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23.06.2011 N 320</w:t>
              <w:br/>
              <w:t xml:space="preserve">(ред. от 06.12.2022)</w:t>
              <w:br/>
              <w:t xml:space="preserve">"Об образовании Совета по делам ветеранов при Правительстве Республики Бурятия"</w:t>
              <w:br/>
              <w:t xml:space="preserve">(вместе с "Положением о Совете по делам ветеранов при Правительстве Республики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июня 2011 г. N 320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ПО ДЕЛАМ ВЕТЕРАНОВ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23.03.2012 </w:t>
            </w:r>
            <w:hyperlink w:history="0" r:id="rId7" w:tooltip="Постановление Правительства РБ от 23.03.2012 N 151 &quot;О внесении изменений в постановление Правительства Республики Бурятия от 23.06.2011 N 320 &quot;Об образовании Совета по делам ветеранов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05.05.2012 </w:t>
            </w:r>
            <w:hyperlink w:history="0" r:id="rId8" w:tooltip="Постановление Правительства РБ от 05.05.2012 N 264 &quot;О внесении изменений в постановление Правительства Республики Бурятия от 23.06.2011 N 320 &quot;Об образовании Совета по делам ветеранов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21.09.2012 </w:t>
            </w:r>
            <w:hyperlink w:history="0" r:id="rId9" w:tooltip="Постановление Правительства РБ от 21.09.2012 N 544 &quot;О внесении изменений в постановление Правительства Республики Бурятия от 23.06.2011 N 320 &quot;Об образовании Совета по делам ветеранов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544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10" w:tooltip="Постановление Правительства РБ от 27.02.2015 N 85 &quot;О внесении изменений в постановление Правительства Республики Бурятия от 23.06.2011 N 320 &quot;Об образовании Совета по делам ветеранов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15.07.2015 </w:t>
            </w:r>
            <w:hyperlink w:history="0" r:id="rId11" w:tooltip="Постановление Правительства РБ от 15.07.2015 N 355 &quot;О внесении изменения в постановление Правительства Республики Бурятия от 23.06.2011 N 320 &quot;Об образовании Совета по делам ветеранов при Правительстве Республики Бурятия&quot; {КонсультантПлюс}">
              <w:r>
                <w:rPr>
                  <w:sz w:val="20"/>
                  <w:color w:val="0000ff"/>
                </w:rPr>
                <w:t xml:space="preserve">N 355</w:t>
              </w:r>
            </w:hyperlink>
            <w:r>
              <w:rPr>
                <w:sz w:val="20"/>
                <w:color w:val="392c69"/>
              </w:rPr>
              <w:t xml:space="preserve">, от 24.12.2015 </w:t>
            </w:r>
            <w:hyperlink w:history="0" r:id="rId12" w:tooltip="Постановление Правительства РБ от 24.12.2015 N 647 (ред. от 27.03.2020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647</w:t>
              </w:r>
            </w:hyperlink>
            <w:r>
              <w:rPr>
                <w:sz w:val="20"/>
                <w:color w:val="392c69"/>
              </w:rPr>
              <w:t xml:space="preserve">, от 08.07.2016 </w:t>
            </w:r>
            <w:hyperlink w:history="0" r:id="rId13" w:tooltip="Постановление Правительства РБ от 08.07.2016 N 30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14" w:tooltip="Постановление Правительства РБ от 22.05.2018 N 275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, от 21.05.2019 </w:t>
            </w:r>
            <w:hyperlink w:history="0" r:id="rId15" w:tooltip="Постановление Правительства РБ от 21.05.2019 N 257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06.03.2020 </w:t>
            </w:r>
            <w:hyperlink w:history="0" r:id="rId16" w:tooltip="Постановление Правительства РБ от 06.03.2020 N 110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06.12.2022 </w:t>
            </w:r>
            <w:hyperlink w:history="0" r:id="rId17" w:tooltip="Постановление Правительства РБ от 06.12.2022 N 75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взаимодействия министерств, ведомств, органов местного самоуправления и общественных организаций (объединений) по вопросам государственной политики в отношении ветеранов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ветеранов при Правительстве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ветеранов при Правительстве Республики Бурятия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7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ветеранов при Правительстве Республики Бурятия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Бурятия</w:t>
      </w:r>
    </w:p>
    <w:p>
      <w:pPr>
        <w:pStyle w:val="0"/>
        <w:jc w:val="right"/>
      </w:pPr>
      <w:r>
        <w:rPr>
          <w:sz w:val="20"/>
        </w:rPr>
        <w:t xml:space="preserve">В.НАГОВИЦЫН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23.06.2011 N 320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ВЕТЕРАНОВ ПРИ ПРАВИТЕЛЬСТВЕ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ветеранов при Правительстве Республики Бурятия (далее - Совет) является совещательным органом, образованным в целях обеспечения эффективного взаимодействия министерств, ведомств, органов местного самоуправления и общественных организаций (объединений) по вопросам государственной политики в отношении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 законодательством, </w:t>
      </w:r>
      <w:hyperlink w:history="0" r:id="rId19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 и законодательством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предварительное рассмотрение и проведение экспертной оценки предложений по совершенствованию законодательства Республики Бурятия в части обеспечения социальной защиты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вопросов улучшения социально-экономического положения ветеранов, повышение качества и доступности предоставляемых им мер социальной поддержки 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вопросов участия общественных организаций (объединений) и предпринимательских структур в осуществлении социально-экономической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в проведении единой государственной политики в области патриотического воспитания граждан Российской Федерации, проживающих на территории Республики Бурятия, формирования уважительного отношения к ветеранам;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обсуждение по предложению членов Совета иных вопросов, относящихся к проблемам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порядке от органов государственной власти, органов местного самоуправления и общественных организаций (объединений) информационные материалы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заслушивать представителей органов государственной власти, органов местного самоуправления и общественных организаций (объединений)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создавать рабочие группы из числа членов Совета и представителей общественных организаций (объединений), научных и других организаций, не входящих в состав Совета, для проведения аналитических и экспертных работ с целью разработки предложений по входящим в компетенцию Совета вопросам, носящих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осуществляет свою деятельность в соответствии с планом работы, который принимается на заседании Совета и утверждается его председателем. Порядок работы Совета определяется его председателем или по его поручению -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Планы деятельности рабочих групп утверждаются их руководителями в соответствии с планом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в соответствии с планом его работы не менее двух раз в год, а также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проводит председатель Совета или по его поручению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более половины его членов. Члены Совета участвуют в его заседаниях без права замены. Член Совета в случае отсутствия на заседании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Совета могут приглашаться представители органов государственной власти, органов местного самоуправления и общественных организаций (объединений), не входящие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Повестки заседаний Совета формируются секретарем Совета в соответствии с планом работы и предложениями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за подготовку вопроса на заседание Совета представляет секретарю Совета аналитические материалы и предложения в проект решения Совета не позднее чем за семь рабочих дней до дня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осуществляет сбор и обобщение поступивших материалов, формирует проект решения Совета, который рассылается членам Совета не позднее чем за три рабочих дня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на заседаниях Совета, оформляются протоколами, которые подписывает председательствующий на заседании. Копии протоколов заседаний Совета рассылаются его членам.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решений Совета возлагается на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Организационно-техническое, информационно-аналитическое обеспечение деятельности Совета осуществляет Министерство социальной защиты населения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23.06.2011 N 320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ВЕТЕРАНОВ ПРИ ПРАВИТЕЛЬСТВЕ РЕСПУБЛИКИ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21.05.2019 </w:t>
            </w:r>
            <w:hyperlink w:history="0" r:id="rId20" w:tooltip="Постановление Правительства РБ от 21.05.2019 N 257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06.03.2020 </w:t>
            </w:r>
            <w:hyperlink w:history="0" r:id="rId21" w:tooltip="Постановление Правительства РБ от 06.03.2020 N 110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22" w:tooltip="Постановление Правительства РБ от 06.12.2022 N 75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759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40"/>
        <w:gridCol w:w="5216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Лудупова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Бурятия, председатель Совета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защиты населения Республики Бурятия, заместитель председателя Совета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социальных технологий Министерства социальной защиты населения Республики Бурятия, секретарь Совета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Цыбикова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Республики Бурятия - председатель Комитета стратегического планирования и организации здравоохранения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Соелма Баяртуевна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и молодежной политики Республики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развитию гражданского общества - председатель Комитета по межнациональным отношениям и развитию гражданских инициатив Администрации Главы Республики Бурятия и Правительства Республики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Ширабдоржиев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Цыремпилович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вопросам территориального развития - председатель Комитета территориального развития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Нимажаповна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информационной политике и связям с общественностью - председатель Комитета по информационной политике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Народного Хурала Республики Бурятия по социальной политике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Ханхалаев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Казакович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Бурятского регионального отделения общероссийской общественной организации "Союз пенсионеров России"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Беняш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Степановна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государственным учреждением - региональным отделением Фонда социального страхования Российской Федерации по Республике Бурятия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политике Администрации г. Улан-Удэ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помощник военного комиссара Республики Бурятия по работе с ветеранами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Архипович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Бурятской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Очиров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Улан-Удэнской городской общественной организации ветеранов (пенсионеров) войны, труда и правоохранительных органов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Жамбал-Жамсо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Бурятского республиканского отделения Всероссийской общественной организации ветеранов "Боевое братство"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Бурятского республиканского отделения Общероссийской общественной организации инвалидов войны в Афганистане и военной травмы "Инвалиды войны"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Эрдэмович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"ДОСААФ России Республики Бурятия"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Шомоев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Климентий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государственным учреждением - Отделением Пенсионного фонда России по Республике Бурятия"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Хунтеев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исполнительного комитета Бурятской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23.06.2011 N 320</w:t>
            <w:br/>
            <w:t>(ред. от 06.12.2022)</w:t>
            <w:br/>
            <w:t>"Об образовании Совета по делам ветеранов при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E809EAE9D51CCF0CDD00893F1758DE689BCE12A8C36CE73DCA4F7B8E11D60FA35AB657F4F54C659D3911CA91080513C9B7B60D616082A70CBDE5f02EP" TargetMode = "External"/>
	<Relationship Id="rId8" Type="http://schemas.openxmlformats.org/officeDocument/2006/relationships/hyperlink" Target="consultantplus://offline/ref=80E809EAE9D51CCF0CDD00893F1758DE689BCE12A8C269E534CA4F7B8E11D60FA35AB657F4F54C659D3911CA91080513C9B7B60D616082A70CBDE5f02EP" TargetMode = "External"/>
	<Relationship Id="rId9" Type="http://schemas.openxmlformats.org/officeDocument/2006/relationships/hyperlink" Target="consultantplus://offline/ref=80E809EAE9D51CCF0CDD00893F1758DE689BCE12A8CD6CE434CA4F7B8E11D60FA35AB657F4F54C659D3911CA91080513C9B7B60D616082A70CBDE5f02EP" TargetMode = "External"/>
	<Relationship Id="rId10" Type="http://schemas.openxmlformats.org/officeDocument/2006/relationships/hyperlink" Target="consultantplus://offline/ref=80E809EAE9D51CCF0CDD00893F1758DE689BCE12A9CC69E837CA4F7B8E11D60FA35AB657F4F54C659D3911CA91080513C9B7B60D616082A70CBDE5f02EP" TargetMode = "External"/>
	<Relationship Id="rId11" Type="http://schemas.openxmlformats.org/officeDocument/2006/relationships/hyperlink" Target="consultantplus://offline/ref=80E809EAE9D51CCF0CDD00893F1758DE689BCE12AEC56EE931CA4F7B8E11D60FA35AB657F4F54C659D3911CA91080513C9B7B60D616082A70CBDE5f02EP" TargetMode = "External"/>
	<Relationship Id="rId12" Type="http://schemas.openxmlformats.org/officeDocument/2006/relationships/hyperlink" Target="consultantplus://offline/ref=80E809EAE9D51CCF0CDD00893F1758DE689BCE12ACC66CE33CCA4F7B8E11D60FA35AB657F4F54C659D3911CB91080513C9B7B60D616082A70CBDE5f02EP" TargetMode = "External"/>
	<Relationship Id="rId13" Type="http://schemas.openxmlformats.org/officeDocument/2006/relationships/hyperlink" Target="consultantplus://offline/ref=80E809EAE9D51CCF0CDD00893F1758DE689BCE12AEC06BE536CA4F7B8E11D60FA35AB657F4F54C659D3911CA91080513C9B7B60D616082A70CBDE5f02EP" TargetMode = "External"/>
	<Relationship Id="rId14" Type="http://schemas.openxmlformats.org/officeDocument/2006/relationships/hyperlink" Target="consultantplus://offline/ref=80E809EAE9D51CCF0CDD00893F1758DE689BCE12AFC66EE834CA4F7B8E11D60FA35AB657F4F54C659D3911CA91080513C9B7B60D616082A70CBDE5f02EP" TargetMode = "External"/>
	<Relationship Id="rId15" Type="http://schemas.openxmlformats.org/officeDocument/2006/relationships/hyperlink" Target="consultantplus://offline/ref=80E809EAE9D51CCF0CDD00893F1758DE689BCE12AFCD6FE533CA4F7B8E11D60FA35AB657F4F54C659D3911CA91080513C9B7B60D616082A70CBDE5f02EP" TargetMode = "External"/>
	<Relationship Id="rId16" Type="http://schemas.openxmlformats.org/officeDocument/2006/relationships/hyperlink" Target="consultantplus://offline/ref=80E809EAE9D51CCF0CDD00893F1758DE689BCE12ACC669E530CA4F7B8E11D60FA35AB657F4F54C659D3910CD91080513C9B7B60D616082A70CBDE5f02EP" TargetMode = "External"/>
	<Relationship Id="rId17" Type="http://schemas.openxmlformats.org/officeDocument/2006/relationships/hyperlink" Target="consultantplus://offline/ref=80E809EAE9D51CCF0CDD00893F1758DE689BCE12ADC36EE631CA4F7B8E11D60FA35AB657F4F54C659D3911CA91080513C9B7B60D616082A70CBDE5f02EP" TargetMode = "External"/>
	<Relationship Id="rId18" Type="http://schemas.openxmlformats.org/officeDocument/2006/relationships/hyperlink" Target="consultantplus://offline/ref=80E809EAE9D51CCF0CDD1E84297B05D66F98971AA19335B539C01A23D1488648F25CE014AEF84B7B9F3913fC2FP" TargetMode = "External"/>
	<Relationship Id="rId19" Type="http://schemas.openxmlformats.org/officeDocument/2006/relationships/hyperlink" Target="consultantplus://offline/ref=80E809EAE9D51CCF0CDD00893F1758DE689BCE12ADC168E134CA4F7B8E11D60FA35AB645F4AD40679D2711CA845E5455f92FP" TargetMode = "External"/>
	<Relationship Id="rId20" Type="http://schemas.openxmlformats.org/officeDocument/2006/relationships/hyperlink" Target="consultantplus://offline/ref=80E809EAE9D51CCF0CDD00893F1758DE689BCE12AFCD6FE533CA4F7B8E11D60FA35AB657F4F54C659D3911CA91080513C9B7B60D616082A70CBDE5f02EP" TargetMode = "External"/>
	<Relationship Id="rId21" Type="http://schemas.openxmlformats.org/officeDocument/2006/relationships/hyperlink" Target="consultantplus://offline/ref=80E809EAE9D51CCF0CDD00893F1758DE689BCE12ACC669E530CA4F7B8E11D60FA35AB657F4F54C659D3910CD91080513C9B7B60D616082A70CBDE5f02EP" TargetMode = "External"/>
	<Relationship Id="rId22" Type="http://schemas.openxmlformats.org/officeDocument/2006/relationships/hyperlink" Target="consultantplus://offline/ref=80E809EAE9D51CCF0CDD00893F1758DE689BCE12ADC36EE631CA4F7B8E11D60FA35AB657F4F54C659D3911CA91080513C9B7B60D616082A70CBDE5f02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23.06.2011 N 320
(ред. от 06.12.2022)
"Об образовании Совета по делам ветеранов при Правительстве Республики Бурятия"
(вместе с "Положением о Совете по делам ветеранов при Правительстве Республики Бурятия")</dc:title>
  <dcterms:created xsi:type="dcterms:W3CDTF">2023-06-20T15:54:31Z</dcterms:created>
</cp:coreProperties>
</file>