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РБ от 01.02.2024 N 52</w:t>
              <w:br/>
              <w:t xml:space="preserve">"Об утверждении Государственной программы Республики Бурятия "Патриотическое воспитание граждан в Республике Бурятия"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БУРЯТИЯ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 февраля 2024 г. N 52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г. Улан-Удэ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 РЕСПУБЛИКИ БУРЯТИЯ</w:t>
      </w:r>
    </w:p>
    <w:p>
      <w:pPr>
        <w:pStyle w:val="2"/>
        <w:jc w:val="center"/>
      </w:pPr>
      <w:r>
        <w:rPr>
          <w:sz w:val="20"/>
        </w:rPr>
        <w:t xml:space="preserve">"ПАТРИОТИЧЕСКОЕ ВОСПИТАНИЕ ГРАЖДАН В РЕСПУБЛИКЕ БУРЯТИЯ"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Б от 13.07.2023 N 400 &quot;Об утверждении Порядка разработки, реализации, мониторинга государственных программ Республики Бурят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Бурятия от 13.07.2023 N 400 "Об утверждении Порядка разработки, реализации, мониторинга государственных программ Республики Бурятия" Правительство Республики Бурятия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Государственную </w:t>
      </w:r>
      <w:hyperlink w:history="0" w:anchor="P29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Республики Бурятия "Патриотическое воспитание граждан в Республике Бурятия".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 и распространяет свое действие на правоотношения, возникшие с 1 января 2024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Бурятия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А.ЦЫДЕНОВ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01.02.2024 N 52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РЕСПУБЛИКИ БУРЯТИЯ "ПАТРИОТИЧЕСКОЕ ВОСПИТАНИЕ ГРАЖДАН</w:t>
      </w:r>
    </w:p>
    <w:p>
      <w:pPr>
        <w:pStyle w:val="2"/>
        <w:jc w:val="center"/>
      </w:pPr>
      <w:r>
        <w:rPr>
          <w:sz w:val="20"/>
        </w:rPr>
        <w:t xml:space="preserve">В РЕСПУБЛИКЕ БУРЯТИЯ"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Приоритеты и цели государственной политики в сфере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 Республики Бурятия</w:t>
      </w:r>
    </w:p>
    <w:p>
      <w:pPr>
        <w:pStyle w:val="2"/>
        <w:jc w:val="center"/>
      </w:pPr>
      <w:r>
        <w:rPr>
          <w:sz w:val="20"/>
        </w:rPr>
        <w:t xml:space="preserve">"Патриотическое воспитание граждан в Республике Бурятия"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Оценка текущего состояния в сфере патриотического</w:t>
      </w:r>
    </w:p>
    <w:p>
      <w:pPr>
        <w:pStyle w:val="2"/>
        <w:jc w:val="center"/>
      </w:pPr>
      <w:r>
        <w:rPr>
          <w:sz w:val="20"/>
        </w:rPr>
        <w:t xml:space="preserve">воспитания граждан в Республике Бурятия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Республике Бурятия проводится значительная работа по совершенствованию нормативно-правовой базы развития системы гражданско-патриотического воспитания и допризывной подготовки подрастающего поколения. В 2002 - 2014 годах в республике действовали отдельные республиканские целевые программы по патриотическому воспитанию граждан. Накопленный опыт позволил существенно улучшить созданную систему и установить программную плановую работу по патриотическому воспитанию граждан в соответствии с принятым </w:t>
      </w:r>
      <w:hyperlink w:history="0" r:id="rId8" w:tooltip="Закон Республики Бурятия от 14.10.2015 N 1328-V &quot;Об отдельных вопросах патриотического воспитания граждан в Республике Бурятия&quot; (принят Народным Хуралом РБ 24.09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14.10.2015 N 1328-V "Об отдельных вопросах патриотического воспитания граждан в Республике Бурятия", а также рядом постановлений и распоряжений Правительства Республики Бурятия. В 2016 году </w:t>
      </w:r>
      <w:hyperlink w:history="0" r:id="rId9" w:tooltip="Постановление Правительства РБ от 28.10.2016 N 504 &quot;О внесении изменений в постановление Правительства Республики Бурятия от 29.12.2012 N 823 &quot;Об утверждении Государственной программы Республики Бурятия &quot;Развитие физической культуры, спорта и молодежной полит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Бурятия от 28.10.2016 N 504 была утверждена подпрограмма "Патриотическое воспитание граждан в Республике Бурятия" Государственной программы "Развитие физической культуры, спорта и молодежной политики".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Вопросы координации усилий по организации патриотического воспитания граждан постоянно находятся под контролем Правительства Республики Бурятия, рассматриваются на заседаниях различных координационных и совещательных органов, в том числе Совета при Правительстве Республики Бурятия по патриотическому воспитанию граждан и развитию добровольчества (волонтерства).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усилия, предпринимаемые Российской Федерацией для развития духовного потенциала народа, направлены на повышение сплоченности российского общества, сохранение и укрепление традиционных ценностей. Так, Государственная программа "Патриотическое воспитание граждан в Республике Бурятия" (далее - Программа) разработана в соответствии с </w:t>
      </w:r>
      <w:hyperlink w:history="0" r:id="rId10" w:tooltip="Указ Президента РФ от 16.05.1996 N 727 (ред. от 21.04.1997) &quot;О мерах государственной поддержки общественных объединений, ведущих работу по военно-патриотическому воспитанию молодеж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16.05.1996 N 727 "О мерах государственной поддержки общественных объединений, ведущих работу по военно-патриотическому воспитанию молодежи", </w:t>
      </w:r>
      <w:hyperlink w:history="0" r:id="rId11" w:tooltip="Указ Президента РФ от 02.07.2021 N 400 &quot;О Стратегии национальной безопасности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02.07.2021 N 400 "О Стратегии национальной безопасности Российской Федерации", </w:t>
      </w:r>
      <w:hyperlink w:history="0" r:id="rId12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09.11.2022 N 809 "Об утверждении Основ государственной политики по сохранению и укреплению традиционных российских духовно-нравственных ценностей", а также в рамках реализации федерального проекта "Патриотическое воспитание граждан Российской Федерации" национального проекта "Образование".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направлена на реализацию стратегического планирования в сфере защиты традиционных российских духовно-нравственных ценностей, культуры и исторической памяти. Государственная программа обеспечивает достижение целей, показателей и результатов соответствующего федерального проекта, входящего в состав национального проекта "Образование", и направлена на обеспечение функционирования системы патриотического воспитания граждан в Республике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включает комплекс правовых, нормативных, организационных, научно-исследовательских, методических и информационных региональных мероприятий по дальнейшему развитию и совершенствованию системы патриотического воспитания граждан в Республике Бурятия, ориентированных на становление патриотизма в качестве духовно-нравственной основы формирования их активной жизненной позиции.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Республике Бурятия комплекс мероприятий по патриотическому воспитанию объединен в подпрограммы государственных программ, направленных на развитие образования, культуры и молодежной политики, в которых выделены отдельные мероприятия патриотического профиля, участниками которых являются в том числе дети и молодые люди.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постоянной основе проводятся межведомственные семинары, круглые столы, совместные мероприятия по совершенствованию работы организаторов патриотического воспитания. Реализуются основные формы военно-патриотического воспитания: изучение культурно-исторического наследия в образовательных организациях, массовые мероприятия патриотической направленности, в том числе посвященные памятным датам, культурно-исторические и военно-исторические экскурсии (поездки), тематические экспозиции учреждений культуры и образования, занятия военно-прикладными и техническими видами спорта, спортивные соревнования различных уровней, поисковая деятельность, допризывная подготовка, патриотические смены в оздоровительных лагерях, военно-спортивные игры и т.д.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Проводятся традиционные мероприятия, приуроченные к дням воинской славы и к другим памятным и юбилейным датам России и Республики Бурятия: День защитника Отечества, День памяти воинов-интернационалистов, республиканская акция "Бессмертный полк", молодежно-патриотическая акция "Георгиевская ленточка", передача Знамени Победы, республиканская военно-патриотическая игра "Сполох", республиканский военно-патриотический турнир "Звезда" для детей, состоящих на профилактических учетах, республиканский военно-патриотический турнир "Тропою мужества", концерты, смотры, конкурсы и другие.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Республике Бурятия активно развивается поисковая работа, ежегодно организуются поисковые экспедиции на места боев 93 Восточно-Сибирской стрелковой дивизии на территории Московской области, международная военно-патриотическая экспедиция на места боев 1939 года на р. Халхин-Гол (Монголия).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развитие добровольческих, а также детских и молодежных патриотических движений рассматривается в качестве важнейшей составляющей системы воспитания граждан в Республике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обучающихся в общеобразовательных организациях республики по состоянию на 1 января 2024 года составляет 152349 детей, из них в движениях состоят 75100 детей - 49,3% от общего числа обучающихся, в том числе 44464 активиста Российского общественно-государственного движения детей и молодежи "Движение первых", 11512 юнармейцев, 1259 учащихся обучаются с использованием казачьего компонента, 350 бойцов республиканского поискового отряда "Рысь", 8971 ребенок задействован в деятельности 146 военно-патриотических клубов и 8544 участника проекта "Большая перемена".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"Российское движение школьников" (далее - РДШ) являлось наиболее динамично развивающимся и самым массовым объединением детей в республике. В целях поддержки Бурятского отделения РДШ из республиканского бюджета в 2020 году выделены 3375 тыс. руб., 70 победителей получили путевки на федеральные смены в детские центры "Артек", "Смена", "Орленок" и "Океан". По итогам 2021 года Бурятское отделение РДШ занимало 14 место среди субъектов Российской Федерации. В 2022 году свыше 50000 школьников были охвачены мероприятиями Бурятского отделения РДШ, организованными в 182 первичных отделениях.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3" w:tooltip="Федеральный закон от 14.07.2022 N 261-ФЗ (ред. от 24.07.2023) &quot;О российском движении детей и молодеж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261-ФЗ "О российском движении детей и молодежи" создано Российское общественно-государственное движение детей и молодежи "Движение первых". 20 августа 2022 года состоялось 1 заседание Координационного совета Российского общественно-государственного движения детей и молодежи "Движение первых", принято решение о создании региональных отделений во всех 85 субъектах страны.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января 2023 года в Республике Бурятия создано региональное отделение Российского общественно-государственного движения детей и молодежи "Движение первых" Республики Бурятия (далее - РДДМ "Движение первых"), основной задачей которого стала консолидация усилий в создании творческого пространства для развития возможностей и всесторонней поддержки инициатив подрастающего поколения. С помощью РДДМ "Движение первых" в республике выстраивается навигация всей воспитательной работы, которую сегодня разрозненно ведут различные общественные организации и партнеры. В одном движении объединены "Российское движение школьников", Юнармия, "Юные инспектора движения", "Дружины юных пожарных", а также участники проектов "Большая перемена" и "Орлята России".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1 января 2024 года в регионе открыто 471 первичное отделение РДДМ "Движение первых": вузы - 3, школы - 413, средние профессиональные организации - 33, центры дополнительного образования - 17, молодежные центры - 3, на базе организаций в области культуры и спорта - 1, на базе иных организаций - 1. По состоянию на 1 января 2024 года на сайте будьвдвижении.рф зарегистрировано 44464 жителя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РДДМ "Движение первых" в рамках </w:t>
      </w:r>
      <w:hyperlink w:history="0" r:id="rId14" w:tooltip="Постановление Правительства РБ от 29.12.2012 N 823 (ред. от 04.03.2024) &quot;Об утверждении Государственной программы Республики Бурятия &quot;Развитие физической культуры, спорта и молодежной политики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"Патриотическое воспитание граждан в Республике Бурятия" Государственной программы "Развитие физической культуры, спорта и молодежной политики", утвержденной постановлением Правительства Республики Бурятия от 29.12.2012 N 823, выделено финансирование на проведение мероприятий патриотической направленности. С 1 августа 2023 года стартовал проект "Герои первых", который представляет собой военно-патриотическую телевизионную игру среди обучающихся общеобразовательных организаций и учреждений среднего профессионального образования Республики Бурятия. Эфиры телевизионной игры транслировались на канале "Ариг Ус" 2 раза в неделю в четвертом квартале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активно развивается движение Юнармия. В республике действуют 23 муниципальных штаба и 273 отряда численностью свыше 11000 юнармейцев, которые ведут работу по сохранению мемориалов и обелисков, несут вахту памяти, занимаются волонтерской деятельностью, принимают участие в культурных, спортивных и туристско-краеведческих мероприятиях.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Динамика за 4 года показывает увеличение численности юнармейцев: 2020 г. - 5601 чел.; 2021 г. - 6873 чел.; 2022 г. - 8403 чел., 2023 г. - 11512 чел. В 2020 году из республиканского бюджета выделено 10134500 руб. на обеспечение юнармейской формой, оснащение лучших отрядов юнармейскими стендами. С 2021 по 2023 год финансирование из республиканского бюджета не выделялось в связи с отсутствием денежных средств (неблагополучная эпидемиологическая обстановка в республике по Covid-19).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Поисковый отряд "Рысь" с 2006 года принимает активное участие в военно-патриотических мероприятиях региона и ведет свою деятельность по трем основным направлениям, охватывая Подольский район Московской области, Калининградскую область и Монголию. За весь период работы поисковым отрядом было поднято более 500 останков красноармейцев, в том числе 120 уроженцев из Бурятии.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 использовались в подготовке Книги Памяти. В 11 томе, изданном в 2020 году, увековечены имена 10100 уроженцев из Бурятской АССР, участников Великой Отечественной войны. Традиционными стали передвижные экспозиции находок отряда. Ежегодно проводятся выставки в рамках регионального военно-технического форума "Армия". Зрители могут ознакомиться с экспонатами, поднятыми на местах боев 1941 г. под Подольском, 1945 г. в Калининградской области и 1939 г. на р. Халхин-Гол.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Республики Бурятия ведется работа по формированию позитивного отношения подрастающего поколения к военной службе и положительной мотивации у молодых людей относительно прохождения службы в рядах Вооруженных Сил Российской Федерации. Впервые на Дальнем Востоке в Республике Бурятия в 2020 году создан учебно-методический центр военно-патриотического воспитания "Авангард" (далее - Авангард), на базе которого проводятся учебные 5-дневные сборы по допризывной подготовке юношей, патриотические мероприятия, а также методическая подготовка организаторов военно-патриотической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 не менее следует отметить, что в сфере патриотического воспитания граждан и подготовки подрастающего поколения к военной службе в рядах Вооруженных Сил Российской Федерации остается ряд нерешенных проблем, основными из которых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общей координации деятельности по патриотическому воспитанию граждан на республиканском уровне (эта функция не закреплена за конкретным органом исполнительной власти);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распределение патриотической работы в рамках нескольких ведомственных программ и планов, что объективно затрудняет управление сферой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распределение средств по различным ведомственным программным документам затрудняет оценку реального объема финансирования в области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(несовершенство) отдельных оценочных показателей реализации и эффективности мероприятий по патриотическому воспитанию граждан в государственных программах;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недостаточное научно-исследовательское, научно-методическое и информационно-аналитическое обеспечение выработки и реализации государственной политики в области патриотического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на республиканском уровне единой скоординированной системы методического обеспечения работы по патриотическому воспитанию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численность граждан, вовлеченных в систему патриотического воспитания по результатам мониторинга реализации федерального проекта "Патриотическое воспитание граждан Российской Федерации" национального проекта "Образование", в Республике Бурятия (56,4%) значительно ниже, чем в среднем по Российской Федерации (92,3%) и Дальневосточному федеральному округу (85,1%) (по данным Министерства просвещения России за 2022 год);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пересмотр мер и увеличение мероприятий патриотической направленности в связи с отрицательной динамикой показателя о количестве участников всероссийских и межрегиональных мероприятий патриотической направленности в Республике Бурятия (0,8%) (ниже, чем в среднем по Российской Федерации (1,5%), Дальневосточному федеральному округу (1,3%) по данным Министерства просвещения России за 2022 год);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необходимость увеличения существующего объема финансирования за счет бюджетных и внебюджетных источников для реализации мероприятий в сфере военно-патриотического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недостаточное информационное обеспечение реализации государственной политики в области патриотического воспитания.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сохранения и укрепления традиционных ценностей, государственного суверенитета и целостности, пресечения распространения деструктивной идеологии в области образования, воспитания, культуры, спорта, науки, средств массовой информации и массовых коммуникаций должны проводиться реформы с учетом исторических традиций, боевого прошлого, готовности служения Отечеству, к его защите, добросовестному выполнению гражданского, профессионального и воинского долга.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проблем в области патриотического воспитания, сохранения и укрепления традиционных ценностей должно осуществляться по следующим основным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принятие нормативных документов в целях эффективного решения целей и задач по патриотическому воспитанию жителей республики, сохранению и укреплению традиционных ценностей, определения ориентиров для выбора целей и наиболее эффективных механизмов обеспечения национальных интересов в данной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обеспечение межведомственной координации деятельности по гражданско-патриотическому воспитанию;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совершенствование системы государственной поддержки социально значимых проектов с учетом целей государственной политики по патриотическому воспитанию, а также сохранению и укреплению традиционных ценностей;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совершенствование форм и методов воспитания и образования граждан в соответствии с целями государственной политики по сохранению и укреплению традиционных ценностей;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повышение эффективности деятельности научных, образовательных, общественных, социально ориентированных организаций по гражданско-патриотическому воспитанию (в сфере образования, науки, культуры, спорта и другие).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условии системного и последовательного проведения государственной политики по патриотическому воспитанию граждан в Республике Бурятия, сохранению и укреплению традиционных ценностей предполагается усиление защищенности общества от угроз и рисков для традиционных ценностей. Цели и задачи Программы ориентированы на формирование высоконравственной личности, воспитанной в духе уважения к традиционным ценностям,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Отечества. Постановка и решение задач по патриотическому воспитанию граждан и привитию им духовно-нравственных ценностей требует применения новых методов и технологий формирования и реализации Программы с соответствующим ресурсным обеспечением.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Приоритеты и цели государственной политики в сфере</w:t>
      </w:r>
    </w:p>
    <w:p>
      <w:pPr>
        <w:pStyle w:val="2"/>
        <w:jc w:val="center"/>
      </w:pPr>
      <w:r>
        <w:rPr>
          <w:sz w:val="20"/>
        </w:rPr>
        <w:t xml:space="preserve">реализации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Приоритеты государственной политики в сфере реализации Программы определены в соответствии с </w:t>
      </w:r>
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нормативными правовыми актами Российской Федерации, нормативными правовыми актами Республики Бурятия,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6" w:tooltip="Указ Президента РФ от 16.05.1996 N 727 (ред. от 21.04.1997) &quot;О мерах государственной поддержки общественных объединений, ведущих работу по военно-патриотическому воспитанию молодеж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16.05.1996 N 727 "О мерах государственной поддержки общественных объединений, ведущих работу по военно-патриотическому воспитанию молодежи";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7" w:tooltip="Указ Президента РФ от 21.07.2020 N 474 &quot;О национальных целях развития Российской Федерации на период до 2030 года&quot; ------------ Утратил силу или отменен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21.07.2020 N 474 "О национальных целях развития Российской Федерации на период до 2030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8" w:tooltip="Указ Президента РФ от 02.07.2021 N 400 &quot;О Стратегии национальной безопасности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02.07.2021 N 400 "О Стратегии национальной безопасности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9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09.11.2022 N 809 "Об утверждении Основ государственной политики по сохранению и укреплению традиционных российских духовно-нравственных ценностей".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стратегическим национальным приоритетам в сфере реализации Программы относятся сбережение народа Российской Федерации и укрепление традиционных российских духовно-нравственных ценностей, культуры и исторической памяти, опыта и традиции патриотического воспитания граждан с учетом важности обеспечения российской гражданской идентичности, непрерывности воспитательного процесса, направленного на формирование российского патриотического сознания в сложных условиях геополитического соперничества.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приоритетами определены следующие цели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Развитие и совершенствование системы духовно-нравственного и военно-патриотического воспитания граждан в Республике Бурятия путем вовлечения жителей республики в систему патриотического воспитания, характеризуется достижением показателя "Индекс вовлеченности детей и молодежи в систему воспитания гармонично развитой и социально ответственной личности на основе духовно-нравственных ценностей народов, охваченных патриотическими проектами". Достижение показателя к 2035 году составит 55% от общей численности граждан в Республике Бурятия в возрасте от 5 лет до 35 лет (включительно) (данные Министерства просвещения России - мониторинг "1-Воспитание"), который направлен на повышение уровня научно-исследовательского и учебно-методического сопровождения патриотического воспитания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показателя "Доля граждан, вовлеченных в систему воспитания гармонично развитой и социально активной личности на основе духовно-нравственных ценностей" к 2035 году составит 30% от общей численности граждан в Республике Бурятия в возрасте от 36 лет и старше, вовлеченных в систему патриотического воспитания (данные Министерства просвещения России - мониторинг "1-Воспитание"), который направлен на повышение уровня военно-патриотического воспитания населения и развитие практики военно-шефской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Внедрение в деятельность государственных, негосударственных, коммерческих, некоммерческих, общественных, социально ориентированных некоммерческих организаций и иных организаций и объединений современных форм, методов и средств воспитательной работы системы патриотического воспитания. Достижение показателя "Увеличение охвата патриотическими проектами, направленными на развития системы межпоколенческого взаимодействия и обеспечения преемственности поколений, поддержки общественных инициатив и проектов" к 2035 году составит 40% организаций от общего количества организаций. Данный показатель повысит степень информационного обеспечения проектами патриотического направления в воспитании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показателя "Формирование сети государственных, негосударственных, коммерческих, некоммерческих, социально ориентированных некоммерческих организаций, общественных и иных организаций и объединений, реализующие проекты, направленные на сохранение духовно-нравственных ценностей, гражданско-патриотических воспитания" к 2035 году составит 40% организаций от общего количества организаций. Данный показатель направлен на поддержку грантовых проектов из республиканского бюджета.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Задачи государственного управления и способы их</w:t>
      </w:r>
    </w:p>
    <w:p>
      <w:pPr>
        <w:pStyle w:val="2"/>
        <w:jc w:val="center"/>
      </w:pPr>
      <w:r>
        <w:rPr>
          <w:sz w:val="20"/>
        </w:rPr>
        <w:t xml:space="preserve">эффективного решения в сфере реализации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Достижение показателя цели Программы "Развитие и совершенствование системы духовно-нравственного и военно-патриотического воспитания граждан в Республике Бурятия путем вовлечения жителей республики в систему патриотического воспитания" планируется путем решения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совершенствование научно-исследовательской, учебно-методической базы патриотического воспитания, направленное на взаимодействие органов исполнительной власти Республики Бурятия, органов местного самоуправления, государственных, негосударственных, общественных, коммерческих,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экспертного сообщества в сфере патриотического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и внедрение научно-исследовательской, учебно-методической базы патриотического воспитания в Республике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условий для допризывной и военно-спортивной подготовки в целях повышения престижа военной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улучшение механизмов социального партнерства образовательных организаций, учреждений культуры, молодежной политики, необщественных и некоммерческих организаций по популяризации идей патриотизма.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показателя цели Программы "Внедрение в деятельность государственных, негосударственных, коммерческих, некоммерческих, общественных, социально ориентированных некоммерческих организаций и иных организаций и объединений современных форм, методов и средств воспитательной работы системы патриотического воспитания" планируется путем решения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и проведение патриотических мероприятий для детей и молодежи, направленных на укрепление патриотизма, гражданственности и духовно-нравственных ценностей в Республике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условий для развития и поддержки инициатив институтов гражданского общества, социально ориентированных некоммерческих организаций, отдельных граждан и групп граждан, направленных на решение задач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привлечение СМИ и медиасообществ к патриотической тематике, направленной на сохранение историко-культурных и духовно-нравственных ценностей;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изготовление и размещение наружной рекламы патриотической направленности в муниципальных образованиях в Республике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реализация интернет-кампаний общественных, коммерческих, некоммерческих организаций с использованием информационных ресурсов, разработанных для выполнения целей и задач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оказание поддержки грантовых проектов организаций, реализующих мероприятия патриотической направленности и способствующих популяризации и продвижению традиционных, духовно-нравственных ценностей;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оказание поддержки грантовых проектов на изготовление и прокат короткометражных фильмов, теле- и радиопередач, направленных на патриотическое воспитание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оказание поддержки грантовых медиапроектов по укреплению патриотизма в Республике Бурятия "Патриот Бурятии".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Патриотическое воспитание направлено на сохранение непрерывности процесса по дальнейшему формированию у населения патриотического сознания, гражданской ответственности, любви и уважения к Родине на основе единых патриотических ценностей, гордости за собственную страну, ее историю и культуру, достижения в экономике, науке и спорте, готовности к служению Отечеству и созидательной защите интересов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 реализации Программы будет сформирована положительная динамика роста патриотизма в республике, возрастание социальной активности граждан республики, возрождение духовности и уважения к историческому и культурному прошлому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Программы предполагает также осуществление комплекса мер государственного регулирования правового и организационного характера, обеспечивающих практическое достижение целей и задач.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01.02.2024 N 52</w:t>
            <w:br/>
            <w:t>"Об утверждении Государственной программы Республики Бурятия "Патриоти...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55&amp;n=80243" TargetMode = "External"/>
	<Relationship Id="rId8" Type="http://schemas.openxmlformats.org/officeDocument/2006/relationships/hyperlink" Target="https://login.consultant.ru/link/?req=doc&amp;base=RLAW355&amp;n=41733" TargetMode = "External"/>
	<Relationship Id="rId9" Type="http://schemas.openxmlformats.org/officeDocument/2006/relationships/hyperlink" Target="https://login.consultant.ru/link/?req=doc&amp;base=RLAW355&amp;n=46576" TargetMode = "External"/>
	<Relationship Id="rId10" Type="http://schemas.openxmlformats.org/officeDocument/2006/relationships/hyperlink" Target="https://login.consultant.ru/link/?req=doc&amp;base=LAW&amp;n=120319" TargetMode = "External"/>
	<Relationship Id="rId11" Type="http://schemas.openxmlformats.org/officeDocument/2006/relationships/hyperlink" Target="https://login.consultant.ru/link/?req=doc&amp;base=LAW&amp;n=389271" TargetMode = "External"/>
	<Relationship Id="rId12" Type="http://schemas.openxmlformats.org/officeDocument/2006/relationships/hyperlink" Target="https://login.consultant.ru/link/?req=doc&amp;base=LAW&amp;n=430906" TargetMode = "External"/>
	<Relationship Id="rId13" Type="http://schemas.openxmlformats.org/officeDocument/2006/relationships/hyperlink" Target="https://login.consultant.ru/link/?req=doc&amp;base=LAW&amp;n=452878" TargetMode = "External"/>
	<Relationship Id="rId14" Type="http://schemas.openxmlformats.org/officeDocument/2006/relationships/hyperlink" Target="https://login.consultant.ru/link/?req=doc&amp;base=RLAW355&amp;n=83814&amp;dst=137710" TargetMode = "External"/>
	<Relationship Id="rId15" Type="http://schemas.openxmlformats.org/officeDocument/2006/relationships/hyperlink" Target="https://login.consultant.ru/link/?req=doc&amp;base=LAW&amp;n=2875" TargetMode = "External"/>
	<Relationship Id="rId16" Type="http://schemas.openxmlformats.org/officeDocument/2006/relationships/hyperlink" Target="https://login.consultant.ru/link/?req=doc&amp;base=LAW&amp;n=120319" TargetMode = "External"/>
	<Relationship Id="rId17" Type="http://schemas.openxmlformats.org/officeDocument/2006/relationships/hyperlink" Target="https://login.consultant.ru/link/?req=doc&amp;base=LAW&amp;n=357927" TargetMode = "External"/>
	<Relationship Id="rId18" Type="http://schemas.openxmlformats.org/officeDocument/2006/relationships/hyperlink" Target="https://login.consultant.ru/link/?req=doc&amp;base=LAW&amp;n=389271" TargetMode = "External"/>
	<Relationship Id="rId19" Type="http://schemas.openxmlformats.org/officeDocument/2006/relationships/hyperlink" Target="https://login.consultant.ru/link/?req=doc&amp;base=LAW&amp;n=43090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01.02.2024 N 52
"Об утверждении Государственной программы Республики Бурятия "Патриотическое воспитание граждан в Республике Бурятия"</dc:title>
  <dcterms:created xsi:type="dcterms:W3CDTF">2024-06-02T06:38:40Z</dcterms:created>
</cp:coreProperties>
</file>