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22.12.2012 N 3075-IV</w:t>
              <w:br/>
              <w:t xml:space="preserve">(ред. от 29.04.2023)</w:t>
              <w:br/>
              <w:t xml:space="preserve">"О некоторых вопросах проведения публичных мероприятий на территории Республики Бурятия"</w:t>
              <w:br/>
              <w:t xml:space="preserve">(принят Народным Хуралом РБ 06.12.2012)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3075-IV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ПРОВЕДЕНИЯ ПУБЛИЧНЫХ МЕРОПРИЯТИЙ НА</w:t>
      </w:r>
    </w:p>
    <w:p>
      <w:pPr>
        <w:pStyle w:val="2"/>
        <w:jc w:val="center"/>
      </w:pPr>
      <w:r>
        <w:rPr>
          <w:sz w:val="20"/>
        </w:rPr>
        <w:t xml:space="preserve">ТЕРРИТОРИИ 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6 декабря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 от 14.11.2013 </w:t>
            </w:r>
            <w:hyperlink w:history="0" r:id="rId7" w:tooltip="Закон Республики Бурятия от 14.11.2013 N 104-V (ред. от 20.12.2021) &quot;О внесении изменений в отдельные законодательные акты Республики Бурятия в связи с принятием Федерального закона &quot;Об образовании в Российской Федерации&quot; (принят Народным Хуралом РБ 05.11.2013) {КонсультантПлюс}">
              <w:r>
                <w:rPr>
                  <w:sz w:val="20"/>
                  <w:color w:val="0000ff"/>
                </w:rPr>
                <w:t xml:space="preserve">N 104-V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30.06.2016 </w:t>
            </w:r>
            <w:hyperlink w:history="0" r:id="rId8" w:tooltip="Закон Республики Бурятия от 30.06.2016 N 1887-V &quot;О внесении изменений в статью 1 Закона Республики Бурятия &quot;О некоторых вопросах проведения публичных мероприятий на территории Республики Бурятия&quot; (принят Народным Хуралом РБ 23.06.2016) {КонсультантПлюс}">
              <w:r>
                <w:rPr>
                  <w:sz w:val="20"/>
                  <w:color w:val="0000ff"/>
                </w:rPr>
                <w:t xml:space="preserve">N 1887-V</w:t>
              </w:r>
            </w:hyperlink>
            <w:r>
              <w:rPr>
                <w:sz w:val="20"/>
                <w:color w:val="392c69"/>
              </w:rPr>
              <w:t xml:space="preserve">, от 10.10.2017 </w:t>
            </w:r>
            <w:hyperlink w:history="0" r:id="rId9" w:tooltip="Закон Республики Бурятия от 10.10.2017 N 2619-V &quot;О внесении изменений в часть 1 статьи 1 Закона Республики Бурятия &quot;О некоторых вопросах проведения публичных мероприятий на территории Республики Бурятия&quot; (принят Народным Хуралом РБ 03.10.2017) {КонсультантПлюс}">
              <w:r>
                <w:rPr>
                  <w:sz w:val="20"/>
                  <w:color w:val="0000ff"/>
                </w:rPr>
                <w:t xml:space="preserve">N 2619-V</w:t>
              </w:r>
            </w:hyperlink>
            <w:r>
              <w:rPr>
                <w:sz w:val="20"/>
                <w:color w:val="392c69"/>
              </w:rPr>
              <w:t xml:space="preserve">, от 12.11.2018 </w:t>
            </w:r>
            <w:hyperlink w:history="0" r:id="rId10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      <w:r>
                <w:rPr>
                  <w:sz w:val="20"/>
                  <w:color w:val="0000ff"/>
                </w:rPr>
                <w:t xml:space="preserve">N 117-VI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04.10.2019 </w:t>
            </w:r>
            <w:hyperlink w:history="0" r:id="rId11" w:tooltip="Закон Республики Бурятия от 04.10.2019 N 627-VI &quot;О внесении изменения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6.09.2019) {КонсультантПлюс}">
              <w:r>
                <w:rPr>
                  <w:sz w:val="20"/>
                  <w:color w:val="0000ff"/>
                </w:rPr>
                <w:t xml:space="preserve">N 627-VI</w:t>
              </w:r>
            </w:hyperlink>
            <w:r>
              <w:rPr>
                <w:sz w:val="20"/>
                <w:color w:val="392c69"/>
              </w:rPr>
              <w:t xml:space="preserve">, от 30.04.2021 </w:t>
            </w:r>
            <w:hyperlink w:history="0" r:id="rId12" w:tooltip="Закон Республики Бурятия от 30.04.2021 N 1506-VI &quot;О внесении изменений в Закон Республики Бурятия &quot;О некоторых вопросах проведения публичных мероприятий на территории Республики Бурятия&quot; (принят Народным Хуралом РБ 27.04.2021) {КонсультантПлюс}">
              <w:r>
                <w:rPr>
                  <w:sz w:val="20"/>
                  <w:color w:val="0000ff"/>
                </w:rPr>
                <w:t xml:space="preserve">N 1506-VI</w:t>
              </w:r>
            </w:hyperlink>
            <w:r>
              <w:rPr>
                <w:sz w:val="20"/>
                <w:color w:val="392c69"/>
              </w:rPr>
              <w:t xml:space="preserve">, от 29.04.2023 </w:t>
            </w:r>
            <w:hyperlink w:history="0" r:id="rId13" w:tooltip="Закон Республики Бурятия от 29.04.2023 N 2621-VI &quot;О внесении изменений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4.04.2023) {КонсультантПлюс}">
              <w:r>
                <w:rPr>
                  <w:sz w:val="20"/>
                  <w:color w:val="0000ff"/>
                </w:rPr>
                <w:t xml:space="preserve">N 2621-VI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реализации отдельных положений Федерального </w:t>
      </w:r>
      <w:hyperlink w:history="0" r:id="rId14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 июня 2004 года N 54-ФЗ "О собраниях, митингах, демонстрациях, шествиях и пикетированиях" (далее - Федеральный закон).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объекты транспортной инфраструктуры, используемые для транспорта общего пользования, - автомобильные дороги, тоннели, эстакады, мосты, автодорожные вокзалы и автобусные станции, трамвайные и внутренние водные пути, а также иные определенные законодательством Российской Федерации объекты, обеспечивающие функционирование транспорта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транспорт общего пользования - автомобильный транспорт и городской наземный электрический транспорт (автобусы, трамваи, легковые и грузовые автомобили, иные наземные транспортные средства (за исключением такси)), осуществляющие регулярную перевозку пассажиров согласно установленным маршрутам движения и (или) перевозку грузов, багажа и грузобагажа, а также водные суда, осуществляющие регулярную перевозку пассажиров согласно установленным маршрутам движения и (или) перевозку грузов, багажа и грузобагажа.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Законе, применяются в том же значении, что и в Федеральном законе.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культурно-массовые мероприятия (военные парады, шествия, ярмарки и иные подобные мероприятия), проводимые по решению органов государственной власти Республики Бурятия или органов местного самоуправления в Республике Бурятия в связи с празднованием дней воинской славы и памятных дат России, нерабочих праздничных дней, установленных законодательством Российской Федерации, а также праздничных дней, установленных законами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указанных мероприятий устанавливается Правительством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1.1. Направление уведомления о проведении публичного мероприятия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7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0"/>
        <w:ind w:firstLine="540"/>
        <w:jc w:val="both"/>
      </w:pPr>
      <w:r>
        <w:rPr>
          <w:sz w:val="20"/>
        </w:rPr>
        <w:t xml:space="preserve">1. Уведомление о проведении публичного мероприятия (за исключением публичного мероприятия, проводимого депутатом Народного Хурала Республики Бурятия, депутатом представительного органа муниципального образования в Республике Бурятия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организатором публичного мероприятия в письменной форме в местную администрацию муниципального образования в Республике Бурятия, на территории которого планируется его проведение, в срок, установленный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проведении публичного мероприятия депутатом Народного Хурала Республики Бурятия, депутатом представительного органа муниципального образования в Республике Бурятия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срок, установленный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проведении публичного мероприятия на территории двух и более поселений, входящих в состав одного муниципального района, уведомление о проведении публичного мероприятия подается в местную администрацию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публичного мероприятия на территории двух и более поселений, входящих в состав разных муниципальных районов, уведомления подаются в местную администрацию каждого из муниципальных районов.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 допустимое расстояние между участниками одиночных пикетирований, осуществляемых одновременно, составляет пятьдесят метров. Совокупность актов пикетирования, осуществляемого одним участником, объединенных единым замыслом и общей организацией, в том числе участие нескольких лиц в таких актах пикетирования поочередно, может быть признана решением суда по конкретному гражданскому, административному или уголовному делу одним публичным мероприятием.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Бурятия от 30.04.2021 N 1506-VI &quot;О внесении изменений в Закон Республики Бурятия &quot;О некоторых вопросах проведения публичных мероприятий на территории Республики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30.04.2021 N 1506-VI)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проведении пикетирования как группой лиц, так и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пикетирования подается в сроки, установленные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Содержание уведомления о проведении публичного мероприятия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1. В уведомлении о проведении публичного мероприятия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форма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место (места) проведения публичного мероприятия, маршруты движения участников;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9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дата, время начала и окончания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предполагаемое количество участников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Бурятия от 30.04.2021 N 1506-VI &quot;О внесении изменений в Закон Республики Бурятия &quot;О некоторых вопросах проведения публичных мероприятий на территории Республики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30.04.2021 N 1506-VI)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21" w:tooltip="Закон Республики Бурятия от 30.04.2021 N 1506-VI &quot;О внесении изменений в Закон Республики Бурятия &quot;О некоторых вопросах проведения публичных мероприятий на территории Республики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30.04.2021 N 1506-VI)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подачи уведомления о проведении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уведомлении о проведении публичного мероприятия с использованием транспортных средств организаторы публичного мероприятия наряду со сведениями, предусмотренными </w:t>
      </w:r>
      <w:hyperlink w:history="0" w:anchor="P46" w:tooltip="1. В уведомлении о проведении публичного мероприятия указываются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указывают также общее количество и категории транспортных средств, которые предполагается использовать при проведении публичного мероприятия, маршрут их движения, включая протяженность, место начала и окончания маршрута, среднюю скорость движения транспортных средств.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22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Принятие и регистрация уведомления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Уведомление о проведении публичного мероприятия подлежит регистрации, о чем делается соответствующая запись в регистрационной книге.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самоуправления, указанные в </w:t>
      </w:r>
      <w:hyperlink w:history="0" w:anchor="P36" w:tooltip="1. Уведомление о проведении публичного мероприятия (за исключением публичного мероприятия, проводимого депутатом Народного Хурала Республики Бурятия, депутатом представительного органа муниципального образования в Республике Бурят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организатором публичного мероприятия в письменной форме...">
        <w:r>
          <w:rPr>
            <w:sz w:val="20"/>
            <w:color w:val="0000ff"/>
          </w:rPr>
          <w:t xml:space="preserve">части 1 статьи 1.1</w:t>
        </w:r>
      </w:hyperlink>
      <w:r>
        <w:rPr>
          <w:sz w:val="20"/>
        </w:rPr>
        <w:t xml:space="preserve"> настоящего Закона, обязаны вести регистрационные книги учета уведомлений о проведении публичных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Документальное подтверждение получения уведомления осуществляется путем письменного указания на его копии даты и времени получения, а также проставления собственноручной подписи должностного лица, принявшего уведомление.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Места проведения публичного мероприятия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защиты прав и свобод человека и гражданина, обеспечения законности, правопорядка и общественной безопасности дополнительно к местам, в которых в соответствии с Федеральным законом проведение публичного мероприятия запрещено, настоящей статьей определяются места, в которых проведение собраний, митингов, шествий, демонстраций на территории Республики Бурятия запрещается, за исключением совершения богослужений, других религиозных обрядов и церемоний в соответствии со </w:t>
      </w:r>
      <w:hyperlink w:history="0" r:id="rId24" w:tooltip="Федеральный закон от 26.09.1997 N 125-ФЗ (ред. от 29.12.2022) &quot;О свободе совести и о религиозных объединениях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от 26 сентября 1997 года N 125-ФЗ "О свободе совести и о религиозных объединениях".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04.10.2019 </w:t>
      </w:r>
      <w:hyperlink w:history="0" r:id="rId25" w:tooltip="Закон Республики Бурятия от 04.10.2019 N 627-VI &quot;О внесении изменения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6.09.2019) {КонсультантПлюс}">
        <w:r>
          <w:rPr>
            <w:sz w:val="20"/>
            <w:color w:val="0000ff"/>
          </w:rPr>
          <w:t xml:space="preserve">N 627-VI</w:t>
        </w:r>
      </w:hyperlink>
      <w:r>
        <w:rPr>
          <w:sz w:val="20"/>
        </w:rPr>
        <w:t xml:space="preserve">, от 29.04.2023 </w:t>
      </w:r>
      <w:hyperlink w:history="0" r:id="rId26" w:tooltip="Закон Республики Бурятия от 29.04.2023 N 2621-VI &quot;О внесении изменений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4.04.2023) {КонсультантПлюс}">
        <w:r>
          <w:rPr>
            <w:sz w:val="20"/>
            <w:color w:val="0000ff"/>
          </w:rPr>
          <w:t xml:space="preserve">N 2621-VI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таким местам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Бурятия от 29.04.2023 N 2621-VI &quot;О внесении изменений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29.04.2023 N 2621-VI)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</w:t>
      </w:r>
      <w:hyperlink w:history="0" r:id="rId28" w:tooltip="Закон Республики Бурятия от 29.04.2023 N 2621-VI &quot;О внесении изменений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4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29.04.2023 N 2621-VI;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рынки, включенные в реестр рынков в соответствии со </w:t>
      </w:r>
      <w:hyperlink w:history="0" r:id="rId29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Бурятия от 29.04.2023 N 2621-VI &quot;О внесении изменений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29.04.2023 N 2621-VI)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1" w:tooltip="Закон Республики Бурятия от 29.04.2023 N 2621-VI &quot;О внесении изменений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4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29.04.2023 N 2621-VI;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2" w:tooltip="Закон Республики Бурятия от 30.04.2021 N 1506-VI &quot;О внесении изменений в Закон Республики Бурятия &quot;О некоторых вопросах проведения публичных мероприятий на территории Республики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30.04.2021 N 1506-VI;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Закон Республики Бурятия от 29.04.2023 N 2621-VI &quot;О внесении изменений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4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29.04.2023 N 2621-VI;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остановочные пункты по маршрутам регулярных перевозок, включенные в реестры маршрутов регулярных перевозок в соответствии со </w:t>
      </w:r>
      <w:hyperlink w:history="0" r:id="rId34" w:tooltip="Федеральный закон от 13.07.2015 N 220-ФЗ (ред. от 21.11.2022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статьями 25</w:t>
        </w:r>
      </w:hyperlink>
      <w:r>
        <w:rPr>
          <w:sz w:val="20"/>
        </w:rPr>
        <w:t xml:space="preserve"> и </w:t>
      </w:r>
      <w:hyperlink w:history="0" r:id="rId35" w:tooltip="Федеральный закон от 13.07.2015 N 220-ФЗ (ред. от 21.11.2022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Бурятия от 29.04.2023 N 2621-VI &quot;О внесении изменений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29.04.2023 N 2621-VI)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7" w:tooltip="Закон Республики Бурятия от 29.04.2023 N 2621-VI &quot;О внесении изменений в статью 4 Закона Республики Бурятия &quot;О некоторых вопросах проведения публичных мероприятий на территории Республики Бурятия&quot; (принят Народным Хуралом РБ 24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29.04.2023 N 2621-VI;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территории, непосредственно прилегающие к указанным в настоящей статье объектам и автомобильным дорогам, границы которых определяются решениями органов исполнительной власти Республики Бурятия или органов местного самоуправления в Республике Бурятия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Бурятия от 30.04.2021 N 1506-VI &quot;О внесении изменений в Закон Республики Бурятия &quot;О некоторых вопросах проведения публичных мероприятий на территории Республики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30.04.2021 N 1506-VI)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публичных мероприятий, оскорбляющих религиозные чувства граждан, вблизи объектов религиозного почитания запрещается.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Закон Республики Бурятия от 30.04.2021 N 1506-VI &quot;О внесении изменений в Закон Республики Бурятия &quot;О некоторых вопросах проведения публичных мероприятий на территории Республики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30.04.2021 N 1506-VI)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Места проведения публичных мероприятий, где не могут использоваться транспортные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участках дорог, по которым запрещено движение всех механических транспортных средств или категорий транспортных средств, используемых в публичном мероприятии;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участках дорог с полосой для маршрутных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участках дорог, на которых осуществляется их техническое обслуживание и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дорогах с одной проезжей частью в каждую сторону.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40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Единые,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определяет Правительство Республики Бурятия с учетом положений Федерального </w:t>
      </w:r>
      <w:hyperlink w:history="0" r:id="rId41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 отведенные места используются для обеспечения возможности достижения целей публичных мероприятий с соблюдением законодательства Российской Федерации, в том числе санитарных норм и правил, общественной безопасности организаторов, участников публичных мероприятий и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публичного мероприятия вне специально отведенных мест допускается только после согласования с органами местного самоуправления в Республике Бурятия, на территории которого планируется провести публичное мероприятие.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местного самоуправления в Республике Бурятия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</w:t>
      </w:r>
      <w:hyperlink w:history="0" r:id="rId42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</w:t>
      </w:r>
      <w:hyperlink w:history="0" r:id="rId43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 проведение публичных мероприятий запрещено.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проведения публичного мероприятия на территориях объектов, являющихся памятниками истории и культуры, определяется Правительством Республики Бурятия с учетом особенностей таких объектов и требований Федерального </w:t>
      </w:r>
      <w:hyperlink w:history="0" r:id="rId44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(владельцами) соответствующих помещений и организаторами публичных мероприятий.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46" w:tooltip="Закон Республики Бурятия от 30.04.2021 N 1506-VI &quot;О внесении изменений в Закон Республики Бурятия &quot;О некоторых вопросах проведения публичных мероприятий на территории Республики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30.04.2021 N 1506-VI)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Нормы предельной заполняемости территории (помещения) в месте проведения публичного мероприятия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Основная норма предельной заполняемости мест,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составляет 1 человек на 1 кв. метр.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нормы предельной заполняемости специально отведенных мест составляют: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помещениях, оборудованных стационарными зрительскими местами, в месте проведения публичного мероприятия - не более чем количество стационарных зрительских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помещениях, не оборудованных стационарными зрительскими местами, в месте проведения публичного мероприятия - не более 1 человека на 1 кв. метр либо в соответствии с техническими паспортами зданий (сооружений);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площадях, на территориях спортивно-зрелищных учреждений и кинотеатров - не более 1 человека на 1,2 кв. метра;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тротуарах, площадках административных и торговых центров, театров - не более 1 человека на 2 кв. метра.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наличии ограждающих конструкций в месте публичного мероприятия нормы предельной заполняемости территории (помещения) уменьшаются на 20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51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12.11.2018 N 117-VI.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Нормы предельной заполняемости объекта транспортной инфраструктуры в месте проведения публичного мероприятия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2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Нормы предельной заполняемости объекта транспортной инфраструктуры в месте, где проводится публичное мероприятие, устанавливаются органами местного самоуправления в Республике Бурятия с учетом требований, предусмотренных </w:t>
      </w:r>
      <w:hyperlink w:history="0" w:anchor="P136" w:tooltip="3. При проведении публичного мероприятия органы исполнительной власти в Республике Бурятия и органы местного самоуправления в Республике Бурятия в целях обеспечения прав граждан обязаны:">
        <w:r>
          <w:rPr>
            <w:sz w:val="20"/>
            <w:color w:val="0000ff"/>
          </w:rPr>
          <w:t xml:space="preserve">частью 3 статьи 6.1</w:t>
        </w:r>
      </w:hyperlink>
      <w:r>
        <w:rPr>
          <w:sz w:val="20"/>
        </w:rPr>
        <w:t xml:space="preserve"> настоящего Закона, и с учетом особенностей этого объекта. Указанные нормы доводятся до сведения организаторов публичного мероприятия в течение трех календарных дней со дня получения уведомления о проведении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могло использоваться для движения транспорта, не используемого в публичном мероприятии, а при необходимости и для движения граждан, не являющихся участниками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публичного мероприятия с использованием транспортных средств органами местного самоуправления в Республике Бурятия по согласованию с органами внутренних дел Республики Бурятия устанавливается предельное количество транспортных средств, которые могут осуществлять движение в составе одной организованной транспортной колонны.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Предельная численность лиц, участвующих в публичных мероприятиях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Предельная численность лиц, участвующих в публичных мероприятиях, уведомление о проведении которых не требуется, составляет 100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Порядок проведения публичного мероприятия на объектах транспортной инфраструктуры, используемых для транспорта общего пользования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3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После получения уведомления о проведении публичного мероприятия на объекте транспортной инфраструктуры, имеющем проезжую часть, органы местного самоуправления в Республике Бурятия в целях определения возможности проведения публичного мероприятия в месте и (или) во время, указанные в уведомлении, и при указанных в нем условиях направляют копию уведомления в органы внутренних дел Республики Бурятия. Копия уведомления направляется не позднее первой половины рабочего дня, следующего за днем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 органов внутренних дел Республики Бурятия о возможности проведения публичного мероприятия, указанного в части 1 настоящей статьи, является основанием для доведения до сведения организатора публичного мероприятия обоснованных предложений об изменении места и (или) времени проведения публичного мероприятия, а также предложения об устранении несоответствия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публичного мероприятия органы исполнительной власти в Республике Бурятия и органы местного самоуправления в Республике Бурятия в целях обеспечения прав граждан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обеспечивать в пределах своей компетенции проведение публичного мероприятия в соответствии с требованиями Федерального закона и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учитывать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обеспечивать бесперебойное функционирование государственных органов и органов местного самоуправления, учреждений образования, социального обеспечения, культуры и физкультурно-спортивных, медицинских организаций, а также функционирование объектов, подлежащих государственной охране, коммуникаций, связи и иных объектов обеспечения жизнедеятельности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обеспечивать беспрепятственный доступ граждан к зданиям (помещениям), в которых находятся органы, учреждения и организации, указанные в пункте 3 настоящей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обеспечивать регулярные перевозки пассажиров, багажа, грузов и грузобагажа в соответствии с ранее установленным расписанием. В случае внесения в расписание изменений в связи с проведением публичного мероприятия эти изменения должны быть доведены до сведения населения не позднее чем за 5 календарных дней до дня проведения публичного мероприятия. В исключительных случаях допускается временное изменение маршрута регулярных перевозок (организация движения транспорта общего пользования по временной схеме). Информация об изменении маршрута в тот же срок доводится до сведения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обеспечивать движение транспортных средств без заторов, которые могут образоваться в связи с проведением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в уведомлении о проведении публичного мероприятия местом его проведения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органы местного самоуправления в Республике Бурятия в целях обеспечения движения транспортных средств в установленный федеральным законодательством срок доводят до сведения организатора публичного мероприятия обоснованное предложение о его проведении на прилегающей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Если публичное мероприятие проводится на территории, непосредственно прилегающей к объекту транспортной инфраструктуры, имеющему проезжую часть, органы местного самоуправления в Республике Бурятия в пределах своей компетенции обеспечивают проведение этого публичного мероприятия исключительно на указанной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исполнительной власти в Республике Бурятия и органы местного самоуправления в Республике Бурятия при проведении публичных мероприятий вправе в пределах своей компетенции принимать дополнительные меры по обеспечению безопасности участников публичного мероприятия и участников дорожного движения, сохранности багажа, грузов и грузобагажа.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организации и проведении публичного мероприятия его организаторы и участники должны соблюдать требования Федерального закона,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Бурятия, а также требования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Применение участниками публичного мероприятия с использованием транспортных средств звукоусиливающих технических средств, светотехнических и иных устройств в целях оформления транспортных средств, а также устанавливаемого на транспорт оборудования должно соответствовать правилам дорожного движения и требованиям безопасности дорожного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6.2. Требования к транспортным средствам, используемым при проведении публичных мероприятий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4" w:tooltip="Закон Республики Бурятия от 12.11.2018 N 117-VI &quot;О внесении изменений в Закон Республики Бурятия &quot;О некоторых вопросах проведения публичных мероприятий на территории Республики Бурятия&quot; и признании утратившим силу Закона Республики Бурятия &quot;О порядке проведения публичных мероприятий на объектах транспортной инфраструктуры, используемых для транспорта общего пользования&quot; (принят Народным Хуралом РБ 31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12.11.2018 N 117-VI)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проведении публичных мероприятий могут использоваться транспортные средства, на которые имеются соответствующие документы об их регистрации и прохождении технического осмотра и владельцы которых имеют страховой полис, удостоверяющий осуществление ими обязательного страхования своей гражданской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Движение транспортных средств, используемых при проведении публичных мероприятий, должно осуществляться в соответствии с правилами дорожного движения в составе организованной транспортной колонны.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публичных мероприятий не могут использоваться: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транспортные средства, эксплуатация которых запрещена правилами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транспортные средства, создающие опасность перевозимым грузом;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транспортные средства, а также перевозимые ими крупногабаритные и (или) тяжеловесные грузы, разрешенная максимальная масса которых может повредить дорожное покрытие, подземные и наземные пешеходные переходы и коммуникации, тоннели, мосты и иные инженерно-технические объекты;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транспортные средства, используемые для перевозки опасных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объявления в установленном порядке о штормовом предупреждении (оповещении) или ином опасном природном явлении использование транспортных средств при проведении публичного мероприятия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5" w:tooltip="Закон Республики Бурятия от 14.05.2007 N 2211-III (ред. от 10.05.2012) &quot;О порядке подачи уведомления о проведении публичного мероприятия на территории Республики Бурятия&quot; (принят Народным Хуралом РБ 03.05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14 мая 2007 года N 2211-III "О порядке подачи уведомления о проведении публичного мероприятия на территории Республики Бурятия" (Собрание законодательства Республики Бурятия, 2007, N 4 - 5 (97 - 98); газета "Бурятия", 2007, 16 мая);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6" w:tooltip="Закон Республики Бурятия от 08.05.2008 N 223-IV &quot;О внесении изменения в часть 1 статьи 4 Закона Республики Бурятия &quot;О порядке подачи уведомления о проведении публичного мероприятия на территории Республики Бурятия&quot; (принят Народным Хуралом РБ 29.04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8 мая 2008 года N 223-IV "О внесении изменения в часть 1 статьи 4 Закона Республики Бурятия "О порядке подачи уведомления о проведении публичного мероприятия на территории Республики Бурятия" (Собрание законодательства Республики Бурятия, 2008, N 4 - 5 (109 - 110); газета "Бурятия", 2008, 13 мая, 31 мая);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7" w:tooltip="Закон Республики Бурятия от 10.05.2012 N 2688-IV &quot;О внесении изменений в Закон Республики Бурятия &quot;О порядке подачи уведомления о проведении публичного мероприятия на территории Республики Бурятия&quot; (принят Народным Хуралом РБ 27.04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10 мая 2012 года N 2688-IV "О внесении изменений в Закон Республики Бурятия "О порядке подачи уведомления о проведении публичного мероприятия на территории Республики Бурятия" (газета "Бурятия", 2012, 15 мая).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</w:t>
      </w:r>
    </w:p>
    <w:p>
      <w:pPr>
        <w:pStyle w:val="0"/>
        <w:jc w:val="right"/>
      </w:pPr>
      <w:r>
        <w:rPr>
          <w:sz w:val="20"/>
        </w:rPr>
        <w:t xml:space="preserve">В.В.НАГОВИЦЫН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22 декабря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3075-IV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22.12.2012 N 3075-IV</w:t>
            <w:br/>
            <w:t>(ред. от 29.04.2023)</w:t>
            <w:br/>
            <w:t>"О некоторых вопросах проведения публичных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F6E95A418660F50214211C04862A2686D4FDA90E6DD67145955BBE6885A15071497CF567E7146FA57F47DF50D89867F2F0DECBA81EC7C6EC684Al730P" TargetMode = "External"/>
	<Relationship Id="rId8" Type="http://schemas.openxmlformats.org/officeDocument/2006/relationships/hyperlink" Target="consultantplus://offline/ref=8AF6E95A418660F50214211C04862A2686D4FDA90D69DE7B41955BBE6885A15071497CF567E7146FA57F4FD050D89867F2F0DECBA81EC7C6EC684Al730P" TargetMode = "External"/>
	<Relationship Id="rId9" Type="http://schemas.openxmlformats.org/officeDocument/2006/relationships/hyperlink" Target="consultantplus://offline/ref=8AF6E95A418660F50214211C04862A2686D4FDA90C6CD77A42955BBE6885A15071497CF567E7146FA57F4FD050D89867F2F0DECBA81EC7C6EC684Al730P" TargetMode = "External"/>
	<Relationship Id="rId10" Type="http://schemas.openxmlformats.org/officeDocument/2006/relationships/hyperlink" Target="consultantplus://offline/ref=8AF6E95A418660F50214211C04862A2686D4FDA90C69D87940955BBE6885A15071497CF567E7146FA57F4FD050D89867F2F0DECBA81EC7C6EC684Al730P" TargetMode = "External"/>
	<Relationship Id="rId11" Type="http://schemas.openxmlformats.org/officeDocument/2006/relationships/hyperlink" Target="consultantplus://offline/ref=8AF6E95A418660F50214211C04862A2686D4FDA90F6CD97B44955BBE6885A15071497CF567E7146FA57F4FD050D89867F2F0DECBA81EC7C6EC684Al730P" TargetMode = "External"/>
	<Relationship Id="rId12" Type="http://schemas.openxmlformats.org/officeDocument/2006/relationships/hyperlink" Target="consultantplus://offline/ref=8AF6E95A418660F50214211C04862A2686D4FDA90F64D87941955BBE6885A15071497CF567E7146FA57F4FD050D89867F2F0DECBA81EC7C6EC684Al730P" TargetMode = "External"/>
	<Relationship Id="rId13" Type="http://schemas.openxmlformats.org/officeDocument/2006/relationships/hyperlink" Target="consultantplus://offline/ref=8AF6E95A418660F50214211C04862A2686D4FDA90E65DE7B47955BBE6885A15071497CF567E7146FA57F4FD050D89867F2F0DECBA81EC7C6EC684Al730P" TargetMode = "External"/>
	<Relationship Id="rId14" Type="http://schemas.openxmlformats.org/officeDocument/2006/relationships/hyperlink" Target="consultantplus://offline/ref=8AF6E95A418660F502143F1112EA772E87DCA0A00F6FD42E18CA00E33F8CAB07360625B723EA1569AC741B891FD9C421A7E3DCCDA81CC1DAlE3DP" TargetMode = "External"/>
	<Relationship Id="rId15" Type="http://schemas.openxmlformats.org/officeDocument/2006/relationships/hyperlink" Target="consultantplus://offline/ref=8AF6E95A418660F50214211C04862A2686D4FDA90C69D87940955BBE6885A15071497CF567E7146FA57F4FD150D89867F2F0DECBA81EC7C6EC684Al730P" TargetMode = "External"/>
	<Relationship Id="rId16" Type="http://schemas.openxmlformats.org/officeDocument/2006/relationships/hyperlink" Target="consultantplus://offline/ref=8AF6E95A418660F50214211C04862A2686D4FDA90C69D87940955BBE6885A15071497CF567E7146FA57F4ED950D89867F2F0DECBA81EC7C6EC684Al730P" TargetMode = "External"/>
	<Relationship Id="rId17" Type="http://schemas.openxmlformats.org/officeDocument/2006/relationships/hyperlink" Target="consultantplus://offline/ref=8AF6E95A418660F50214211C04862A2686D4FDA90C69D87940955BBE6885A15071497CF567E7146FA57F4ED150D89867F2F0DECBA81EC7C6EC684Al730P" TargetMode = "External"/>
	<Relationship Id="rId18" Type="http://schemas.openxmlformats.org/officeDocument/2006/relationships/hyperlink" Target="consultantplus://offline/ref=8AF6E95A418660F50214211C04862A2686D4FDA90F64D87941955BBE6885A15071497CF567E7146FA57F4FD150D89867F2F0DECBA81EC7C6EC684Al730P" TargetMode = "External"/>
	<Relationship Id="rId19" Type="http://schemas.openxmlformats.org/officeDocument/2006/relationships/hyperlink" Target="consultantplus://offline/ref=8AF6E95A418660F50214211C04862A2686D4FDA90C69D87940955BBE6885A15071497CF567E7146FA57F4DD050D89867F2F0DECBA81EC7C6EC684Al730P" TargetMode = "External"/>
	<Relationship Id="rId20" Type="http://schemas.openxmlformats.org/officeDocument/2006/relationships/hyperlink" Target="consultantplus://offline/ref=8AF6E95A418660F50214211C04862A2686D4FDA90F64D87941955BBE6885A15071497CF567E7146FA57F4ED950D89867F2F0DECBA81EC7C6EC684Al730P" TargetMode = "External"/>
	<Relationship Id="rId21" Type="http://schemas.openxmlformats.org/officeDocument/2006/relationships/hyperlink" Target="consultantplus://offline/ref=8AF6E95A418660F50214211C04862A2686D4FDA90F64D87941955BBE6885A15071497CF567E7146FA57F4EDA50D89867F2F0DECBA81EC7C6EC684Al730P" TargetMode = "External"/>
	<Relationship Id="rId22" Type="http://schemas.openxmlformats.org/officeDocument/2006/relationships/hyperlink" Target="consultantplus://offline/ref=8AF6E95A418660F50214211C04862A2686D4FDA90C69D87940955BBE6885A15071497CF567E7146FA57F4CD850D89867F2F0DECBA81EC7C6EC684Al730P" TargetMode = "External"/>
	<Relationship Id="rId23" Type="http://schemas.openxmlformats.org/officeDocument/2006/relationships/hyperlink" Target="consultantplus://offline/ref=8AF6E95A418660F50214211C04862A2686D4FDA90C69D87940955BBE6885A15071497CF567E7146FA57F4CDA50D89867F2F0DECBA81EC7C6EC684Al730P" TargetMode = "External"/>
	<Relationship Id="rId24" Type="http://schemas.openxmlformats.org/officeDocument/2006/relationships/hyperlink" Target="consultantplus://offline/ref=8AF6E95A418660F502143F1112EA772E87DCA5A0086FD42E18CA00E33F8CAB07360625B723EA1468A5741B891FD9C421A7E3DCCDA81CC1DAlE3DP" TargetMode = "External"/>
	<Relationship Id="rId25" Type="http://schemas.openxmlformats.org/officeDocument/2006/relationships/hyperlink" Target="consultantplus://offline/ref=8AF6E95A418660F50214211C04862A2686D4FDA90F6CD97B44955BBE6885A15071497CF567E7146FA57F4FD050D89867F2F0DECBA81EC7C6EC684Al730P" TargetMode = "External"/>
	<Relationship Id="rId26" Type="http://schemas.openxmlformats.org/officeDocument/2006/relationships/hyperlink" Target="consultantplus://offline/ref=8AF6E95A418660F50214211C04862A2686D4FDA90E65DE7B47955BBE6885A15071497CF567E7146FA57F4FD150D89867F2F0DECBA81EC7C6EC684Al730P" TargetMode = "External"/>
	<Relationship Id="rId27" Type="http://schemas.openxmlformats.org/officeDocument/2006/relationships/hyperlink" Target="consultantplus://offline/ref=8AF6E95A418660F50214211C04862A2686D4FDA90E65DE7B47955BBE6885A15071497CF567E7146FA57F4ED850D89867F2F0DECBA81EC7C6EC684Al730P" TargetMode = "External"/>
	<Relationship Id="rId28" Type="http://schemas.openxmlformats.org/officeDocument/2006/relationships/hyperlink" Target="consultantplus://offline/ref=8AF6E95A418660F50214211C04862A2686D4FDA90E65DE7B47955BBE6885A15071497CF567E7146FA57F4EDA50D89867F2F0DECBA81EC7C6EC684Al730P" TargetMode = "External"/>
	<Relationship Id="rId29" Type="http://schemas.openxmlformats.org/officeDocument/2006/relationships/hyperlink" Target="consultantplus://offline/ref=8AF6E95A418660F502143F1112EA772E87DCA3A20B69D42E18CA00E33F8CAB07360625B723EA1568A2741B891FD9C421A7E3DCCDA81CC1DAlE3DP" TargetMode = "External"/>
	<Relationship Id="rId30" Type="http://schemas.openxmlformats.org/officeDocument/2006/relationships/hyperlink" Target="consultantplus://offline/ref=8AF6E95A418660F50214211C04862A2686D4FDA90E65DE7B47955BBE6885A15071497CF567E7146FA57F4EDB50D89867F2F0DECBA81EC7C6EC684Al730P" TargetMode = "External"/>
	<Relationship Id="rId31" Type="http://schemas.openxmlformats.org/officeDocument/2006/relationships/hyperlink" Target="consultantplus://offline/ref=8AF6E95A418660F50214211C04862A2686D4FDA90E65DE7B47955BBE6885A15071497CF567E7146FA57F4EDC50D89867F2F0DECBA81EC7C6EC684Al730P" TargetMode = "External"/>
	<Relationship Id="rId32" Type="http://schemas.openxmlformats.org/officeDocument/2006/relationships/hyperlink" Target="consultantplus://offline/ref=8AF6E95A418660F50214211C04862A2686D4FDA90F64D87941955BBE6885A15071497CF567E7146FA57F4EDE50D89867F2F0DECBA81EC7C6EC684Al730P" TargetMode = "External"/>
	<Relationship Id="rId33" Type="http://schemas.openxmlformats.org/officeDocument/2006/relationships/hyperlink" Target="consultantplus://offline/ref=8AF6E95A418660F50214211C04862A2686D4FDA90E65DE7B47955BBE6885A15071497CF567E7146FA57F4EDD50D89867F2F0DECBA81EC7C6EC684Al730P" TargetMode = "External"/>
	<Relationship Id="rId34" Type="http://schemas.openxmlformats.org/officeDocument/2006/relationships/hyperlink" Target="consultantplus://offline/ref=8AF6E95A418660F502143F1112EA772E87DEA3A10A6BD42E18CA00E33F8CAB07360625B723EA176DA7741B891FD9C421A7E3DCCDA81CC1DAlE3DP" TargetMode = "External"/>
	<Relationship Id="rId35" Type="http://schemas.openxmlformats.org/officeDocument/2006/relationships/hyperlink" Target="consultantplus://offline/ref=8AF6E95A418660F502143F1112EA772E87DEA3A10A6BD42E18CA00E33F8CAB07360625B723EA176DA2741B891FD9C421A7E3DCCDA81CC1DAlE3DP" TargetMode = "External"/>
	<Relationship Id="rId36" Type="http://schemas.openxmlformats.org/officeDocument/2006/relationships/hyperlink" Target="consultantplus://offline/ref=8AF6E95A418660F50214211C04862A2686D4FDA90E65DE7B47955BBE6885A15071497CF567E7146FA57F4EDE50D89867F2F0DECBA81EC7C6EC684Al730P" TargetMode = "External"/>
	<Relationship Id="rId37" Type="http://schemas.openxmlformats.org/officeDocument/2006/relationships/hyperlink" Target="consultantplus://offline/ref=8AF6E95A418660F50214211C04862A2686D4FDA90E65DE7B47955BBE6885A15071497CF567E7146FA57F4ED050D89867F2F0DECBA81EC7C6EC684Al730P" TargetMode = "External"/>
	<Relationship Id="rId38" Type="http://schemas.openxmlformats.org/officeDocument/2006/relationships/hyperlink" Target="consultantplus://offline/ref=8AF6E95A418660F50214211C04862A2686D4FDA90F64D87941955BBE6885A15071497CF567E7146FA57F4EDF50D89867F2F0DECBA81EC7C6EC684Al730P" TargetMode = "External"/>
	<Relationship Id="rId39" Type="http://schemas.openxmlformats.org/officeDocument/2006/relationships/hyperlink" Target="consultantplus://offline/ref=8AF6E95A418660F50214211C04862A2686D4FDA90F64D87941955BBE6885A15071497CF567E7146FA57F4ED050D89867F2F0DECBA81EC7C6EC684Al730P" TargetMode = "External"/>
	<Relationship Id="rId40" Type="http://schemas.openxmlformats.org/officeDocument/2006/relationships/hyperlink" Target="consultantplus://offline/ref=8AF6E95A418660F50214211C04862A2686D4FDA90C69D87940955BBE6885A15071497CF567E7146FA57F4CDC50D89867F2F0DECBA81EC7C6EC684Al730P" TargetMode = "External"/>
	<Relationship Id="rId41" Type="http://schemas.openxmlformats.org/officeDocument/2006/relationships/hyperlink" Target="consultantplus://offline/ref=8AF6E95A418660F502143F1112EA772E87DCA0A00F6FD42E18CA00E33F8CAB0724067DBB21EA0B6FA3614DD859l83FP" TargetMode = "External"/>
	<Relationship Id="rId42" Type="http://schemas.openxmlformats.org/officeDocument/2006/relationships/hyperlink" Target="consultantplus://offline/ref=8AF6E95A418660F502143F1112EA772E87DCA0A00F6FD42E18CA00E33F8CAB0724067DBB21EA0B6FA3614DD859l83FP" TargetMode = "External"/>
	<Relationship Id="rId43" Type="http://schemas.openxmlformats.org/officeDocument/2006/relationships/hyperlink" Target="consultantplus://offline/ref=8AF6E95A418660F502143F1112EA772E87DCA0A00F6FD42E18CA00E33F8CAB0724067DBB21EA0B6FA3614DD859l83FP" TargetMode = "External"/>
	<Relationship Id="rId44" Type="http://schemas.openxmlformats.org/officeDocument/2006/relationships/hyperlink" Target="consultantplus://offline/ref=8AF6E95A418660F502143F1112EA772E87DCA0A00F6FD42E18CA00E33F8CAB0724067DBB21EA0B6FA3614DD859l83FP" TargetMode = "External"/>
	<Relationship Id="rId45" Type="http://schemas.openxmlformats.org/officeDocument/2006/relationships/hyperlink" Target="consultantplus://offline/ref=8AF6E95A418660F50214211C04862A2686D4FDA90C69D87940955BBE6885A15071497CF567E7146FA57F4BD850D89867F2F0DECBA81EC7C6EC684Al730P" TargetMode = "External"/>
	<Relationship Id="rId46" Type="http://schemas.openxmlformats.org/officeDocument/2006/relationships/hyperlink" Target="consultantplus://offline/ref=8AF6E95A418660F50214211C04862A2686D4FDA90F64D87941955BBE6885A15071497CF567E7146FA57F4DD850D89867F2F0DECBA81EC7C6EC684Al730P" TargetMode = "External"/>
	<Relationship Id="rId47" Type="http://schemas.openxmlformats.org/officeDocument/2006/relationships/hyperlink" Target="consultantplus://offline/ref=8AF6E95A418660F50214211C04862A2686D4FDA90C69D87940955BBE6885A15071497CF567E7146FA57F4BDA50D89867F2F0DECBA81EC7C6EC684Al730P" TargetMode = "External"/>
	<Relationship Id="rId48" Type="http://schemas.openxmlformats.org/officeDocument/2006/relationships/hyperlink" Target="consultantplus://offline/ref=8AF6E95A418660F50214211C04862A2686D4FDA90C69D87940955BBE6885A15071497CF567E7146FA57F4BDC50D89867F2F0DECBA81EC7C6EC684Al730P" TargetMode = "External"/>
	<Relationship Id="rId49" Type="http://schemas.openxmlformats.org/officeDocument/2006/relationships/hyperlink" Target="consultantplus://offline/ref=8AF6E95A418660F50214211C04862A2686D4FDA90C69D87940955BBE6885A15071497CF567E7146FA57F4BDD50D89867F2F0DECBA81EC7C6EC684Al730P" TargetMode = "External"/>
	<Relationship Id="rId50" Type="http://schemas.openxmlformats.org/officeDocument/2006/relationships/hyperlink" Target="consultantplus://offline/ref=8AF6E95A418660F50214211C04862A2686D4FDA90C69D87940955BBE6885A15071497CF567E7146FA57F4BDE50D89867F2F0DECBA81EC7C6EC684Al730P" TargetMode = "External"/>
	<Relationship Id="rId51" Type="http://schemas.openxmlformats.org/officeDocument/2006/relationships/hyperlink" Target="consultantplus://offline/ref=8AF6E95A418660F50214211C04862A2686D4FDA90C69D87940955BBE6885A15071497CF567E7146FA57F4BDF50D89867F2F0DECBA81EC7C6EC684Al730P" TargetMode = "External"/>
	<Relationship Id="rId52" Type="http://schemas.openxmlformats.org/officeDocument/2006/relationships/hyperlink" Target="consultantplus://offline/ref=8AF6E95A418660F50214211C04862A2686D4FDA90C69D87940955BBE6885A15071497CF567E7146FA57F4BD050D89867F2F0DECBA81EC7C6EC684Al730P" TargetMode = "External"/>
	<Relationship Id="rId53" Type="http://schemas.openxmlformats.org/officeDocument/2006/relationships/hyperlink" Target="consultantplus://offline/ref=8AF6E95A418660F50214211C04862A2686D4FDA90C69D87940955BBE6885A15071497CF567E7146FA57F4ADB50D89867F2F0DECBA81EC7C6EC684Al730P" TargetMode = "External"/>
	<Relationship Id="rId54" Type="http://schemas.openxmlformats.org/officeDocument/2006/relationships/hyperlink" Target="consultantplus://offline/ref=8AF6E95A418660F50214211C04862A2686D4FDA90C69D87940955BBE6885A15071497CF567E7146FA57F49D150D89867F2F0DECBA81EC7C6EC684Al730P" TargetMode = "External"/>
	<Relationship Id="rId55" Type="http://schemas.openxmlformats.org/officeDocument/2006/relationships/hyperlink" Target="consultantplus://offline/ref=8AF6E95A418660F50214211C04862A2686D4FDA90B6BDE7B47955BBE6885A15071497CE767BF186DA5614FDE458EC921lA34P" TargetMode = "External"/>
	<Relationship Id="rId56" Type="http://schemas.openxmlformats.org/officeDocument/2006/relationships/hyperlink" Target="consultantplus://offline/ref=510898918E24F5F08FF58EE852FA1E1AA3C41E5AD6B2B21EA426BA8AF1771BBB19DE7FD2B1FAA04891FA9704CB0AEC76mF35P" TargetMode = "External"/>
	<Relationship Id="rId57" Type="http://schemas.openxmlformats.org/officeDocument/2006/relationships/hyperlink" Target="consultantplus://offline/ref=510898918E24F5F08FF58EE852FA1E1AA3C41E5AD5B1B51FAE26BA8AF1771BBB19DE7FD2B1FAA04891FA9704CB0AEC76mF3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22.12.2012 N 3075-IV
(ред. от 29.04.2023)
"О некоторых вопросах проведения публичных мероприятий на территории Республики Бурятия"
(принят Народным Хуралом РБ 06.12.2012)</dc:title>
  <dcterms:created xsi:type="dcterms:W3CDTF">2023-06-20T15:55:37Z</dcterms:created>
</cp:coreProperties>
</file>