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Калмыкия от 02.03.2017 N 229-V-З</w:t>
              <w:br/>
              <w:t xml:space="preserve">(ред. от 02.03.2023)</w:t>
              <w:br/>
              <w:t xml:space="preserve">"Об общественной палате Республики Калмыкия"</w:t>
              <w:br/>
              <w:t xml:space="preserve">(принят Постановлением Народного Хурала (Парламента) РК от 02.03.2017 N 550-V)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2017 года</w:t>
            </w:r>
          </w:p>
        </w:tc>
        <w:tc>
          <w:tcPr>
            <w:tcW w:w="5103" w:type="dxa"/>
            <w:tcBorders>
              <w:top w:val="nil"/>
              <w:left w:val="nil"/>
              <w:bottom w:val="nil"/>
              <w:right w:val="nil"/>
            </w:tcBorders>
          </w:tcPr>
          <w:p>
            <w:pPr>
              <w:pStyle w:val="0"/>
              <w:jc w:val="right"/>
            </w:pPr>
            <w:r>
              <w:rPr>
                <w:sz w:val="20"/>
              </w:rPr>
              <w:t xml:space="preserve">N 229-V-З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КАЛМЫКИЯ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ОБЩЕСТВЕННОЙ ПАЛАТЕ РЕСПУБЛИКИ КАЛМЫКИЯ</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Народного Хурала (Парламента)</w:t>
      </w:r>
    </w:p>
    <w:p>
      <w:pPr>
        <w:pStyle w:val="0"/>
        <w:jc w:val="right"/>
      </w:pPr>
      <w:r>
        <w:rPr>
          <w:sz w:val="20"/>
        </w:rPr>
        <w:t xml:space="preserve">Республики Калмыкия</w:t>
      </w:r>
    </w:p>
    <w:p>
      <w:pPr>
        <w:pStyle w:val="0"/>
        <w:jc w:val="right"/>
      </w:pPr>
      <w:r>
        <w:rPr>
          <w:sz w:val="20"/>
        </w:rPr>
        <w:t xml:space="preserve">от 2 марта 2017 года N 550-V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Калмыкия</w:t>
            </w:r>
          </w:p>
          <w:p>
            <w:pPr>
              <w:pStyle w:val="0"/>
              <w:jc w:val="center"/>
            </w:pPr>
            <w:r>
              <w:rPr>
                <w:sz w:val="20"/>
                <w:color w:val="392c69"/>
              </w:rPr>
              <w:t xml:space="preserve">от 10.05.2017 </w:t>
            </w:r>
            <w:hyperlink w:history="0" r:id="rId7" w:tooltip="Закон Республики Калмыкия от 10.05.2017 N 237-V-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04.05.2017 N 580-V) {КонсультантПлюс}">
              <w:r>
                <w:rPr>
                  <w:sz w:val="20"/>
                  <w:color w:val="0000ff"/>
                </w:rPr>
                <w:t xml:space="preserve">N 237-V-З</w:t>
              </w:r>
            </w:hyperlink>
            <w:r>
              <w:rPr>
                <w:sz w:val="20"/>
                <w:color w:val="392c69"/>
              </w:rPr>
              <w:t xml:space="preserve">, от 14.12.2020 </w:t>
            </w:r>
            <w:hyperlink w:history="0" r:id="rId8" w:tooltip="Закон Республики Калмыкия от 14.12.2020 N 143-VI-З &quot;О внесении изменения в статью 6 Закона Республики Калмыкия &quot;Об Общественной палате Республики Калмыкия&quot; (принят Постановлением Народного Хурала (Парламента) РК от 11.12.2020 N 411-VI) {КонсультантПлюс}">
              <w:r>
                <w:rPr>
                  <w:sz w:val="20"/>
                  <w:color w:val="0000ff"/>
                </w:rPr>
                <w:t xml:space="preserve">N 143-VI-З</w:t>
              </w:r>
            </w:hyperlink>
            <w:r>
              <w:rPr>
                <w:sz w:val="20"/>
                <w:color w:val="392c69"/>
              </w:rPr>
              <w:t xml:space="preserve">,</w:t>
            </w:r>
          </w:p>
          <w:p>
            <w:pPr>
              <w:pStyle w:val="0"/>
              <w:jc w:val="center"/>
            </w:pPr>
            <w:r>
              <w:rPr>
                <w:sz w:val="20"/>
                <w:color w:val="392c69"/>
              </w:rPr>
              <w:t xml:space="preserve">от 21.11.2022 </w:t>
            </w:r>
            <w:hyperlink w:history="0" r:id="rId9" w:tooltip="Закон Республики Калмыкия от 21.11.2022 N 260-VI-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16.11.2022 N 675-VI) {КонсультантПлюс}">
              <w:r>
                <w:rPr>
                  <w:sz w:val="20"/>
                  <w:color w:val="0000ff"/>
                </w:rPr>
                <w:t xml:space="preserve">N 260-VI-З</w:t>
              </w:r>
            </w:hyperlink>
            <w:r>
              <w:rPr>
                <w:sz w:val="20"/>
                <w:color w:val="392c69"/>
              </w:rPr>
              <w:t xml:space="preserve">, от 02.03.2023 </w:t>
            </w:r>
            <w:hyperlink w:history="0" r:id="rId10" w:tooltip="Закон Республики Калмыкия от 02.03.2023 N 280-VI-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28.02.2023 N 724-VI) {КонсультантПлюс}">
              <w:r>
                <w:rPr>
                  <w:sz w:val="20"/>
                  <w:color w:val="0000ff"/>
                </w:rPr>
                <w:t xml:space="preserve">N 280-VI-З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Республики Калмыкия (далее - Общественная палата) обеспечивает взаимодействие граждан Российской Федерации, проживающих на территории Республики Калмыкия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Калмыкия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Калмыкия 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Калмыкия,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Калмыкия.</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Республики Калмыкия" не может быть использовано в наименованиях органов государственной власти Республики Калмыкия,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Местонахождение Общественной палаты - город Элиста.</w:t>
      </w:r>
    </w:p>
    <w:p>
      <w:pPr>
        <w:pStyle w:val="0"/>
        <w:jc w:val="both"/>
      </w:pPr>
      <w:r>
        <w:rPr>
          <w:sz w:val="20"/>
        </w:rPr>
      </w:r>
    </w:p>
    <w:p>
      <w:pPr>
        <w:pStyle w:val="2"/>
        <w:outlineLvl w:val="0"/>
        <w:ind w:firstLine="540"/>
        <w:jc w:val="both"/>
      </w:pPr>
      <w:r>
        <w:rPr>
          <w:sz w:val="20"/>
        </w:rPr>
        <w:t xml:space="preserve">Статья 2.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других федеральных законов, иных нормативных правовых актов Российской Федерации, Степного Уложения </w:t>
      </w:r>
      <w:hyperlink w:history="0" r:id="rId13"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(Конституции)</w:t>
        </w:r>
      </w:hyperlink>
      <w:r>
        <w:rPr>
          <w:sz w:val="20"/>
        </w:rPr>
        <w:t xml:space="preserve"> Республики Калмыкия, настоящего закона, других законов и иных нормативных правовых актов Республики Калмыкия.</w:t>
      </w:r>
    </w:p>
    <w:p>
      <w:pPr>
        <w:pStyle w:val="0"/>
        <w:jc w:val="both"/>
      </w:pPr>
      <w:r>
        <w:rPr>
          <w:sz w:val="20"/>
        </w:rPr>
      </w:r>
    </w:p>
    <w:p>
      <w:pPr>
        <w:pStyle w:val="2"/>
        <w:outlineLvl w:val="0"/>
        <w:ind w:firstLine="540"/>
        <w:jc w:val="both"/>
      </w:pPr>
      <w:r>
        <w:rPr>
          <w:sz w:val="20"/>
        </w:rPr>
        <w:t xml:space="preserve">Статья 3. Состав и порядок формирования Общественной палаты</w:t>
      </w:r>
    </w:p>
    <w:p>
      <w:pPr>
        <w:pStyle w:val="0"/>
        <w:jc w:val="both"/>
      </w:pPr>
      <w:r>
        <w:rPr>
          <w:sz w:val="20"/>
        </w:rPr>
      </w:r>
    </w:p>
    <w:bookmarkStart w:id="34" w:name="P34"/>
    <w:bookmarkEnd w:id="34"/>
    <w:p>
      <w:pPr>
        <w:pStyle w:val="0"/>
        <w:ind w:firstLine="540"/>
        <w:jc w:val="both"/>
      </w:pPr>
      <w:r>
        <w:rPr>
          <w:sz w:val="20"/>
        </w:rPr>
        <w:t xml:space="preserve">1. Общественная палата состоит из 21 члена.</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bookmarkStart w:id="36" w:name="P36"/>
    <w:bookmarkEnd w:id="36"/>
    <w:p>
      <w:pPr>
        <w:pStyle w:val="0"/>
        <w:spacing w:before="200" w:line-rule="auto"/>
        <w:ind w:firstLine="540"/>
        <w:jc w:val="both"/>
      </w:pPr>
      <w:r>
        <w:rPr>
          <w:sz w:val="20"/>
        </w:rPr>
        <w:t xml:space="preserve">3. Не допускаются к выдвижению кандидатов в члены Общественной палаты следующие некоммерческие организации:</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14"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15"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bookmarkStart w:id="41" w:name="P41"/>
    <w:bookmarkEnd w:id="41"/>
    <w:p>
      <w:pPr>
        <w:pStyle w:val="0"/>
        <w:spacing w:before="200" w:line-rule="auto"/>
        <w:ind w:firstLine="540"/>
        <w:jc w:val="both"/>
      </w:pPr>
      <w:r>
        <w:rPr>
          <w:sz w:val="20"/>
        </w:rPr>
        <w:t xml:space="preserve">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Калмыкия.</w:t>
      </w:r>
    </w:p>
    <w:bookmarkStart w:id="42" w:name="P42"/>
    <w:bookmarkEnd w:id="42"/>
    <w:p>
      <w:pPr>
        <w:pStyle w:val="0"/>
        <w:spacing w:before="200" w:line-rule="auto"/>
        <w:ind w:firstLine="540"/>
        <w:jc w:val="both"/>
      </w:pPr>
      <w:r>
        <w:rPr>
          <w:sz w:val="20"/>
        </w:rPr>
        <w:t xml:space="preserve">5. Не позднее чем за три месяца до истечения срока полномочий членов Общественной палаты Народный Хурал (Парламент) Республики Калмыкия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pPr>
        <w:pStyle w:val="0"/>
        <w:spacing w:before="200" w:line-rule="auto"/>
        <w:ind w:firstLine="540"/>
        <w:jc w:val="both"/>
      </w:pPr>
      <w:r>
        <w:rPr>
          <w:sz w:val="20"/>
        </w:rPr>
        <w:t xml:space="preserve">6. Не позднее тридцати дней со дня размещения Народным Хуралом (Парламентом) Республики Калмыкия информации, указанной в </w:t>
      </w:r>
      <w:hyperlink w:history="0" w:anchor="P42" w:tooltip="5. Не позднее чем за три месяца до истечения срока полномочий членов Общественной палаты Народный Хурал (Парламент) Республики Калмык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w:r>
          <w:rPr>
            <w:sz w:val="20"/>
            <w:color w:val="0000ff"/>
          </w:rPr>
          <w:t xml:space="preserve">части 5</w:t>
        </w:r>
      </w:hyperlink>
      <w:r>
        <w:rPr>
          <w:sz w:val="20"/>
        </w:rPr>
        <w:t xml:space="preserve"> настоящей статьи, некоммерческие организации направляют заявления о намерении направить своих кандидатов в состав Общественной палаты.</w:t>
      </w:r>
    </w:p>
    <w:p>
      <w:pPr>
        <w:pStyle w:val="0"/>
        <w:jc w:val="both"/>
      </w:pPr>
      <w:r>
        <w:rPr>
          <w:sz w:val="20"/>
        </w:rPr>
        <w:t xml:space="preserve">(часть 6 в ред. </w:t>
      </w:r>
      <w:hyperlink w:history="0" r:id="rId16" w:tooltip="Закон Республики Калмыкия от 21.11.2022 N 260-VI-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16.11.2022 N 675-VI) {КонсультантПлюс}">
        <w:r>
          <w:rPr>
            <w:sz w:val="20"/>
            <w:color w:val="0000ff"/>
          </w:rPr>
          <w:t xml:space="preserve">Закона</w:t>
        </w:r>
      </w:hyperlink>
      <w:r>
        <w:rPr>
          <w:sz w:val="20"/>
        </w:rPr>
        <w:t xml:space="preserve"> Республики Калмыкия от 21.11.2022 N 260-VI-З)</w:t>
      </w:r>
    </w:p>
    <w:p>
      <w:pPr>
        <w:pStyle w:val="0"/>
        <w:spacing w:before="200" w:line-rule="auto"/>
        <w:ind w:firstLine="540"/>
        <w:jc w:val="both"/>
      </w:pPr>
      <w:r>
        <w:rPr>
          <w:sz w:val="20"/>
        </w:rPr>
        <w:t xml:space="preserve">7. Заявление направляется:</w:t>
      </w:r>
    </w:p>
    <w:p>
      <w:pPr>
        <w:pStyle w:val="0"/>
        <w:spacing w:before="200" w:line-rule="auto"/>
        <w:ind w:firstLine="540"/>
        <w:jc w:val="both"/>
      </w:pPr>
      <w:r>
        <w:rPr>
          <w:sz w:val="20"/>
        </w:rPr>
        <w:t xml:space="preserve">1) зарегистрированными на территории Республики Калмыкия структурными подразделениями общероссийских и межрегиональных общественных объединений - Главе Республики Калмыкия;</w:t>
      </w:r>
    </w:p>
    <w:p>
      <w:pPr>
        <w:pStyle w:val="0"/>
        <w:spacing w:before="200" w:line-rule="auto"/>
        <w:ind w:firstLine="540"/>
        <w:jc w:val="both"/>
      </w:pPr>
      <w:r>
        <w:rPr>
          <w:sz w:val="20"/>
        </w:rPr>
        <w:t xml:space="preserve">2) зарегистрированными на территории Республики Калмыкия некоммерческими организациями, в том числе региональными общественными объединениями, - в Народный Хурал (Парламент) Республики Калмыкия;</w:t>
      </w:r>
    </w:p>
    <w:p>
      <w:pPr>
        <w:pStyle w:val="0"/>
        <w:spacing w:before="200" w:line-rule="auto"/>
        <w:ind w:firstLine="540"/>
        <w:jc w:val="both"/>
      </w:pPr>
      <w:r>
        <w:rPr>
          <w:sz w:val="20"/>
        </w:rPr>
        <w:t xml:space="preserve">3) зарегистрированными на территории Республики Калмыкия местными общественными объединениями - в Общественную палату.</w:t>
      </w:r>
    </w:p>
    <w:p>
      <w:pPr>
        <w:pStyle w:val="0"/>
        <w:spacing w:before="200" w:line-rule="auto"/>
        <w:ind w:firstLine="540"/>
        <w:jc w:val="both"/>
      </w:pPr>
      <w:r>
        <w:rPr>
          <w:sz w:val="20"/>
        </w:rPr>
        <w:t xml:space="preserve">8. К указанному заявлению прилагаются:</w:t>
      </w:r>
    </w:p>
    <w:p>
      <w:pPr>
        <w:pStyle w:val="0"/>
        <w:spacing w:before="200" w:line-rule="auto"/>
        <w:ind w:firstLine="540"/>
        <w:jc w:val="both"/>
      </w:pPr>
      <w:r>
        <w:rPr>
          <w:sz w:val="20"/>
        </w:rPr>
        <w:t xml:space="preserve">1) выписка из протокола заседания органа некоммерческой организации, на котором было принято решение о направлении кандидата в состав Общественной палаты;</w:t>
      </w:r>
    </w:p>
    <w:p>
      <w:pPr>
        <w:pStyle w:val="0"/>
        <w:spacing w:before="200" w:line-rule="auto"/>
        <w:ind w:firstLine="540"/>
        <w:jc w:val="both"/>
      </w:pPr>
      <w:r>
        <w:rPr>
          <w:sz w:val="20"/>
        </w:rPr>
        <w:t xml:space="preserve">2)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3) копия устава некоммерческой организации;</w:t>
      </w:r>
    </w:p>
    <w:p>
      <w:pPr>
        <w:pStyle w:val="0"/>
        <w:spacing w:before="200" w:line-rule="auto"/>
        <w:ind w:firstLine="540"/>
        <w:jc w:val="both"/>
      </w:pPr>
      <w:r>
        <w:rPr>
          <w:sz w:val="20"/>
        </w:rPr>
        <w:t xml:space="preserve">4) информация о деятельности некоммерческой организации, в том числе подтверждающая соответствие требованиям, установленным </w:t>
      </w:r>
      <w:hyperlink w:history="0" w:anchor="P36" w:tooltip="3. Не допускаются к выдвижению кандидатов в члены Общественной палаты следующие некоммерческие организации:">
        <w:r>
          <w:rPr>
            <w:sz w:val="20"/>
            <w:color w:val="0000ff"/>
          </w:rPr>
          <w:t xml:space="preserve">частями 3</w:t>
        </w:r>
      </w:hyperlink>
      <w:r>
        <w:rPr>
          <w:sz w:val="20"/>
        </w:rPr>
        <w:t xml:space="preserve"> и </w:t>
      </w:r>
      <w:hyperlink w:history="0" w:anchor="P41" w:tooltip="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Калмыкия.">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5) информация о кандидатуре некоммерческой организации, которая направляется для включения в состав Общественной палаты;</w:t>
      </w:r>
    </w:p>
    <w:p>
      <w:pPr>
        <w:pStyle w:val="0"/>
        <w:spacing w:before="200" w:line-rule="auto"/>
        <w:ind w:firstLine="540"/>
        <w:jc w:val="both"/>
      </w:pPr>
      <w:r>
        <w:rPr>
          <w:sz w:val="20"/>
        </w:rPr>
        <w:t xml:space="preserve">6) письменное согласие кандидата некоммерческой организации о включении его в состав Общественной палаты.</w:t>
      </w:r>
    </w:p>
    <w:p>
      <w:pPr>
        <w:pStyle w:val="0"/>
        <w:spacing w:before="200" w:line-rule="auto"/>
        <w:ind w:firstLine="540"/>
        <w:jc w:val="both"/>
      </w:pPr>
      <w:r>
        <w:rPr>
          <w:sz w:val="20"/>
        </w:rPr>
        <w:t xml:space="preserve">9. Семь членов Общественной палаты утверждаются Главой Республики Калмыкия по представлению зарегистрированных на территории Республики Калмыкия структурных подразделений общероссийских и межрегиональных общественных объединений не позднее шестидесяти дней после начала процедуры формирования нового состава Общественной палаты, предусмотренной </w:t>
      </w:r>
      <w:hyperlink w:history="0" w:anchor="P42" w:tooltip="5. Не позднее чем за три месяца до истечения срока полномочий членов Общественной палаты Народный Хурал (Парламент) Республики Калмык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10. Семь членов Общественной палаты утверждаются Народным Хуралом (Парламентом) Республики Калмыкия по представлению зарегистрированных на территории Республики Калмыкия некоммерческих организаций, в том числе региональных общественных объединений, не позднее шестидесяти дней после начала процедуры формирования нового состава Общественной палаты, предусмотренной </w:t>
      </w:r>
      <w:hyperlink w:history="0" w:anchor="P42" w:tooltip="5. Не позднее чем за три месяца до истечения срока полномочий членов Общественной палаты Народный Хурал (Парламент) Республики Калмык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w:r>
          <w:rPr>
            <w:sz w:val="20"/>
            <w:color w:val="0000ff"/>
          </w:rPr>
          <w:t xml:space="preserve">частью 5</w:t>
        </w:r>
      </w:hyperlink>
      <w:r>
        <w:rPr>
          <w:sz w:val="20"/>
        </w:rPr>
        <w:t xml:space="preserve"> настоящей статьи.</w:t>
      </w:r>
    </w:p>
    <w:bookmarkStart w:id="58" w:name="P58"/>
    <w:bookmarkEnd w:id="58"/>
    <w:p>
      <w:pPr>
        <w:pStyle w:val="0"/>
        <w:spacing w:before="200" w:line-rule="auto"/>
        <w:ind w:firstLine="540"/>
        <w:jc w:val="both"/>
      </w:pPr>
      <w:r>
        <w:rPr>
          <w:sz w:val="20"/>
        </w:rPr>
        <w:t xml:space="preserve">11. Члены нового состава Общественной палаты, утвержденные Главой Республики Калмыкия и Народным Хуралом (Парламентом) Республики Калмыкия, не позднее чем за десять дней до дня истечения срока полномочий членов действующего состава Общественной палаты принимают решение об утверждении остальных семи членов Общественной палаты из числа кандидатур, представленных местными общественными объединениями, зарегистрированными на территории Республики Калмыкия, в порядке, установленном Регламентом Общественной палаты. Данное решение подлежит обязательному опубликованию на сайте Общественной палаты.</w:t>
      </w:r>
    </w:p>
    <w:p>
      <w:pPr>
        <w:pStyle w:val="0"/>
        <w:spacing w:before="200" w:line-rule="auto"/>
        <w:ind w:firstLine="540"/>
        <w:jc w:val="both"/>
      </w:pPr>
      <w:r>
        <w:rPr>
          <w:sz w:val="20"/>
        </w:rPr>
        <w:t xml:space="preserve">12. Общественная палата является правомочной, если в ее состав вошло более трех четвертых от установленного </w:t>
      </w:r>
      <w:hyperlink w:history="0" w:anchor="P34" w:tooltip="1. Общественная палата состоит из 21 члена.">
        <w:r>
          <w:rPr>
            <w:sz w:val="20"/>
            <w:color w:val="0000ff"/>
          </w:rPr>
          <w:t xml:space="preserve">частью 1</w:t>
        </w:r>
      </w:hyperlink>
      <w:r>
        <w:rPr>
          <w:sz w:val="20"/>
        </w:rPr>
        <w:t xml:space="preserve">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13.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14.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членов Общественной палаты, новые члены Общественной палаты вводятся в ее состав в следующем порядке:</w:t>
      </w:r>
    </w:p>
    <w:p>
      <w:pPr>
        <w:pStyle w:val="0"/>
        <w:spacing w:before="200" w:line-rule="auto"/>
        <w:ind w:firstLine="540"/>
        <w:jc w:val="both"/>
      </w:pPr>
      <w:r>
        <w:rPr>
          <w:sz w:val="20"/>
        </w:rPr>
        <w:t xml:space="preserve">1) если вакантными являются места членов Общественной палаты, утверждаемых Главой Республики Калмыкия или Народным Хуралом (Парламентом) Республики Калмыкия, решения об утверждении граждан членами Общественной палаты принимают соответственно Глава Республики Калмыкия или Народный Хурал (Парламент) Республики Калмыкия;</w:t>
      </w:r>
    </w:p>
    <w:p>
      <w:pPr>
        <w:pStyle w:val="0"/>
        <w:spacing w:before="200" w:line-rule="auto"/>
        <w:ind w:firstLine="540"/>
        <w:jc w:val="both"/>
      </w:pPr>
      <w:r>
        <w:rPr>
          <w:sz w:val="20"/>
        </w:rPr>
        <w:t xml:space="preserve">2) если вакантными являются места членов Общественной палаты, принимаемых в порядке, предусмотренном </w:t>
      </w:r>
      <w:hyperlink w:history="0" w:anchor="P58" w:tooltip="11. Члены нового состава Общественной палаты, утвержденные Главой Республики Калмыкия и Народным Хуралом (Парламентом) Республики Калмыкия, не позднее чем за десять дней до дня истечения срока полномочий членов действующего состава Общественной палаты принимают решение об утверждении остальных семи членов Общественной палаты из числа кандидатур, представленных местными общественными объединениями, зарегистрированными на территории Республики Калмыкия, в порядке, установленном Регламентом Общественной пал...">
        <w:r>
          <w:rPr>
            <w:sz w:val="20"/>
            <w:color w:val="0000ff"/>
          </w:rPr>
          <w:t xml:space="preserve">частью 11</w:t>
        </w:r>
      </w:hyperlink>
      <w:r>
        <w:rPr>
          <w:sz w:val="20"/>
        </w:rPr>
        <w:t xml:space="preserve"> настоящей статьи, решения о приеме указанных представителей в члены Общественной палаты принимает Общественная палата на своих заседаниях.</w:t>
      </w:r>
    </w:p>
    <w:p>
      <w:pPr>
        <w:pStyle w:val="0"/>
        <w:jc w:val="both"/>
      </w:pPr>
      <w:r>
        <w:rPr>
          <w:sz w:val="20"/>
        </w:rPr>
      </w:r>
    </w:p>
    <w:p>
      <w:pPr>
        <w:pStyle w:val="2"/>
        <w:outlineLvl w:val="0"/>
        <w:ind w:firstLine="540"/>
        <w:jc w:val="both"/>
      </w:pPr>
      <w:r>
        <w:rPr>
          <w:sz w:val="20"/>
        </w:rPr>
        <w:t xml:space="preserve">Статья 4.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73" w:name="P73"/>
    <w:bookmarkEnd w:id="73"/>
    <w:p>
      <w:pPr>
        <w:pStyle w:val="0"/>
        <w:spacing w:before="200" w:line-rule="auto"/>
        <w:ind w:firstLine="540"/>
        <w:jc w:val="both"/>
      </w:pPr>
      <w:r>
        <w:rPr>
          <w:sz w:val="20"/>
        </w:rPr>
        <w:t xml:space="preserve">2) избрание председателя Общественной палаты и двух заместителей председателя Общественной палаты;</w:t>
      </w:r>
    </w:p>
    <w:p>
      <w:pPr>
        <w:pStyle w:val="0"/>
        <w:jc w:val="both"/>
      </w:pPr>
      <w:r>
        <w:rPr>
          <w:sz w:val="20"/>
        </w:rPr>
        <w:t xml:space="preserve">(в ред. </w:t>
      </w:r>
      <w:hyperlink w:history="0" r:id="rId17" w:tooltip="Закон Республики Калмыкия от 02.03.2023 N 280-VI-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28.02.2023 N 724-VI) {КонсультантПлюс}">
        <w:r>
          <w:rPr>
            <w:sz w:val="20"/>
            <w:color w:val="0000ff"/>
          </w:rPr>
          <w:t xml:space="preserve">Закона</w:t>
        </w:r>
      </w:hyperlink>
      <w:r>
        <w:rPr>
          <w:sz w:val="20"/>
        </w:rPr>
        <w:t xml:space="preserve"> Республики Калмыкия от 02.03.2023 N 280-VI-З)</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76" w:name="P76"/>
    <w:bookmarkEnd w:id="76"/>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73" w:tooltip="2) избрание председателя Общественной палаты и двух заместителей председателя Общественной палаты;">
        <w:r>
          <w:rPr>
            <w:sz w:val="20"/>
            <w:color w:val="0000ff"/>
          </w:rPr>
          <w:t xml:space="preserve">пунктах 2</w:t>
        </w:r>
      </w:hyperlink>
      <w:r>
        <w:rPr>
          <w:sz w:val="20"/>
        </w:rPr>
        <w:t xml:space="preserve"> - </w:t>
      </w:r>
      <w:hyperlink w:history="0" w:anchor="P76"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два заместителя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jc w:val="both"/>
      </w:pPr>
      <w:r>
        <w:rPr>
          <w:sz w:val="20"/>
        </w:rPr>
        <w:t xml:space="preserve">(в ред. </w:t>
      </w:r>
      <w:hyperlink w:history="0" r:id="rId18" w:tooltip="Закон Республики Калмыкия от 02.03.2023 N 280-VI-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28.02.2023 N 724-VI) {КонсультантПлюс}">
        <w:r>
          <w:rPr>
            <w:sz w:val="20"/>
            <w:color w:val="0000ff"/>
          </w:rPr>
          <w:t xml:space="preserve">Закона</w:t>
        </w:r>
      </w:hyperlink>
      <w:r>
        <w:rPr>
          <w:sz w:val="20"/>
        </w:rPr>
        <w:t xml:space="preserve"> Республики Калмыкия от 02.03.2023 N 280-VI-З)</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Калмыкия,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Калмыкия;</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распределяет полномочия между заместителями председателя Общественной палаты по согласованию с советом Общественной палаты;</w:t>
      </w:r>
    </w:p>
    <w:p>
      <w:pPr>
        <w:pStyle w:val="0"/>
        <w:jc w:val="both"/>
      </w:pPr>
      <w:r>
        <w:rPr>
          <w:sz w:val="20"/>
        </w:rPr>
        <w:t xml:space="preserve">(в ред. </w:t>
      </w:r>
      <w:hyperlink w:history="0" r:id="rId19" w:tooltip="Закон Республики Калмыкия от 02.03.2023 N 280-VI-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28.02.2023 N 724-VI) {КонсультантПлюс}">
        <w:r>
          <w:rPr>
            <w:sz w:val="20"/>
            <w:color w:val="0000ff"/>
          </w:rPr>
          <w:t xml:space="preserve">Закона</w:t>
        </w:r>
      </w:hyperlink>
      <w:r>
        <w:rPr>
          <w:sz w:val="20"/>
        </w:rPr>
        <w:t xml:space="preserve"> Республики Калмыкия от 02.03.2023 N 280-VI-З)</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предложениями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определяет обязанности руководителя аппарата Общественной палаты;</w:t>
      </w:r>
    </w:p>
    <w:p>
      <w:pPr>
        <w:pStyle w:val="0"/>
        <w:spacing w:before="200" w:line-rule="auto"/>
        <w:ind w:firstLine="540"/>
        <w:jc w:val="both"/>
      </w:pPr>
      <w:r>
        <w:rPr>
          <w:sz w:val="20"/>
        </w:rPr>
        <w:t xml:space="preserve">8) осуществляет иные полномочия в соответствии с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5.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заместителей председателя Общественной палаты;</w:t>
      </w:r>
    </w:p>
    <w:p>
      <w:pPr>
        <w:pStyle w:val="0"/>
        <w:jc w:val="both"/>
      </w:pPr>
      <w:r>
        <w:rPr>
          <w:sz w:val="20"/>
        </w:rPr>
        <w:t xml:space="preserve">(в ред. </w:t>
      </w:r>
      <w:hyperlink w:history="0" r:id="rId20" w:tooltip="Закон Республики Калмыкия от 02.03.2023 N 280-VI-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28.02.2023 N 724-VI) {КонсультантПлюс}">
        <w:r>
          <w:rPr>
            <w:sz w:val="20"/>
            <w:color w:val="0000ff"/>
          </w:rPr>
          <w:t xml:space="preserve">Закона</w:t>
        </w:r>
      </w:hyperlink>
      <w:r>
        <w:rPr>
          <w:sz w:val="20"/>
        </w:rPr>
        <w:t xml:space="preserve"> Республики Калмыкия от 02.03.2023 N 280-VI-З)</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законом;</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6.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125" w:name="P125"/>
    <w:bookmarkEnd w:id="125"/>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 1 в ред. </w:t>
      </w:r>
      <w:hyperlink w:history="0" r:id="rId21" w:tooltip="Закон Республики Калмыкия от 14.12.2020 N 143-VI-З &quot;О внесении изменения в статью 6 Закона Республики Калмыкия &quot;Об Общественной палате Республики Калмыкия&quot; (принят Постановлением Народного Хурала (Парламента) РК от 11.12.2020 N 411-VI) {КонсультантПлюс}">
        <w:r>
          <w:rPr>
            <w:sz w:val="20"/>
            <w:color w:val="0000ff"/>
          </w:rPr>
          <w:t xml:space="preserve">Закона</w:t>
        </w:r>
      </w:hyperlink>
      <w:r>
        <w:rPr>
          <w:sz w:val="20"/>
        </w:rPr>
        <w:t xml:space="preserve"> Республики Калмыкия от 14.12.2020 N 143-VI-З)</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170" w:tooltip="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
        <w:r>
          <w:rPr>
            <w:sz w:val="20"/>
            <w:color w:val="0000ff"/>
          </w:rPr>
          <w:t xml:space="preserve">пункта 4 части 1 статьи 9</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133" w:name="P133"/>
    <w:bookmarkEnd w:id="133"/>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Утратила силу. - </w:t>
      </w:r>
      <w:hyperlink w:history="0" r:id="rId22" w:tooltip="Закон Республики Калмыкия от 10.05.2017 N 237-V-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04.05.2017 N 580-V) {КонсультантПлюс}">
        <w:r>
          <w:rPr>
            <w:sz w:val="20"/>
            <w:color w:val="0000ff"/>
          </w:rPr>
          <w:t xml:space="preserve">Закон</w:t>
        </w:r>
      </w:hyperlink>
      <w:r>
        <w:rPr>
          <w:sz w:val="20"/>
        </w:rPr>
        <w:t xml:space="preserve"> Народного Хурала (Парламента) Республики Калмыкия от 10.05.2017 N 237-V-З.</w:t>
      </w:r>
    </w:p>
    <w:p>
      <w:pPr>
        <w:pStyle w:val="0"/>
        <w:jc w:val="both"/>
      </w:pPr>
      <w:r>
        <w:rPr>
          <w:sz w:val="20"/>
        </w:rPr>
      </w:r>
    </w:p>
    <w:p>
      <w:pPr>
        <w:pStyle w:val="2"/>
        <w:outlineLvl w:val="0"/>
        <w:ind w:firstLine="540"/>
        <w:jc w:val="both"/>
      </w:pPr>
      <w:r>
        <w:rPr>
          <w:sz w:val="20"/>
        </w:rPr>
        <w:t xml:space="preserve">Статья 7.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Удостоверение выдается на срок полномочий члена Общественной палаты действующего состава.</w:t>
      </w:r>
    </w:p>
    <w:p>
      <w:pPr>
        <w:pStyle w:val="0"/>
        <w:spacing w:before="200" w:line-rule="auto"/>
        <w:ind w:firstLine="540"/>
        <w:jc w:val="both"/>
      </w:pPr>
      <w:r>
        <w:rPr>
          <w:sz w:val="20"/>
        </w:rPr>
        <w:t xml:space="preserve">2. Удостоверение председателю Общественной палаты подписывается Главой Республики Калмыкия, иным членам Общественной палаты - председателем Общественной палаты.</w:t>
      </w:r>
    </w:p>
    <w:p>
      <w:pPr>
        <w:pStyle w:val="0"/>
        <w:spacing w:before="200" w:line-rule="auto"/>
        <w:ind w:firstLine="540"/>
        <w:jc w:val="both"/>
      </w:pPr>
      <w:r>
        <w:rPr>
          <w:sz w:val="20"/>
        </w:rPr>
        <w:t xml:space="preserve">3. Образец и описание удостоверения утверждаются Общественной палатой.</w:t>
      </w:r>
    </w:p>
    <w:p>
      <w:pPr>
        <w:pStyle w:val="0"/>
        <w:jc w:val="both"/>
      </w:pPr>
      <w:r>
        <w:rPr>
          <w:sz w:val="20"/>
        </w:rPr>
      </w:r>
    </w:p>
    <w:p>
      <w:pPr>
        <w:pStyle w:val="2"/>
        <w:outlineLvl w:val="0"/>
        <w:ind w:firstLine="540"/>
        <w:jc w:val="both"/>
      </w:pPr>
      <w:r>
        <w:rPr>
          <w:sz w:val="20"/>
        </w:rPr>
        <w:t xml:space="preserve">Статья 7.1. Порядок и размеры компенсации расходов, связанных с осуществлением полномочий члена Общественной палаты</w:t>
      </w:r>
    </w:p>
    <w:p>
      <w:pPr>
        <w:pStyle w:val="0"/>
        <w:ind w:firstLine="540"/>
        <w:jc w:val="both"/>
      </w:pPr>
      <w:r>
        <w:rPr>
          <w:sz w:val="20"/>
        </w:rPr>
        <w:t xml:space="preserve">(введена </w:t>
      </w:r>
      <w:hyperlink w:history="0" r:id="rId23" w:tooltip="Закон Республики Калмыкия от 10.05.2017 N 237-V-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04.05.2017 N 580-V) {КонсультантПлюс}">
        <w:r>
          <w:rPr>
            <w:sz w:val="20"/>
            <w:color w:val="0000ff"/>
          </w:rPr>
          <w:t xml:space="preserve">Законом</w:t>
        </w:r>
      </w:hyperlink>
      <w:r>
        <w:rPr>
          <w:sz w:val="20"/>
        </w:rPr>
        <w:t xml:space="preserve"> Республики Калмыкия от 10.05.2017 N 237-V-З)</w:t>
      </w:r>
    </w:p>
    <w:p>
      <w:pPr>
        <w:pStyle w:val="0"/>
        <w:jc w:val="both"/>
      </w:pPr>
      <w:r>
        <w:rPr>
          <w:sz w:val="20"/>
        </w:rPr>
      </w:r>
    </w:p>
    <w:p>
      <w:pPr>
        <w:pStyle w:val="0"/>
        <w:ind w:firstLine="540"/>
        <w:jc w:val="both"/>
      </w:pPr>
      <w:r>
        <w:rPr>
          <w:sz w:val="20"/>
        </w:rPr>
        <w:t xml:space="preserve">1. В связи с участием в мероприятиях, связанных с осуществлением полномочий члена Общественной палаты, проводимых вне постоянного места его жительства, члену Общественной палаты предоставляется компенсация:</w:t>
      </w:r>
    </w:p>
    <w:p>
      <w:pPr>
        <w:pStyle w:val="0"/>
        <w:spacing w:before="200" w:line-rule="auto"/>
        <w:ind w:firstLine="540"/>
        <w:jc w:val="both"/>
      </w:pPr>
      <w:r>
        <w:rPr>
          <w:sz w:val="20"/>
        </w:rPr>
        <w:t xml:space="preserve">1) расходов по найму жилого помещения (кроме случая, когда члену Общественной палаты предоставляется бесплатное жилое помещение) - в размере фактических расходов, подтвержденных соответствующими документами, но не более стоимости однокомнатного (одноместного) номера первой категории гостиницы;</w:t>
      </w:r>
    </w:p>
    <w:p>
      <w:pPr>
        <w:pStyle w:val="0"/>
        <w:spacing w:before="200" w:line-rule="auto"/>
        <w:ind w:firstLine="540"/>
        <w:jc w:val="both"/>
      </w:pPr>
      <w:r>
        <w:rPr>
          <w:sz w:val="20"/>
        </w:rPr>
        <w:t xml:space="preserve">2) расходов, связанных с оплатой проезда до места участия в мероприятии, проводимом вне постоянного места жительства члена Общественной палаты в пределах Российской Федерации, и обратно - к месту постоянного жительства члена Общественной палаты, - в размере фактических расходов, подтвержденных проездными документами, но не более стоимости проезда:</w:t>
      </w:r>
    </w:p>
    <w:p>
      <w:pPr>
        <w:pStyle w:val="0"/>
        <w:spacing w:before="200" w:line-rule="auto"/>
        <w:ind w:firstLine="540"/>
        <w:jc w:val="both"/>
      </w:pPr>
      <w:r>
        <w:rPr>
          <w:sz w:val="20"/>
        </w:rPr>
        <w:t xml:space="preserve">а) железнодорожным транспортом - в плацкартном вагоне пассажирского поезда;</w:t>
      </w:r>
    </w:p>
    <w:p>
      <w:pPr>
        <w:pStyle w:val="0"/>
        <w:spacing w:before="200" w:line-rule="auto"/>
        <w:ind w:firstLine="540"/>
        <w:jc w:val="both"/>
      </w:pPr>
      <w:r>
        <w:rPr>
          <w:sz w:val="20"/>
        </w:rPr>
        <w:t xml:space="preserve">б) воздушным транспортом - по тарифу экономического класса;</w:t>
      </w:r>
    </w:p>
    <w:p>
      <w:pPr>
        <w:pStyle w:val="0"/>
        <w:spacing w:before="200" w:line-rule="auto"/>
        <w:ind w:firstLine="540"/>
        <w:jc w:val="both"/>
      </w:pPr>
      <w:r>
        <w:rPr>
          <w:sz w:val="20"/>
        </w:rPr>
        <w:t xml:space="preserve">в) автомобильным транспортом - в автомобильном транспорте общего пользования (кроме легкового такси).</w:t>
      </w:r>
    </w:p>
    <w:bookmarkStart w:id="154" w:name="P154"/>
    <w:bookmarkEnd w:id="154"/>
    <w:p>
      <w:pPr>
        <w:pStyle w:val="0"/>
        <w:spacing w:before="200" w:line-rule="auto"/>
        <w:ind w:firstLine="540"/>
        <w:jc w:val="both"/>
      </w:pPr>
      <w:r>
        <w:rPr>
          <w:sz w:val="20"/>
        </w:rPr>
        <w:t xml:space="preserve">2. Член Общественной палаты в течение трех рабочих дней со дня возвращения из места проведения мероприятия представляет в аппарат Общественной палаты следующие документы:</w:t>
      </w:r>
    </w:p>
    <w:p>
      <w:pPr>
        <w:pStyle w:val="0"/>
        <w:spacing w:before="200" w:line-rule="auto"/>
        <w:ind w:firstLine="540"/>
        <w:jc w:val="both"/>
      </w:pPr>
      <w:r>
        <w:rPr>
          <w:sz w:val="20"/>
        </w:rPr>
        <w:t xml:space="preserve">1) заявление о компенсации расходов;</w:t>
      </w:r>
    </w:p>
    <w:p>
      <w:pPr>
        <w:pStyle w:val="0"/>
        <w:spacing w:before="200" w:line-rule="auto"/>
        <w:ind w:firstLine="540"/>
        <w:jc w:val="both"/>
      </w:pPr>
      <w:r>
        <w:rPr>
          <w:sz w:val="20"/>
        </w:rPr>
        <w:t xml:space="preserve">2) документ о направлении члена Общественной палаты для участия в мероприятии, связанном с осуществлением полномочий члена Общественной палаты, проводимом вне постоянного места жительства;</w:t>
      </w:r>
    </w:p>
    <w:p>
      <w:pPr>
        <w:pStyle w:val="0"/>
        <w:spacing w:before="200" w:line-rule="auto"/>
        <w:ind w:firstLine="540"/>
        <w:jc w:val="both"/>
      </w:pPr>
      <w:r>
        <w:rPr>
          <w:sz w:val="20"/>
        </w:rPr>
        <w:t xml:space="preserve">3) оформленные надлежащим образом документы, подтверждающие произведенные расходы.</w:t>
      </w:r>
    </w:p>
    <w:p>
      <w:pPr>
        <w:pStyle w:val="0"/>
        <w:spacing w:before="200" w:line-rule="auto"/>
        <w:ind w:firstLine="540"/>
        <w:jc w:val="both"/>
      </w:pPr>
      <w:r>
        <w:rPr>
          <w:sz w:val="20"/>
        </w:rPr>
        <w:t xml:space="preserve">3. Компенсация расходов производится аппаратом Общественной палаты не позднее десяти рабочих дней со дня подачи членом Общественной палаты документов, указанных в </w:t>
      </w:r>
      <w:hyperlink w:history="0" w:anchor="P154" w:tooltip="2. Член Общественной палаты в течение трех рабочих дней со дня возвращения из места проведения мероприятия представляет в аппарат Общественной палаты следующие документы:">
        <w:r>
          <w:rPr>
            <w:sz w:val="20"/>
            <w:color w:val="0000ff"/>
          </w:rPr>
          <w:t xml:space="preserve">части 2</w:t>
        </w:r>
      </w:hyperlink>
      <w:r>
        <w:rPr>
          <w:sz w:val="20"/>
        </w:rPr>
        <w:t xml:space="preserve"> настоящей статьи, в пределах бюджетных ассигнований, выделенных из республиканского бюджета на указанные цели.</w:t>
      </w:r>
    </w:p>
    <w:p>
      <w:pPr>
        <w:pStyle w:val="0"/>
        <w:jc w:val="both"/>
      </w:pPr>
      <w:r>
        <w:rPr>
          <w:sz w:val="20"/>
        </w:rPr>
      </w:r>
    </w:p>
    <w:p>
      <w:pPr>
        <w:pStyle w:val="2"/>
        <w:outlineLvl w:val="0"/>
        <w:ind w:firstLine="540"/>
        <w:jc w:val="both"/>
      </w:pPr>
      <w:r>
        <w:rPr>
          <w:sz w:val="20"/>
        </w:rPr>
        <w:t xml:space="preserve">Статья 8. Кодекс этики членов Общественной палаты Республики Калмыкия</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Республики Калмыкия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9.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bookmarkStart w:id="170" w:name="P170"/>
    <w:bookmarkEnd w:id="170"/>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125" w:tooltip="2. Членами Общественной палаты не могут быть:">
        <w:r>
          <w:rPr>
            <w:sz w:val="20"/>
            <w:color w:val="0000ff"/>
          </w:rPr>
          <w:t xml:space="preserve">частью 2 статьи 6</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133"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6</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r>
    </w:p>
    <w:p>
      <w:pPr>
        <w:pStyle w:val="2"/>
        <w:outlineLvl w:val="0"/>
        <w:ind w:firstLine="540"/>
        <w:jc w:val="both"/>
      </w:pPr>
      <w:r>
        <w:rPr>
          <w:sz w:val="20"/>
        </w:rPr>
        <w:t xml:space="preserve">Статья 10.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Главой Республики Калмыкия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Вопросы организации деятельности Общественной палаты в части, не урегулированной Федеральным </w:t>
      </w:r>
      <w:hyperlink w:history="0" r:id="rId2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другими федеральными законами, настоящим законом, определяются Регламентом Общественной палаты.</w:t>
      </w:r>
    </w:p>
    <w:p>
      <w:pPr>
        <w:pStyle w:val="0"/>
        <w:spacing w:before="200" w:line-rule="auto"/>
        <w:ind w:firstLine="540"/>
        <w:jc w:val="both"/>
      </w:pPr>
      <w:r>
        <w:rPr>
          <w:sz w:val="20"/>
        </w:rPr>
        <w:t xml:space="preserve">6. В целях реализации задач, возложенных на Общественную палату Федеральным </w:t>
      </w:r>
      <w:hyperlink w:history="0" r:id="rId2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настоящим законом,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законами и иными правовыми актами Республики Калмыкия общественный контроль за деятельностью территориальных органов федеральных органов исполнительной власти, органов исполнительной власти Республики Калмыкия,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Калмыкия;</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Республики Калмыкия,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органов государственной власти Республики Калмыкия, органов местного самоуправления;</w:t>
      </w:r>
    </w:p>
    <w:p>
      <w:pPr>
        <w:pStyle w:val="0"/>
        <w:spacing w:before="200" w:line-rule="auto"/>
        <w:ind w:firstLine="540"/>
        <w:jc w:val="both"/>
      </w:pPr>
      <w:r>
        <w:rPr>
          <w:sz w:val="20"/>
        </w:rPr>
        <w:t xml:space="preserve">5) оказывать некоммерческим организациям, деятельность которых направлена на развитие гражданского общества в Республике Калмыкия, содействие в обеспечении их методическими материалами;</w:t>
      </w:r>
    </w:p>
    <w:p>
      <w:pPr>
        <w:pStyle w:val="0"/>
        <w:spacing w:before="200" w:line-rule="auto"/>
        <w:ind w:firstLine="540"/>
        <w:jc w:val="both"/>
      </w:pPr>
      <w:r>
        <w:rPr>
          <w:sz w:val="20"/>
        </w:rPr>
        <w:t xml:space="preserve">6)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осуществлять сбор, обработку, обобщение информации о гражданских инициативах и доводить их до сведения граждан, некоммерческих организаций, а также об итогах их рассмотрения.</w:t>
      </w:r>
    </w:p>
    <w:p>
      <w:pPr>
        <w:pStyle w:val="0"/>
        <w:spacing w:before="200" w:line-rule="auto"/>
        <w:ind w:firstLine="540"/>
        <w:jc w:val="both"/>
      </w:pPr>
      <w:r>
        <w:rPr>
          <w:sz w:val="20"/>
        </w:rPr>
        <w:t xml:space="preserve">7. Общественная палата имеет также иные права, установленные федеральным и республиканским законодательством.</w:t>
      </w:r>
    </w:p>
    <w:p>
      <w:pPr>
        <w:pStyle w:val="0"/>
        <w:spacing w:before="200" w:line-rule="auto"/>
        <w:ind w:firstLine="540"/>
        <w:jc w:val="both"/>
      </w:pPr>
      <w:r>
        <w:rPr>
          <w:sz w:val="20"/>
        </w:rPr>
        <w:t xml:space="preserve">8. По результатам общественного контроля Общественная палата принимает следующие итоговые документы: итоговый документ по результатам общественного мониторинга, заключение по результатам общественной экспертизы, протокол общественного обсуждения, протокол общественных (публичных) слушаний.</w:t>
      </w:r>
    </w:p>
    <w:p>
      <w:pPr>
        <w:pStyle w:val="0"/>
        <w:spacing w:before="200" w:line-rule="auto"/>
        <w:ind w:firstLine="540"/>
        <w:jc w:val="both"/>
      </w:pPr>
      <w:r>
        <w:rPr>
          <w:sz w:val="20"/>
        </w:rPr>
        <w:t xml:space="preserve">9. Решения Общественной палаты, принимаемые в форме заключений, предложений и обращений, носят рекомендательный характер.</w:t>
      </w:r>
    </w:p>
    <w:p>
      <w:pPr>
        <w:pStyle w:val="0"/>
        <w:spacing w:before="200" w:line-rule="auto"/>
        <w:ind w:firstLine="540"/>
        <w:jc w:val="both"/>
      </w:pPr>
      <w:r>
        <w:rPr>
          <w:sz w:val="20"/>
        </w:rPr>
        <w:t xml:space="preserve">10.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10 введена </w:t>
      </w:r>
      <w:hyperlink w:history="0" r:id="rId27" w:tooltip="Закон Республики Калмыкия от 21.11.2022 N 260-VI-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16.11.2022 N 675-VI) {КонсультантПлюс}">
        <w:r>
          <w:rPr>
            <w:sz w:val="20"/>
            <w:color w:val="0000ff"/>
          </w:rPr>
          <w:t xml:space="preserve">Законом</w:t>
        </w:r>
      </w:hyperlink>
      <w:r>
        <w:rPr>
          <w:sz w:val="20"/>
        </w:rPr>
        <w:t xml:space="preserve"> Республики Калмыкия от 21.11.2022 N 260-VI-З)</w:t>
      </w:r>
    </w:p>
    <w:p>
      <w:pPr>
        <w:pStyle w:val="0"/>
        <w:jc w:val="both"/>
      </w:pPr>
      <w:r>
        <w:rPr>
          <w:sz w:val="20"/>
        </w:rPr>
      </w:r>
    </w:p>
    <w:p>
      <w:pPr>
        <w:pStyle w:val="2"/>
        <w:outlineLvl w:val="0"/>
        <w:ind w:firstLine="540"/>
        <w:jc w:val="both"/>
      </w:pPr>
      <w:r>
        <w:rPr>
          <w:sz w:val="20"/>
        </w:rPr>
        <w:t xml:space="preserve">Статья 11. Общественная экспертиза</w:t>
      </w:r>
    </w:p>
    <w:p>
      <w:pPr>
        <w:pStyle w:val="0"/>
        <w:jc w:val="both"/>
      </w:pPr>
      <w:r>
        <w:rPr>
          <w:sz w:val="20"/>
        </w:rPr>
      </w:r>
    </w:p>
    <w:p>
      <w:pPr>
        <w:pStyle w:val="0"/>
        <w:ind w:firstLine="540"/>
        <w:jc w:val="both"/>
      </w:pPr>
      <w:r>
        <w:rPr>
          <w:sz w:val="20"/>
        </w:rPr>
        <w:t xml:space="preserve">1. Общественная палата вправе по решению совета Общественной палаты либо в связи с обращением Главы Республики Калмыкия, Народного Хурала (Парламента) Республики Калмыкия, Правительства Республики Калмыкия, органов местного самоуправления проводить общественную экспертизу проектов законов Республики Калмыкия, внесенных в Народный Хурал (Парламент) Республики Калмыкия, а также проектов нормативных правовых актов органов исполнительной власти Республики Калмыкия, органов местного самоуправления.</w:t>
      </w:r>
    </w:p>
    <w:p>
      <w:pPr>
        <w:pStyle w:val="0"/>
        <w:spacing w:before="200" w:line-rule="auto"/>
        <w:ind w:firstLine="540"/>
        <w:jc w:val="both"/>
      </w:pPr>
      <w:r>
        <w:rPr>
          <w:sz w:val="20"/>
        </w:rPr>
        <w:t xml:space="preserve">2. Для проведения общественной экспертизы Общественная палата создает рабочую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органы государственной власти Республики Калмыкия и органы местного самоуправления запрос о предоставлении документов и материалов, необходимых для проведения общественной экспертизы.</w:t>
      </w:r>
    </w:p>
    <w:p>
      <w:pPr>
        <w:pStyle w:val="0"/>
        <w:spacing w:before="200" w:line-rule="auto"/>
        <w:ind w:firstLine="540"/>
        <w:jc w:val="both"/>
      </w:pPr>
      <w:r>
        <w:rPr>
          <w:sz w:val="20"/>
        </w:rPr>
        <w:t xml:space="preserve">3. При поступлении запроса Общественной палаты Глава Республики Калмыкия, Народный Хурал (Парламент) Республики Калмыкия, Правительство Республики Калмыкия, органы исполнительной власти Республики Калмыкия, органы местного самоуправления обязаны направить Общественной палате в течение десяти дней соответственно проекты нормативных актов Главы Республики Калмыкия, проекты законов Республики Калмыкия, проекты нормативных правовых актов Правительства Республики Калмыкия, органов исполнительной власти Республики Калмыкия, органов местного самоуправления, указанные в запросе, с соответствующими материалами, прилагаемыми к ним.</w:t>
      </w:r>
    </w:p>
    <w:p>
      <w:pPr>
        <w:pStyle w:val="0"/>
        <w:spacing w:before="200" w:line-rule="auto"/>
        <w:ind w:firstLine="540"/>
        <w:jc w:val="both"/>
      </w:pPr>
      <w:r>
        <w:rPr>
          <w:sz w:val="20"/>
        </w:rPr>
        <w:t xml:space="preserve">4. Заключения Общественной палаты по результатам общественной экспертизы проектов законов Республики Калмыкия и проектов нормативных правовых актов органов исполнительной власти Республики Калмыкия, органов местного самоуправления подлежат обязательному рассмотрению соответственно Главой Республики Калмыкия, Народным Хуралом (Парламентом) Республики Калмыкия, Правительством Республики Калмыкия, органом исполнительной власти или органом местного самоуправления.</w:t>
      </w:r>
    </w:p>
    <w:p>
      <w:pPr>
        <w:pStyle w:val="0"/>
        <w:spacing w:before="200" w:line-rule="auto"/>
        <w:ind w:firstLine="540"/>
        <w:jc w:val="both"/>
      </w:pPr>
      <w:r>
        <w:rPr>
          <w:sz w:val="20"/>
        </w:rPr>
        <w:t xml:space="preserve">5. При рассмотрении заключений Общественной палаты по результатам общественной экспертизы проектов законов Республики Калмыкия, проектов нормативных правовых актов органов исполнительной власти Республики Калмыкия, органов местного самоуправления Главой Республики Калмыкия, Народным Хуралом (Парламентом) Республики Калмыкия на заседания коллегий органов исполнительной власти Республики Калмыкия, органов местного самоуправления приглашаются члены Общественной палаты, уполномоченные советом Общественной палаты.</w:t>
      </w:r>
    </w:p>
    <w:p>
      <w:pPr>
        <w:pStyle w:val="0"/>
        <w:jc w:val="both"/>
      </w:pPr>
      <w:r>
        <w:rPr>
          <w:sz w:val="20"/>
        </w:rPr>
      </w:r>
    </w:p>
    <w:p>
      <w:pPr>
        <w:pStyle w:val="2"/>
        <w:outlineLvl w:val="0"/>
        <w:ind w:firstLine="540"/>
        <w:jc w:val="both"/>
      </w:pPr>
      <w:r>
        <w:rPr>
          <w:sz w:val="20"/>
        </w:rPr>
        <w:t xml:space="preserve">Статья 12.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Республики Калмыкия,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Калмыкия, и их должностным лицам запросы по вопросам, входящим в компетенцию указанных органов и организаций.</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Республики Калмыкия,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Республики Калмыкия,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ind w:firstLine="540"/>
        <w:jc w:val="both"/>
      </w:pPr>
      <w:r>
        <w:rPr>
          <w:sz w:val="20"/>
        </w:rPr>
        <w:t xml:space="preserve">Статья 13. Информационное обеспечение деятельности Общественной палаты</w:t>
      </w:r>
    </w:p>
    <w:p>
      <w:pPr>
        <w:pStyle w:val="0"/>
        <w:jc w:val="both"/>
      </w:pPr>
      <w:r>
        <w:rPr>
          <w:sz w:val="20"/>
        </w:rPr>
      </w:r>
    </w:p>
    <w:p>
      <w:pPr>
        <w:pStyle w:val="0"/>
        <w:ind w:firstLine="540"/>
        <w:jc w:val="both"/>
      </w:pPr>
      <w:r>
        <w:rPr>
          <w:sz w:val="20"/>
        </w:rPr>
        <w:t xml:space="preserve">1. Для информационного обеспечения деятельности Общественной палаты и свободного доступа общественности к рассматриваемым Общественной палатой вопросам, а также к результатам деятельности Общественной палаты в информационно-телекоммуникационной сети Интернет создается сайт Общественной палаты.</w:t>
      </w:r>
    </w:p>
    <w:p>
      <w:pPr>
        <w:pStyle w:val="0"/>
        <w:spacing w:before="200" w:line-rule="auto"/>
        <w:ind w:firstLine="540"/>
        <w:jc w:val="both"/>
      </w:pPr>
      <w:r>
        <w:rPr>
          <w:sz w:val="20"/>
        </w:rPr>
        <w:t xml:space="preserve">2. Общественная палата взаимодействует со средствами массовой информации в соответствии с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14. Ежегодный доклад Общественной палаты</w:t>
      </w:r>
    </w:p>
    <w:p>
      <w:pPr>
        <w:pStyle w:val="0"/>
        <w:jc w:val="both"/>
      </w:pPr>
      <w:r>
        <w:rPr>
          <w:sz w:val="20"/>
        </w:rPr>
      </w:r>
    </w:p>
    <w:p>
      <w:pPr>
        <w:pStyle w:val="0"/>
        <w:ind w:firstLine="540"/>
        <w:jc w:val="both"/>
      </w:pPr>
      <w:r>
        <w:rPr>
          <w:sz w:val="20"/>
        </w:rPr>
        <w:t xml:space="preserve">1. Общественная палата ежегодно подготавливает доклад об итогах своей работы и публикует его в официальных средствах массовой информации, а также размещает на сайте Общественной палаты в сети Интернет.</w:t>
      </w:r>
    </w:p>
    <w:p>
      <w:pPr>
        <w:pStyle w:val="0"/>
        <w:spacing w:before="200" w:line-rule="auto"/>
        <w:ind w:firstLine="540"/>
        <w:jc w:val="both"/>
      </w:pPr>
      <w:r>
        <w:rPr>
          <w:sz w:val="20"/>
        </w:rPr>
        <w:t xml:space="preserve">2. Ежегодный доклад направляется Главе Республики Калмыкия, в Народный Хурал (Парламент) Республики Калмыкия, Правительство Республики Калмыкия, а также по решению Общественной палаты может быть направлен иным государственным органам и органам местного самоуправления.</w:t>
      </w:r>
    </w:p>
    <w:p>
      <w:pPr>
        <w:pStyle w:val="0"/>
        <w:jc w:val="both"/>
      </w:pPr>
      <w:r>
        <w:rPr>
          <w:sz w:val="20"/>
        </w:rPr>
      </w:r>
    </w:p>
    <w:p>
      <w:pPr>
        <w:pStyle w:val="2"/>
        <w:outlineLvl w:val="0"/>
        <w:ind w:firstLine="540"/>
        <w:jc w:val="both"/>
      </w:pPr>
      <w:r>
        <w:rPr>
          <w:sz w:val="20"/>
        </w:rPr>
        <w:t xml:space="preserve">Статья 15.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Республики Калмыкия,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2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настоящим законом, другими законами Республики Калмыкия, Регламентом Общественной палаты.</w:t>
      </w:r>
    </w:p>
    <w:p>
      <w:pPr>
        <w:pStyle w:val="0"/>
        <w:jc w:val="both"/>
      </w:pPr>
      <w:r>
        <w:rPr>
          <w:sz w:val="20"/>
        </w:rPr>
      </w:r>
    </w:p>
    <w:p>
      <w:pPr>
        <w:pStyle w:val="2"/>
        <w:outlineLvl w:val="0"/>
        <w:ind w:firstLine="540"/>
        <w:jc w:val="both"/>
      </w:pPr>
      <w:r>
        <w:rPr>
          <w:sz w:val="20"/>
        </w:rPr>
        <w:t xml:space="preserve">Статья 16.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Республики Калмыкия, имеющим печать с изображением герба Республики Калмыкия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Республики Калмыкия по представлению совета Общественной палаты.</w:t>
      </w:r>
    </w:p>
    <w:p>
      <w:pPr>
        <w:pStyle w:val="0"/>
        <w:spacing w:before="200" w:line-rule="auto"/>
        <w:ind w:firstLine="540"/>
        <w:jc w:val="both"/>
      </w:pPr>
      <w:r>
        <w:rPr>
          <w:sz w:val="20"/>
        </w:rPr>
        <w:t xml:space="preserve">4. Кандидатура на должность руководителя аппарата Общественной палаты вносится в Правительство Республики Калмыкия в течение тридцати дней со дня создания аппарата Общественной палаты либо в течение десяти дней со дня освобождения от должности руководителя аппарата Общественной палаты.</w:t>
      </w:r>
    </w:p>
    <w:p>
      <w:pPr>
        <w:pStyle w:val="0"/>
        <w:spacing w:before="200" w:line-rule="auto"/>
        <w:ind w:firstLine="540"/>
        <w:jc w:val="both"/>
      </w:pPr>
      <w:r>
        <w:rPr>
          <w:sz w:val="20"/>
        </w:rPr>
        <w:t xml:space="preserve">В случае отклонения предложенной на должность руководителя аппарата Общественной палаты кандидатуры совет Общественной палаты в течение пяти дней вновь вносит кандидатуру на должность руководителя аппарата Общественной палаты.</w:t>
      </w:r>
    </w:p>
    <w:p>
      <w:pPr>
        <w:pStyle w:val="0"/>
        <w:jc w:val="both"/>
      </w:pPr>
      <w:r>
        <w:rPr>
          <w:sz w:val="20"/>
        </w:rPr>
      </w:r>
    </w:p>
    <w:p>
      <w:pPr>
        <w:pStyle w:val="2"/>
        <w:outlineLvl w:val="0"/>
        <w:ind w:firstLine="540"/>
        <w:jc w:val="both"/>
      </w:pPr>
      <w:r>
        <w:rPr>
          <w:sz w:val="20"/>
        </w:rPr>
        <w:t xml:space="preserve">Статья 17.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Республики Калмыкия.</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республиканского бюджета.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18 вступает в силу со дня первого заседания Общественной палаты, сформированной в соответствии с настоящим законом (</w:t>
            </w:r>
            <w:hyperlink w:history="0" w:anchor="P256" w:tooltip="3. Статья 18 настоящего закона вступает в силу со дня первого заседания Общественной палаты, сформированной в соответствии с настоящим законом.">
              <w:r>
                <w:rPr>
                  <w:sz w:val="20"/>
                  <w:color w:val="0000ff"/>
                </w:rPr>
                <w:t xml:space="preserve">п. 3 ст. 19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 w:name="P246"/>
    <w:bookmarkEnd w:id="246"/>
    <w:p>
      <w:pPr>
        <w:pStyle w:val="2"/>
        <w:spacing w:before="260" w:line-rule="auto"/>
        <w:outlineLvl w:val="0"/>
        <w:ind w:firstLine="540"/>
        <w:jc w:val="both"/>
      </w:pPr>
      <w:r>
        <w:rPr>
          <w:sz w:val="20"/>
        </w:rPr>
        <w:t xml:space="preserve">Статья 18. Признание утратившими силу отдельных законодательных актов Республики Калмыкия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29" w:tooltip="Закон Республики Калмыкия от 15.04.2013 N 425-IV-З (ред. от 15.12.2014) &quot;Об Общественной палате Республики Калмыкия&quot; (принят Постановлением Народного Хурала (Парламента) РК от 12.04.2013 N 888-IV) ------------ Утратил силу или отменен {КонсультантПлюс}">
        <w:r>
          <w:rPr>
            <w:sz w:val="20"/>
            <w:color w:val="0000ff"/>
          </w:rPr>
          <w:t xml:space="preserve">Закон</w:t>
        </w:r>
      </w:hyperlink>
      <w:r>
        <w:rPr>
          <w:sz w:val="20"/>
        </w:rPr>
        <w:t xml:space="preserve"> Республики Калмыкия от 15 апреля 2013 года N 425-IV-З "Об Общественной палате Республики Калмыкия";</w:t>
      </w:r>
    </w:p>
    <w:p>
      <w:pPr>
        <w:pStyle w:val="0"/>
        <w:spacing w:before="200" w:line-rule="auto"/>
        <w:ind w:firstLine="540"/>
        <w:jc w:val="both"/>
      </w:pPr>
      <w:r>
        <w:rPr>
          <w:sz w:val="20"/>
        </w:rPr>
        <w:t xml:space="preserve">2) </w:t>
      </w:r>
      <w:hyperlink w:history="0" r:id="rId30" w:tooltip="Закон Республики Калмыкия от 15.12.2014 N 100-V-З &quot;О внесении изменений в Закон Республики Калмыкия &quot;Об Общественной палате Республики Калмыкия&quot; (принят Постановлением Народного Хурала (Парламента) РК от 12.12.2014 N 206-V) ------------ Утратил силу или отменен {КонсультантПлюс}">
        <w:r>
          <w:rPr>
            <w:sz w:val="20"/>
            <w:color w:val="0000ff"/>
          </w:rPr>
          <w:t xml:space="preserve">Закон</w:t>
        </w:r>
      </w:hyperlink>
      <w:r>
        <w:rPr>
          <w:sz w:val="20"/>
        </w:rPr>
        <w:t xml:space="preserve"> Республики Калмыкия от 15 декабря 2014 года N 100-V-З "О внесении изменений в Закон Республики Калмыкия "Об Общественной палате Республики Калмыкия".</w:t>
      </w:r>
    </w:p>
    <w:p>
      <w:pPr>
        <w:pStyle w:val="0"/>
        <w:jc w:val="both"/>
      </w:pPr>
      <w:r>
        <w:rPr>
          <w:sz w:val="20"/>
        </w:rPr>
      </w:r>
    </w:p>
    <w:p>
      <w:pPr>
        <w:pStyle w:val="2"/>
        <w:outlineLvl w:val="0"/>
        <w:ind w:firstLine="540"/>
        <w:jc w:val="both"/>
      </w:pPr>
      <w:r>
        <w:rPr>
          <w:sz w:val="20"/>
        </w:rPr>
        <w:t xml:space="preserve">Статья 19.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опубликования, за исключением </w:t>
      </w:r>
      <w:hyperlink w:history="0" w:anchor="P246" w:tooltip="Статья 18. Признание утратившими силу отдельных законодательных актов Республики Калмыкия">
        <w:r>
          <w:rPr>
            <w:sz w:val="20"/>
            <w:color w:val="0000ff"/>
          </w:rPr>
          <w:t xml:space="preserve">статьи 18</w:t>
        </w:r>
      </w:hyperlink>
      <w:r>
        <w:rPr>
          <w:sz w:val="20"/>
        </w:rPr>
        <w:t xml:space="preserve"> настоящего закона.</w:t>
      </w:r>
    </w:p>
    <w:p>
      <w:pPr>
        <w:pStyle w:val="0"/>
        <w:spacing w:before="200" w:line-rule="auto"/>
        <w:ind w:firstLine="540"/>
        <w:jc w:val="both"/>
      </w:pPr>
      <w:r>
        <w:rPr>
          <w:sz w:val="20"/>
        </w:rPr>
        <w:t xml:space="preserve">2. Положения настоящего закона, за исключением </w:t>
      </w:r>
      <w:hyperlink w:history="0" w:anchor="P246" w:tooltip="Статья 18. Признание утратившими силу отдельных законодательных актов Республики Калмыкия">
        <w:r>
          <w:rPr>
            <w:sz w:val="20"/>
            <w:color w:val="0000ff"/>
          </w:rPr>
          <w:t xml:space="preserve">статьи 18</w:t>
        </w:r>
      </w:hyperlink>
      <w:r>
        <w:rPr>
          <w:sz w:val="20"/>
        </w:rPr>
        <w:t xml:space="preserve">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bookmarkStart w:id="256" w:name="P256"/>
    <w:bookmarkEnd w:id="256"/>
    <w:p>
      <w:pPr>
        <w:pStyle w:val="0"/>
        <w:spacing w:before="200" w:line-rule="auto"/>
        <w:ind w:firstLine="540"/>
        <w:jc w:val="both"/>
      </w:pPr>
      <w:r>
        <w:rPr>
          <w:sz w:val="20"/>
        </w:rPr>
        <w:t xml:space="preserve">3. </w:t>
      </w:r>
      <w:hyperlink w:history="0" w:anchor="P246" w:tooltip="Статья 18. Признание утратившими силу отдельных законодательных актов Республики Калмыкия">
        <w:r>
          <w:rPr>
            <w:sz w:val="20"/>
            <w:color w:val="0000ff"/>
          </w:rPr>
          <w:t xml:space="preserve">Статья 18</w:t>
        </w:r>
      </w:hyperlink>
      <w:r>
        <w:rPr>
          <w:sz w:val="20"/>
        </w:rPr>
        <w:t xml:space="preserve"> настоящего закона вступает в силу со дня первого заседания Общественной палаты, сформированной в соответствии с настоящим законом.</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Калмыкия</w:t>
      </w:r>
    </w:p>
    <w:p>
      <w:pPr>
        <w:pStyle w:val="0"/>
        <w:jc w:val="right"/>
      </w:pPr>
      <w:r>
        <w:rPr>
          <w:sz w:val="20"/>
        </w:rPr>
        <w:t xml:space="preserve">А.ОРЛОВ</w:t>
      </w:r>
    </w:p>
    <w:p>
      <w:pPr>
        <w:pStyle w:val="0"/>
      </w:pPr>
      <w:r>
        <w:rPr>
          <w:sz w:val="20"/>
        </w:rPr>
        <w:t xml:space="preserve">Элиста</w:t>
      </w:r>
    </w:p>
    <w:p>
      <w:pPr>
        <w:pStyle w:val="0"/>
        <w:spacing w:before="200" w:line-rule="auto"/>
        <w:jc w:val="both"/>
      </w:pPr>
      <w:r>
        <w:rPr>
          <w:sz w:val="20"/>
        </w:rPr>
        <w:t xml:space="preserve">2 марта 2017 года</w:t>
      </w:r>
    </w:p>
    <w:p>
      <w:pPr>
        <w:pStyle w:val="0"/>
        <w:spacing w:before="200" w:line-rule="auto"/>
      </w:pPr>
      <w:r>
        <w:rPr>
          <w:sz w:val="20"/>
        </w:rPr>
        <w:t xml:space="preserve">N 229-V-З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Калмыкия от 02.03.2017 N 229-V-З</w:t>
            <w:br/>
            <w:t>(ред. от 02.03.2023)</w:t>
            <w:br/>
            <w:t>"Об общественной палате Республики Калмыкия"</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09ACA1329B6E72BF78F0CFF1C75440388BEAAEB3208873BFA21B3EA51F4A52A838D0DC90F7A692BB8D4C768DD01B80E47D7463FD9127E426B1003p5P8L" TargetMode = "External"/>
	<Relationship Id="rId8" Type="http://schemas.openxmlformats.org/officeDocument/2006/relationships/hyperlink" Target="consultantplus://offline/ref=509ACA1329B6E72BF78F0CFF1C75440388BEAAEB35088736FF21B3EA51F4A52A838D0DC90F7A692BB8D4C767DD01B80E47D7463FD9127E426B1003p5P8L" TargetMode = "External"/>
	<Relationship Id="rId9" Type="http://schemas.openxmlformats.org/officeDocument/2006/relationships/hyperlink" Target="consultantplus://offline/ref=509ACA1329B6E72BF78F0CFF1C75440388BEAAEB350C8831F82BEEE059ADA928848252DE0833652AB8D4C76FDE5EBD1B568F4B3CC40C785A77120159p9P1L" TargetMode = "External"/>
	<Relationship Id="rId10" Type="http://schemas.openxmlformats.org/officeDocument/2006/relationships/hyperlink" Target="consultantplus://offline/ref=509ACA1329B6E72BF78F0CFF1C75440388BEAAEB350C8930F022EEE059ADA928848252DE0833652AB8D4C76FDE5EBD1B568F4B3CC40C785A77120159p9P1L" TargetMode = "External"/>
	<Relationship Id="rId11" Type="http://schemas.openxmlformats.org/officeDocument/2006/relationships/hyperlink" Target="consultantplus://offline/ref=509ACA1329B6E72BF78F12F20A19190789BDF3E33A5ADC66F42BE6B20EADF56DD28B598955776E35BAD4C5p6PCL" TargetMode = "External"/>
	<Relationship Id="rId12" Type="http://schemas.openxmlformats.org/officeDocument/2006/relationships/hyperlink" Target="consultantplus://offline/ref=509ACA1329B6E72BF78F12F20A19190788B3F1E4330D8B64A57EE8B706FDAF7DD6C20C874B74762BBECAC56FD4p5P6L" TargetMode = "External"/>
	<Relationship Id="rId13" Type="http://schemas.openxmlformats.org/officeDocument/2006/relationships/hyperlink" Target="consultantplus://offline/ref=509ACA1329B6E72BF78F0CFF1C75440388BEAAEB350C8733FB28EEE059ADA928848252DE1A333D26B8D7D96FD04BEB4A10pDP9L" TargetMode = "External"/>
	<Relationship Id="rId14" Type="http://schemas.openxmlformats.org/officeDocument/2006/relationships/hyperlink" Target="consultantplus://offline/ref=509ACA1329B6E72BF78F12F20A1919078FB6F1EF360E8B64A57EE8B706FDAF7DD6C20C874B74762BBECAC56FD4p5P6L" TargetMode = "External"/>
	<Relationship Id="rId15" Type="http://schemas.openxmlformats.org/officeDocument/2006/relationships/hyperlink" Target="consultantplus://offline/ref=509ACA1329B6E72BF78F12F20A1919078FB6F1EF360E8B64A57EE8B706FDAF7DD6C20C874B74762BBECAC56FD4p5P6L" TargetMode = "External"/>
	<Relationship Id="rId16" Type="http://schemas.openxmlformats.org/officeDocument/2006/relationships/hyperlink" Target="consultantplus://offline/ref=509ACA1329B6E72BF78F0CFF1C75440388BEAAEB350C8831F82BEEE059ADA928848252DE0833652AB8D4C76FDF5EBD1B568F4B3CC40C785A77120159p9P1L" TargetMode = "External"/>
	<Relationship Id="rId17" Type="http://schemas.openxmlformats.org/officeDocument/2006/relationships/hyperlink" Target="consultantplus://offline/ref=509ACA1329B6E72BF78F0CFF1C75440388BEAAEB350C8930F022EEE059ADA928848252DE0833652AB8D4C76ED65EBD1B568F4B3CC40C785A77120159p9P1L" TargetMode = "External"/>
	<Relationship Id="rId18" Type="http://schemas.openxmlformats.org/officeDocument/2006/relationships/hyperlink" Target="consultantplus://offline/ref=509ACA1329B6E72BF78F0CFF1C75440388BEAAEB350C8930F022EEE059ADA928848252DE0833652AB8D4C76ED75EBD1B568F4B3CC40C785A77120159p9P1L" TargetMode = "External"/>
	<Relationship Id="rId19" Type="http://schemas.openxmlformats.org/officeDocument/2006/relationships/hyperlink" Target="consultantplus://offline/ref=509ACA1329B6E72BF78F0CFF1C75440388BEAAEB350C8930F022EEE059ADA928848252DE0833652AB8D4C76ED45EBD1B568F4B3CC40C785A77120159p9P1L" TargetMode = "External"/>
	<Relationship Id="rId20" Type="http://schemas.openxmlformats.org/officeDocument/2006/relationships/hyperlink" Target="consultantplus://offline/ref=509ACA1329B6E72BF78F0CFF1C75440388BEAAEB350C8930F022EEE059ADA928848252DE0833652AB8D4C76ED55EBD1B568F4B3CC40C785A77120159p9P1L" TargetMode = "External"/>
	<Relationship Id="rId21" Type="http://schemas.openxmlformats.org/officeDocument/2006/relationships/hyperlink" Target="consultantplus://offline/ref=509ACA1329B6E72BF78F0CFF1C75440388BEAAEB35088736FF21B3EA51F4A52A838D0DC90F7A692BB8D4C767DD01B80E47D7463FD9127E426B1003p5P8L" TargetMode = "External"/>
	<Relationship Id="rId22" Type="http://schemas.openxmlformats.org/officeDocument/2006/relationships/hyperlink" Target="consultantplus://offline/ref=509ACA1329B6E72BF78F0CFF1C75440388BEAAEB3208873BFA21B3EA51F4A52A838D0DC90F7A692BB8D4C767DD01B80E47D7463FD9127E426B1003p5P8L" TargetMode = "External"/>
	<Relationship Id="rId23" Type="http://schemas.openxmlformats.org/officeDocument/2006/relationships/hyperlink" Target="consultantplus://offline/ref=509ACA1329B6E72BF78F0CFF1C75440388BEAAEB3208873BFA21B3EA51F4A52A838D0DC90F7A692BB8D4C766DD01B80E47D7463FD9127E426B1003p5P8L" TargetMode = "External"/>
	<Relationship Id="rId24" Type="http://schemas.openxmlformats.org/officeDocument/2006/relationships/hyperlink" Target="consultantplus://offline/ref=509ACA1329B6E72BF78F12F20A19190788B3F1E4330D8B64A57EE8B706FDAF7DC4C2548B4B77682FBBDF933E9200E44A11C4463AD910785Ep6PAL" TargetMode = "External"/>
	<Relationship Id="rId25" Type="http://schemas.openxmlformats.org/officeDocument/2006/relationships/hyperlink" Target="consultantplus://offline/ref=509ACA1329B6E72BF78F12F20A19190788B3F1E4330D8B64A57EE8B706FDAF7DC4C2548B4B776929B1DF933E9200E44A11C4463AD910785Ep6PAL" TargetMode = "External"/>
	<Relationship Id="rId26" Type="http://schemas.openxmlformats.org/officeDocument/2006/relationships/hyperlink" Target="consultantplus://offline/ref=509ACA1329B6E72BF78F12F20A19190788B4F0EE320A8B64A57EE8B706FDAF7DD6C20C874B74762BBECAC56FD4p5P6L" TargetMode = "External"/>
	<Relationship Id="rId27" Type="http://schemas.openxmlformats.org/officeDocument/2006/relationships/hyperlink" Target="consultantplus://offline/ref=509ACA1329B6E72BF78F0CFF1C75440388BEAAEB350C8831F82BEEE059ADA928848252DE0833652AB8D4C76ED75EBD1B568F4B3CC40C785A77120159p9P1L" TargetMode = "External"/>
	<Relationship Id="rId28" Type="http://schemas.openxmlformats.org/officeDocument/2006/relationships/hyperlink" Target="consultantplus://offline/ref=509ACA1329B6E72BF78F12F20A19190788B3F1E4330D8B64A57EE8B706FDAF7DC4C2548B4B77692FBADF933E9200E44A11C4463AD910785Ep6PAL" TargetMode = "External"/>
	<Relationship Id="rId29" Type="http://schemas.openxmlformats.org/officeDocument/2006/relationships/hyperlink" Target="consultantplus://offline/ref=509ACA1329B6E72BF78F0CFF1C75440388BEAAEB33098836FD21B3EA51F4A52A838D0DDB0F22652BBBCAC769C857E948p1P1L" TargetMode = "External"/>
	<Relationship Id="rId30" Type="http://schemas.openxmlformats.org/officeDocument/2006/relationships/hyperlink" Target="consultantplus://offline/ref=509ACA1329B6E72BF78F0CFF1C75440388BEAAEB33098831FA21B3EA51F4A52A838D0DDB0F22652BBBCAC769C857E948p1P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Калмыкия от 02.03.2017 N 229-V-З
(ред. от 02.03.2023)
"Об общественной палате Республики Калмыкия"
(принят Постановлением Народного Хурала (Парламента) РК от 02.03.2017 N 550-V)</dc:title>
  <dcterms:created xsi:type="dcterms:W3CDTF">2023-06-03T11:15:41Z</dcterms:created>
</cp:coreProperties>
</file>