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21.07.2022 N 404-П</w:t>
              <w:br/>
              <w:t xml:space="preserve">(ред. от 14.06.2023)</w:t>
              <w:br/>
              <w:t xml:space="preserve">"Об утверждении Порядка предоставления из бюджета Республики Карелия субсидий на мероприятия по активной политике занятости населения и социальной поддержке безработных граждан (в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июля 2022 г. N 404-П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ИЗ БЮДЖЕТА РЕСПУБЛИКИ КАРЕЛИЯ</w:t>
      </w:r>
    </w:p>
    <w:p>
      <w:pPr>
        <w:pStyle w:val="2"/>
        <w:jc w:val="center"/>
      </w:pPr>
      <w:r>
        <w:rPr>
          <w:sz w:val="20"/>
        </w:rPr>
        <w:t xml:space="preserve">СУБСИДИЙ НА МЕРОПРИЯТИЯ ПО АКТИВНОЙ ПОЛИТИКЕ</w:t>
      </w:r>
    </w:p>
    <w:p>
      <w:pPr>
        <w:pStyle w:val="2"/>
        <w:jc w:val="center"/>
      </w:pPr>
      <w:r>
        <w:rPr>
          <w:sz w:val="20"/>
        </w:rPr>
        <w:t xml:space="preserve">ЗАНЯТОСТИ НАСЕЛЕНИЯ И СОЦИАЛЬНОЙ ПОДДЕРЖКЕ БЕЗРАБОТНЫХ</w:t>
      </w:r>
    </w:p>
    <w:p>
      <w:pPr>
        <w:pStyle w:val="2"/>
        <w:jc w:val="center"/>
      </w:pPr>
      <w:r>
        <w:rPr>
          <w:sz w:val="20"/>
        </w:rPr>
        <w:t xml:space="preserve">ГРАЖДАН (В ЦЕЛЯХ ФИНАНСОВОГО ОБЕСПЕЧЕНИЯ (ВОЗМЕЩЕНИЯ)</w:t>
      </w:r>
    </w:p>
    <w:p>
      <w:pPr>
        <w:pStyle w:val="2"/>
        <w:jc w:val="center"/>
      </w:pPr>
      <w:r>
        <w:rPr>
          <w:sz w:val="20"/>
        </w:rPr>
        <w:t xml:space="preserve">ИСПОЛНЕНИЯ ГОСУДАРСТВЕННОГО (МУНИЦИПАЛЬНОГО) СОЦИАЛЬНОГО</w:t>
      </w:r>
    </w:p>
    <w:p>
      <w:pPr>
        <w:pStyle w:val="2"/>
        <w:jc w:val="center"/>
      </w:pPr>
      <w:r>
        <w:rPr>
          <w:sz w:val="20"/>
        </w:rPr>
        <w:t xml:space="preserve">ЗАКАЗА НА ОКАЗАНИЕ ГОСУДАРСТВЕННЫХ (МУНИЦИПАЛЬНЫХ)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К от 14.06.2023 N 277-П &quot;О внесении изменения в постановление Правительства Республики Карелия от 21 июля 2022 года N 40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14.06.2023 N 277-П)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78.4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22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Правительство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бюджета Республики Карелия субсидий на мероприятия по активной политике занятости населения и социальной поддержке безработных граждан (в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21 июля 2022 года N 404-П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БЮДЖЕТА РЕСПУБЛИКИ КАРЕЛИЯ</w:t>
      </w:r>
    </w:p>
    <w:p>
      <w:pPr>
        <w:pStyle w:val="2"/>
        <w:jc w:val="center"/>
      </w:pPr>
      <w:r>
        <w:rPr>
          <w:sz w:val="20"/>
        </w:rPr>
        <w:t xml:space="preserve">СУБСИДИЙ НА МЕРОПРИЯТИЯ ПО АКТИВНОЙ ПОЛИТИКЕ ЗАНЯТОСТИ</w:t>
      </w:r>
    </w:p>
    <w:p>
      <w:pPr>
        <w:pStyle w:val="2"/>
        <w:jc w:val="center"/>
      </w:pPr>
      <w:r>
        <w:rPr>
          <w:sz w:val="20"/>
        </w:rPr>
        <w:t xml:space="preserve">НАСЕЛЕНИЯ И СОЦИАЛЬНОЙ ПОДДЕРЖКЕ БЕЗРАБОТНЫХ ГРАЖДАН</w:t>
      </w:r>
    </w:p>
    <w:p>
      <w:pPr>
        <w:pStyle w:val="2"/>
        <w:jc w:val="center"/>
      </w:pPr>
      <w:r>
        <w:rPr>
          <w:sz w:val="20"/>
        </w:rPr>
        <w:t xml:space="preserve">(В ЦЕЛЯХ ФИНАНСОВОГО ОБЕСПЕЧЕНИЯ (ВОЗМЕЩЕНИЯ) ИСПОЛНЕНИЯ</w:t>
      </w:r>
    </w:p>
    <w:p>
      <w:pPr>
        <w:pStyle w:val="2"/>
        <w:jc w:val="center"/>
      </w:pPr>
      <w:r>
        <w:rPr>
          <w:sz w:val="20"/>
        </w:rPr>
        <w:t xml:space="preserve">ГОСУДАРСТВЕННОГО (МУНИЦИПАЛЬНОГО) СОЦИАЛЬНОГО ЗАКАЗА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(МУНИЦИПАЛЬНЫХ)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К от 14.06.2023 N 277-П &quot;О внесении изменения в постановление Правительства Республики Карелия от 21 июля 2022 года N 40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14.06.2023 N 277-П)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из бюджета Республики Карелия субсидий на мероприятия по активной политике занятости населения и социальной поддержке безработных граждан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 (далее - субсидия) в соответствии с Федеральным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на оплату соглашения об оказании государственной услуги, заключенного по результатам конкурса на заключение соглашения об оказании государственной услуги (далее - соглашение, конкурс), в целях финансового обеспечения исполнения государственного социального заказа на оказание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целей настоящего Порядка под государственной услугой в социальной сфере понимается государственная услуга "Организация сопровождения при содействии занятости инвалидов, уникальный номер: 8810000.99.0.БЕ16АА00002" (далее -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субсидии осуществляется исполнительным органом Республики Карелия, уполномоченным на формирование и утверждение государственного социального заказа в области содействия занятости населения (далее - уполномоченный орган, государственный социальный заказ).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победителю конкурса или участнику конкурса, предложение которого имеет следующий в порядке убывания порядковый номер после предложения последнего участника конкурса, признанного победителем, в случае, предусмотренном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4 статьи 11</w:t>
        </w:r>
      </w:hyperlink>
      <w:r>
        <w:rPr>
          <w:sz w:val="20"/>
        </w:rPr>
        <w:t xml:space="preserve"> Федерального закона (далее - исполнитель государственной услуги), за счет средств бюджета Республики Карелия в пределах лимитов бюджетных обязательств, доведенных в установленном порядке до уполномоченного органа как получателя бюджетных средств на финансовое обеспечение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Право на получение субсидии имеют исполнители государственной услуги, заключившие с уполномоченным органом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по типовой форме, установленной Министерством финансов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2024 года соглашение заключается в электронной форме в соответствии с порядком, установленным Правительством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К от 14.06.2023 N 277-П &quot;О внесении изменения в постановление Правительства Республики Карелия от 21 июля 2022 года N 40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14.06.2023 N 277-П)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субсидии исполнителю государственной услуги осуществляется в размере, определяемом как произведение объема государственной услуги, распределенного исполнителю государственной услуги, и нормативных затрат на оказание государственной услуги в социальной сфере, ежегодно утверждаемых уполномоченным органом, утвердившим норматив затрат в соответствии со </w:t>
      </w:r>
      <w:hyperlink w:history="0" r:id="rId1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субсидий, предоставляемый в соответствии с соглашениями, не может превышать объем финансового обеспечения государственного социального заказа, в целях исполнения которого осуществляется отбор исполнителей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Субсидия перечисляется исполнителю государственной услуги на расчетный счет, открытый в учреждении Центрального банка Российской Федерации или кредитной организации, не позднее 30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Исполнитель государственной услуги ежеквартально не позднее 10 рабочих дней, следующих за отчетным кварталом, представляет в уполномоченный орган отчет по форме, определенной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орган в течение 10 рабочих дней после представления исполнителем государственной услуги отчета осуществляет проверку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несоответствия отчета установленным требованиям и (или) недостоверности содержащейся в нем информации уполномоченный орган в течение 5 календарных дней направляет исполнителю государственной услуги требование об устранении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государственной услуги обязан в течение 10 календарных дней со дня получения требования устранить выявленные нарушения и уведомить об этом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Результатом предоставления субсидии является достижение показателей объема оказания государственной услуги и (или) показателей качества оказания государственной услуги, определенных соглашением, и оказание указанной услуги в соответствии с административным регламентом оказания государственной услуги, утвержденным уполномоченным органом (далее - административный регламент).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осуществляет контроль за соблюдением исполнителем государственной услуги условий оказания государственной услуги,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Органы государственного финансового контроля осуществляют контроль в соответствии со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установления факта недостижения исполнителем государственной услуги результата предоставления субсидии и (или) нарушения административного регламента, выявленного по результатам проверок, проведенных уполномоченным органом и (или) органами государственного финансового контроля, исполнитель государственной услуги обязан возвратить субсидию в бюджет Республики Карелия в течение 10 календарных дней со дня завершения проверки в размере (R), рассчитанном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 = Q x Р,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показатель, характеризующий объем государственной услуги, который исполнителем государственной услуги не оказан и (или) оказан потребителю услуги с нарушением административного регламента,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нормативные затраты, включенные в соглашение,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невозврата (неполного возврата) субсидии (ее части) в установленный срок соответствующая сумма субсидии подлежит взысканию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Не использованные в отчетном финансовом году остатки субсидии, предоставленной в соответствии с соглашением, остаются в распоряжении исполнителя государственной услуги при условии соблюдения им условий,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расторжении соглашения исполнитель государственной услуги возвращает сумму субсидии, предоставленной ранее в целях оплаты соглашения, за исключением суммы, соответствующей стоимости государственной услуги, оказанной исполнителем государственной услуги в надлежащем порядке до момента расторжения такого соглашения, в бюджет Республики Карелия, в том числе сумму возмещенного потребителю государственной услуги вреда, причиненного его жизни или здоровью, на основании решения уполномоченного органа в сроки, определенные условиями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21.07.2022 N 404-П</w:t>
            <w:br/>
            <w:t>(ред. от 14.06.2023)</w:t>
            <w:br/>
            <w:t>"Об утверждении Порядка предоставления из бюдж...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F13B6143706E163BFDFDA875399A8AF9206E174998B0A3559C6E9B9B5EFB4B0DCA0E381C7529315D0EDB4B9B3027A6E5D3D6124FFA929DE7C0DF40d923N" TargetMode = "External"/>
	<Relationship Id="rId8" Type="http://schemas.openxmlformats.org/officeDocument/2006/relationships/hyperlink" Target="consultantplus://offline/ref=8FF13B6143706E163BFDE3A56355CD87F92D311A479CBAFC0CCD68CCC40EFD1E4D8A086A5D35253B095F9F1E933975E9A087C51249E6d920N" TargetMode = "External"/>
	<Relationship Id="rId9" Type="http://schemas.openxmlformats.org/officeDocument/2006/relationships/hyperlink" Target="consultantplus://offline/ref=8FF13B6143706E163BFDE3A56355CD87F92835124E9CBAFC0CCD68CCC40EFD1E4D8A086D5F3127315C058F1ADA6E7EF5A798DA1157E6939EdF2AN" TargetMode = "External"/>
	<Relationship Id="rId10" Type="http://schemas.openxmlformats.org/officeDocument/2006/relationships/hyperlink" Target="consultantplus://offline/ref=8FF13B6143706E163BFDFDA875399A8AF9206E174998B0A3559C6E9B9B5EFB4B0DCA0E381C7529315D0EDB4B9B3027A6E5D3D6124FFA929DE7C0DF40d923N" TargetMode = "External"/>
	<Relationship Id="rId11" Type="http://schemas.openxmlformats.org/officeDocument/2006/relationships/hyperlink" Target="consultantplus://offline/ref=8FF13B6143706E163BFDE3A56355CD87F92835124E9CBAFC0CCD68CCC40EFD1E5F8A50615D373A315C10D94B9Cd328N" TargetMode = "External"/>
	<Relationship Id="rId12" Type="http://schemas.openxmlformats.org/officeDocument/2006/relationships/hyperlink" Target="consultantplus://offline/ref=8FF13B6143706E163BFDE3A56355CD87F92835124E9CBAFC0CCD68CCC40EFD1E4D8A086D5F3125365C058F1ADA6E7EF5A798DA1157E6939EdF2AN" TargetMode = "External"/>
	<Relationship Id="rId13" Type="http://schemas.openxmlformats.org/officeDocument/2006/relationships/hyperlink" Target="consultantplus://offline/ref=8FF13B6143706E163BFDFDA875399A8AF9206E174998B0A3559C6E9B9B5EFB4B0DCA0E381C7529315D0EDB4B9B3027A6E5D3D6124FFA929DE7C0DF40d923N" TargetMode = "External"/>
	<Relationship Id="rId14" Type="http://schemas.openxmlformats.org/officeDocument/2006/relationships/hyperlink" Target="consultantplus://offline/ref=8FF13B6143706E163BFDE3A56355CD87F92D311A479CBAFC0CCD68CCC40EFD1E4D8A086D5C36243B095F9F1E933975E9A087C51249E6d920N" TargetMode = "External"/>
	<Relationship Id="rId15" Type="http://schemas.openxmlformats.org/officeDocument/2006/relationships/hyperlink" Target="consultantplus://offline/ref=8FF13B6143706E163BFDE3A56355CD87F92835124E9CBAFC0CCD68CCC40EFD1E4D8A086D5F31273355058F1ADA6E7EF5A798DA1157E6939EdF2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21.07.2022 N 404-П
(ред. от 14.06.2023)
"Об утверждении Порядка предоставления из бюджета Республики Карелия субсидий на мероприятия по активной политике занятости населения и социальной поддержке безработных граждан (в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сфере)"</dc:title>
  <dcterms:created xsi:type="dcterms:W3CDTF">2023-11-26T13:54:29Z</dcterms:created>
</cp:coreProperties>
</file>