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Карелия от 05.12.2011 N 1562-ЗРК</w:t>
              <w:br/>
              <w:t xml:space="preserve">(ред. от 22.12.2022)</w:t>
              <w:br/>
              <w:t xml:space="preserve">"О поддержке социально ориентированных некоммерческих организаций в Республике Карелия"</w:t>
              <w:br/>
              <w:t xml:space="preserve">(принят ЗС РК 17.11.2011)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декабря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1562-ЗРК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РЕСПУБЛИКЕ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17 ноября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РК от 02.06.2015 </w:t>
            </w:r>
            <w:hyperlink w:history="0" r:id="rId7" w:tooltip="Закон Республики Карелия от 02.06.2015 N 1903-ЗРК &quot;О внесении изменения в статью 3 Закона Республики Карелия &quot;О поддержке социально ориентированных некоммерческих организаций в Республике Карелия&quot; (принят ЗС РК 21.05.2015) {КонсультантПлюс}">
              <w:r>
                <w:rPr>
                  <w:sz w:val="20"/>
                  <w:color w:val="0000ff"/>
                </w:rPr>
                <w:t xml:space="preserve">N 1903-ЗРК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20.07.2015 </w:t>
            </w:r>
            <w:hyperlink w:history="0" r:id="rId8" w:tooltip="Закон Республики Карелия от 20.07.2015 N 1924-ЗРК &quot;О внесении изменения в статью 2 Закона Республики Карелия &quot;О поддержке социально ориентированных некоммерческих организаций в Республике Карелия&quot; (принят ЗС РК 09.07.2015) {КонсультантПлюс}">
              <w:r>
                <w:rPr>
                  <w:sz w:val="20"/>
                  <w:color w:val="0000ff"/>
                </w:rPr>
                <w:t xml:space="preserve">N 1924-ЗРК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9" w:tooltip="Закон Республики Карелия от 19.12.2019 N 2425-ЗРК &quot;О внесении изменения в статью 2 Закона Республики Карелия &quot;О поддержке социально ориентированных некоммерческих организаций в Республике Карелия&quot; (принят ЗС РК 12.12.2019) {КонсультантПлюс}">
              <w:r>
                <w:rPr>
                  <w:sz w:val="20"/>
                  <w:color w:val="0000ff"/>
                </w:rPr>
                <w:t xml:space="preserve">N 2425-ЗРК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23.09.2022 </w:t>
            </w:r>
            <w:hyperlink w:history="0" r:id="rId10" w:tooltip="Закон Республики Карелия от 23.09.2022 N 2741-ЗРК &quot;О внесении изменений в статьи 2 и 4 Закона Республики Карелия &quot;О поддержке социально ориентированных некоммерческих организаций в Республике Карелия&quot; (принят ЗС РК 22.09.2022) {КонсультантПлюс}">
              <w:r>
                <w:rPr>
                  <w:sz w:val="20"/>
                  <w:color w:val="0000ff"/>
                </w:rPr>
                <w:t xml:space="preserve">N 2741-ЗРК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11" w:tooltip="Закон Республики Карелия от 22.12.2022 N 2782-ЗРК &quot;О внесении изменения в статью 2 Закона Республики Карелия &quot;О поддержке социально ориентированных некоммерческих организаций в Республике Карелия&quot; (принят ЗС РК 15.12.2022) {КонсультантПлюс}">
              <w:r>
                <w:rPr>
                  <w:sz w:val="20"/>
                  <w:color w:val="0000ff"/>
                </w:rPr>
                <w:t xml:space="preserve">N 2782-ЗРК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 в сфере оказания органами государственной власти Республики Карелия поддержки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зарегистрированные в установленном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социально ориентированные некоммерческие организации, осуществляющие свою деятельность на территории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Карелия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Федеральный закон), Федеральным </w:t>
      </w:r>
      <w:hyperlink w:history="0" r:id="rId14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охране", а также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детских,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укреплению межнациональных и межконфессиональных отношений, профилактике экстремизма и ксенофобии, противодействие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увековечение памяти знаменитых земляков, а также иных выдающихся граждан Российской Федерации, жизнь, трудовая, творческая и общественная деятельность которых связана с Республикой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исследование состояния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осуществлению мер по возрождению, сохранению и свободному развитию национальной культуры карелов, вепсов и финнов, проживающих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осуществлении деятельности в области пожарной безопасности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участие в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15" w:tooltip="Закон Республики Карелия от 23.09.2022 N 2741-ЗРК &quot;О внесении изменений в статьи 2 и 4 Закона Республики Карелия &quot;О поддержке социально ориентированных некоммерческих организаций в Республике Карелия&quot; (принят ЗС РК 22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23.09.2022 N 2741-ЗРК)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оказание организационно-финансовой, информационной, консультационной, методической и иной поддержки деятельности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6" w:tooltip="Закон Республики Карелия от 20.07.2015 N 1924-ЗРК &quot;О внесении изменения в статью 2 Закона Республики Карелия &quot;О поддержке социально ориентированных некоммерческих организаций в Республике Карелия&quot; (принят ЗС РК 09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20.07.2015 N 1924-ЗРК)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осуществлению мер по сохранению этнокультурного наследия Русского Севера;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7" w:tooltip="Закон Республики Карелия от 20.07.2015 N 1924-ЗРК &quot;О внесении изменения в статью 2 Закона Республики Карелия &quot;О поддержке социально ориентированных некоммерческих организаций в Республике Карелия&quot; (принят ЗС РК 09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20.07.2015 N 1924-ЗРК)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по содержанию животных, которые не имеют владельцев или владельцы которых неизвестны, животных, от права собственности на которых владельцы отказались;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8" w:tooltip="Закон Республики Карелия от 19.12.2019 N 2425-ЗРК &quot;О внесении изменения в статью 2 Закона Республики Карелия &quot;О поддержке социально ориентированных некоммерческих организаций в Республике Карелия&quot; (принят ЗС РК 12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19.12.2019 N 2425-ЗРК)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услуг в области информационных технологий, разработки компьютерного программного обеспечения, в том числе консультационных услуг в данной области, гражданам и некоммерческим организациям на безвозмездной или на льготной основе.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19" w:tooltip="Закон Республики Карелия от 22.12.2022 N 2782-ЗРК &quot;О внесении изменения в статью 2 Закона Республики Карелия &quot;О поддержке социально ориентированных некоммерческих организаций в Республике Карелия&quot; (принят ЗС РК 15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22.12.2022 N 2782-ЗРК)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поддержки социально ориентированным некоммерческим организациям наряду с установленными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3 статьи 31.1</w:t>
        </w:r>
      </w:hyperlink>
      <w:r>
        <w:rPr>
          <w:sz w:val="20"/>
        </w:rPr>
        <w:t xml:space="preserve"> Федерального закона формами поддержки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социально ориентированных некоммерческих организаций к разработке государственных программ и участию в 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Карелия от 02.06.2015 N 1903-ЗРК &quot;О внесении изменения в статью 3 Закона Республики Карелия &quot;О поддержке социально ориентированных некоммерческих организаций в Республике Карелия&quot; (принят ЗС РК 21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02.06.2015 N 1903-ЗРК)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представителей социально ориентированных некоммерческих организаций в состав рабочих групп, экспертных советов, создаваемых органами государственной власти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реестр социально ориентированных некоммерческих организаций - получателей поддержки ведется исполнительным органом Республики Карелия, уполномоченным Правительством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Карелия от 23.09.2022 N 2741-ЗРК &quot;О внесении изменений в статьи 2 и 4 Закона Республики Карелия &quot;О поддержке социально ориентированных некоммерческих организаций в Республике Карелия&quot; (принят ЗС РК 22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23.09.2022 N 2741-ЗРК)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 Правительство Республики Карелия вправе утверждать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формирования, ведения, обязательного опубликования перечня, указанного в </w:t>
      </w:r>
      <w:hyperlink w:history="0" w:anchor="P60" w:tooltip="1. Правительство Республики Карелия вправе утверждать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а также порядок и условия предоставления во владение и (или) в пользование включенного в него государственного имущества устанавливаются Правительством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А.В.НЕЛИДОВ</w:t>
      </w:r>
    </w:p>
    <w:p>
      <w:pPr>
        <w:pStyle w:val="0"/>
      </w:pPr>
      <w:r>
        <w:rPr>
          <w:sz w:val="20"/>
        </w:rPr>
        <w:t xml:space="preserve">г. Петрозаводск</w:t>
      </w:r>
    </w:p>
    <w:p>
      <w:pPr>
        <w:pStyle w:val="0"/>
        <w:spacing w:before="200" w:line-rule="auto"/>
      </w:pPr>
      <w:r>
        <w:rPr>
          <w:sz w:val="20"/>
        </w:rPr>
        <w:t xml:space="preserve">5 декабря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1562-ЗРК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Карелия от 05.12.2011 N 1562-ЗРК</w:t>
            <w:br/>
            <w:t>(ред. от 22.12.2022)</w:t>
            <w:br/>
            <w:t>"О поддержке социально ориентированных некоммерче...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4162CE876D092CDA3D419E78A6A44C782AE74DC6A593E89553DDAC560E6A53DCD606F3CD46FC1569BE38B2BD2F64026264D6EADE62DF60F4076F5FWAQ" TargetMode = "External"/>
	<Relationship Id="rId8" Type="http://schemas.openxmlformats.org/officeDocument/2006/relationships/hyperlink" Target="consultantplus://offline/ref=024162CE876D092CDA3D419E78A6A44C782AE74DC6A490E49553DDAC560E6A53DCD606F3CD46FC1569BE38B2BD2F64026264D6EADE62DF60F4076F5FWAQ" TargetMode = "External"/>
	<Relationship Id="rId9" Type="http://schemas.openxmlformats.org/officeDocument/2006/relationships/hyperlink" Target="consultantplus://offline/ref=024162CE876D092CDA3D419E78A6A44C782AE74DC7AE91E59C5D80A65E576651DBD959E4CA0FF01469BE38BABE706117733CDAEDC67CD978E8056DFB58W8Q" TargetMode = "External"/>
	<Relationship Id="rId10" Type="http://schemas.openxmlformats.org/officeDocument/2006/relationships/hyperlink" Target="consultantplus://offline/ref=2772520C9BD350C7B1B07C1F605DDA84022C7320AD6EB010A8EB32AAA02BE9C56455276D3B9928654D00F1812D89B0703B4729EF40345C6A6212F1146AWAQ" TargetMode = "External"/>
	<Relationship Id="rId11" Type="http://schemas.openxmlformats.org/officeDocument/2006/relationships/hyperlink" Target="consultantplus://offline/ref=2772520C9BD350C7B1B07C1F605DDA84022C7320AD6EBE1EA6E432AAA02BE9C56455276D3B9928654D00F1812D89B0703B4729EF40345C6A6212F1146AWAQ" TargetMode = "External"/>
	<Relationship Id="rId12" Type="http://schemas.openxmlformats.org/officeDocument/2006/relationships/hyperlink" Target="consultantplus://offline/ref=2772520C9BD350C7B1B0621276318D8902242925AA66BD4EFDB734FDFF7BEF902415213173897420180DF0873B82E23F7D12266EWDQ" TargetMode = "External"/>
	<Relationship Id="rId13" Type="http://schemas.openxmlformats.org/officeDocument/2006/relationships/hyperlink" Target="consultantplus://offline/ref=2772520C9BD350C7B1B0621276318D8902242925AA66BD4EFDB734FDFF7BEF90241521387BD82E301C44A48C2484FA21790C26EE4462W9Q" TargetMode = "External"/>
	<Relationship Id="rId14" Type="http://schemas.openxmlformats.org/officeDocument/2006/relationships/hyperlink" Target="consultantplus://offline/ref=2772520C9BD350C7B1B0621276318D8902242B2EAD6ABD4EFDB734FDFF7BEF903615793479DB3B644B1EF3812768W1Q" TargetMode = "External"/>
	<Relationship Id="rId15" Type="http://schemas.openxmlformats.org/officeDocument/2006/relationships/hyperlink" Target="consultantplus://offline/ref=2772520C9BD350C7B1B07C1F605DDA84022C7320AD6EB010A8EB32AAA02BE9C56455276D3B9928654D00F1812C89B0703B4729EF40345C6A6212F1146AWAQ" TargetMode = "External"/>
	<Relationship Id="rId16" Type="http://schemas.openxmlformats.org/officeDocument/2006/relationships/hyperlink" Target="consultantplus://offline/ref=2772520C9BD350C7B1B07C1F605DDA84022C7320AF6DB610A0E86FA0A872E5C7635A787A3CD024644D00F1892ED6B5652A1F25E8582A5A727E10F361W5Q" TargetMode = "External"/>
	<Relationship Id="rId17" Type="http://schemas.openxmlformats.org/officeDocument/2006/relationships/hyperlink" Target="consultantplus://offline/ref=2772520C9BD350C7B1B07C1F605DDA84022C7320AF6DB610A0E86FA0A872E5C7635A787A3CD024644D00F0812ED6B5652A1F25E8582A5A727E10F361W5Q" TargetMode = "External"/>
	<Relationship Id="rId18" Type="http://schemas.openxmlformats.org/officeDocument/2006/relationships/hyperlink" Target="consultantplus://offline/ref=2772520C9BD350C7B1B07C1F605DDA84022C7320AE67B711A9E632AAA02BE9C56455276D3B9928654D00F1812D89B0703B4729EF40345C6A6212F1146AWAQ" TargetMode = "External"/>
	<Relationship Id="rId19" Type="http://schemas.openxmlformats.org/officeDocument/2006/relationships/hyperlink" Target="consultantplus://offline/ref=2772520C9BD350C7B1B07C1F605DDA84022C7320AD6EBE1EA6E432AAA02BE9C56455276D3B9928654D00F1812D89B0703B4729EF40345C6A6212F1146AWAQ" TargetMode = "External"/>
	<Relationship Id="rId20" Type="http://schemas.openxmlformats.org/officeDocument/2006/relationships/hyperlink" Target="consultantplus://offline/ref=2772520C9BD350C7B1B0621276318D8902242925AA66BD4EFDB734FDFF7BEF90241521387CDB2E301C44A48C2484FA21790C26EE4462W9Q" TargetMode = "External"/>
	<Relationship Id="rId21" Type="http://schemas.openxmlformats.org/officeDocument/2006/relationships/hyperlink" Target="consultantplus://offline/ref=2772520C9BD350C7B1B07C1F605DDA84022C7320AF6CB51CA0E86FA0A872E5C7635A787A3CD024644D00F1892ED6B5652A1F25E8582A5A727E10F361W5Q" TargetMode = "External"/>
	<Relationship Id="rId22" Type="http://schemas.openxmlformats.org/officeDocument/2006/relationships/hyperlink" Target="consultantplus://offline/ref=2772520C9BD350C7B1B07C1F605DDA84022C7320AD6EB010A8EB32AAA02BE9C56455276D3B9928654D00F1802489B0703B4729EF40345C6A6212F1146AW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Карелия от 05.12.2011 N 1562-ЗРК
(ред. от 22.12.2022)
"О поддержке социально ориентированных некоммерческих организаций в Республике Карелия"
(принят ЗС РК 17.11.2011)</dc:title>
  <dcterms:created xsi:type="dcterms:W3CDTF">2023-06-16T16:22:57Z</dcterms:created>
</cp:coreProperties>
</file>