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Республики Хакасия от 25.05.2021 N 256</w:t>
              <w:br/>
              <w:t xml:space="preserve">(ред. от 06.06.2024)</w:t>
              <w:br/>
              <w:t xml:space="preserve">"О Молодежном правительстве Республики Хакасия"</w:t>
              <w:br/>
              <w:t xml:space="preserve">(вместе с "Положением о Молодежном правительстве Республики Хакасия", "Положением о порядке проведения конкурса по формированию Молодежного правительства Республики Хакасия")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РЕСПУБЛИКИ ХАКАСИЯ</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25 мая 2021 г. N 256</w:t>
      </w:r>
    </w:p>
    <w:p>
      <w:pPr>
        <w:pStyle w:val="2"/>
        <w:jc w:val="center"/>
      </w:pPr>
      <w:r>
        <w:rPr>
          <w:sz w:val="20"/>
        </w:rPr>
      </w:r>
    </w:p>
    <w:p>
      <w:pPr>
        <w:pStyle w:val="2"/>
        <w:jc w:val="center"/>
      </w:pPr>
      <w:r>
        <w:rPr>
          <w:sz w:val="20"/>
        </w:rPr>
        <w:t xml:space="preserve">О МОЛОДЕЖНОМ ПРАВИТЕЛЬСТВЕ РЕСПУБЛИКИ ХАКАСИЯ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Республики Хакасия от 06.06.2024 N 352 &quot;О внесении изменений в некоторые постановления Правительства Республики Хакасия&quot; {КонсультантПлюс}">
              <w:r>
                <w:rPr>
                  <w:sz w:val="20"/>
                  <w:color w:val="0000ff"/>
                </w:rPr>
                <w:t xml:space="preserve">Постановления</w:t>
              </w:r>
            </w:hyperlink>
            <w:r>
              <w:rPr>
                <w:sz w:val="20"/>
                <w:color w:val="392c69"/>
              </w:rPr>
              <w:t xml:space="preserve"> Правительства Республики Хакасия</w:t>
            </w:r>
          </w:p>
          <w:p>
            <w:pPr>
              <w:pStyle w:val="0"/>
              <w:jc w:val="center"/>
            </w:pPr>
            <w:r>
              <w:rPr>
                <w:sz w:val="20"/>
                <w:color w:val="392c69"/>
              </w:rPr>
              <w:t xml:space="preserve">от 06.06.2024 N 352)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8" w:tooltip="Закон Республики Хакасия от 09.11.2021 N 79-ЗРХ (ред. от 09.10.2024) &quot;О молодежной политике в Республике Хакасия&quot; (принят ВС РХ 27.10.2021) {КонсультантПлюс}">
        <w:r>
          <w:rPr>
            <w:sz w:val="20"/>
            <w:color w:val="0000ff"/>
          </w:rPr>
          <w:t xml:space="preserve">Законом</w:t>
        </w:r>
      </w:hyperlink>
      <w:r>
        <w:rPr>
          <w:sz w:val="20"/>
        </w:rPr>
        <w:t xml:space="preserve"> Республики Хакасия от 09.11.2021 N 79-ЗРХ "О молодежной политике в Республике Хакасия", в целях вовлечения молодежи в процесс социально-экономического развития Республики Хакасия, создания целостной системы отбора, подготовки и приобщения социально-активных молодых людей к управленческой деятельности, повышения их правовой и политической культуры, а также содействия в формировании, подготовки и обучения кадрового резерва исполнительных органов государственной власти Республики Хакасия и органов местного самоуправления Республики Хакасия Правительство Республики Хакасия постановляет:</w:t>
      </w:r>
    </w:p>
    <w:p>
      <w:pPr>
        <w:pStyle w:val="0"/>
        <w:jc w:val="both"/>
      </w:pPr>
      <w:r>
        <w:rPr>
          <w:sz w:val="20"/>
        </w:rPr>
        <w:t xml:space="preserve">(в ред. </w:t>
      </w:r>
      <w:hyperlink w:history="0" r:id="rId9" w:tooltip="Постановление Правительства Республики Хакасия от 06.06.2024 N 352 &quot;О внесении изменений в некоторые постановления Правительства Республики Хакасия&quot; {КонсультантПлюс}">
        <w:r>
          <w:rPr>
            <w:sz w:val="20"/>
            <w:color w:val="0000ff"/>
          </w:rPr>
          <w:t xml:space="preserve">Постановления</w:t>
        </w:r>
      </w:hyperlink>
      <w:r>
        <w:rPr>
          <w:sz w:val="20"/>
        </w:rPr>
        <w:t xml:space="preserve"> Правительства Республики Хакасия от 06.06.2024 N 352)</w:t>
      </w:r>
    </w:p>
    <w:p>
      <w:pPr>
        <w:pStyle w:val="0"/>
        <w:jc w:val="both"/>
      </w:pPr>
      <w:r>
        <w:rPr>
          <w:sz w:val="20"/>
        </w:rPr>
      </w:r>
    </w:p>
    <w:p>
      <w:pPr>
        <w:pStyle w:val="0"/>
        <w:ind w:firstLine="540"/>
        <w:jc w:val="both"/>
      </w:pPr>
      <w:r>
        <w:rPr>
          <w:sz w:val="20"/>
        </w:rPr>
        <w:t xml:space="preserve">1. Утвердить </w:t>
      </w:r>
      <w:hyperlink w:history="0" w:anchor="P35" w:tooltip="ПОЛОЖЕНИЕ">
        <w:r>
          <w:rPr>
            <w:sz w:val="20"/>
            <w:color w:val="0000ff"/>
          </w:rPr>
          <w:t xml:space="preserve">Положение</w:t>
        </w:r>
      </w:hyperlink>
      <w:r>
        <w:rPr>
          <w:sz w:val="20"/>
        </w:rPr>
        <w:t xml:space="preserve"> о Молодежном правительстве Республики Хакасия (приложение 1).</w:t>
      </w:r>
    </w:p>
    <w:p>
      <w:pPr>
        <w:pStyle w:val="0"/>
        <w:spacing w:before="200" w:line-rule="auto"/>
        <w:ind w:firstLine="540"/>
        <w:jc w:val="both"/>
      </w:pPr>
      <w:r>
        <w:rPr>
          <w:sz w:val="20"/>
        </w:rPr>
        <w:t xml:space="preserve">2. Утвердить </w:t>
      </w:r>
      <w:hyperlink w:history="0" w:anchor="P156" w:tooltip="ПОЛОЖЕНИЕ">
        <w:r>
          <w:rPr>
            <w:sz w:val="20"/>
            <w:color w:val="0000ff"/>
          </w:rPr>
          <w:t xml:space="preserve">Положение</w:t>
        </w:r>
      </w:hyperlink>
      <w:r>
        <w:rPr>
          <w:sz w:val="20"/>
        </w:rPr>
        <w:t xml:space="preserve"> о порядке проведения конкурса по формированию Молодежного правительства Республики Хакасия (приложение 2).</w:t>
      </w:r>
    </w:p>
    <w:p>
      <w:pPr>
        <w:pStyle w:val="0"/>
        <w:spacing w:before="200" w:line-rule="auto"/>
        <w:ind w:firstLine="540"/>
        <w:jc w:val="both"/>
      </w:pPr>
      <w:r>
        <w:rPr>
          <w:sz w:val="20"/>
        </w:rPr>
        <w:t xml:space="preserve">3. Утратил силу. - </w:t>
      </w:r>
      <w:hyperlink w:history="0" r:id="rId10" w:tooltip="Постановление Правительства Республики Хакасия от 06.06.2024 N 352 &quot;О внесении изменений в некоторые постановления Правительства Республики Хакасия&quot; {КонсультантПлюс}">
        <w:r>
          <w:rPr>
            <w:sz w:val="20"/>
            <w:color w:val="0000ff"/>
          </w:rPr>
          <w:t xml:space="preserve">Постановление</w:t>
        </w:r>
      </w:hyperlink>
      <w:r>
        <w:rPr>
          <w:sz w:val="20"/>
        </w:rPr>
        <w:t xml:space="preserve"> Правительства Республики Хакасия от 06.06.2024 N 352.</w:t>
      </w:r>
    </w:p>
    <w:p>
      <w:pPr>
        <w:pStyle w:val="0"/>
        <w:jc w:val="both"/>
      </w:pPr>
      <w:r>
        <w:rPr>
          <w:sz w:val="20"/>
        </w:rPr>
      </w:r>
    </w:p>
    <w:p>
      <w:pPr>
        <w:pStyle w:val="0"/>
        <w:jc w:val="right"/>
      </w:pPr>
      <w:r>
        <w:rPr>
          <w:sz w:val="20"/>
        </w:rPr>
        <w:t xml:space="preserve">Глава Республики Хакасия -</w:t>
      </w:r>
    </w:p>
    <w:p>
      <w:pPr>
        <w:pStyle w:val="0"/>
        <w:jc w:val="right"/>
      </w:pPr>
      <w:r>
        <w:rPr>
          <w:sz w:val="20"/>
        </w:rPr>
        <w:t xml:space="preserve">Председатель Правительства</w:t>
      </w:r>
    </w:p>
    <w:p>
      <w:pPr>
        <w:pStyle w:val="0"/>
        <w:jc w:val="right"/>
      </w:pPr>
      <w:r>
        <w:rPr>
          <w:sz w:val="20"/>
        </w:rPr>
        <w:t xml:space="preserve">Республики Хакасия</w:t>
      </w:r>
    </w:p>
    <w:p>
      <w:pPr>
        <w:pStyle w:val="0"/>
        <w:jc w:val="right"/>
      </w:pPr>
      <w:r>
        <w:rPr>
          <w:sz w:val="20"/>
        </w:rPr>
        <w:t xml:space="preserve">В.КОНОВАЛОВ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both"/>
      </w:pPr>
      <w:r>
        <w:rPr>
          <w:sz w:val="20"/>
        </w:rPr>
      </w:r>
    </w:p>
    <w:p>
      <w:pPr>
        <w:pStyle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Правительства Республики Хакасия</w:t>
      </w:r>
    </w:p>
    <w:p>
      <w:pPr>
        <w:pStyle w:val="0"/>
        <w:jc w:val="right"/>
      </w:pPr>
      <w:r>
        <w:rPr>
          <w:sz w:val="20"/>
        </w:rPr>
        <w:t xml:space="preserve">"О Молодежном правительстве</w:t>
      </w:r>
    </w:p>
    <w:p>
      <w:pPr>
        <w:pStyle w:val="0"/>
        <w:jc w:val="right"/>
      </w:pPr>
      <w:r>
        <w:rPr>
          <w:sz w:val="20"/>
        </w:rPr>
        <w:t xml:space="preserve">Республики Хакасия"</w:t>
      </w:r>
    </w:p>
    <w:p>
      <w:pPr>
        <w:pStyle w:val="0"/>
        <w:jc w:val="both"/>
      </w:pPr>
      <w:r>
        <w:rPr>
          <w:sz w:val="20"/>
        </w:rPr>
      </w:r>
    </w:p>
    <w:bookmarkStart w:id="35" w:name="P35"/>
    <w:bookmarkEnd w:id="35"/>
    <w:p>
      <w:pPr>
        <w:pStyle w:val="2"/>
        <w:jc w:val="center"/>
      </w:pPr>
      <w:r>
        <w:rPr>
          <w:sz w:val="20"/>
        </w:rPr>
        <w:t xml:space="preserve">ПОЛОЖЕНИЕ</w:t>
      </w:r>
    </w:p>
    <w:p>
      <w:pPr>
        <w:pStyle w:val="2"/>
        <w:jc w:val="center"/>
      </w:pPr>
      <w:r>
        <w:rPr>
          <w:sz w:val="20"/>
        </w:rPr>
        <w:t xml:space="preserve">О МОЛОДЕЖНОМ ПРАВИТЕЛЬСТВЕ РЕСПУБЛИКИ ХАКАСИЯ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 w:tooltip="Постановление Правительства Республики Хакасия от 06.06.2024 N 352 &quot;О внесении изменений в некоторые постановления Правительства Республики Хакасия&quot; {КонсультантПлюс}">
              <w:r>
                <w:rPr>
                  <w:sz w:val="20"/>
                  <w:color w:val="0000ff"/>
                </w:rPr>
                <w:t xml:space="preserve">Постановления</w:t>
              </w:r>
            </w:hyperlink>
            <w:r>
              <w:rPr>
                <w:sz w:val="20"/>
                <w:color w:val="392c69"/>
              </w:rPr>
              <w:t xml:space="preserve"> Правительства Республики Хакасия</w:t>
            </w:r>
          </w:p>
          <w:p>
            <w:pPr>
              <w:pStyle w:val="0"/>
              <w:jc w:val="center"/>
            </w:pPr>
            <w:r>
              <w:rPr>
                <w:sz w:val="20"/>
                <w:color w:val="392c69"/>
              </w:rPr>
              <w:t xml:space="preserve">от 06.06.2024 N 352)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определяет статус и порядок деятельности Молодежного правительства Республики Хакасия (далее - Молодежное правительство).</w:t>
      </w:r>
    </w:p>
    <w:p>
      <w:pPr>
        <w:pStyle w:val="0"/>
        <w:spacing w:before="200" w:line-rule="auto"/>
        <w:ind w:firstLine="540"/>
        <w:jc w:val="both"/>
      </w:pPr>
      <w:r>
        <w:rPr>
          <w:sz w:val="20"/>
        </w:rPr>
        <w:t xml:space="preserve">1.2. Молодежное правительство является консультативным органом при Правительстве Республики Хакасия и функционирует на общественных началах.</w:t>
      </w:r>
    </w:p>
    <w:p>
      <w:pPr>
        <w:pStyle w:val="0"/>
        <w:spacing w:before="200" w:line-rule="auto"/>
        <w:ind w:firstLine="540"/>
        <w:jc w:val="both"/>
      </w:pPr>
      <w:r>
        <w:rPr>
          <w:sz w:val="20"/>
        </w:rPr>
        <w:t xml:space="preserve">1.3. Молодежное правительство осуществляет свою деятельность в соответствии с действующим федеральным законодательством, законодательством Республики Хакасия и настоящим Положением.</w:t>
      </w:r>
    </w:p>
    <w:p>
      <w:pPr>
        <w:pStyle w:val="0"/>
        <w:spacing w:before="200" w:line-rule="auto"/>
        <w:ind w:firstLine="540"/>
        <w:jc w:val="both"/>
      </w:pPr>
      <w:r>
        <w:rPr>
          <w:sz w:val="20"/>
        </w:rPr>
        <w:t xml:space="preserve">1.4. Организационное обеспечение деятельности Молодежного правительства возлагается на Министерство молодежной политики и общественного развития Республики Хакасия.</w:t>
      </w:r>
    </w:p>
    <w:p>
      <w:pPr>
        <w:pStyle w:val="0"/>
        <w:jc w:val="both"/>
      </w:pPr>
      <w:r>
        <w:rPr>
          <w:sz w:val="20"/>
        </w:rPr>
        <w:t xml:space="preserve">(в ред. </w:t>
      </w:r>
      <w:hyperlink w:history="0" r:id="rId12" w:tooltip="Постановление Правительства Республики Хакасия от 06.06.2024 N 352 &quot;О внесении изменений в некоторые постановления Правительства Республики Хакасия&quot; {КонсультантПлюс}">
        <w:r>
          <w:rPr>
            <w:sz w:val="20"/>
            <w:color w:val="0000ff"/>
          </w:rPr>
          <w:t xml:space="preserve">Постановления</w:t>
        </w:r>
      </w:hyperlink>
      <w:r>
        <w:rPr>
          <w:sz w:val="20"/>
        </w:rPr>
        <w:t xml:space="preserve"> Правительства Республики Хакасия от 06.06.2024 N 352)</w:t>
      </w:r>
    </w:p>
    <w:p>
      <w:pPr>
        <w:pStyle w:val="0"/>
        <w:jc w:val="both"/>
      </w:pPr>
      <w:r>
        <w:rPr>
          <w:sz w:val="20"/>
        </w:rPr>
      </w:r>
    </w:p>
    <w:p>
      <w:pPr>
        <w:pStyle w:val="2"/>
        <w:outlineLvl w:val="1"/>
        <w:jc w:val="center"/>
      </w:pPr>
      <w:r>
        <w:rPr>
          <w:sz w:val="20"/>
        </w:rPr>
        <w:t xml:space="preserve">2. Цели и задачи Молодежного правительства</w:t>
      </w:r>
    </w:p>
    <w:p>
      <w:pPr>
        <w:pStyle w:val="0"/>
        <w:jc w:val="both"/>
      </w:pPr>
      <w:r>
        <w:rPr>
          <w:sz w:val="20"/>
        </w:rPr>
      </w:r>
    </w:p>
    <w:p>
      <w:pPr>
        <w:pStyle w:val="0"/>
        <w:ind w:firstLine="540"/>
        <w:jc w:val="both"/>
      </w:pPr>
      <w:r>
        <w:rPr>
          <w:sz w:val="20"/>
        </w:rPr>
        <w:t xml:space="preserve">2.1. Целями деятельности Молодежного правительства являются:</w:t>
      </w:r>
    </w:p>
    <w:p>
      <w:pPr>
        <w:pStyle w:val="0"/>
        <w:spacing w:before="200" w:line-rule="auto"/>
        <w:ind w:firstLine="540"/>
        <w:jc w:val="both"/>
      </w:pPr>
      <w:r>
        <w:rPr>
          <w:sz w:val="20"/>
        </w:rPr>
        <w:t xml:space="preserve">участие молодежи в формировании концепции социально-экономического развития Республики Хакасия, внесение предложений по реализации планов социально-экономического развития Республики Хакасия и совершенствованию системы государственного управления в Республике Хакасия;</w:t>
      </w:r>
    </w:p>
    <w:p>
      <w:pPr>
        <w:pStyle w:val="0"/>
        <w:spacing w:before="200" w:line-rule="auto"/>
        <w:ind w:firstLine="540"/>
        <w:jc w:val="both"/>
      </w:pPr>
      <w:r>
        <w:rPr>
          <w:sz w:val="20"/>
        </w:rPr>
        <w:t xml:space="preserve">вовлечение молодежи в процесс стратегического планирования социально-экономического развития Республики Хакасия;</w:t>
      </w:r>
    </w:p>
    <w:p>
      <w:pPr>
        <w:pStyle w:val="0"/>
        <w:spacing w:before="200" w:line-rule="auto"/>
        <w:ind w:firstLine="540"/>
        <w:jc w:val="both"/>
      </w:pPr>
      <w:r>
        <w:rPr>
          <w:sz w:val="20"/>
        </w:rPr>
        <w:t xml:space="preserve">создание целостной системы отбора, подготовки и приобщения социально-активных молодых людей к управленческой деятельности, повышение их правовой и политической культуры;</w:t>
      </w:r>
    </w:p>
    <w:p>
      <w:pPr>
        <w:pStyle w:val="0"/>
        <w:spacing w:before="200" w:line-rule="auto"/>
        <w:ind w:firstLine="540"/>
        <w:jc w:val="both"/>
      </w:pPr>
      <w:r>
        <w:rPr>
          <w:sz w:val="20"/>
        </w:rPr>
        <w:t xml:space="preserve">привлечение молодежного научного и творческого потенциала Республики Хакасия к решению задач, стоящих перед исполнительными органами государственной власти Республики Хакасия;</w:t>
      </w:r>
    </w:p>
    <w:p>
      <w:pPr>
        <w:pStyle w:val="0"/>
        <w:spacing w:before="200" w:line-rule="auto"/>
        <w:ind w:firstLine="540"/>
        <w:jc w:val="both"/>
      </w:pPr>
      <w:r>
        <w:rPr>
          <w:sz w:val="20"/>
        </w:rPr>
        <w:t xml:space="preserve">содействие в формировании, подготовке и обучении кадрового резерва исполнительных органов государственной власти Республики Хакасия, органов местного самоуправления Республики Хакасия и хозяйствующих субъектов, действующих на территории Республики Хакасия.</w:t>
      </w:r>
    </w:p>
    <w:p>
      <w:pPr>
        <w:pStyle w:val="0"/>
        <w:spacing w:before="200" w:line-rule="auto"/>
        <w:ind w:firstLine="540"/>
        <w:jc w:val="both"/>
      </w:pPr>
      <w:r>
        <w:rPr>
          <w:sz w:val="20"/>
        </w:rPr>
        <w:t xml:space="preserve">2.2. Для достижения указанных целей Молодежное правительство решает следующие задачи:</w:t>
      </w:r>
    </w:p>
    <w:p>
      <w:pPr>
        <w:pStyle w:val="0"/>
        <w:spacing w:before="200" w:line-rule="auto"/>
        <w:ind w:firstLine="540"/>
        <w:jc w:val="both"/>
      </w:pPr>
      <w:r>
        <w:rPr>
          <w:sz w:val="20"/>
        </w:rPr>
        <w:t xml:space="preserve">обеспечение консультативного участия представителей молодежи Республики Хакасия в деятельности высшего исполнительного органа государственной власти Республики Хакасия и иных исполнительных органов государственной власти Республики Хакасия;</w:t>
      </w:r>
    </w:p>
    <w:p>
      <w:pPr>
        <w:pStyle w:val="0"/>
        <w:spacing w:before="200" w:line-rule="auto"/>
        <w:ind w:firstLine="540"/>
        <w:jc w:val="both"/>
      </w:pPr>
      <w:r>
        <w:rPr>
          <w:sz w:val="20"/>
        </w:rPr>
        <w:t xml:space="preserve">внесение предложений на стадии разработки проектов целевых программ и нормативных правовых актов Республики Хакасия;</w:t>
      </w:r>
    </w:p>
    <w:p>
      <w:pPr>
        <w:pStyle w:val="0"/>
        <w:spacing w:before="200" w:line-rule="auto"/>
        <w:ind w:firstLine="540"/>
        <w:jc w:val="both"/>
      </w:pPr>
      <w:r>
        <w:rPr>
          <w:sz w:val="20"/>
        </w:rPr>
        <w:t xml:space="preserve">содействие реализации основных направлений государственной молодежной политики в Республике Хакасия, пропаганде среди молодежи ее целей и задач;</w:t>
      </w:r>
    </w:p>
    <w:p>
      <w:pPr>
        <w:pStyle w:val="0"/>
        <w:spacing w:before="200" w:line-rule="auto"/>
        <w:ind w:firstLine="540"/>
        <w:jc w:val="both"/>
      </w:pPr>
      <w:r>
        <w:rPr>
          <w:sz w:val="20"/>
        </w:rPr>
        <w:t xml:space="preserve">разработка методических, информационных и иных материалов, способствующих повышению социальной активности молодых граждан;</w:t>
      </w:r>
    </w:p>
    <w:p>
      <w:pPr>
        <w:pStyle w:val="0"/>
        <w:spacing w:before="200" w:line-rule="auto"/>
        <w:ind w:firstLine="540"/>
        <w:jc w:val="both"/>
      </w:pPr>
      <w:r>
        <w:rPr>
          <w:sz w:val="20"/>
        </w:rPr>
        <w:t xml:space="preserve">создание целостной системы отбора, подготовки и продвижения социально-активных молодых людей;</w:t>
      </w:r>
    </w:p>
    <w:p>
      <w:pPr>
        <w:pStyle w:val="0"/>
        <w:spacing w:before="200" w:line-rule="auto"/>
        <w:ind w:firstLine="540"/>
        <w:jc w:val="both"/>
      </w:pPr>
      <w:r>
        <w:rPr>
          <w:sz w:val="20"/>
        </w:rPr>
        <w:t xml:space="preserve">получение знаний и практических навыков в области государственного управления, изучение проблем государственного управления в различных сферах общественных отношений.</w:t>
      </w:r>
    </w:p>
    <w:p>
      <w:pPr>
        <w:pStyle w:val="0"/>
        <w:jc w:val="both"/>
      </w:pPr>
      <w:r>
        <w:rPr>
          <w:sz w:val="20"/>
        </w:rPr>
      </w:r>
    </w:p>
    <w:p>
      <w:pPr>
        <w:pStyle w:val="2"/>
        <w:outlineLvl w:val="1"/>
        <w:jc w:val="center"/>
      </w:pPr>
      <w:r>
        <w:rPr>
          <w:sz w:val="20"/>
        </w:rPr>
        <w:t xml:space="preserve">3. Права и обязанности Молодежного правительства</w:t>
      </w:r>
    </w:p>
    <w:p>
      <w:pPr>
        <w:pStyle w:val="0"/>
        <w:jc w:val="both"/>
      </w:pPr>
      <w:r>
        <w:rPr>
          <w:sz w:val="20"/>
        </w:rPr>
      </w:r>
    </w:p>
    <w:p>
      <w:pPr>
        <w:pStyle w:val="0"/>
        <w:ind w:firstLine="540"/>
        <w:jc w:val="both"/>
      </w:pPr>
      <w:r>
        <w:rPr>
          <w:sz w:val="20"/>
        </w:rPr>
        <w:t xml:space="preserve">3.1. Молодежное правительство для осуществления возложенных на него задач имеет право:</w:t>
      </w:r>
    </w:p>
    <w:p>
      <w:pPr>
        <w:pStyle w:val="0"/>
        <w:spacing w:before="200" w:line-rule="auto"/>
        <w:ind w:firstLine="540"/>
        <w:jc w:val="both"/>
      </w:pPr>
      <w:r>
        <w:rPr>
          <w:sz w:val="20"/>
        </w:rPr>
        <w:t xml:space="preserve">участвовать в разработке и предварительном обсуждении проектов нормативных правовых актов исполнительных органов государственной власти Республики Хакасия;</w:t>
      </w:r>
    </w:p>
    <w:p>
      <w:pPr>
        <w:pStyle w:val="0"/>
        <w:spacing w:before="200" w:line-rule="auto"/>
        <w:ind w:firstLine="540"/>
        <w:jc w:val="both"/>
      </w:pPr>
      <w:r>
        <w:rPr>
          <w:sz w:val="20"/>
        </w:rPr>
        <w:t xml:space="preserve">организовывать совещания, "круглые столы", консультации и иные мероприятия;</w:t>
      </w:r>
    </w:p>
    <w:p>
      <w:pPr>
        <w:pStyle w:val="0"/>
        <w:spacing w:before="200" w:line-rule="auto"/>
        <w:ind w:firstLine="540"/>
        <w:jc w:val="both"/>
      </w:pPr>
      <w:r>
        <w:rPr>
          <w:sz w:val="20"/>
        </w:rPr>
        <w:t xml:space="preserve">вносить предложения по вопросам совершенствования своей деятельности;</w:t>
      </w:r>
    </w:p>
    <w:p>
      <w:pPr>
        <w:pStyle w:val="0"/>
        <w:spacing w:before="200" w:line-rule="auto"/>
        <w:ind w:firstLine="540"/>
        <w:jc w:val="both"/>
      </w:pPr>
      <w:r>
        <w:rPr>
          <w:sz w:val="20"/>
        </w:rPr>
        <w:t xml:space="preserve">вести переписку с органами государственной власти Республики Хакасия и иными организациями в соответствии с компетенцией Молодежного правительства;</w:t>
      </w:r>
    </w:p>
    <w:p>
      <w:pPr>
        <w:pStyle w:val="0"/>
        <w:spacing w:before="200" w:line-rule="auto"/>
        <w:ind w:firstLine="540"/>
        <w:jc w:val="both"/>
      </w:pPr>
      <w:r>
        <w:rPr>
          <w:sz w:val="20"/>
        </w:rPr>
        <w:t xml:space="preserve">привлекать в установленном порядке для разработки проектов решений по отдельным проблемам ученых и иных специалистов, в том числе работников органов государственной власти Республики Хакасия и иных организаций в соответствии с компетенцией Молодежного правительства;</w:t>
      </w:r>
    </w:p>
    <w:p>
      <w:pPr>
        <w:pStyle w:val="0"/>
        <w:spacing w:before="200" w:line-rule="auto"/>
        <w:ind w:firstLine="540"/>
        <w:jc w:val="both"/>
      </w:pPr>
      <w:r>
        <w:rPr>
          <w:sz w:val="20"/>
        </w:rPr>
        <w:t xml:space="preserve">для осуществления своей деятельности в установленном порядке формировать творческие коллективы, экспертные и рабочие группы;</w:t>
      </w:r>
    </w:p>
    <w:p>
      <w:pPr>
        <w:pStyle w:val="0"/>
        <w:spacing w:before="200" w:line-rule="auto"/>
        <w:ind w:firstLine="540"/>
        <w:jc w:val="both"/>
      </w:pPr>
      <w:r>
        <w:rPr>
          <w:sz w:val="20"/>
        </w:rPr>
        <w:t xml:space="preserve">взаимодействовать с Молодежными правительствами субъектов Российской Федерации и иными общественными объединениями с целью обмена опытом и совершенствования технологий работы, получения экспертной оценки.</w:t>
      </w:r>
    </w:p>
    <w:p>
      <w:pPr>
        <w:pStyle w:val="0"/>
        <w:spacing w:before="200" w:line-rule="auto"/>
        <w:ind w:firstLine="540"/>
        <w:jc w:val="both"/>
      </w:pPr>
      <w:r>
        <w:rPr>
          <w:sz w:val="20"/>
        </w:rPr>
        <w:t xml:space="preserve">3.2. Молодежное правительство обязано:</w:t>
      </w:r>
    </w:p>
    <w:p>
      <w:pPr>
        <w:pStyle w:val="0"/>
        <w:spacing w:before="200" w:line-rule="auto"/>
        <w:ind w:firstLine="540"/>
        <w:jc w:val="both"/>
      </w:pPr>
      <w:r>
        <w:rPr>
          <w:sz w:val="20"/>
        </w:rPr>
        <w:t xml:space="preserve">соблюдать действующее законодательство Российской Федерации, законодательство Республики Хакасия, а также настоящее Положение;</w:t>
      </w:r>
    </w:p>
    <w:p>
      <w:pPr>
        <w:pStyle w:val="0"/>
        <w:spacing w:before="200" w:line-rule="auto"/>
        <w:ind w:firstLine="540"/>
        <w:jc w:val="both"/>
      </w:pPr>
      <w:r>
        <w:rPr>
          <w:sz w:val="20"/>
        </w:rPr>
        <w:t xml:space="preserve">ежегодно представлять Главе Республики Хакасия - Председателю Правительства Республики Хакасия доклад по итогам своей деятельности;</w:t>
      </w:r>
    </w:p>
    <w:p>
      <w:pPr>
        <w:pStyle w:val="0"/>
        <w:spacing w:before="200" w:line-rule="auto"/>
        <w:ind w:firstLine="540"/>
        <w:jc w:val="both"/>
      </w:pPr>
      <w:r>
        <w:rPr>
          <w:sz w:val="20"/>
        </w:rPr>
        <w:t xml:space="preserve">представлять в установленном для исполнительных органов государственной власти Республики Хакасия порядке заинтересованным органам государственной власти Республики Хакасия, организациям, гражданам информацию о своей деятельности.</w:t>
      </w:r>
    </w:p>
    <w:p>
      <w:pPr>
        <w:pStyle w:val="0"/>
        <w:jc w:val="both"/>
      </w:pPr>
      <w:r>
        <w:rPr>
          <w:sz w:val="20"/>
        </w:rPr>
      </w:r>
    </w:p>
    <w:p>
      <w:pPr>
        <w:pStyle w:val="2"/>
        <w:outlineLvl w:val="1"/>
        <w:jc w:val="center"/>
      </w:pPr>
      <w:r>
        <w:rPr>
          <w:sz w:val="20"/>
        </w:rPr>
        <w:t xml:space="preserve">4. Срок полномочий Молодежного правительства</w:t>
      </w:r>
    </w:p>
    <w:p>
      <w:pPr>
        <w:pStyle w:val="0"/>
        <w:jc w:val="both"/>
      </w:pPr>
      <w:r>
        <w:rPr>
          <w:sz w:val="20"/>
        </w:rPr>
      </w:r>
    </w:p>
    <w:p>
      <w:pPr>
        <w:pStyle w:val="0"/>
        <w:ind w:firstLine="540"/>
        <w:jc w:val="both"/>
      </w:pPr>
      <w:r>
        <w:rPr>
          <w:sz w:val="20"/>
        </w:rPr>
        <w:t xml:space="preserve">4.1. Срок полномочий членов Молодежного правительства составляет два года.</w:t>
      </w:r>
    </w:p>
    <w:p>
      <w:pPr>
        <w:pStyle w:val="0"/>
        <w:spacing w:before="200" w:line-rule="auto"/>
        <w:ind w:firstLine="540"/>
        <w:jc w:val="both"/>
      </w:pPr>
      <w:r>
        <w:rPr>
          <w:sz w:val="20"/>
        </w:rPr>
        <w:t xml:space="preserve">4.2. Срок полномочий членов Молодежного правительства начинается со дня утверждения состава Молодежного правительства и прекращается в день утверждения нового состава Молодежного правительства.</w:t>
      </w:r>
    </w:p>
    <w:p>
      <w:pPr>
        <w:pStyle w:val="0"/>
        <w:spacing w:before="200" w:line-rule="auto"/>
        <w:ind w:firstLine="540"/>
        <w:jc w:val="both"/>
      </w:pPr>
      <w:r>
        <w:rPr>
          <w:sz w:val="20"/>
        </w:rPr>
        <w:t xml:space="preserve">4.3. Полномочия члена Молодежного правительства прекращаются досрочно в случаях:</w:t>
      </w:r>
    </w:p>
    <w:p>
      <w:pPr>
        <w:pStyle w:val="0"/>
        <w:spacing w:before="200" w:line-rule="auto"/>
        <w:ind w:firstLine="540"/>
        <w:jc w:val="both"/>
      </w:pPr>
      <w:r>
        <w:rPr>
          <w:sz w:val="20"/>
        </w:rPr>
        <w:t xml:space="preserve">письменного заявления члена Молодежного правительства о сложении своих полномочий;</w:t>
      </w:r>
    </w:p>
    <w:p>
      <w:pPr>
        <w:pStyle w:val="0"/>
        <w:spacing w:before="200" w:line-rule="auto"/>
        <w:ind w:firstLine="540"/>
        <w:jc w:val="both"/>
      </w:pPr>
      <w:r>
        <w:rPr>
          <w:sz w:val="20"/>
        </w:rPr>
        <w:t xml:space="preserve">утраты гражданства Российской Федерации;</w:t>
      </w:r>
    </w:p>
    <w:p>
      <w:pPr>
        <w:pStyle w:val="0"/>
        <w:spacing w:before="200" w:line-rule="auto"/>
        <w:ind w:firstLine="540"/>
        <w:jc w:val="both"/>
      </w:pPr>
      <w:r>
        <w:rPr>
          <w:sz w:val="20"/>
        </w:rPr>
        <w:t xml:space="preserve">вступления в законную силу обвинительного приговора суда в отношении лица, являющегося членом Молодежного правительства;</w:t>
      </w:r>
    </w:p>
    <w:p>
      <w:pPr>
        <w:pStyle w:val="0"/>
        <w:spacing w:before="200" w:line-rule="auto"/>
        <w:ind w:firstLine="540"/>
        <w:jc w:val="both"/>
      </w:pPr>
      <w:r>
        <w:rPr>
          <w:sz w:val="20"/>
        </w:rPr>
        <w:t xml:space="preserve">вступления в законную силу решения суда о признании недееспособным или ограниченно дееспособным лица, являющегося членом Молодежного правительства;</w:t>
      </w:r>
    </w:p>
    <w:p>
      <w:pPr>
        <w:pStyle w:val="0"/>
        <w:spacing w:before="200" w:line-rule="auto"/>
        <w:ind w:firstLine="540"/>
        <w:jc w:val="both"/>
      </w:pPr>
      <w:r>
        <w:rPr>
          <w:sz w:val="20"/>
        </w:rPr>
        <w:t xml:space="preserve">переезда на постоянное место жительства в другой субъект Российской Федерации или за пределы Российской Федерации.</w:t>
      </w:r>
    </w:p>
    <w:p>
      <w:pPr>
        <w:pStyle w:val="0"/>
        <w:spacing w:before="200" w:line-rule="auto"/>
        <w:ind w:firstLine="540"/>
        <w:jc w:val="both"/>
      </w:pPr>
      <w:r>
        <w:rPr>
          <w:sz w:val="20"/>
        </w:rPr>
        <w:t xml:space="preserve">4.4. В случае неисполнения или ненадлежащего исполнения своих обязанностей член Молодежного правительства может быть исключен из его состава решением Молодежного правительства, если за это решение проголосуют не менее двух третей от общего числа членов Молодежного правительства.</w:t>
      </w:r>
    </w:p>
    <w:p>
      <w:pPr>
        <w:pStyle w:val="0"/>
        <w:spacing w:before="200" w:line-rule="auto"/>
        <w:ind w:firstLine="540"/>
        <w:jc w:val="both"/>
      </w:pPr>
      <w:r>
        <w:rPr>
          <w:sz w:val="20"/>
        </w:rPr>
        <w:t xml:space="preserve">4.5. Порядок определения кандидатуры члена Молодежного правительства при сокращении фактической численности членов Молодежного правительства в случае досрочного прекращения полномочий одного из членов Молодежного правительства определяется регламентом Молодежного правительства и </w:t>
      </w:r>
      <w:hyperlink w:history="0" w:anchor="P156" w:tooltip="ПОЛОЖЕНИЕ">
        <w:r>
          <w:rPr>
            <w:sz w:val="20"/>
            <w:color w:val="0000ff"/>
          </w:rPr>
          <w:t xml:space="preserve">Положением</w:t>
        </w:r>
      </w:hyperlink>
      <w:r>
        <w:rPr>
          <w:sz w:val="20"/>
        </w:rPr>
        <w:t xml:space="preserve"> о порядке проведения конкурса по формированию Молодежного правительства Республики Хакасия, утвержденным настоящим постановлением.</w:t>
      </w:r>
    </w:p>
    <w:p>
      <w:pPr>
        <w:pStyle w:val="0"/>
        <w:jc w:val="both"/>
      </w:pPr>
      <w:r>
        <w:rPr>
          <w:sz w:val="20"/>
        </w:rPr>
      </w:r>
    </w:p>
    <w:p>
      <w:pPr>
        <w:pStyle w:val="2"/>
        <w:outlineLvl w:val="1"/>
        <w:jc w:val="center"/>
      </w:pPr>
      <w:r>
        <w:rPr>
          <w:sz w:val="20"/>
        </w:rPr>
        <w:t xml:space="preserve">5. Формирование состава Молодежного правительства</w:t>
      </w:r>
    </w:p>
    <w:p>
      <w:pPr>
        <w:pStyle w:val="0"/>
        <w:jc w:val="both"/>
      </w:pPr>
      <w:r>
        <w:rPr>
          <w:sz w:val="20"/>
        </w:rPr>
      </w:r>
    </w:p>
    <w:p>
      <w:pPr>
        <w:pStyle w:val="0"/>
        <w:ind w:firstLine="540"/>
        <w:jc w:val="both"/>
      </w:pPr>
      <w:r>
        <w:rPr>
          <w:sz w:val="20"/>
        </w:rPr>
        <w:t xml:space="preserve">5.1. Формирование состава Молодежного правительства осуществляется на конкурсной основе по результатам конкурса, проводимого в соответствии с утвержденным настоящим постановлением </w:t>
      </w:r>
      <w:hyperlink w:history="0" w:anchor="P156" w:tooltip="ПОЛОЖЕНИЕ">
        <w:r>
          <w:rPr>
            <w:sz w:val="20"/>
            <w:color w:val="0000ff"/>
          </w:rPr>
          <w:t xml:space="preserve">Положением</w:t>
        </w:r>
      </w:hyperlink>
      <w:r>
        <w:rPr>
          <w:sz w:val="20"/>
        </w:rPr>
        <w:t xml:space="preserve"> о порядке проведения конкурса по формированию Молодежного правительства (далее - Конкурс) из числа граждан Российской Федерации в возрасте от 18 до 35 лет, обучающихся или работающих на территории Республики Хакасия, на основании их личного заявления. Конкурс по формированию состава Молодежного правительства проводится один раз в два года.</w:t>
      </w:r>
    </w:p>
    <w:p>
      <w:pPr>
        <w:pStyle w:val="0"/>
        <w:spacing w:before="200" w:line-rule="auto"/>
        <w:ind w:firstLine="540"/>
        <w:jc w:val="both"/>
      </w:pPr>
      <w:r>
        <w:rPr>
          <w:sz w:val="20"/>
        </w:rPr>
        <w:t xml:space="preserve">5.2. Членами Молодежного правительства не могут быть:</w:t>
      </w:r>
    </w:p>
    <w:p>
      <w:pPr>
        <w:pStyle w:val="0"/>
        <w:spacing w:before="200" w:line-rule="auto"/>
        <w:ind w:firstLine="540"/>
        <w:jc w:val="both"/>
      </w:pPr>
      <w:r>
        <w:rPr>
          <w:sz w:val="20"/>
        </w:rPr>
        <w:t xml:space="preserve">граждане, признанные недееспособными или ограниченно дееспособными решением суда, вступившим в законную силу;</w:t>
      </w:r>
    </w:p>
    <w:p>
      <w:pPr>
        <w:pStyle w:val="0"/>
        <w:spacing w:before="200" w:line-rule="auto"/>
        <w:ind w:firstLine="540"/>
        <w:jc w:val="both"/>
      </w:pPr>
      <w:r>
        <w:rPr>
          <w:sz w:val="20"/>
        </w:rPr>
        <w:t xml:space="preserve">граждане, осужденные к наказанию по приговору суда, вступившему в законную силу, а также имеющие неснятую или непогашенную в установленном федеральным законом порядке судимость.</w:t>
      </w:r>
    </w:p>
    <w:p>
      <w:pPr>
        <w:pStyle w:val="0"/>
        <w:spacing w:before="200" w:line-rule="auto"/>
        <w:ind w:firstLine="540"/>
        <w:jc w:val="both"/>
      </w:pPr>
      <w:r>
        <w:rPr>
          <w:sz w:val="20"/>
        </w:rPr>
        <w:t xml:space="preserve">5.3. Состав Молодежного правительства утверждается постановлением Президиума Правительства Республики Хакасия на основании решения конкурсной комиссии по результатам Конкурса, том числе в случаях изменения его состава при досрочном прекращении полномочий члена Молодежного правительства.</w:t>
      </w:r>
    </w:p>
    <w:p>
      <w:pPr>
        <w:pStyle w:val="0"/>
        <w:spacing w:before="200" w:line-rule="auto"/>
        <w:ind w:firstLine="540"/>
        <w:jc w:val="both"/>
      </w:pPr>
      <w:r>
        <w:rPr>
          <w:sz w:val="20"/>
        </w:rPr>
        <w:t xml:space="preserve">5.4. Структура и количественный состав членов Молодежного правительства соответствует структуре и количественному составу Правительства Республики Хакасия на дату проведения первого этапа Конкурса.</w:t>
      </w:r>
    </w:p>
    <w:p>
      <w:pPr>
        <w:pStyle w:val="0"/>
        <w:spacing w:before="200" w:line-rule="auto"/>
        <w:ind w:firstLine="540"/>
        <w:jc w:val="both"/>
      </w:pPr>
      <w:r>
        <w:rPr>
          <w:sz w:val="20"/>
        </w:rPr>
        <w:t xml:space="preserve">5.5. Председатель Молодежного правительства, его заместители, члены Молодежного правительства слагают свои полномочия после утверждения постановлением Президиума Правительства Республики Хакасия нового состава Молодежного правительства.</w:t>
      </w:r>
    </w:p>
    <w:p>
      <w:pPr>
        <w:pStyle w:val="0"/>
        <w:jc w:val="both"/>
      </w:pPr>
      <w:r>
        <w:rPr>
          <w:sz w:val="20"/>
        </w:rPr>
      </w:r>
    </w:p>
    <w:p>
      <w:pPr>
        <w:pStyle w:val="2"/>
        <w:outlineLvl w:val="1"/>
        <w:jc w:val="center"/>
      </w:pPr>
      <w:r>
        <w:rPr>
          <w:sz w:val="20"/>
        </w:rPr>
        <w:t xml:space="preserve">6. Организация деятельности Молодежного правительства</w:t>
      </w:r>
    </w:p>
    <w:p>
      <w:pPr>
        <w:pStyle w:val="0"/>
        <w:jc w:val="both"/>
      </w:pPr>
      <w:r>
        <w:rPr>
          <w:sz w:val="20"/>
        </w:rPr>
      </w:r>
    </w:p>
    <w:p>
      <w:pPr>
        <w:pStyle w:val="0"/>
        <w:ind w:firstLine="540"/>
        <w:jc w:val="both"/>
      </w:pPr>
      <w:r>
        <w:rPr>
          <w:sz w:val="20"/>
        </w:rPr>
        <w:t xml:space="preserve">6.1. Для общей координации деятельности Молодежного правительства из числа его членов назначается председатель Молодежного правительства (далее - Председатель), кандидатура которого утверждается постановлением Президиума Правительства Республики Хакасия об утверждении состава Молодежного правительства по представлению руководителя исполнительного органа государственной власти Республики Хакасия, реализующего государственную молодежную политику в Республике Хакасия.</w:t>
      </w:r>
    </w:p>
    <w:p>
      <w:pPr>
        <w:pStyle w:val="0"/>
        <w:spacing w:before="200" w:line-rule="auto"/>
        <w:ind w:firstLine="540"/>
        <w:jc w:val="both"/>
      </w:pPr>
      <w:r>
        <w:rPr>
          <w:sz w:val="20"/>
        </w:rPr>
        <w:t xml:space="preserve">6.2. Заседания Молодежного правительства проводятся по мере необходимости, но не реже одного раза в месяц. Внеочередные заседания проводятся по решению Председателя, а также по требованию не менее двух третей членов Молодежного правительства.</w:t>
      </w:r>
    </w:p>
    <w:p>
      <w:pPr>
        <w:pStyle w:val="0"/>
        <w:spacing w:before="200" w:line-rule="auto"/>
        <w:ind w:firstLine="540"/>
        <w:jc w:val="both"/>
      </w:pPr>
      <w:r>
        <w:rPr>
          <w:sz w:val="20"/>
        </w:rPr>
        <w:t xml:space="preserve">6.3. Председатель:</w:t>
      </w:r>
    </w:p>
    <w:p>
      <w:pPr>
        <w:pStyle w:val="0"/>
        <w:spacing w:before="200" w:line-rule="auto"/>
        <w:ind w:firstLine="540"/>
        <w:jc w:val="both"/>
      </w:pPr>
      <w:r>
        <w:rPr>
          <w:sz w:val="20"/>
        </w:rPr>
        <w:t xml:space="preserve">осуществляет организацию деятельности Молодежного правительства;</w:t>
      </w:r>
    </w:p>
    <w:p>
      <w:pPr>
        <w:pStyle w:val="0"/>
        <w:spacing w:before="200" w:line-rule="auto"/>
        <w:ind w:firstLine="540"/>
        <w:jc w:val="both"/>
      </w:pPr>
      <w:r>
        <w:rPr>
          <w:sz w:val="20"/>
        </w:rPr>
        <w:t xml:space="preserve">координирует работу членов Молодежного правительства, творческих коллективов, экспертных и рабочих групп, создаваемых Молодежным правительством, в том числе дает поручения членам Молодежного правительства, а также создаваемым творческим коллективам, экспертным и рабочим группам в соответствии с их задачами и направлениями деятельности;</w:t>
      </w:r>
    </w:p>
    <w:p>
      <w:pPr>
        <w:pStyle w:val="0"/>
        <w:spacing w:before="200" w:line-rule="auto"/>
        <w:ind w:firstLine="540"/>
        <w:jc w:val="both"/>
      </w:pPr>
      <w:r>
        <w:rPr>
          <w:sz w:val="20"/>
        </w:rPr>
        <w:t xml:space="preserve">утверждает перспективный план работы Молодежного правительства;</w:t>
      </w:r>
    </w:p>
    <w:p>
      <w:pPr>
        <w:pStyle w:val="0"/>
        <w:spacing w:before="200" w:line-rule="auto"/>
        <w:ind w:firstLine="540"/>
        <w:jc w:val="both"/>
      </w:pPr>
      <w:r>
        <w:rPr>
          <w:sz w:val="20"/>
        </w:rPr>
        <w:t xml:space="preserve">созывает и проводит заседания Молодежного правительства;</w:t>
      </w:r>
    </w:p>
    <w:p>
      <w:pPr>
        <w:pStyle w:val="0"/>
        <w:spacing w:before="200" w:line-rule="auto"/>
        <w:ind w:firstLine="540"/>
        <w:jc w:val="both"/>
      </w:pPr>
      <w:r>
        <w:rPr>
          <w:sz w:val="20"/>
        </w:rPr>
        <w:t xml:space="preserve">председательствует на заседаниях Молодежного правительства;</w:t>
      </w:r>
    </w:p>
    <w:p>
      <w:pPr>
        <w:pStyle w:val="0"/>
        <w:spacing w:before="200" w:line-rule="auto"/>
        <w:ind w:firstLine="540"/>
        <w:jc w:val="both"/>
      </w:pPr>
      <w:r>
        <w:rPr>
          <w:sz w:val="20"/>
        </w:rPr>
        <w:t xml:space="preserve">формирует на основе предложений членов Молодежного правительства повестку дня его очередного заседания;</w:t>
      </w:r>
    </w:p>
    <w:p>
      <w:pPr>
        <w:pStyle w:val="0"/>
        <w:spacing w:before="200" w:line-rule="auto"/>
        <w:ind w:firstLine="540"/>
        <w:jc w:val="both"/>
      </w:pPr>
      <w:r>
        <w:rPr>
          <w:sz w:val="20"/>
        </w:rPr>
        <w:t xml:space="preserve">дает поручения членам Молодежного правительства и секретарю Молодежного правительства;</w:t>
      </w:r>
    </w:p>
    <w:p>
      <w:pPr>
        <w:pStyle w:val="0"/>
        <w:spacing w:before="200" w:line-rule="auto"/>
        <w:ind w:firstLine="540"/>
        <w:jc w:val="both"/>
      </w:pPr>
      <w:r>
        <w:rPr>
          <w:sz w:val="20"/>
        </w:rPr>
        <w:t xml:space="preserve">подписывает решения Молодежного правительства;</w:t>
      </w:r>
    </w:p>
    <w:p>
      <w:pPr>
        <w:pStyle w:val="0"/>
        <w:spacing w:before="200" w:line-rule="auto"/>
        <w:ind w:firstLine="540"/>
        <w:jc w:val="both"/>
      </w:pPr>
      <w:r>
        <w:rPr>
          <w:sz w:val="20"/>
        </w:rPr>
        <w:t xml:space="preserve">представляет Молодежное правительство в органах государственной власти, органах местного самоуправления, иных органах, учреждениях и организациях;</w:t>
      </w:r>
    </w:p>
    <w:p>
      <w:pPr>
        <w:pStyle w:val="0"/>
        <w:spacing w:before="200" w:line-rule="auto"/>
        <w:ind w:firstLine="540"/>
        <w:jc w:val="both"/>
      </w:pPr>
      <w:r>
        <w:rPr>
          <w:sz w:val="20"/>
        </w:rPr>
        <w:t xml:space="preserve">осуществляет иные полномочия, предусмотренные регламентом Молодежного правительства;</w:t>
      </w:r>
    </w:p>
    <w:p>
      <w:pPr>
        <w:pStyle w:val="0"/>
        <w:spacing w:before="200" w:line-rule="auto"/>
        <w:ind w:firstLine="540"/>
        <w:jc w:val="both"/>
      </w:pPr>
      <w:r>
        <w:rPr>
          <w:sz w:val="20"/>
        </w:rPr>
        <w:t xml:space="preserve">утверждает регламент работы Молодежного правительства.</w:t>
      </w:r>
    </w:p>
    <w:p>
      <w:pPr>
        <w:pStyle w:val="0"/>
        <w:spacing w:before="200" w:line-rule="auto"/>
        <w:ind w:firstLine="540"/>
        <w:jc w:val="both"/>
      </w:pPr>
      <w:r>
        <w:rPr>
          <w:sz w:val="20"/>
        </w:rPr>
        <w:t xml:space="preserve">6.4. Секретарь Молодежного правительства осуществляет организационное обеспечение деятельности Молодежного правительства, ведет протоколы его заседаний.</w:t>
      </w:r>
    </w:p>
    <w:p>
      <w:pPr>
        <w:pStyle w:val="0"/>
        <w:spacing w:before="200" w:line-rule="auto"/>
        <w:ind w:firstLine="540"/>
        <w:jc w:val="both"/>
      </w:pPr>
      <w:r>
        <w:rPr>
          <w:sz w:val="20"/>
        </w:rPr>
        <w:t xml:space="preserve">6.5. Решения, принятые на заседании Молодежного правительства, оформляются протоколом, который подписывается Председателем и секретарем.</w:t>
      </w:r>
    </w:p>
    <w:p>
      <w:pPr>
        <w:pStyle w:val="0"/>
        <w:spacing w:before="200" w:line-rule="auto"/>
        <w:ind w:firstLine="540"/>
        <w:jc w:val="both"/>
      </w:pPr>
      <w:r>
        <w:rPr>
          <w:sz w:val="20"/>
        </w:rPr>
        <w:t xml:space="preserve">6.6. Каждый исполнительный орган государственной власти Республики Хакасия определяет куратора Молодежного правительства из числа своих сотрудников по вопросам сферы деятельности данного исполнительного органа государственной власти Республики Хакасия.</w:t>
      </w:r>
    </w:p>
    <w:p>
      <w:pPr>
        <w:pStyle w:val="0"/>
        <w:spacing w:before="200" w:line-rule="auto"/>
        <w:ind w:firstLine="540"/>
        <w:jc w:val="both"/>
      </w:pPr>
      <w:r>
        <w:rPr>
          <w:sz w:val="20"/>
        </w:rPr>
        <w:t xml:space="preserve">6.7. Куратор Молодежного правительства от исполнительного органа государственной власти Республики Хакасия обеспечивает взаимодействие членов Молодежного правительства со специалистами и руководителем соответствующего исполнительного органа государственной власти Республики Хакасия.</w:t>
      </w:r>
    </w:p>
    <w:p>
      <w:pPr>
        <w:pStyle w:val="0"/>
        <w:spacing w:before="200" w:line-rule="auto"/>
        <w:ind w:firstLine="540"/>
        <w:jc w:val="both"/>
      </w:pPr>
      <w:r>
        <w:rPr>
          <w:sz w:val="20"/>
        </w:rPr>
        <w:t xml:space="preserve">6.8. По вопросам своей компетенции Молодежное правительство принимает решения в порядке, установленном регламентом работы Молодежного правительства. Решение Молодежного правительства считается принятым, если за него проголосовало более половины состава Молодежного правительства.</w:t>
      </w:r>
    </w:p>
    <w:p>
      <w:pPr>
        <w:pStyle w:val="0"/>
        <w:spacing w:before="200" w:line-rule="auto"/>
        <w:ind w:firstLine="540"/>
        <w:jc w:val="both"/>
      </w:pPr>
      <w:r>
        <w:rPr>
          <w:sz w:val="20"/>
        </w:rPr>
        <w:t xml:space="preserve">6.9. Молодежное правительство в необходимых случаях направляет принятые решения на рассмотрение исполнительных органов государственной власти Республики Хакасия, органов местного самоуправления, общественных объединений и организаций Республики Хакасия.</w:t>
      </w:r>
    </w:p>
    <w:p>
      <w:pPr>
        <w:pStyle w:val="0"/>
        <w:spacing w:before="200" w:line-rule="auto"/>
        <w:ind w:firstLine="540"/>
        <w:jc w:val="both"/>
      </w:pPr>
      <w:r>
        <w:rPr>
          <w:sz w:val="20"/>
        </w:rPr>
        <w:t xml:space="preserve">6.10. Члены Молодежного правительства имеют право:</w:t>
      </w:r>
    </w:p>
    <w:p>
      <w:pPr>
        <w:pStyle w:val="0"/>
        <w:spacing w:before="200" w:line-rule="auto"/>
        <w:ind w:firstLine="540"/>
        <w:jc w:val="both"/>
      </w:pPr>
      <w:r>
        <w:rPr>
          <w:sz w:val="20"/>
        </w:rPr>
        <w:t xml:space="preserve">участвовать в деятельности Молодежного правительства;</w:t>
      </w:r>
    </w:p>
    <w:p>
      <w:pPr>
        <w:pStyle w:val="0"/>
        <w:spacing w:before="200" w:line-rule="auto"/>
        <w:ind w:firstLine="540"/>
        <w:jc w:val="both"/>
      </w:pPr>
      <w:r>
        <w:rPr>
          <w:sz w:val="20"/>
        </w:rPr>
        <w:t xml:space="preserve">вносить на рассмотрение Молодежного правительства предложения по вопросам его деятельности;</w:t>
      </w:r>
    </w:p>
    <w:p>
      <w:pPr>
        <w:pStyle w:val="0"/>
        <w:spacing w:before="200" w:line-rule="auto"/>
        <w:ind w:firstLine="540"/>
        <w:jc w:val="both"/>
      </w:pPr>
      <w:r>
        <w:rPr>
          <w:sz w:val="20"/>
        </w:rPr>
        <w:t xml:space="preserve">участвовать в программных мероприятиях, проводимых Молодежным правительством;</w:t>
      </w:r>
    </w:p>
    <w:p>
      <w:pPr>
        <w:pStyle w:val="0"/>
        <w:spacing w:before="200" w:line-rule="auto"/>
        <w:ind w:firstLine="540"/>
        <w:jc w:val="both"/>
      </w:pPr>
      <w:r>
        <w:rPr>
          <w:sz w:val="20"/>
        </w:rPr>
        <w:t xml:space="preserve">получать информацию о деятельности Молодежного правительства.</w:t>
      </w:r>
    </w:p>
    <w:p>
      <w:pPr>
        <w:pStyle w:val="0"/>
        <w:spacing w:before="200" w:line-rule="auto"/>
        <w:ind w:firstLine="540"/>
        <w:jc w:val="both"/>
      </w:pPr>
      <w:r>
        <w:rPr>
          <w:sz w:val="20"/>
        </w:rPr>
        <w:t xml:space="preserve">6.11. Члены Молодежного правительства обязаны:</w:t>
      </w:r>
    </w:p>
    <w:p>
      <w:pPr>
        <w:pStyle w:val="0"/>
        <w:spacing w:before="200" w:line-rule="auto"/>
        <w:ind w:firstLine="540"/>
        <w:jc w:val="both"/>
      </w:pPr>
      <w:r>
        <w:rPr>
          <w:sz w:val="20"/>
        </w:rPr>
        <w:t xml:space="preserve">исполнять решения Молодежного правительства, поручения Председателя Молодежного Правительства;</w:t>
      </w:r>
    </w:p>
    <w:p>
      <w:pPr>
        <w:pStyle w:val="0"/>
        <w:spacing w:before="200" w:line-rule="auto"/>
        <w:ind w:firstLine="540"/>
        <w:jc w:val="both"/>
      </w:pPr>
      <w:r>
        <w:rPr>
          <w:sz w:val="20"/>
        </w:rPr>
        <w:t xml:space="preserve">лично участвовать в деятельности Молодежного правительства, посещать все его заседания, активно содействовать решению стоящих перед Молодежным правительством задач;</w:t>
      </w:r>
    </w:p>
    <w:p>
      <w:pPr>
        <w:pStyle w:val="0"/>
        <w:spacing w:before="200" w:line-rule="auto"/>
        <w:ind w:firstLine="540"/>
        <w:jc w:val="both"/>
      </w:pPr>
      <w:r>
        <w:rPr>
          <w:sz w:val="20"/>
        </w:rPr>
        <w:t xml:space="preserve">информировать Молодежное правительство и Председателя о своей работе;</w:t>
      </w:r>
    </w:p>
    <w:p>
      <w:pPr>
        <w:pStyle w:val="0"/>
        <w:spacing w:before="200" w:line-rule="auto"/>
        <w:ind w:firstLine="540"/>
        <w:jc w:val="both"/>
      </w:pPr>
      <w:r>
        <w:rPr>
          <w:sz w:val="20"/>
        </w:rPr>
        <w:t xml:space="preserve">содействовать повышению авторитета Молодежного правительства;</w:t>
      </w:r>
    </w:p>
    <w:p>
      <w:pPr>
        <w:pStyle w:val="0"/>
        <w:spacing w:before="200" w:line-rule="auto"/>
        <w:ind w:firstLine="540"/>
        <w:jc w:val="both"/>
      </w:pPr>
      <w:r>
        <w:rPr>
          <w:sz w:val="20"/>
        </w:rPr>
        <w:t xml:space="preserve">не допускать действий, наносящих ущерб деятельности и интересам Молодежного правительства и его членов.</w:t>
      </w:r>
    </w:p>
    <w:p>
      <w:pPr>
        <w:pStyle w:val="0"/>
        <w:spacing w:before="200" w:line-rule="auto"/>
        <w:ind w:firstLine="540"/>
        <w:jc w:val="both"/>
      </w:pPr>
      <w:r>
        <w:rPr>
          <w:sz w:val="20"/>
        </w:rPr>
        <w:t xml:space="preserve">6.12. Члены Молодежного правительства лично участвуют в его заседаниях и не вправе делегировать свои полномочия другим лицам. Заседания ведет Председатель, а при его отсутствии - первый заместитель Председателя, определяемый в соответствии с порядком, установленным регламентом Молодежного правительства.</w:t>
      </w:r>
    </w:p>
    <w:p>
      <w:pPr>
        <w:pStyle w:val="0"/>
        <w:spacing w:before="200" w:line-rule="auto"/>
        <w:ind w:firstLine="540"/>
        <w:jc w:val="both"/>
      </w:pPr>
      <w:r>
        <w:rPr>
          <w:sz w:val="20"/>
        </w:rPr>
        <w:t xml:space="preserve">6.13. Вопросы деятельности Молодежного правительства, не урегулированные настоящим Положением, определяются регламентом работы Молодежного правительства, разрабатываемым Молодежным правительством во взаимодействии с исполнительным органом государственной власти Республики Хакасия, реализующим государственную молодежную политику в Республике Хакасия, и утверждаемым на заседании Молодежного правительства.</w:t>
      </w:r>
    </w:p>
    <w:p>
      <w:pPr>
        <w:pStyle w:val="0"/>
        <w:jc w:val="both"/>
      </w:pPr>
      <w:r>
        <w:rPr>
          <w:sz w:val="20"/>
        </w:rPr>
      </w:r>
    </w:p>
    <w:p>
      <w:pPr>
        <w:pStyle w:val="2"/>
        <w:outlineLvl w:val="1"/>
        <w:jc w:val="center"/>
      </w:pPr>
      <w:r>
        <w:rPr>
          <w:sz w:val="20"/>
        </w:rPr>
        <w:t xml:space="preserve">7. Порядок изменения состава Молодежного правительства</w:t>
      </w:r>
    </w:p>
    <w:p>
      <w:pPr>
        <w:pStyle w:val="0"/>
        <w:jc w:val="both"/>
      </w:pPr>
      <w:r>
        <w:rPr>
          <w:sz w:val="20"/>
        </w:rPr>
      </w:r>
    </w:p>
    <w:p>
      <w:pPr>
        <w:pStyle w:val="0"/>
        <w:ind w:firstLine="540"/>
        <w:jc w:val="both"/>
      </w:pPr>
      <w:r>
        <w:rPr>
          <w:sz w:val="20"/>
        </w:rPr>
        <w:t xml:space="preserve">7.1. Изменения в состав Молодежного правительства вносятся в соответствии с требованиями настоящего Положения.</w:t>
      </w:r>
    </w:p>
    <w:p>
      <w:pPr>
        <w:pStyle w:val="0"/>
        <w:spacing w:before="200" w:line-rule="auto"/>
        <w:ind w:firstLine="540"/>
        <w:jc w:val="both"/>
      </w:pPr>
      <w:r>
        <w:rPr>
          <w:sz w:val="20"/>
        </w:rPr>
        <w:t xml:space="preserve">7.2. По завершении полномочий члена Молодежного правительства ему выдается справка-характеристика с указанием времени работы в Молодежном правительстве, тематики работы и достигнутых им результатов.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both"/>
      </w:pPr>
      <w:r>
        <w:rPr>
          <w:sz w:val="20"/>
        </w:rPr>
      </w:r>
    </w:p>
    <w:p>
      <w:pPr>
        <w:pStyle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Правительства Республики Хакасия</w:t>
      </w:r>
    </w:p>
    <w:p>
      <w:pPr>
        <w:pStyle w:val="0"/>
        <w:jc w:val="right"/>
      </w:pPr>
      <w:r>
        <w:rPr>
          <w:sz w:val="20"/>
        </w:rPr>
        <w:t xml:space="preserve">"О Молодежном правительстве</w:t>
      </w:r>
    </w:p>
    <w:p>
      <w:pPr>
        <w:pStyle w:val="0"/>
        <w:jc w:val="right"/>
      </w:pPr>
      <w:r>
        <w:rPr>
          <w:sz w:val="20"/>
        </w:rPr>
        <w:t xml:space="preserve">Республики Хакасия"</w:t>
      </w:r>
    </w:p>
    <w:p>
      <w:pPr>
        <w:pStyle w:val="0"/>
        <w:jc w:val="both"/>
      </w:pPr>
      <w:r>
        <w:rPr>
          <w:sz w:val="20"/>
        </w:rPr>
      </w:r>
    </w:p>
    <w:bookmarkStart w:id="156" w:name="P156"/>
    <w:bookmarkEnd w:id="156"/>
    <w:p>
      <w:pPr>
        <w:pStyle w:val="2"/>
        <w:jc w:val="center"/>
      </w:pPr>
      <w:r>
        <w:rPr>
          <w:sz w:val="20"/>
        </w:rPr>
        <w:t xml:space="preserve">ПОЛОЖЕНИЕ</w:t>
      </w:r>
    </w:p>
    <w:p>
      <w:pPr>
        <w:pStyle w:val="2"/>
        <w:jc w:val="center"/>
      </w:pPr>
      <w:r>
        <w:rPr>
          <w:sz w:val="20"/>
        </w:rPr>
        <w:t xml:space="preserve">О ПОРЯДКЕ ПРОВЕДЕНИЯ КОНКУРСА ПО ФОРМИРОВАНИЮ</w:t>
      </w:r>
    </w:p>
    <w:p>
      <w:pPr>
        <w:pStyle w:val="2"/>
        <w:jc w:val="center"/>
      </w:pPr>
      <w:r>
        <w:rPr>
          <w:sz w:val="20"/>
        </w:rPr>
        <w:t xml:space="preserve">МОЛОДЕЖНОГО ПРАВИТЕЛЬСТВА РЕСПУБЛИКИ ХАКАСИЯ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Постановление Правительства Республики Хакасия от 06.06.2024 N 352 &quot;О внесении изменений в некоторые постановления Правительства Республики Хакасия&quot; {КонсультантПлюс}">
              <w:r>
                <w:rPr>
                  <w:sz w:val="20"/>
                  <w:color w:val="0000ff"/>
                </w:rPr>
                <w:t xml:space="preserve">Постановления</w:t>
              </w:r>
            </w:hyperlink>
            <w:r>
              <w:rPr>
                <w:sz w:val="20"/>
                <w:color w:val="392c69"/>
              </w:rPr>
              <w:t xml:space="preserve"> Правительства Республики Хакасия</w:t>
            </w:r>
          </w:p>
          <w:p>
            <w:pPr>
              <w:pStyle w:val="0"/>
              <w:jc w:val="center"/>
            </w:pPr>
            <w:r>
              <w:rPr>
                <w:sz w:val="20"/>
                <w:color w:val="392c69"/>
              </w:rPr>
              <w:t xml:space="preserve">от 06.06.2024 N 352)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Проведение конкурса по формированию Молодежного правительства Республики Хакасия (далее - Конкурс) осуществляет конкурсная комиссия по формированию Молодежного правительства Республики Хакасия (далее - конкурсная комиссия), положение о которой и состав которой утверждаются правовым актом исполнительного органа государственной власти Республики Хакасия, реализующего государственную молодежную политику в Республике Хакасия.</w:t>
      </w:r>
    </w:p>
    <w:p>
      <w:pPr>
        <w:pStyle w:val="0"/>
        <w:spacing w:before="200" w:line-rule="auto"/>
        <w:ind w:firstLine="540"/>
        <w:jc w:val="both"/>
      </w:pPr>
      <w:r>
        <w:rPr>
          <w:sz w:val="20"/>
        </w:rPr>
        <w:t xml:space="preserve">1.2. Участвовать в Конкурсе вправе любой гражданин Российской Федерации, относящийся к одной из категории граждан, указанных в </w:t>
      </w:r>
      <w:hyperlink w:history="0" w:anchor="P190" w:tooltip="3.3. Участниками Конкурса могут стать учащиеся и выпускники профессиональных образовательных организаций и организаций высшего образования, аспиранты, представители молодежных общественных организаций, молодые специалисты и другие работники организаций всех организационно-правовых форм, осуществляющих свою деятельность на территории Республики Хакасия, в возрасте от 18 до 35 лет.">
        <w:r>
          <w:rPr>
            <w:sz w:val="20"/>
            <w:color w:val="0000ff"/>
          </w:rPr>
          <w:t xml:space="preserve">пункте 3.3</w:t>
        </w:r>
      </w:hyperlink>
      <w:r>
        <w:rPr>
          <w:sz w:val="20"/>
        </w:rPr>
        <w:t xml:space="preserve"> настоящего Положения,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а также других обстоятельств.</w:t>
      </w:r>
    </w:p>
    <w:p>
      <w:pPr>
        <w:pStyle w:val="0"/>
        <w:spacing w:before="200" w:line-rule="auto"/>
        <w:ind w:firstLine="540"/>
        <w:jc w:val="both"/>
      </w:pPr>
      <w:r>
        <w:rPr>
          <w:sz w:val="20"/>
        </w:rPr>
        <w:t xml:space="preserve">1.3. Конкурс объявляется один раз в два года за три месяца до истечения двухлетнего срока полномочий Молодежного правительства. При наличии вакантного места члена Молодежного правительства в течение срока полномочий Молодежного правительства объявляется дополнительный конкурсный отбор.</w:t>
      </w:r>
    </w:p>
    <w:p>
      <w:pPr>
        <w:pStyle w:val="0"/>
        <w:spacing w:before="200" w:line-rule="auto"/>
        <w:ind w:firstLine="540"/>
        <w:jc w:val="both"/>
      </w:pPr>
      <w:r>
        <w:rPr>
          <w:sz w:val="20"/>
        </w:rPr>
        <w:t xml:space="preserve">1.4. Состав Молодежного правительства утверждается на два года.</w:t>
      </w:r>
    </w:p>
    <w:p>
      <w:pPr>
        <w:pStyle w:val="0"/>
        <w:spacing w:before="200" w:line-rule="auto"/>
        <w:ind w:firstLine="540"/>
        <w:jc w:val="both"/>
      </w:pPr>
      <w:r>
        <w:rPr>
          <w:sz w:val="20"/>
        </w:rPr>
        <w:t xml:space="preserve">1.5. Структура и количественный состав членов Молодежного правительства соответствует структуре и количественному составу Правительства Республики Хакасия. Численность членов Молодежного правительства определяется конкурсной комиссией при организации проведения Конкурса в соответствии с </w:t>
      </w:r>
      <w:hyperlink w:history="0" w:anchor="P35" w:tooltip="ПОЛОЖЕНИЕ">
        <w:r>
          <w:rPr>
            <w:sz w:val="20"/>
            <w:color w:val="0000ff"/>
          </w:rPr>
          <w:t xml:space="preserve">Положением</w:t>
        </w:r>
      </w:hyperlink>
      <w:r>
        <w:rPr>
          <w:sz w:val="20"/>
        </w:rPr>
        <w:t xml:space="preserve"> о Молодежном правительстве Республики Хакасия, утвержденным настоящим постановлением.</w:t>
      </w:r>
    </w:p>
    <w:p>
      <w:pPr>
        <w:pStyle w:val="0"/>
        <w:jc w:val="both"/>
      </w:pPr>
      <w:r>
        <w:rPr>
          <w:sz w:val="20"/>
        </w:rPr>
      </w:r>
    </w:p>
    <w:p>
      <w:pPr>
        <w:pStyle w:val="2"/>
        <w:outlineLvl w:val="1"/>
        <w:jc w:val="center"/>
      </w:pPr>
      <w:r>
        <w:rPr>
          <w:sz w:val="20"/>
        </w:rPr>
        <w:t xml:space="preserve">2. Порядок деятельности конкурсной комиссии</w:t>
      </w:r>
    </w:p>
    <w:p>
      <w:pPr>
        <w:pStyle w:val="2"/>
        <w:jc w:val="center"/>
      </w:pPr>
      <w:r>
        <w:rPr>
          <w:sz w:val="20"/>
        </w:rPr>
        <w:t xml:space="preserve">по формированию Молодежного правительства</w:t>
      </w:r>
    </w:p>
    <w:p>
      <w:pPr>
        <w:pStyle w:val="0"/>
        <w:jc w:val="both"/>
      </w:pPr>
      <w:r>
        <w:rPr>
          <w:sz w:val="20"/>
        </w:rPr>
      </w:r>
    </w:p>
    <w:p>
      <w:pPr>
        <w:pStyle w:val="0"/>
        <w:ind w:firstLine="540"/>
        <w:jc w:val="both"/>
      </w:pPr>
      <w:r>
        <w:rPr>
          <w:sz w:val="20"/>
        </w:rPr>
        <w:t xml:space="preserve">2.1. Формирование конкурсной комиссии по формированию Молодежного правительства осуществляется Министерством молодежной политики и общественного развития Республики Хакасия (далее - уполномоченный орган) на основании предложений государственных органов Республики Хакасия, общественных организаций, граждан, проживающих в Республике Хакасия.</w:t>
      </w:r>
    </w:p>
    <w:p>
      <w:pPr>
        <w:pStyle w:val="0"/>
        <w:jc w:val="both"/>
      </w:pPr>
      <w:r>
        <w:rPr>
          <w:sz w:val="20"/>
        </w:rPr>
        <w:t xml:space="preserve">(в ред. </w:t>
      </w:r>
      <w:hyperlink w:history="0" r:id="rId14" w:tooltip="Постановление Правительства Республики Хакасия от 06.06.2024 N 352 &quot;О внесении изменений в некоторые постановления Правительства Республики Хакасия&quot; {КонсультантПлюс}">
        <w:r>
          <w:rPr>
            <w:sz w:val="20"/>
            <w:color w:val="0000ff"/>
          </w:rPr>
          <w:t xml:space="preserve">Постановления</w:t>
        </w:r>
      </w:hyperlink>
      <w:r>
        <w:rPr>
          <w:sz w:val="20"/>
        </w:rPr>
        <w:t xml:space="preserve"> Правительства Республики Хакасия от 06.06.2024 N 352)</w:t>
      </w:r>
    </w:p>
    <w:p>
      <w:pPr>
        <w:pStyle w:val="0"/>
        <w:spacing w:before="200" w:line-rule="auto"/>
        <w:ind w:firstLine="540"/>
        <w:jc w:val="both"/>
      </w:pPr>
      <w:r>
        <w:rPr>
          <w:sz w:val="20"/>
        </w:rPr>
        <w:t xml:space="preserve">2.2. Уполномоченный орган организует проведение Конкурса в соответствии с настоящим Положением.</w:t>
      </w:r>
    </w:p>
    <w:p>
      <w:pPr>
        <w:pStyle w:val="0"/>
        <w:spacing w:before="200" w:line-rule="auto"/>
        <w:ind w:firstLine="540"/>
        <w:jc w:val="both"/>
      </w:pPr>
      <w:r>
        <w:rPr>
          <w:sz w:val="20"/>
        </w:rPr>
        <w:t xml:space="preserve">2.3. Состав конкурсной комиссии формируется из представителей Верховного Совета Республики Хакасия и исполнительных органов государственной власти Республики Хакасия, научных и общественных деятелей, представителей общественности. На первом заседании конкурсной комиссии из числа ее членов путем открытого голосования выбирается председатель конкурсной комиссии, заместитель председателя и секретарь. Численность конкурсной комиссии составляет 10 человек.</w:t>
      </w:r>
    </w:p>
    <w:p>
      <w:pPr>
        <w:pStyle w:val="0"/>
        <w:spacing w:before="200" w:line-rule="auto"/>
        <w:ind w:firstLine="540"/>
        <w:jc w:val="both"/>
      </w:pPr>
      <w:r>
        <w:rPr>
          <w:sz w:val="20"/>
        </w:rPr>
        <w:t xml:space="preserve">2.4. Конкурсная комиссия выполняет следующие функции:</w:t>
      </w:r>
    </w:p>
    <w:p>
      <w:pPr>
        <w:pStyle w:val="0"/>
        <w:spacing w:before="200" w:line-rule="auto"/>
        <w:ind w:firstLine="540"/>
        <w:jc w:val="both"/>
      </w:pPr>
      <w:r>
        <w:rPr>
          <w:sz w:val="20"/>
        </w:rPr>
        <w:t xml:space="preserve">обеспечивает прием, учет и хранение поступивших на Конкурс документов;</w:t>
      </w:r>
    </w:p>
    <w:p>
      <w:pPr>
        <w:pStyle w:val="0"/>
        <w:spacing w:before="200" w:line-rule="auto"/>
        <w:ind w:firstLine="540"/>
        <w:jc w:val="both"/>
      </w:pPr>
      <w:r>
        <w:rPr>
          <w:sz w:val="20"/>
        </w:rPr>
        <w:t xml:space="preserve">проводит анализ и оценку соответствия представленных документов требованиям настоящего Положения;</w:t>
      </w:r>
    </w:p>
    <w:p>
      <w:pPr>
        <w:pStyle w:val="0"/>
        <w:spacing w:before="200" w:line-rule="auto"/>
        <w:ind w:firstLine="540"/>
        <w:jc w:val="both"/>
      </w:pPr>
      <w:r>
        <w:rPr>
          <w:sz w:val="20"/>
        </w:rPr>
        <w:t xml:space="preserve">принимает решение о допуске к участию в Конкурсе или об отказе в допуске к участию в Конкурсе;</w:t>
      </w:r>
    </w:p>
    <w:p>
      <w:pPr>
        <w:pStyle w:val="0"/>
        <w:spacing w:before="200" w:line-rule="auto"/>
        <w:ind w:firstLine="540"/>
        <w:jc w:val="both"/>
      </w:pPr>
      <w:r>
        <w:rPr>
          <w:sz w:val="20"/>
        </w:rPr>
        <w:t xml:space="preserve">подводит итоги Конкурса.</w:t>
      </w:r>
    </w:p>
    <w:p>
      <w:pPr>
        <w:pStyle w:val="0"/>
        <w:spacing w:before="200" w:line-rule="auto"/>
        <w:ind w:firstLine="540"/>
        <w:jc w:val="both"/>
      </w:pPr>
      <w:r>
        <w:rPr>
          <w:sz w:val="20"/>
        </w:rPr>
        <w:t xml:space="preserve">2.5. Заседание конкурсной комиссии считается правомочным, если на нем присутствует не менее двух третей ее состава.</w:t>
      </w:r>
    </w:p>
    <w:p>
      <w:pPr>
        <w:pStyle w:val="0"/>
        <w:spacing w:before="200" w:line-rule="auto"/>
        <w:ind w:firstLine="540"/>
        <w:jc w:val="both"/>
      </w:pPr>
      <w:r>
        <w:rPr>
          <w:sz w:val="20"/>
        </w:rPr>
        <w:t xml:space="preserve">2.6. Решение конкурсной комиссии оформляется протоколом, который подписывается всеми членами конкурсной комиссии, присутствующими на заседании.</w:t>
      </w:r>
    </w:p>
    <w:p>
      <w:pPr>
        <w:pStyle w:val="0"/>
        <w:jc w:val="both"/>
      </w:pPr>
      <w:r>
        <w:rPr>
          <w:sz w:val="20"/>
        </w:rPr>
      </w:r>
    </w:p>
    <w:p>
      <w:pPr>
        <w:pStyle w:val="2"/>
        <w:outlineLvl w:val="1"/>
        <w:jc w:val="center"/>
      </w:pPr>
      <w:r>
        <w:rPr>
          <w:sz w:val="20"/>
        </w:rPr>
        <w:t xml:space="preserve">3. Условия проведения Конкурса</w:t>
      </w:r>
    </w:p>
    <w:p>
      <w:pPr>
        <w:pStyle w:val="0"/>
        <w:jc w:val="both"/>
      </w:pPr>
      <w:r>
        <w:rPr>
          <w:sz w:val="20"/>
        </w:rPr>
      </w:r>
    </w:p>
    <w:p>
      <w:pPr>
        <w:pStyle w:val="0"/>
        <w:ind w:firstLine="540"/>
        <w:jc w:val="both"/>
      </w:pPr>
      <w:r>
        <w:rPr>
          <w:sz w:val="20"/>
        </w:rPr>
        <w:t xml:space="preserve">3.1. Конкурсная комиссия организует проведение Конкурса в соответствии с настоящим Положением.</w:t>
      </w:r>
    </w:p>
    <w:p>
      <w:pPr>
        <w:pStyle w:val="0"/>
        <w:spacing w:before="200" w:line-rule="auto"/>
        <w:ind w:firstLine="540"/>
        <w:jc w:val="both"/>
      </w:pPr>
      <w:r>
        <w:rPr>
          <w:sz w:val="20"/>
        </w:rPr>
        <w:t xml:space="preserve">3.2. Информация о проведении Конкурса (сроки его проведения, требования к участникам, адрес и срок приема документов для участия в Конкурсе) размещается уполномоченным органом в средствах массовой информации и (или) на официальном сайте уполномоченного органа в информационно-телекоммуникационной сети "Интернет" (далее - официальный сайт).</w:t>
      </w:r>
    </w:p>
    <w:bookmarkStart w:id="190" w:name="P190"/>
    <w:bookmarkEnd w:id="190"/>
    <w:p>
      <w:pPr>
        <w:pStyle w:val="0"/>
        <w:spacing w:before="200" w:line-rule="auto"/>
        <w:ind w:firstLine="540"/>
        <w:jc w:val="both"/>
      </w:pPr>
      <w:r>
        <w:rPr>
          <w:sz w:val="20"/>
        </w:rPr>
        <w:t xml:space="preserve">3.3. Участниками Конкурса могут стать учащиеся и выпускники профессиональных образовательных организаций и организаций высшего образования, аспиранты, представители молодежных общественных организаций, молодые специалисты и другие работники организаций всех организационно-правовых форм, осуществляющих свою деятельность на территории Республики Хакасия, в возрасте от 18 до 35 лет.</w:t>
      </w:r>
    </w:p>
    <w:bookmarkStart w:id="191" w:name="P191"/>
    <w:bookmarkEnd w:id="191"/>
    <w:p>
      <w:pPr>
        <w:pStyle w:val="0"/>
        <w:spacing w:before="200" w:line-rule="auto"/>
        <w:ind w:firstLine="540"/>
        <w:jc w:val="both"/>
      </w:pPr>
      <w:r>
        <w:rPr>
          <w:sz w:val="20"/>
        </w:rPr>
        <w:t xml:space="preserve">3.4. Документы для участия в Конкурсе представляются кандидатами в конкурсную комиссию в течение 30 дней после размещения информации о Конкурсе на официальном сайте.</w:t>
      </w:r>
    </w:p>
    <w:bookmarkStart w:id="192" w:name="P192"/>
    <w:bookmarkEnd w:id="192"/>
    <w:p>
      <w:pPr>
        <w:pStyle w:val="0"/>
        <w:spacing w:before="200" w:line-rule="auto"/>
        <w:ind w:firstLine="540"/>
        <w:jc w:val="both"/>
      </w:pPr>
      <w:r>
        <w:rPr>
          <w:sz w:val="20"/>
        </w:rPr>
        <w:t xml:space="preserve">3.5. Кандидат, изъявивший желание участвовать в Конкурсе, представляет в конкурсную комиссию следующие документы:</w:t>
      </w:r>
    </w:p>
    <w:p>
      <w:pPr>
        <w:pStyle w:val="0"/>
        <w:spacing w:before="200" w:line-rule="auto"/>
        <w:ind w:firstLine="540"/>
        <w:jc w:val="both"/>
      </w:pPr>
      <w:r>
        <w:rPr>
          <w:sz w:val="20"/>
        </w:rPr>
        <w:t xml:space="preserve">личное заявление;</w:t>
      </w:r>
    </w:p>
    <w:p>
      <w:pPr>
        <w:pStyle w:val="0"/>
        <w:spacing w:before="200" w:line-rule="auto"/>
        <w:ind w:firstLine="540"/>
        <w:jc w:val="both"/>
      </w:pPr>
      <w:r>
        <w:rPr>
          <w:sz w:val="20"/>
        </w:rPr>
        <w:t xml:space="preserve">анкету кандидата с указанием адреса электронной почты;</w:t>
      </w:r>
    </w:p>
    <w:p>
      <w:pPr>
        <w:pStyle w:val="0"/>
        <w:spacing w:before="200" w:line-rule="auto"/>
        <w:ind w:firstLine="540"/>
        <w:jc w:val="both"/>
      </w:pPr>
      <w:r>
        <w:rPr>
          <w:sz w:val="20"/>
        </w:rPr>
        <w:t xml:space="preserve">копию паспорта;</w:t>
      </w:r>
    </w:p>
    <w:p>
      <w:pPr>
        <w:pStyle w:val="0"/>
        <w:spacing w:before="200" w:line-rule="auto"/>
        <w:ind w:firstLine="540"/>
        <w:jc w:val="both"/>
      </w:pPr>
      <w:r>
        <w:rPr>
          <w:sz w:val="20"/>
        </w:rPr>
        <w:t xml:space="preserve">портфолио (материалы о реализации социально значимых проектов, характеристики с места учебы или работы, рекомендательные письма, дипломы и иные документы об образовании и иные документы, характеризующие участника конкурса);</w:t>
      </w:r>
    </w:p>
    <w:p>
      <w:pPr>
        <w:pStyle w:val="0"/>
        <w:spacing w:before="200" w:line-rule="auto"/>
        <w:ind w:firstLine="540"/>
        <w:jc w:val="both"/>
      </w:pPr>
      <w:r>
        <w:rPr>
          <w:sz w:val="20"/>
        </w:rPr>
        <w:t xml:space="preserve">документ, подтверждающий участие или членство в молодежном общественном объединении (при наличии);</w:t>
      </w:r>
    </w:p>
    <w:p>
      <w:pPr>
        <w:pStyle w:val="0"/>
        <w:spacing w:before="200" w:line-rule="auto"/>
        <w:ind w:firstLine="540"/>
        <w:jc w:val="both"/>
      </w:pPr>
      <w:r>
        <w:rPr>
          <w:sz w:val="20"/>
        </w:rPr>
        <w:t xml:space="preserve">согласие на обработку персональных данных.</w:t>
      </w:r>
    </w:p>
    <w:p>
      <w:pPr>
        <w:pStyle w:val="0"/>
        <w:spacing w:before="200" w:line-rule="auto"/>
        <w:ind w:firstLine="540"/>
        <w:jc w:val="both"/>
      </w:pPr>
      <w:r>
        <w:rPr>
          <w:sz w:val="20"/>
        </w:rPr>
        <w:t xml:space="preserve">3.6. Конкурсная комиссия принимает решение об отказе в допуске кандидата к участию в Конкурсе, если документы, указанные в </w:t>
      </w:r>
      <w:hyperlink w:history="0" w:anchor="P192" w:tooltip="3.5. Кандидат, изъявивший желание участвовать в Конкурсе, представляет в конкурсную комиссию следующие документы:">
        <w:r>
          <w:rPr>
            <w:sz w:val="20"/>
            <w:color w:val="0000ff"/>
          </w:rPr>
          <w:t xml:space="preserve">пункте 3.5</w:t>
        </w:r>
      </w:hyperlink>
      <w:r>
        <w:rPr>
          <w:sz w:val="20"/>
        </w:rPr>
        <w:t xml:space="preserve"> настоящего Положения, содержат заведомо ложные и (или) недостоверные сведения, и (или) представлены не в полном объеме или с нарушением установленного </w:t>
      </w:r>
      <w:hyperlink w:history="0" w:anchor="P191" w:tooltip="3.4. Документы для участия в Конкурсе представляются кандидатами в конкурсную комиссию в течение 30 дней после размещения информации о Конкурсе на официальном сайте.">
        <w:r>
          <w:rPr>
            <w:sz w:val="20"/>
            <w:color w:val="0000ff"/>
          </w:rPr>
          <w:t xml:space="preserve">пунктом 3.4</w:t>
        </w:r>
      </w:hyperlink>
      <w:r>
        <w:rPr>
          <w:sz w:val="20"/>
        </w:rPr>
        <w:t xml:space="preserve"> настоящего Положения срока.</w:t>
      </w:r>
    </w:p>
    <w:p>
      <w:pPr>
        <w:pStyle w:val="0"/>
        <w:spacing w:before="200" w:line-rule="auto"/>
        <w:ind w:firstLine="540"/>
        <w:jc w:val="both"/>
      </w:pPr>
      <w:r>
        <w:rPr>
          <w:sz w:val="20"/>
        </w:rPr>
        <w:t xml:space="preserve">3.7. В случае принятия решения об отказе в допуске к участию в Конкурсе конкурсная комиссия направляет кандидату письменное уведомление с указанием причины отказа в течение семи дней со дня подачи кандидатом в конкурсную комиссию документов.</w:t>
      </w:r>
    </w:p>
    <w:p>
      <w:pPr>
        <w:pStyle w:val="0"/>
        <w:spacing w:before="200" w:line-rule="auto"/>
        <w:ind w:firstLine="540"/>
        <w:jc w:val="both"/>
      </w:pPr>
      <w:r>
        <w:rPr>
          <w:sz w:val="20"/>
        </w:rPr>
        <w:t xml:space="preserve">3.8. Конкурс проводится в два этапа:</w:t>
      </w:r>
    </w:p>
    <w:p>
      <w:pPr>
        <w:pStyle w:val="0"/>
        <w:spacing w:before="200" w:line-rule="auto"/>
        <w:ind w:firstLine="540"/>
        <w:jc w:val="both"/>
      </w:pPr>
      <w:r>
        <w:rPr>
          <w:sz w:val="20"/>
        </w:rPr>
        <w:t xml:space="preserve">1) первый этап - предоставление анкет участниками Конкурса, допуск к участию в Конкурсе;</w:t>
      </w:r>
    </w:p>
    <w:p>
      <w:pPr>
        <w:pStyle w:val="0"/>
        <w:spacing w:before="200" w:line-rule="auto"/>
        <w:ind w:firstLine="540"/>
        <w:jc w:val="both"/>
      </w:pPr>
      <w:r>
        <w:rPr>
          <w:sz w:val="20"/>
        </w:rPr>
        <w:t xml:space="preserve">2) второй этап - собеседование с участниками Конкурса и отбор победителей Конкурса в соответствии с определенным конкурсной комиссией числом членов Молодежного правительства.</w:t>
      </w:r>
    </w:p>
    <w:p>
      <w:pPr>
        <w:pStyle w:val="0"/>
        <w:spacing w:before="200" w:line-rule="auto"/>
        <w:ind w:firstLine="540"/>
        <w:jc w:val="both"/>
      </w:pPr>
      <w:r>
        <w:rPr>
          <w:sz w:val="20"/>
        </w:rPr>
        <w:t xml:space="preserve">3.9. Все документы, указанные в </w:t>
      </w:r>
      <w:hyperlink w:history="0" w:anchor="P192" w:tooltip="3.5. Кандидат, изъявивший желание участвовать в Конкурсе, представляет в конкурсную комиссию следующие документы:">
        <w:r>
          <w:rPr>
            <w:sz w:val="20"/>
            <w:color w:val="0000ff"/>
          </w:rPr>
          <w:t xml:space="preserve">пункте 3.5</w:t>
        </w:r>
      </w:hyperlink>
      <w:r>
        <w:rPr>
          <w:sz w:val="20"/>
        </w:rPr>
        <w:t xml:space="preserve"> настоящего Положения, представляются на русском языке в отпечатанном виде на листах формата А4. Присланные на Конкурс материалы не возвращаются и не рецензируются.</w:t>
      </w:r>
    </w:p>
    <w:p>
      <w:pPr>
        <w:pStyle w:val="0"/>
        <w:spacing w:before="200" w:line-rule="auto"/>
        <w:ind w:firstLine="540"/>
        <w:jc w:val="both"/>
      </w:pPr>
      <w:r>
        <w:rPr>
          <w:sz w:val="20"/>
        </w:rPr>
        <w:t xml:space="preserve">3.10. Конкурсная комиссия не позднее чем за три дня до начала второго этапа Конкурса сообщает письмом на адрес электронной почты, указанный в анкете, о дате, времени и месте его проведения всем кандидатам, допущенным к участию во втором этапе Конкурса.</w:t>
      </w:r>
    </w:p>
    <w:p>
      <w:pPr>
        <w:pStyle w:val="0"/>
        <w:spacing w:before="200" w:line-rule="auto"/>
        <w:ind w:firstLine="540"/>
        <w:jc w:val="both"/>
      </w:pPr>
      <w:r>
        <w:rPr>
          <w:sz w:val="20"/>
        </w:rPr>
        <w:t xml:space="preserve">3.11. Оценка участников второго этапа Конкурса производится конкурсной комиссией по следующим критериям:</w:t>
      </w:r>
    </w:p>
    <w:p>
      <w:pPr>
        <w:pStyle w:val="0"/>
        <w:spacing w:before="200" w:line-rule="auto"/>
        <w:ind w:firstLine="540"/>
        <w:jc w:val="both"/>
      </w:pPr>
      <w:r>
        <w:rPr>
          <w:sz w:val="20"/>
        </w:rPr>
        <w:t xml:space="preserve">оценка портфолио;</w:t>
      </w:r>
    </w:p>
    <w:p>
      <w:pPr>
        <w:pStyle w:val="0"/>
        <w:spacing w:before="200" w:line-rule="auto"/>
        <w:ind w:firstLine="540"/>
        <w:jc w:val="both"/>
      </w:pPr>
      <w:r>
        <w:rPr>
          <w:sz w:val="20"/>
        </w:rPr>
        <w:t xml:space="preserve">оценка по результатам прохождения собеседования.</w:t>
      </w:r>
    </w:p>
    <w:p>
      <w:pPr>
        <w:pStyle w:val="0"/>
        <w:spacing w:before="200" w:line-rule="auto"/>
        <w:ind w:firstLine="540"/>
        <w:jc w:val="both"/>
      </w:pPr>
      <w:r>
        <w:rPr>
          <w:sz w:val="20"/>
        </w:rPr>
        <w:t xml:space="preserve">3.12. В рамках проводимого собеседования члены конкурсной комиссии оценивают по пятибалльной шкале знания, умения, а также личные и профессиональные качества, необходимые для деятельности Молодежного правительства.</w:t>
      </w:r>
    </w:p>
    <w:p>
      <w:pPr>
        <w:pStyle w:val="0"/>
        <w:spacing w:before="200" w:line-rule="auto"/>
        <w:ind w:firstLine="540"/>
        <w:jc w:val="both"/>
      </w:pPr>
      <w:r>
        <w:rPr>
          <w:sz w:val="20"/>
        </w:rPr>
        <w:t xml:space="preserve">3.13. Оценка кандидатов по критериям конкурсного отбора осуществляется на основе балльной </w:t>
      </w:r>
      <w:hyperlink w:history="0" w:anchor="P227" w:tooltip="Балльная шкала">
        <w:r>
          <w:rPr>
            <w:sz w:val="20"/>
            <w:color w:val="0000ff"/>
          </w:rPr>
          <w:t xml:space="preserve">шкалы</w:t>
        </w:r>
      </w:hyperlink>
      <w:r>
        <w:rPr>
          <w:sz w:val="20"/>
        </w:rPr>
        <w:t xml:space="preserve"> показателей по форме согласно приложению к настоящему Положению. По результатам второго этапа Конкурса конкурсная комиссия составляет протокол, содержащий рейтинг участников Конкурса, допущенных ко второму этапу Конкурса, в соответствии с количеством набранных каждым из них баллов. В качестве победителей Конкурса выделяются несколько первых в рейтинге с наибольшим количеством баллов участников Конкурса, количество которых соответствует численности Правительства Республики Хакасия на дату размещения объявления о проведении Конкурса.</w:t>
      </w:r>
    </w:p>
    <w:p>
      <w:pPr>
        <w:pStyle w:val="0"/>
        <w:spacing w:before="200" w:line-rule="auto"/>
        <w:ind w:firstLine="540"/>
        <w:jc w:val="both"/>
      </w:pPr>
      <w:r>
        <w:rPr>
          <w:sz w:val="20"/>
        </w:rPr>
        <w:t xml:space="preserve">3.14. При равенстве набранных баллов несколькими кандидатами, претендующими на вхождение в состав Молодежного правительства, в случае, если в результате признания всех таких кандидатов победителями Конкурса будет превышено определенное конкурсной комиссией количество членов Молодежного правительства, к включению в состав Молодежного правительства рекомендуется кандидат (кандидаты), определенный (определенные) конкурсной комиссией посредством прямого открытого голосования, получивший (получившие) наибольшее число голосов членов конкурсной комиссии. При равенстве голосов в отношении нескольких кандидатов решающим является голос председателя конкурсной комиссии. Итоги голосования отражаются в протоколе заседания конкурсной комиссии об итогах проведения второго этапа Конкурса.</w:t>
      </w:r>
    </w:p>
    <w:p>
      <w:pPr>
        <w:pStyle w:val="0"/>
        <w:jc w:val="both"/>
      </w:pPr>
      <w:r>
        <w:rPr>
          <w:sz w:val="20"/>
        </w:rPr>
      </w:r>
    </w:p>
    <w:p>
      <w:pPr>
        <w:pStyle w:val="2"/>
        <w:outlineLvl w:val="1"/>
        <w:jc w:val="center"/>
      </w:pPr>
      <w:r>
        <w:rPr>
          <w:sz w:val="20"/>
        </w:rPr>
        <w:t xml:space="preserve">4. Порядок подведения итогов Конкурса</w:t>
      </w:r>
    </w:p>
    <w:p>
      <w:pPr>
        <w:pStyle w:val="0"/>
        <w:jc w:val="both"/>
      </w:pPr>
      <w:r>
        <w:rPr>
          <w:sz w:val="20"/>
        </w:rPr>
      </w:r>
    </w:p>
    <w:p>
      <w:pPr>
        <w:pStyle w:val="0"/>
        <w:ind w:firstLine="540"/>
        <w:jc w:val="both"/>
      </w:pPr>
      <w:r>
        <w:rPr>
          <w:sz w:val="20"/>
        </w:rPr>
        <w:t xml:space="preserve">4.1. По итогам проведенного Конкурса конкурсная комиссия представляет в уполномоченный орган протокол заседания конкурсной комиссии с определением победителей Конкурса для подготовки уполномоченным органом проекта постановления Президиума Правительства Республики Хакасия об утверждении состава Молодежного правительства Республики Хакасия.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Положению о порядке проведения</w:t>
      </w:r>
    </w:p>
    <w:p>
      <w:pPr>
        <w:pStyle w:val="0"/>
        <w:jc w:val="right"/>
      </w:pPr>
      <w:r>
        <w:rPr>
          <w:sz w:val="20"/>
        </w:rPr>
        <w:t xml:space="preserve">конкурса по формированию</w:t>
      </w:r>
    </w:p>
    <w:p>
      <w:pPr>
        <w:pStyle w:val="0"/>
        <w:jc w:val="right"/>
      </w:pPr>
      <w:r>
        <w:rPr>
          <w:sz w:val="20"/>
        </w:rPr>
        <w:t xml:space="preserve">Молодежного правительства</w:t>
      </w:r>
    </w:p>
    <w:p>
      <w:pPr>
        <w:pStyle w:val="0"/>
        <w:jc w:val="right"/>
      </w:pPr>
      <w:r>
        <w:rPr>
          <w:sz w:val="20"/>
        </w:rPr>
        <w:t xml:space="preserve">Республики Хакасия</w:t>
      </w:r>
    </w:p>
    <w:p>
      <w:pPr>
        <w:pStyle w:val="0"/>
        <w:jc w:val="both"/>
      </w:pPr>
      <w:r>
        <w:rPr>
          <w:sz w:val="20"/>
        </w:rPr>
      </w:r>
    </w:p>
    <w:bookmarkStart w:id="227" w:name="P227"/>
    <w:bookmarkEnd w:id="227"/>
    <w:p>
      <w:pPr>
        <w:pStyle w:val="0"/>
        <w:jc w:val="center"/>
      </w:pPr>
      <w:r>
        <w:rPr>
          <w:sz w:val="20"/>
        </w:rPr>
        <w:t xml:space="preserve">Балльная шкала</w:t>
      </w:r>
    </w:p>
    <w:p>
      <w:pPr>
        <w:pStyle w:val="0"/>
        <w:jc w:val="center"/>
      </w:pPr>
      <w:r>
        <w:rPr>
          <w:sz w:val="20"/>
        </w:rPr>
        <w:t xml:space="preserve">показателей оценки по критериям конкурсного отбора</w:t>
      </w:r>
    </w:p>
    <w:p>
      <w:pPr>
        <w:pStyle w:val="0"/>
        <w:jc w:val="center"/>
      </w:pPr>
      <w:r>
        <w:rPr>
          <w:sz w:val="20"/>
        </w:rPr>
        <w:t xml:space="preserve">по формированию состава Молодежного правительства</w:t>
      </w:r>
    </w:p>
    <w:p>
      <w:pPr>
        <w:pStyle w:val="0"/>
        <w:jc w:val="center"/>
      </w:pPr>
      <w:r>
        <w:rPr>
          <w:sz w:val="20"/>
        </w:rPr>
        <w:t xml:space="preserve">Республики Хакасия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4"/>
        <w:gridCol w:w="1814"/>
        <w:gridCol w:w="4921"/>
        <w:gridCol w:w="1644"/>
      </w:tblGrid>
      <w:tr>
        <w:tc>
          <w:tcPr>
            <w:tcW w:w="684" w:type="dxa"/>
          </w:tcPr>
          <w:p>
            <w:pPr>
              <w:pStyle w:val="0"/>
              <w:jc w:val="center"/>
            </w:pPr>
            <w:r>
              <w:rPr>
                <w:sz w:val="20"/>
              </w:rPr>
              <w:t xml:space="preserve">N</w:t>
            </w:r>
          </w:p>
          <w:p>
            <w:pPr>
              <w:pStyle w:val="0"/>
              <w:jc w:val="center"/>
            </w:pPr>
            <w:r>
              <w:rPr>
                <w:sz w:val="20"/>
              </w:rPr>
              <w:t xml:space="preserve">п/п</w:t>
            </w:r>
          </w:p>
        </w:tc>
        <w:tc>
          <w:tcPr>
            <w:tcW w:w="1814" w:type="dxa"/>
          </w:tcPr>
          <w:p>
            <w:pPr>
              <w:pStyle w:val="0"/>
              <w:jc w:val="center"/>
            </w:pPr>
            <w:r>
              <w:rPr>
                <w:sz w:val="20"/>
              </w:rPr>
              <w:t xml:space="preserve">Наименование критерия</w:t>
            </w:r>
          </w:p>
        </w:tc>
        <w:tc>
          <w:tcPr>
            <w:tcW w:w="4921" w:type="dxa"/>
          </w:tcPr>
          <w:p>
            <w:pPr>
              <w:pStyle w:val="0"/>
              <w:jc w:val="center"/>
            </w:pPr>
            <w:r>
              <w:rPr>
                <w:sz w:val="20"/>
              </w:rPr>
              <w:t xml:space="preserve">Описание критерия</w:t>
            </w:r>
          </w:p>
        </w:tc>
        <w:tc>
          <w:tcPr>
            <w:tcW w:w="1644" w:type="dxa"/>
          </w:tcPr>
          <w:p>
            <w:pPr>
              <w:pStyle w:val="0"/>
              <w:jc w:val="center"/>
            </w:pPr>
            <w:r>
              <w:rPr>
                <w:sz w:val="20"/>
              </w:rPr>
              <w:t xml:space="preserve">Количество баллов</w:t>
            </w:r>
          </w:p>
        </w:tc>
      </w:tr>
      <w:tr>
        <w:tc>
          <w:tcPr>
            <w:tcW w:w="684" w:type="dxa"/>
          </w:tcPr>
          <w:p>
            <w:pPr>
              <w:pStyle w:val="0"/>
              <w:jc w:val="center"/>
            </w:pPr>
            <w:r>
              <w:rPr>
                <w:sz w:val="20"/>
              </w:rPr>
              <w:t xml:space="preserve">1</w:t>
            </w:r>
          </w:p>
        </w:tc>
        <w:tc>
          <w:tcPr>
            <w:tcW w:w="1814" w:type="dxa"/>
          </w:tcPr>
          <w:p>
            <w:pPr>
              <w:pStyle w:val="0"/>
              <w:jc w:val="center"/>
            </w:pPr>
            <w:r>
              <w:rPr>
                <w:sz w:val="20"/>
              </w:rPr>
              <w:t xml:space="preserve">Оценка портфолио</w:t>
            </w:r>
          </w:p>
        </w:tc>
        <w:tc>
          <w:tcPr>
            <w:tcW w:w="4921" w:type="dxa"/>
          </w:tcPr>
          <w:p>
            <w:pPr>
              <w:pStyle w:val="0"/>
            </w:pPr>
            <w:r>
              <w:rPr>
                <w:sz w:val="20"/>
              </w:rPr>
              <w:t xml:space="preserve">Наличие реализованных социально значимых проектов, характеристик с места учебы или работы, рекомендательных писем, дипломов и иных документов, характеризующих участника Конкурса и т.д.</w:t>
            </w:r>
          </w:p>
        </w:tc>
        <w:tc>
          <w:tcPr>
            <w:tcW w:w="1644" w:type="dxa"/>
          </w:tcPr>
          <w:p>
            <w:pPr>
              <w:pStyle w:val="0"/>
              <w:jc w:val="center"/>
            </w:pPr>
            <w:r>
              <w:rPr>
                <w:sz w:val="20"/>
              </w:rPr>
              <w:t xml:space="preserve">0 - 5 баллов</w:t>
            </w:r>
          </w:p>
        </w:tc>
      </w:tr>
      <w:tr>
        <w:tc>
          <w:tcPr>
            <w:tcW w:w="684" w:type="dxa"/>
          </w:tcPr>
          <w:p>
            <w:pPr>
              <w:pStyle w:val="0"/>
              <w:jc w:val="center"/>
            </w:pPr>
            <w:r>
              <w:rPr>
                <w:sz w:val="20"/>
              </w:rPr>
              <w:t xml:space="preserve">2</w:t>
            </w:r>
          </w:p>
        </w:tc>
        <w:tc>
          <w:tcPr>
            <w:tcW w:w="1814" w:type="dxa"/>
          </w:tcPr>
          <w:p>
            <w:pPr>
              <w:pStyle w:val="0"/>
              <w:jc w:val="center"/>
            </w:pPr>
            <w:r>
              <w:rPr>
                <w:sz w:val="20"/>
              </w:rPr>
              <w:t xml:space="preserve">Оценка прохождения собеседования</w:t>
            </w:r>
          </w:p>
        </w:tc>
        <w:tc>
          <w:tcPr>
            <w:tcW w:w="4921" w:type="dxa"/>
          </w:tcPr>
          <w:p>
            <w:pPr>
              <w:pStyle w:val="0"/>
            </w:pPr>
            <w:r>
              <w:rPr>
                <w:sz w:val="20"/>
              </w:rPr>
              <w:t xml:space="preserve">Соответствие профиля обучения (для учащейся молодежи) и образования участника Конкурса; наличие коммуникативных навыков, опыта практической деятельности в соответствии с выбранным направлением деятельности, сформированной мотивации</w:t>
            </w:r>
          </w:p>
        </w:tc>
        <w:tc>
          <w:tcPr>
            <w:tcW w:w="1644" w:type="dxa"/>
          </w:tcPr>
          <w:p>
            <w:pPr>
              <w:pStyle w:val="0"/>
              <w:jc w:val="center"/>
            </w:pPr>
            <w:r>
              <w:rPr>
                <w:sz w:val="20"/>
              </w:rPr>
              <w:t xml:space="preserve">0 - 5 баллов</w:t>
            </w:r>
          </w:p>
        </w:tc>
      </w:tr>
    </w:tbl>
    <w:p>
      <w:pPr>
        <w:pStyle w:val="0"/>
        <w:jc w:val="both"/>
      </w:pPr>
      <w:r>
        <w:rPr>
          <w:sz w:val="20"/>
        </w:rPr>
      </w:r>
    </w:p>
    <w:p>
      <w:pPr>
        <w:pStyle w:val="0"/>
        <w:ind w:firstLine="540"/>
        <w:jc w:val="both"/>
      </w:pPr>
      <w:r>
        <w:rPr>
          <w:sz w:val="20"/>
        </w:rPr>
        <w:t xml:space="preserve">Примечание: Балльная шкала показателей оценки по критериям конкурсного отбора по формированию состава Молодежного правительства Республики Хакасия применяется для оценки участников Конкурса для включения в состав Молодежного правительства Республики Хакасия и формирования их рейтинга.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Хакасия от 25.05.2021 N 256</w:t>
            <w:br/>
            <w:t>(ред. от 06.06.2024)</w:t>
            <w:br/>
            <w:t>"О Молодежном правительстве Респ...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8&amp;n=109932&amp;dst=100030" TargetMode = "External"/>
	<Relationship Id="rId8" Type="http://schemas.openxmlformats.org/officeDocument/2006/relationships/hyperlink" Target="https://login.consultant.ru/link/?req=doc&amp;base=RLAW188&amp;n=111644&amp;dst=100026" TargetMode = "External"/>
	<Relationship Id="rId9" Type="http://schemas.openxmlformats.org/officeDocument/2006/relationships/hyperlink" Target="https://login.consultant.ru/link/?req=doc&amp;base=RLAW188&amp;n=109932&amp;dst=100031" TargetMode = "External"/>
	<Relationship Id="rId10" Type="http://schemas.openxmlformats.org/officeDocument/2006/relationships/hyperlink" Target="https://login.consultant.ru/link/?req=doc&amp;base=RLAW188&amp;n=109932&amp;dst=100032" TargetMode = "External"/>
	<Relationship Id="rId11" Type="http://schemas.openxmlformats.org/officeDocument/2006/relationships/hyperlink" Target="https://login.consultant.ru/link/?req=doc&amp;base=RLAW188&amp;n=109932&amp;dst=100033" TargetMode = "External"/>
	<Relationship Id="rId12" Type="http://schemas.openxmlformats.org/officeDocument/2006/relationships/hyperlink" Target="https://login.consultant.ru/link/?req=doc&amp;base=RLAW188&amp;n=109932&amp;dst=100033" TargetMode = "External"/>
	<Relationship Id="rId13" Type="http://schemas.openxmlformats.org/officeDocument/2006/relationships/hyperlink" Target="https://login.consultant.ru/link/?req=doc&amp;base=RLAW188&amp;n=109932&amp;dst=100034" TargetMode = "External"/>
	<Relationship Id="rId14" Type="http://schemas.openxmlformats.org/officeDocument/2006/relationships/hyperlink" Target="https://login.consultant.ru/link/?req=doc&amp;base=RLAW188&amp;n=109932&amp;dst=1000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Республики Хакасия от 25.05.2021 N 256
(ред. от 06.06.2024)
"О Молодежном правительстве Республики Хакасия"
(вместе с "Положением о Молодежном правительстве Республики Хакасия", "Положением о порядке проведения конкурса по формированию Молодежного правительства Республики Хакасия")</dc:title>
  <dcterms:created xsi:type="dcterms:W3CDTF">2024-12-27T08:33:39Z</dcterms:created>
</cp:coreProperties>
</file>