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09.06.2023 N 452</w:t>
              <w:br/>
              <w:t xml:space="preserve">"Об утверждении Порядка предоставления грантов в форме субсидий негосударственным некоммерческим организациям, осуществляющим деятельность по социальной реабилитации и ресоциализации наркологических больных, и признании утратившими силу некоторых постановлений Правительства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июня 2023 г. N 452</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НЕГОСУДАРСТВЕННЫМ НЕКОММЕРЧЕСКИМ ОРГАНИЗАЦИЯМ,</w:t>
      </w:r>
    </w:p>
    <w:p>
      <w:pPr>
        <w:pStyle w:val="2"/>
        <w:jc w:val="center"/>
      </w:pPr>
      <w:r>
        <w:rPr>
          <w:sz w:val="20"/>
        </w:rPr>
        <w:t xml:space="preserve">ОСУЩЕСТВЛЯЮЩИМ ДЕЯТЕЛЬНОСТЬ ПО СОЦИАЛЬНОЙ РЕАБИЛИТАЦИИ</w:t>
      </w:r>
    </w:p>
    <w:p>
      <w:pPr>
        <w:pStyle w:val="2"/>
        <w:jc w:val="center"/>
      </w:pPr>
      <w:r>
        <w:rPr>
          <w:sz w:val="20"/>
        </w:rPr>
        <w:t xml:space="preserve">И РЕСОЦИАЛИЗАЦИИ НАРКОЛОГИЧЕСКИХ БОЛЬНЫХ, И ПРИЗНАНИИ</w:t>
      </w:r>
    </w:p>
    <w:p>
      <w:pPr>
        <w:pStyle w:val="2"/>
        <w:jc w:val="center"/>
      </w:pPr>
      <w:r>
        <w:rPr>
          <w:sz w:val="20"/>
        </w:rPr>
        <w:t xml:space="preserve">УТРАТИВШИМИ СИЛУ НЕКОТОРЫХ ПОСТАНОВЛЕНИЙ ПРАВИТЕЛЬСТВА</w:t>
      </w:r>
    </w:p>
    <w:p>
      <w:pPr>
        <w:pStyle w:val="2"/>
        <w:jc w:val="center"/>
      </w:pPr>
      <w:r>
        <w:rPr>
          <w:sz w:val="20"/>
        </w:rPr>
        <w:t xml:space="preserve">РЕСПУБЛИКИ ХАКАСИЯ</w:t>
      </w:r>
    </w:p>
    <w:p>
      <w:pPr>
        <w:pStyle w:val="0"/>
        <w:jc w:val="both"/>
      </w:pPr>
      <w:r>
        <w:rPr>
          <w:sz w:val="20"/>
        </w:rPr>
      </w:r>
    </w:p>
    <w:p>
      <w:pPr>
        <w:pStyle w:val="0"/>
        <w:ind w:firstLine="540"/>
        <w:jc w:val="both"/>
      </w:pPr>
      <w:r>
        <w:rPr>
          <w:sz w:val="20"/>
        </w:rPr>
        <w:t xml:space="preserve">В целях реализации государственной </w:t>
      </w:r>
      <w:hyperlink w:history="0" r:id="rId7" w:tooltip="Постановление Правительства Республики Хакасия от 01.11.2016 N 526 (ред. от 28.12.2022)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программы</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 (с последующими изменениями), Правительство Республики Хакасия постановляет:</w:t>
      </w:r>
    </w:p>
    <w:p>
      <w:pPr>
        <w:pStyle w:val="0"/>
        <w:jc w:val="both"/>
      </w:pPr>
      <w:r>
        <w:rPr>
          <w:sz w:val="20"/>
        </w:rPr>
      </w:r>
    </w:p>
    <w:p>
      <w:pPr>
        <w:pStyle w:val="0"/>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предоставления грантов в форме субсидий негосударственным некоммерческим организациям, осуществляющим деятельность по социальной реабилитации и ресоциализации наркологических больных (приложение).</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Правительства Республики Хакасия от 15.05.2020 N 252 (ред. от 15.07.2020) &quot;О реализац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вместе с &quot;Порядком организации социальной реабилитации и ресоциализации граждан, прошедших лечение от наркотической зависимости, с использованием сертификата&quot;, &quot;Порядком предоставления субсидий некоммерческим организациям (за исключени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15.05.2020 N 252 "О реализации государственной программы Республики Хакасия "Противодействие незаконному обороту наркотиков, снижение масштабов наркотизации и алкоголизации населения в Республике Хакасия" (Официальный интернет-портал правовой информации (</w:t>
      </w:r>
      <w:r>
        <w:rPr>
          <w:sz w:val="20"/>
        </w:rPr>
        <w:t xml:space="preserve">www.pravo.gov.ru</w:t>
      </w:r>
      <w:r>
        <w:rPr>
          <w:sz w:val="20"/>
        </w:rPr>
        <w:t xml:space="preserve">), 19.05.2020, N 1900202005190003);</w:t>
      </w:r>
    </w:p>
    <w:p>
      <w:pPr>
        <w:pStyle w:val="0"/>
        <w:spacing w:before="200" w:line-rule="auto"/>
        <w:ind w:firstLine="540"/>
        <w:jc w:val="both"/>
      </w:pPr>
      <w:hyperlink w:history="0" r:id="rId9" w:tooltip="Постановление Правительства Республики Хакасия от 15.07.2020 N 375 &quot;О внесении изменений в Порядок организации социальной реабилитации и ресоциализации граждан, прошедших лечение от наркотической зависимости, с использованием сертификата, утвержденный постановлением Правительства Республики Хакасия от 15.05.2020 N 252&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Хакасия от 15.07.2020 N 375 "О внесении изменений в Порядок организации социальной реабилитации и ресоциализации граждан, прошедших лечение от наркотической зависимости, с использованием сертификата, утвержденный постановлением Правительства Республики Хакасия от 15.05.2020 N 252" (Официальный интернет-портал правовой информации (</w:t>
      </w:r>
      <w:r>
        <w:rPr>
          <w:sz w:val="20"/>
        </w:rPr>
        <w:t xml:space="preserve">www.pravo.gov.ru</w:t>
      </w:r>
      <w:r>
        <w:rPr>
          <w:sz w:val="20"/>
        </w:rPr>
        <w:t xml:space="preserve">), 16.07.2020, N 1900202007160003).</w:t>
      </w:r>
    </w:p>
    <w:p>
      <w:pPr>
        <w:pStyle w:val="0"/>
        <w:jc w:val="both"/>
      </w:pPr>
      <w:r>
        <w:rPr>
          <w:sz w:val="20"/>
        </w:rPr>
      </w:r>
    </w:p>
    <w:p>
      <w:pPr>
        <w:pStyle w:val="0"/>
        <w:jc w:val="right"/>
      </w:pPr>
      <w:r>
        <w:rPr>
          <w:sz w:val="20"/>
        </w:rPr>
        <w:t xml:space="preserve">Исполняющий обязанности Главы</w:t>
      </w:r>
    </w:p>
    <w:p>
      <w:pPr>
        <w:pStyle w:val="0"/>
        <w:jc w:val="right"/>
      </w:pPr>
      <w:r>
        <w:rPr>
          <w:sz w:val="20"/>
        </w:rPr>
        <w:t xml:space="preserve">Республики Хакасия - Председателя</w:t>
      </w:r>
    </w:p>
    <w:p>
      <w:pPr>
        <w:pStyle w:val="0"/>
        <w:jc w:val="right"/>
      </w:pPr>
      <w:r>
        <w:rPr>
          <w:sz w:val="20"/>
        </w:rPr>
        <w:t xml:space="preserve">Правительства Республики Хакасия</w:t>
      </w:r>
    </w:p>
    <w:p>
      <w:pPr>
        <w:pStyle w:val="0"/>
        <w:jc w:val="right"/>
      </w:pPr>
      <w:r>
        <w:rPr>
          <w:sz w:val="20"/>
        </w:rPr>
        <w:t xml:space="preserve">Т.КУРБАТОВА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"Об утверждении Порядка предоставления</w:t>
      </w:r>
    </w:p>
    <w:p>
      <w:pPr>
        <w:pStyle w:val="0"/>
        <w:jc w:val="right"/>
      </w:pPr>
      <w:r>
        <w:rPr>
          <w:sz w:val="20"/>
        </w:rPr>
        <w:t xml:space="preserve">грантов в форме субсидий</w:t>
      </w:r>
    </w:p>
    <w:p>
      <w:pPr>
        <w:pStyle w:val="0"/>
        <w:jc w:val="right"/>
      </w:pPr>
      <w:r>
        <w:rPr>
          <w:sz w:val="20"/>
        </w:rPr>
        <w:t xml:space="preserve">негосударственным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по социальной реабилитации и ресоциализации</w:t>
      </w:r>
    </w:p>
    <w:p>
      <w:pPr>
        <w:pStyle w:val="0"/>
        <w:jc w:val="right"/>
      </w:pPr>
      <w:r>
        <w:rPr>
          <w:sz w:val="20"/>
        </w:rPr>
        <w:t xml:space="preserve">наркологических больных, и признании</w:t>
      </w:r>
    </w:p>
    <w:p>
      <w:pPr>
        <w:pStyle w:val="0"/>
        <w:jc w:val="right"/>
      </w:pPr>
      <w:r>
        <w:rPr>
          <w:sz w:val="20"/>
        </w:rPr>
        <w:t xml:space="preserve">утратившими силу некоторых постановлений</w:t>
      </w:r>
    </w:p>
    <w:p>
      <w:pPr>
        <w:pStyle w:val="0"/>
        <w:jc w:val="right"/>
      </w:pPr>
      <w:r>
        <w:rPr>
          <w:sz w:val="20"/>
        </w:rPr>
        <w:t xml:space="preserve">Правительства Республики Хакасия"</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ГРАНТОВ В ФОРМЕ СУБСИДИЙ</w:t>
      </w:r>
    </w:p>
    <w:p>
      <w:pPr>
        <w:pStyle w:val="2"/>
        <w:jc w:val="center"/>
      </w:pPr>
      <w:r>
        <w:rPr>
          <w:sz w:val="20"/>
        </w:rPr>
        <w:t xml:space="preserve">НЕГОСУДАРСТВЕННЫМ НЕКОММЕРЧЕСКИМ ОРГАНИЗАЦИЯМ,</w:t>
      </w:r>
    </w:p>
    <w:p>
      <w:pPr>
        <w:pStyle w:val="2"/>
        <w:jc w:val="center"/>
      </w:pPr>
      <w:r>
        <w:rPr>
          <w:sz w:val="20"/>
        </w:rPr>
        <w:t xml:space="preserve">ОСУЩЕСТВЛЯЮЩИМ ДЕЯТЕЛЬНОСТЬ ПО СОЦИАЛЬНОЙ РЕАБИЛИТАЦИИ</w:t>
      </w:r>
    </w:p>
    <w:p>
      <w:pPr>
        <w:pStyle w:val="2"/>
        <w:jc w:val="center"/>
      </w:pPr>
      <w:r>
        <w:rPr>
          <w:sz w:val="20"/>
        </w:rPr>
        <w:t xml:space="preserve">И РЕСОЦИАЛИЗАЦИИ НАРКОЛОГИЧЕСКИХ БОЛЬНЫХ</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грантов в форме субсидий негосударственным некоммерческим организациям (за исключением государственных (муниципальных) учреждений), осуществляющим на территории Республики Хакасия деятельность по социальной реабилитации и ресоциализации наркологических больных (далее - Порядок), разработан в соответствии с Бюджетным </w:t>
      </w:r>
      <w:hyperlink w:history="0" r:id="rId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государственной </w:t>
      </w:r>
      <w:hyperlink w:history="0" r:id="rId12" w:tooltip="Постановление Правительства Республики Хакасия от 01.11.2016 N 526 (ред. от 28.12.2022)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программой</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 и определяет порядок и условия предоставления грантов в форме субсидий негосударственным некоммерческим организациям (за исключением государственных (муниципальных) учреждений), осуществляющим деятельность по социальной реабилитации и ресоциализации наркологических больных, за счет средств республиканского бюджета Республики Хакасия, требования, предъявляемые к участникам конкурса, максимальный размер гранта, перечень документов, необходимых для получения указанных средств, и срок их рассмотрения.</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гранты Республики Хакасия - средства республиканского бюджета Республики Хакасия, предоставленные негосударственной некоммерческой организации, зарегистрированной в качестве юридического лица и осуществляющей на территории Республики Хакасия деятельность по социальной реабилитации и ресоциализации наркологических больных, на конкурсной безвозмездной основе в форме субсидии (далее - грант, гранты);</w:t>
      </w:r>
    </w:p>
    <w:p>
      <w:pPr>
        <w:pStyle w:val="0"/>
        <w:spacing w:before="200" w:line-rule="auto"/>
        <w:ind w:firstLine="540"/>
        <w:jc w:val="both"/>
      </w:pPr>
      <w:r>
        <w:rPr>
          <w:sz w:val="20"/>
        </w:rPr>
        <w:t xml:space="preserve">социальная программа - социальная программа негосударственной некоммерческой организации, включающая комплекс мероприятий, направленных на социальную реабилитацию и ресоциализацию наркологических больных, разработанная негосударственной некоммерческой организацией;</w:t>
      </w:r>
    </w:p>
    <w:p>
      <w:pPr>
        <w:pStyle w:val="0"/>
        <w:spacing w:before="200" w:line-rule="auto"/>
        <w:ind w:firstLine="540"/>
        <w:jc w:val="both"/>
      </w:pPr>
      <w:r>
        <w:rPr>
          <w:sz w:val="20"/>
        </w:rPr>
        <w:t xml:space="preserve">участник конкурса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 подавшая заявку на участие в конкурсе на предоставление гранта;</w:t>
      </w:r>
    </w:p>
    <w:p>
      <w:pPr>
        <w:pStyle w:val="0"/>
        <w:spacing w:before="200" w:line-rule="auto"/>
        <w:ind w:firstLine="540"/>
        <w:jc w:val="both"/>
      </w:pPr>
      <w:r>
        <w:rPr>
          <w:sz w:val="20"/>
        </w:rPr>
        <w:t xml:space="preserve">грантодатель - Министерство труда и социальной защиты Республики Хакасия (далее - Минтруд Хакасии);</w:t>
      </w:r>
    </w:p>
    <w:p>
      <w:pPr>
        <w:pStyle w:val="0"/>
        <w:spacing w:before="200" w:line-rule="auto"/>
        <w:ind w:firstLine="540"/>
        <w:jc w:val="both"/>
      </w:pPr>
      <w:r>
        <w:rPr>
          <w:sz w:val="20"/>
        </w:rPr>
        <w:t xml:space="preserve">грантополучатель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 признанная победителем конкурса на предоставление гранта и заключившая соответствующее соглашение с грантодателем.</w:t>
      </w:r>
    </w:p>
    <w:p>
      <w:pPr>
        <w:pStyle w:val="0"/>
        <w:spacing w:before="200" w:line-rule="auto"/>
        <w:ind w:firstLine="540"/>
        <w:jc w:val="both"/>
      </w:pPr>
      <w:r>
        <w:rPr>
          <w:sz w:val="20"/>
        </w:rPr>
        <w:t xml:space="preserve">1.3. Гранты предоставляются Минтрудом Хакасии, являющимся главным распорядителем средств республиканского бюджета Республики Хакасия (далее - республиканский бюджет),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w:t>
      </w:r>
    </w:p>
    <w:p>
      <w:pPr>
        <w:pStyle w:val="0"/>
        <w:spacing w:before="200" w:line-rule="auto"/>
        <w:ind w:firstLine="540"/>
        <w:jc w:val="both"/>
      </w:pPr>
      <w:r>
        <w:rPr>
          <w:sz w:val="20"/>
        </w:rPr>
        <w:t xml:space="preserve">1.4. Гранты предоставляются в соответствии со сводной бюджетной росписью республиканского бюджета в пределах бюджетных ассигнований и лимитов бюджетных обязательств, предусмотренных в республиканском бюджете Минтруду Хакасии на текущий финансовый год в целях предоставления грантов на финансовое обеспечение затрат грантополучателя в связи с реализацией социальной программы.</w:t>
      </w:r>
    </w:p>
    <w:bookmarkStart w:id="60" w:name="P60"/>
    <w:bookmarkEnd w:id="60"/>
    <w:p>
      <w:pPr>
        <w:pStyle w:val="0"/>
        <w:spacing w:before="200" w:line-rule="auto"/>
        <w:ind w:firstLine="540"/>
        <w:jc w:val="both"/>
      </w:pPr>
      <w:r>
        <w:rPr>
          <w:sz w:val="20"/>
        </w:rPr>
        <w:t xml:space="preserve">1.5. Целью предоставления грантов является финансовое обеспечение мероприятий по социальной реабилитации и ресоциализации наркологических больных в соответствии с социальной программой в рамках реализации государственной </w:t>
      </w:r>
      <w:hyperlink w:history="0" r:id="rId13" w:tooltip="Постановление Правительства Республики Хакасия от 01.11.2016 N 526 (ред. от 28.12.2022)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программы</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w:t>
      </w:r>
    </w:p>
    <w:bookmarkStart w:id="61" w:name="P61"/>
    <w:bookmarkEnd w:id="61"/>
    <w:p>
      <w:pPr>
        <w:pStyle w:val="0"/>
        <w:spacing w:before="200" w:line-rule="auto"/>
        <w:ind w:firstLine="540"/>
        <w:jc w:val="both"/>
      </w:pPr>
      <w:r>
        <w:rPr>
          <w:sz w:val="20"/>
        </w:rPr>
        <w:t xml:space="preserve">1.6. Категория получателей гранта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w:t>
      </w:r>
    </w:p>
    <w:p>
      <w:pPr>
        <w:pStyle w:val="0"/>
        <w:spacing w:before="200" w:line-rule="auto"/>
        <w:ind w:firstLine="540"/>
        <w:jc w:val="both"/>
      </w:pPr>
      <w:r>
        <w:rPr>
          <w:sz w:val="20"/>
        </w:rPr>
        <w:t xml:space="preserve">1.7. Грант предоставляется по результатам отбора в форме конкурса на основании соглашения о предоставлении гранта, заключаемого между Минтрудом Хакасии и некоммерческой организацией - участником конкурса (далее - конкурсный отбор), в соответствии с типовой формой, утвержденной Министерством финансов Республики Хакасия.</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и на Официальном портале исполнительных органов Республики Хакасия (</w:t>
      </w:r>
      <w:r>
        <w:rPr>
          <w:sz w:val="20"/>
        </w:rPr>
        <w:t xml:space="preserve">www.r-19.ru</w:t>
      </w:r>
      <w:r>
        <w:rPr>
          <w:sz w:val="20"/>
        </w:rPr>
        <w:t xml:space="preserve">) (далее - Официальный портал) не позднее 15-го рабочего дня, следующего за днем принятия закона о республиканском бюджете Республики Хакасия на текущий финансовый год и плановый период (закона о внесении изменений в закон о республиканском бюджете Республики Хакасия на текущий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2"/>
        <w:jc w:val="center"/>
      </w:pPr>
      <w:r>
        <w:rPr>
          <w:sz w:val="20"/>
        </w:rPr>
        <w:t xml:space="preserve">получателей гранта</w:t>
      </w:r>
    </w:p>
    <w:p>
      <w:pPr>
        <w:pStyle w:val="0"/>
        <w:jc w:val="both"/>
      </w:pPr>
      <w:r>
        <w:rPr>
          <w:sz w:val="20"/>
        </w:rPr>
      </w:r>
    </w:p>
    <w:p>
      <w:pPr>
        <w:pStyle w:val="0"/>
        <w:ind w:firstLine="540"/>
        <w:jc w:val="both"/>
      </w:pPr>
      <w:r>
        <w:rPr>
          <w:sz w:val="20"/>
        </w:rPr>
        <w:t xml:space="preserve">2.1. Не менее чем за три календарных дня до начала приема заявок для участия в конкурсном отборе Минтруд Хакасии обеспечивает размещение объявления о проведении конкурсного отбора на едином портале и на Официальном портале с указанием:</w:t>
      </w:r>
    </w:p>
    <w:p>
      <w:pPr>
        <w:pStyle w:val="0"/>
        <w:spacing w:before="200" w:line-rule="auto"/>
        <w:ind w:firstLine="540"/>
        <w:jc w:val="both"/>
      </w:pPr>
      <w:r>
        <w:rPr>
          <w:sz w:val="20"/>
        </w:rPr>
        <w:t xml:space="preserve">1) сроков проведения конкурсного отбора - даты начала подачи или окончания приема заявок участников конкурса, которые не могут быть меньше 30-ти календарных дней, следующих за днем размещения объявления о проведении конкурсного отбора;</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Минтруда Хакасии;</w:t>
      </w:r>
    </w:p>
    <w:p>
      <w:pPr>
        <w:pStyle w:val="0"/>
        <w:spacing w:before="200" w:line-rule="auto"/>
        <w:ind w:firstLine="540"/>
        <w:jc w:val="both"/>
      </w:pPr>
      <w:r>
        <w:rPr>
          <w:sz w:val="20"/>
        </w:rPr>
        <w:t xml:space="preserve">3) результатов предоставления гранта;</w:t>
      </w:r>
    </w:p>
    <w:p>
      <w:pPr>
        <w:pStyle w:val="0"/>
        <w:spacing w:before="200" w:line-rule="auto"/>
        <w:ind w:firstLine="540"/>
        <w:jc w:val="both"/>
      </w:pPr>
      <w:r>
        <w:rPr>
          <w:sz w:val="20"/>
        </w:rPr>
        <w:t xml:space="preserve">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5) требований к участникам конкурса в соответствии с </w:t>
      </w:r>
      <w:hyperlink w:history="0" w:anchor="P84" w:tooltip="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
        <w:r>
          <w:rPr>
            <w:sz w:val="20"/>
            <w:color w:val="0000ff"/>
          </w:rPr>
          <w:t xml:space="preserve">пунктом 2.3</w:t>
        </w:r>
      </w:hyperlink>
      <w:r>
        <w:rPr>
          <w:sz w:val="20"/>
        </w:rPr>
        <w:t xml:space="preserve"> настоящего Порядка и перечня документов, представляемых участниками конкурса для подтверждения их соответствия указанным требованиям, предусмотренных </w:t>
      </w:r>
      <w:hyperlink w:history="0" w:anchor="P94" w:tooltip="2.4. Для участия в конкурсном отборе участники конкурса представляют в Минтруд Хакасии заявку, содержащую следующие конкурсны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6) порядка подачи заявок участниками конкурса;</w:t>
      </w:r>
    </w:p>
    <w:p>
      <w:pPr>
        <w:pStyle w:val="0"/>
        <w:spacing w:before="200" w:line-rule="auto"/>
        <w:ind w:firstLine="540"/>
        <w:jc w:val="both"/>
      </w:pPr>
      <w:r>
        <w:rPr>
          <w:sz w:val="20"/>
        </w:rPr>
        <w:t xml:space="preserve">7)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 в соответствии с </w:t>
      </w:r>
      <w:hyperlink w:history="0" w:anchor="P110" w:tooltip="2.6. В течение трех рабочих дней со дня регистрации Минтрудом Хакасии заявки участник конкурса вправе отозвать направленную заявку.">
        <w:r>
          <w:rPr>
            <w:sz w:val="20"/>
            <w:color w:val="0000ff"/>
          </w:rPr>
          <w:t xml:space="preserve">пунктами 2.6</w:t>
        </w:r>
      </w:hyperlink>
      <w:r>
        <w:rPr>
          <w:sz w:val="20"/>
        </w:rPr>
        <w:t xml:space="preserve">, </w:t>
      </w:r>
      <w:hyperlink w:history="0" w:anchor="P112" w:tooltip="2.7. Участник конкурса в течение двух рабочих дней с момента регистрации Минтрудом Хакасии заявки вправе внести изменения (дополнения) в заявку.">
        <w:r>
          <w:rPr>
            <w:sz w:val="20"/>
            <w:color w:val="0000ff"/>
          </w:rPr>
          <w:t xml:space="preserve">2.7</w:t>
        </w:r>
      </w:hyperlink>
      <w:r>
        <w:rPr>
          <w:sz w:val="20"/>
        </w:rPr>
        <w:t xml:space="preserve"> настоящего Порядка;</w:t>
      </w:r>
    </w:p>
    <w:p>
      <w:pPr>
        <w:pStyle w:val="0"/>
        <w:spacing w:before="200" w:line-rule="auto"/>
        <w:ind w:firstLine="540"/>
        <w:jc w:val="both"/>
      </w:pPr>
      <w:r>
        <w:rPr>
          <w:sz w:val="20"/>
        </w:rPr>
        <w:t xml:space="preserve">8) правил рассмотрения и оценки заявок участников конкурса в соответствии с </w:t>
      </w:r>
      <w:hyperlink w:history="0" w:anchor="P124" w:tooltip="2.11. Рассмотрение заявок осуществляется конкурсной комиссией в срок не более пяти рабочих дней со дня завершения срока приема заявок в следующем порядке:">
        <w:r>
          <w:rPr>
            <w:sz w:val="20"/>
            <w:color w:val="0000ff"/>
          </w:rPr>
          <w:t xml:space="preserve">пунктами 2.11</w:t>
        </w:r>
      </w:hyperlink>
      <w:r>
        <w:rPr>
          <w:sz w:val="20"/>
        </w:rPr>
        <w:t xml:space="preserve"> - </w:t>
      </w:r>
      <w:hyperlink w:history="0" w:anchor="P174" w:tooltip="2.15. Оценка заявок по критериям, предусмотренным таблицей 1 пункта 2.14 настоящего Порядка, осуществляется по результатам рассмотрения представленных в составе заявок документов.">
        <w:r>
          <w:rPr>
            <w:sz w:val="20"/>
            <w:color w:val="0000ff"/>
          </w:rPr>
          <w:t xml:space="preserve">2.15</w:t>
        </w:r>
      </w:hyperlink>
      <w:r>
        <w:rPr>
          <w:sz w:val="20"/>
        </w:rPr>
        <w:t xml:space="preserve"> настоящего Порядка;</w:t>
      </w:r>
    </w:p>
    <w:p>
      <w:pPr>
        <w:pStyle w:val="0"/>
        <w:spacing w:before="200" w:line-rule="auto"/>
        <w:ind w:firstLine="540"/>
        <w:jc w:val="both"/>
      </w:pPr>
      <w:r>
        <w:rPr>
          <w:sz w:val="20"/>
        </w:rPr>
        <w:t xml:space="preserve">9) порядка предоставления участникам конкурса разъяснений положений объявления о проведении конкурсного отбора, даты начала и окончания срока такого предоставления в соответствии с </w:t>
      </w:r>
      <w:hyperlink w:history="0" w:anchor="P81" w:tooltip="2.2. Участник конкурса вправе направить в Минтруд Хакасии запрос о разъяснении положений объявления о проведении конкурсного отбора не позднее пяти рабочих дней до окончания установленного срока приема заявок.">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10) срока, в течение которого победитель конкурсного отбора должен подписать соглашение о предоставлении гранта, предусмотренного </w:t>
      </w:r>
      <w:hyperlink w:history="0" w:anchor="P190" w:tooltip="3.2. Минтруд Хакасии в течение пяти рабочих дней со дня издания приказа о предоставлении гранта (отказе в предоставлении гранта) в соответствии с пунктом 2.18 настоящего Порядка направляет получателю гранта соглашение о предоставлении гранта способом, позволяющим подтвердить факт направления этого соглашения. Срок, в течение которого получатель гранта должен подписать направленное ему Минтрудом Хакасии соглашение о предоставлении гранта, составляет пять рабочих дней со дня его получения.">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11) условий признания победителя конкурсного отбора уклонившимся от заключения соглашения о предоставлении гранта в соответствии с </w:t>
      </w:r>
      <w:hyperlink w:history="0" w:anchor="P191" w:tooltip="3.3. Получатель гранта признается уклонившимся от заключения соглашения о предоставлении гранта, если в течение пяти рабочих дней со дня получения соглашения о предоставлении гранта не подписал его.">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12) даты размещения результатов конкурсного отбора на едином портале, а также на Официальном портале, которая не может быть позднее 14-го календарного дня, следующего за днем определения победителя конкурсного отбора.</w:t>
      </w:r>
    </w:p>
    <w:bookmarkStart w:id="81" w:name="P81"/>
    <w:bookmarkEnd w:id="81"/>
    <w:p>
      <w:pPr>
        <w:pStyle w:val="0"/>
        <w:spacing w:before="200" w:line-rule="auto"/>
        <w:ind w:firstLine="540"/>
        <w:jc w:val="both"/>
      </w:pPr>
      <w:r>
        <w:rPr>
          <w:sz w:val="20"/>
        </w:rPr>
        <w:t xml:space="preserve">2.2. Участник конкурса вправе направить в Минтруд Хакасии запрос о разъяснении положений объявления о проведении конкурсного отбора не позднее пяти рабочих дней до окончания установленного срока приема заявок.</w:t>
      </w:r>
    </w:p>
    <w:p>
      <w:pPr>
        <w:pStyle w:val="0"/>
        <w:spacing w:before="200" w:line-rule="auto"/>
        <w:ind w:firstLine="540"/>
        <w:jc w:val="both"/>
      </w:pPr>
      <w:r>
        <w:rPr>
          <w:sz w:val="20"/>
        </w:rPr>
        <w:t xml:space="preserve">В течение трех рабочих дней со дня получения запроса о разъяснении положений объявления о проведении конкурсного отбора, но не позднее окончания установленного срока приема заявок, Минтруд Хакасии направляет на адрес участника конкурса, указанный в запросе, разъяснение положений объявления о проведении конкурсного отбора способом, указанным в запросе о разъяснении положений объявления о проведении конкурсного отбора.</w:t>
      </w:r>
    </w:p>
    <w:p>
      <w:pPr>
        <w:pStyle w:val="0"/>
        <w:spacing w:before="200" w:line-rule="auto"/>
        <w:ind w:firstLine="540"/>
        <w:jc w:val="both"/>
      </w:pPr>
      <w:r>
        <w:rPr>
          <w:sz w:val="20"/>
        </w:rPr>
        <w:t xml:space="preserve">Разъяснение положений объявления о проведении конкурсного отбора не должно изменять его суть.</w:t>
      </w:r>
    </w:p>
    <w:bookmarkStart w:id="84" w:name="P84"/>
    <w:bookmarkEnd w:id="84"/>
    <w:p>
      <w:pPr>
        <w:pStyle w:val="0"/>
        <w:spacing w:before="200" w:line-rule="auto"/>
        <w:ind w:firstLine="540"/>
        <w:jc w:val="both"/>
      </w:pPr>
      <w:r>
        <w:rPr>
          <w:sz w:val="20"/>
        </w:rPr>
        <w:t xml:space="preserve">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w:t>
      </w:r>
    </w:p>
    <w:bookmarkStart w:id="85" w:name="P85"/>
    <w:bookmarkEnd w:id="85"/>
    <w:p>
      <w:pPr>
        <w:pStyle w:val="0"/>
        <w:spacing w:before="200" w:line-rule="auto"/>
        <w:ind w:firstLine="540"/>
        <w:jc w:val="both"/>
      </w:pPr>
      <w:r>
        <w:rPr>
          <w:sz w:val="20"/>
        </w:rPr>
        <w:t xml:space="preserve">1) регистрация в качестве юридического лица на территории Республики Хакасия или регистрация в качестве юридического лица на территории Российской Федерации при наличии филиала или представительства на территории Республики Хакасия;</w:t>
      </w:r>
    </w:p>
    <w:bookmarkStart w:id="86" w:name="P86"/>
    <w:bookmarkEnd w:id="86"/>
    <w:p>
      <w:pPr>
        <w:pStyle w:val="0"/>
        <w:spacing w:before="200" w:line-rule="auto"/>
        <w:ind w:firstLine="540"/>
        <w:jc w:val="both"/>
      </w:pPr>
      <w:r>
        <w:rPr>
          <w:sz w:val="20"/>
        </w:rPr>
        <w:t xml:space="preserve">2)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7" w:name="P87"/>
    <w:bookmarkEnd w:id="87"/>
    <w:p>
      <w:pPr>
        <w:pStyle w:val="0"/>
        <w:spacing w:before="200" w:line-rule="auto"/>
        <w:ind w:firstLine="540"/>
        <w:jc w:val="both"/>
      </w:pPr>
      <w:r>
        <w:rPr>
          <w:sz w:val="20"/>
        </w:rPr>
        <w:t xml:space="preserve">3) участник конкурса не должен иметь просроченной задолженности по возврату в республиканский бюджет Республики Хакасия субсидий,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Хакасия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bookmarkStart w:id="88" w:name="P88"/>
    <w:bookmarkEnd w:id="88"/>
    <w:p>
      <w:pPr>
        <w:pStyle w:val="0"/>
        <w:spacing w:before="200" w:line-rule="auto"/>
        <w:ind w:firstLine="540"/>
        <w:jc w:val="both"/>
      </w:pPr>
      <w:r>
        <w:rPr>
          <w:sz w:val="20"/>
        </w:rPr>
        <w:t xml:space="preserve">4)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bookmarkStart w:id="89" w:name="P89"/>
    <w:bookmarkEnd w:id="89"/>
    <w:p>
      <w:pPr>
        <w:pStyle w:val="0"/>
        <w:spacing w:before="200" w:line-rule="auto"/>
        <w:ind w:firstLine="540"/>
        <w:jc w:val="both"/>
      </w:pPr>
      <w:r>
        <w:rPr>
          <w:sz w:val="20"/>
        </w:rPr>
        <w:t xml:space="preserve">5)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bookmarkStart w:id="90" w:name="P90"/>
    <w:bookmarkEnd w:id="90"/>
    <w:p>
      <w:pPr>
        <w:pStyle w:val="0"/>
        <w:spacing w:before="200" w:line-rule="auto"/>
        <w:ind w:firstLine="540"/>
        <w:jc w:val="both"/>
      </w:pPr>
      <w:r>
        <w:rPr>
          <w:sz w:val="20"/>
        </w:rPr>
        <w:t xml:space="preserve">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91" w:name="P91"/>
    <w:bookmarkEnd w:id="91"/>
    <w:p>
      <w:pPr>
        <w:pStyle w:val="0"/>
        <w:spacing w:before="200" w:line-rule="auto"/>
        <w:ind w:firstLine="540"/>
        <w:jc w:val="both"/>
      </w:pPr>
      <w:r>
        <w:rPr>
          <w:sz w:val="20"/>
        </w:rPr>
        <w:t xml:space="preserve">7) участник конкурса не является получателем средств республиканского бюджета на основании иных нормативных правовых актов на цель, указанную в </w:t>
      </w:r>
      <w:hyperlink w:history="0" w:anchor="P60" w:tooltip="1.5. Целью предоставления грантов является финансовое обеспечение мероприятий по социальной реабилитации и ресоциализации наркологических больных в соответствии с социальной программой в рамках реализац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утвержденной постановлением Правительства Республики Хакасия от 01.11.2016 N 526.">
        <w:r>
          <w:rPr>
            <w:sz w:val="20"/>
            <w:color w:val="0000ff"/>
          </w:rPr>
          <w:t xml:space="preserve">пункте 1.5</w:t>
        </w:r>
      </w:hyperlink>
      <w:r>
        <w:rPr>
          <w:sz w:val="20"/>
        </w:rPr>
        <w:t xml:space="preserve"> настоящего Порядка;</w:t>
      </w:r>
    </w:p>
    <w:bookmarkStart w:id="92" w:name="P92"/>
    <w:bookmarkEnd w:id="92"/>
    <w:p>
      <w:pPr>
        <w:pStyle w:val="0"/>
        <w:spacing w:before="200" w:line-rule="auto"/>
        <w:ind w:firstLine="540"/>
        <w:jc w:val="both"/>
      </w:pPr>
      <w:r>
        <w:rPr>
          <w:sz w:val="20"/>
        </w:rPr>
        <w:t xml:space="preserve">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93" w:name="P93"/>
    <w:bookmarkEnd w:id="93"/>
    <w:p>
      <w:pPr>
        <w:pStyle w:val="0"/>
        <w:spacing w:before="200" w:line-rule="auto"/>
        <w:ind w:firstLine="540"/>
        <w:jc w:val="both"/>
      </w:pPr>
      <w:r>
        <w:rPr>
          <w:sz w:val="20"/>
        </w:rPr>
        <w:t xml:space="preserve">9)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bookmarkStart w:id="94" w:name="P94"/>
    <w:bookmarkEnd w:id="94"/>
    <w:p>
      <w:pPr>
        <w:pStyle w:val="0"/>
        <w:spacing w:before="200" w:line-rule="auto"/>
        <w:ind w:firstLine="540"/>
        <w:jc w:val="both"/>
      </w:pPr>
      <w:r>
        <w:rPr>
          <w:sz w:val="20"/>
        </w:rPr>
        <w:t xml:space="preserve">2.4. Для участия в конкурсном отборе участники конкурса представляют в Минтруд Хакасии заявку, содержащую следующие конкурсные документы:</w:t>
      </w:r>
    </w:p>
    <w:p>
      <w:pPr>
        <w:pStyle w:val="0"/>
        <w:spacing w:before="200" w:line-rule="auto"/>
        <w:ind w:firstLine="540"/>
        <w:jc w:val="both"/>
      </w:pPr>
      <w:r>
        <w:rPr>
          <w:sz w:val="20"/>
        </w:rPr>
        <w:t xml:space="preserve">1) </w:t>
      </w:r>
      <w:hyperlink w:history="0" w:anchor="P254" w:tooltip="                                 ЗАЯВЛЕНИЕ">
        <w:r>
          <w:rPr>
            <w:sz w:val="20"/>
            <w:color w:val="0000ff"/>
          </w:rPr>
          <w:t xml:space="preserve">заявление</w:t>
        </w:r>
      </w:hyperlink>
      <w:r>
        <w:rPr>
          <w:sz w:val="20"/>
        </w:rPr>
        <w:t xml:space="preserve"> на участие в конкурсном отборе по форме согласно приложению 1 к настоящему Порядку;</w:t>
      </w:r>
    </w:p>
    <w:p>
      <w:pPr>
        <w:pStyle w:val="0"/>
        <w:spacing w:before="200" w:line-rule="auto"/>
        <w:ind w:firstLine="540"/>
        <w:jc w:val="both"/>
      </w:pPr>
      <w:r>
        <w:rPr>
          <w:sz w:val="20"/>
        </w:rPr>
        <w:t xml:space="preserve">2) </w:t>
      </w:r>
      <w:hyperlink w:history="0" w:anchor="P300" w:tooltip="Информация">
        <w:r>
          <w:rPr>
            <w:sz w:val="20"/>
            <w:color w:val="0000ff"/>
          </w:rPr>
          <w:t xml:space="preserve">информацию</w:t>
        </w:r>
      </w:hyperlink>
      <w:r>
        <w:rPr>
          <w:sz w:val="20"/>
        </w:rPr>
        <w:t xml:space="preserve"> об участнике конкурса по форме согласно приложению 2 к настоящему Порядку;</w:t>
      </w:r>
    </w:p>
    <w:p>
      <w:pPr>
        <w:pStyle w:val="0"/>
        <w:spacing w:before="200" w:line-rule="auto"/>
        <w:ind w:firstLine="540"/>
        <w:jc w:val="both"/>
      </w:pPr>
      <w:r>
        <w:rPr>
          <w:sz w:val="20"/>
        </w:rPr>
        <w:t xml:space="preserve">3) </w:t>
      </w:r>
      <w:hyperlink w:history="0" w:anchor="P398" w:tooltip="Описание">
        <w:r>
          <w:rPr>
            <w:sz w:val="20"/>
            <w:color w:val="0000ff"/>
          </w:rPr>
          <w:t xml:space="preserve">описание</w:t>
        </w:r>
      </w:hyperlink>
      <w:r>
        <w:rPr>
          <w:sz w:val="20"/>
        </w:rPr>
        <w:t xml:space="preserve"> социальной программы по форме согласно приложению 3 к настоящему Порядку;</w:t>
      </w:r>
    </w:p>
    <w:p>
      <w:pPr>
        <w:pStyle w:val="0"/>
        <w:spacing w:before="200" w:line-rule="auto"/>
        <w:ind w:firstLine="540"/>
        <w:jc w:val="both"/>
      </w:pPr>
      <w:r>
        <w:rPr>
          <w:sz w:val="20"/>
        </w:rPr>
        <w:t xml:space="preserve">4) копию документа, подтверждающего факт государственной регистрации участника конкурса в качестве юридического лица;</w:t>
      </w:r>
    </w:p>
    <w:p>
      <w:pPr>
        <w:pStyle w:val="0"/>
        <w:spacing w:before="200" w:line-rule="auto"/>
        <w:ind w:firstLine="540"/>
        <w:jc w:val="both"/>
      </w:pPr>
      <w:r>
        <w:rPr>
          <w:sz w:val="20"/>
        </w:rPr>
        <w:t xml:space="preserve">5) копию свидетельства о постановке на учет в налоговом органе;</w:t>
      </w:r>
    </w:p>
    <w:p>
      <w:pPr>
        <w:pStyle w:val="0"/>
        <w:spacing w:before="200" w:line-rule="auto"/>
        <w:ind w:firstLine="540"/>
        <w:jc w:val="both"/>
      </w:pPr>
      <w:r>
        <w:rPr>
          <w:sz w:val="20"/>
        </w:rPr>
        <w:t xml:space="preserve">6) копию устава участника конкурса;</w:t>
      </w:r>
    </w:p>
    <w:p>
      <w:pPr>
        <w:pStyle w:val="0"/>
        <w:spacing w:before="200" w:line-rule="auto"/>
        <w:ind w:firstLine="540"/>
        <w:jc w:val="both"/>
      </w:pPr>
      <w:r>
        <w:rPr>
          <w:sz w:val="20"/>
        </w:rPr>
        <w:t xml:space="preserve">7) сведения о расчетном счете участника конкурса, открытом в учреждениях Банка России или в российских кредитных организациях;</w:t>
      </w:r>
    </w:p>
    <w:p>
      <w:pPr>
        <w:pStyle w:val="0"/>
        <w:spacing w:before="200" w:line-rule="auto"/>
        <w:ind w:firstLine="540"/>
        <w:jc w:val="both"/>
      </w:pPr>
      <w:r>
        <w:rPr>
          <w:sz w:val="20"/>
        </w:rPr>
        <w:t xml:space="preserve">8) гарантийное письмо, подтверждающее соответствие участника конкурса требованиям к участникам конкурса, указанным в </w:t>
      </w:r>
      <w:hyperlink w:history="0" w:anchor="P84" w:tooltip="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9) справку из налоговых органов об исполнении обязанности по уплате налогов, сборов, пеней, штрафов, процентов по состоянию на дату формирования справки, которая предшествует дате подачи заявки не более чем на 15 дней;</w:t>
      </w:r>
    </w:p>
    <w:p>
      <w:pPr>
        <w:pStyle w:val="0"/>
        <w:spacing w:before="200" w:line-rule="auto"/>
        <w:ind w:firstLine="540"/>
        <w:jc w:val="both"/>
      </w:pPr>
      <w:r>
        <w:rPr>
          <w:sz w:val="20"/>
        </w:rPr>
        <w:t xml:space="preserve">10) смету расходов на реализацию социальной программы.</w:t>
      </w:r>
    </w:p>
    <w:p>
      <w:pPr>
        <w:pStyle w:val="0"/>
        <w:spacing w:before="200" w:line-rule="auto"/>
        <w:ind w:firstLine="540"/>
        <w:jc w:val="both"/>
      </w:pPr>
      <w:r>
        <w:rPr>
          <w:sz w:val="20"/>
        </w:rPr>
        <w:t xml:space="preserve">Заявка должна содержать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конкурсным отбором,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Заявка должна быть представлена в печатном виде, заверена подписью руководителя участника конкурса и печатью (при ее наличии).</w:t>
      </w:r>
    </w:p>
    <w:p>
      <w:pPr>
        <w:pStyle w:val="0"/>
        <w:spacing w:before="200" w:line-rule="auto"/>
        <w:ind w:firstLine="540"/>
        <w:jc w:val="both"/>
      </w:pPr>
      <w:r>
        <w:rPr>
          <w:sz w:val="20"/>
        </w:rPr>
        <w:t xml:space="preserve">Участник конкурса несет ответственность за достоверность представленных сведений.</w:t>
      </w:r>
    </w:p>
    <w:p>
      <w:pPr>
        <w:pStyle w:val="0"/>
        <w:spacing w:before="200" w:line-rule="auto"/>
        <w:ind w:firstLine="540"/>
        <w:jc w:val="both"/>
      </w:pPr>
      <w:r>
        <w:rPr>
          <w:sz w:val="20"/>
        </w:rPr>
        <w:t xml:space="preserve">Участник конкурса может представить дополнительные документы (рекомендательные письма, материалы о деятельности негосударственной некоммерческой организации, резюме основных исполнителей социальной программы, документы, подтверждающие их квалификацию, и другие).</w:t>
      </w:r>
    </w:p>
    <w:p>
      <w:pPr>
        <w:pStyle w:val="0"/>
        <w:spacing w:before="200" w:line-rule="auto"/>
        <w:ind w:firstLine="540"/>
        <w:jc w:val="both"/>
      </w:pPr>
      <w:r>
        <w:rPr>
          <w:sz w:val="20"/>
        </w:rPr>
        <w:t xml:space="preserve">2.5. Участник конкурса может подать на конкурсный отбор одну заявку.</w:t>
      </w:r>
    </w:p>
    <w:bookmarkStart w:id="110" w:name="P110"/>
    <w:bookmarkEnd w:id="110"/>
    <w:p>
      <w:pPr>
        <w:pStyle w:val="0"/>
        <w:spacing w:before="200" w:line-rule="auto"/>
        <w:ind w:firstLine="540"/>
        <w:jc w:val="both"/>
      </w:pPr>
      <w:r>
        <w:rPr>
          <w:sz w:val="20"/>
        </w:rPr>
        <w:t xml:space="preserve">2.6. В течение трех рабочих дней со дня регистрации Минтрудом Хакасии заявки участник конкурса вправе отозвать направленную заявку.</w:t>
      </w:r>
    </w:p>
    <w:p>
      <w:pPr>
        <w:pStyle w:val="0"/>
        <w:spacing w:before="200" w:line-rule="auto"/>
        <w:ind w:firstLine="540"/>
        <w:jc w:val="both"/>
      </w:pPr>
      <w:r>
        <w:rPr>
          <w:sz w:val="20"/>
        </w:rPr>
        <w:t xml:space="preserve">Основанием для возврата заявки является поступившее в Минтруд Хакасии заявление об отзыве заявки, составленное на бумажном носителе в произвольной форме, подписанное руководителем участника конкурса и скрепленное его печатью (при наличии). Отозванная заявка в течение 20 рабочих дней со дня получения Минтрудом Хакасии заявления об отзыве заявки возвращается участнику конкурса. Возврат осуществляется нарочно представителю участника конкурса в Минтруде Хакасии по адресу: 655017, Республика Хакасия, г. Абакан, ул. Советская, д. 75.</w:t>
      </w:r>
    </w:p>
    <w:bookmarkStart w:id="112" w:name="P112"/>
    <w:bookmarkEnd w:id="112"/>
    <w:p>
      <w:pPr>
        <w:pStyle w:val="0"/>
        <w:spacing w:before="200" w:line-rule="auto"/>
        <w:ind w:firstLine="540"/>
        <w:jc w:val="both"/>
      </w:pPr>
      <w:r>
        <w:rPr>
          <w:sz w:val="20"/>
        </w:rPr>
        <w:t xml:space="preserve">2.7. Участник конкурса в течение двух рабочих дней с момента регистрации Минтрудом Хакасии заявки вправе внести изменения (дополнения) в заявку.</w:t>
      </w:r>
    </w:p>
    <w:p>
      <w:pPr>
        <w:pStyle w:val="0"/>
        <w:spacing w:before="200" w:line-rule="auto"/>
        <w:ind w:firstLine="540"/>
        <w:jc w:val="both"/>
      </w:pPr>
      <w:r>
        <w:rPr>
          <w:sz w:val="20"/>
        </w:rPr>
        <w:t xml:space="preserve">Изменение в заявку оформляется самостоятельным документом с указанием его названия "Изменение в заявку", подписанным руководителем участника конкурса и скрепленным печатью (при наличии). Изменение в заявку вносится и регистрируется в соответствии с процедурой подачи заявок. Датой подачи заявки считается дата подачи изменения в заявку.</w:t>
      </w:r>
    </w:p>
    <w:p>
      <w:pPr>
        <w:pStyle w:val="0"/>
        <w:spacing w:before="200" w:line-rule="auto"/>
        <w:ind w:firstLine="540"/>
        <w:jc w:val="both"/>
      </w:pPr>
      <w:r>
        <w:rPr>
          <w:sz w:val="20"/>
        </w:rPr>
        <w:t xml:space="preserve">2.8. Прием заявок осуществляется Минтрудом Хакасии. Срок приема заявок - 30 дней со дня начала приема заявок.</w:t>
      </w:r>
    </w:p>
    <w:p>
      <w:pPr>
        <w:pStyle w:val="0"/>
        <w:spacing w:before="200" w:line-rule="auto"/>
        <w:ind w:firstLine="540"/>
        <w:jc w:val="both"/>
      </w:pPr>
      <w:r>
        <w:rPr>
          <w:sz w:val="20"/>
        </w:rPr>
        <w:t xml:space="preserve">Минтруд Хакасии осуществляет прием и регистрацию заявок, представляемых участником конкурса для участия в конкурсном отборе. Заявки регистрируются в день их поступления с указанием порядкового номера, времени и даты регистрации в журнале регистрации.</w:t>
      </w:r>
    </w:p>
    <w:p>
      <w:pPr>
        <w:pStyle w:val="0"/>
        <w:spacing w:before="200" w:line-rule="auto"/>
        <w:ind w:firstLine="540"/>
        <w:jc w:val="both"/>
      </w:pPr>
      <w:r>
        <w:rPr>
          <w:sz w:val="20"/>
        </w:rPr>
        <w:t xml:space="preserve">Если по окончании установленного срока приема заявок на конкурсный отбор не подано ни одной заявки, конкурсный отбор признается несостоявшимся, а Минтрудом Хакасии в соответствии с настоящим Порядком объявляется повторный конкурсный отбор. Если подана одна заявка и отсутствуют основания для ее отклонения на стадии рассмотрения, предусмотренные </w:t>
      </w:r>
      <w:hyperlink w:history="0" w:anchor="P137" w:tooltip="2.12. Основания для отклонения заявки участника конкурса на стадии рассмотрения:">
        <w:r>
          <w:rPr>
            <w:sz w:val="20"/>
            <w:color w:val="0000ff"/>
          </w:rPr>
          <w:t xml:space="preserve">пунктом 2.12</w:t>
        </w:r>
      </w:hyperlink>
      <w:r>
        <w:rPr>
          <w:sz w:val="20"/>
        </w:rPr>
        <w:t xml:space="preserve"> настоящего Порядка, при отсутствии оснований для принятия решения об отказе в предоставлении гранта, предусмотренных </w:t>
      </w:r>
      <w:hyperlink w:history="0" w:anchor="P193" w:tooltip="3.4. Основания для отказа участнику конкурса в предоставлении гранта:">
        <w:r>
          <w:rPr>
            <w:sz w:val="20"/>
            <w:color w:val="0000ff"/>
          </w:rPr>
          <w:t xml:space="preserve">пунктом 3.4</w:t>
        </w:r>
      </w:hyperlink>
      <w:r>
        <w:rPr>
          <w:sz w:val="20"/>
        </w:rPr>
        <w:t xml:space="preserve"> настоящего Порядка, с участником конкурса заключается соглашение о предоставлении гранта, в противном случае - конкурсный отбор признается несостоявшимся.</w:t>
      </w:r>
    </w:p>
    <w:p>
      <w:pPr>
        <w:pStyle w:val="0"/>
        <w:spacing w:before="200" w:line-rule="auto"/>
        <w:ind w:firstLine="540"/>
        <w:jc w:val="both"/>
      </w:pPr>
      <w:r>
        <w:rPr>
          <w:sz w:val="20"/>
        </w:rPr>
        <w:t xml:space="preserve">2.9. Конкурсный отбор получателей грантов проводится конкурсной комиссией, сформированной Минтрудом Хакасии. Состав конкурсной комиссии утверждается приказом Минтруда Хакасии.</w:t>
      </w:r>
    </w:p>
    <w:p>
      <w:pPr>
        <w:pStyle w:val="0"/>
        <w:spacing w:before="200" w:line-rule="auto"/>
        <w:ind w:firstLine="540"/>
        <w:jc w:val="both"/>
      </w:pPr>
      <w:r>
        <w:rPr>
          <w:sz w:val="20"/>
        </w:rPr>
        <w:t xml:space="preserve">В состав конкурсной комиссии, кроме представителей Минтруда Хакасии, входят представители комитетов Верховного Совета Республики Хакасия (по согласованию), представители Общественной палаты Республики Хакасия (по согласованию), члены общественного совета при Минтруде Хакасии.</w:t>
      </w:r>
    </w:p>
    <w:p>
      <w:pPr>
        <w:pStyle w:val="0"/>
        <w:spacing w:before="200" w:line-rule="auto"/>
        <w:ind w:firstLine="540"/>
        <w:jc w:val="both"/>
      </w:pPr>
      <w:r>
        <w:rPr>
          <w:sz w:val="20"/>
        </w:rPr>
        <w:t xml:space="preserve">Для включения в состав конкурсной комиссии Минтруд Хакасии направляет в организации, указанные в абзаце втором настоящего пункта (за исключением представителей Минтруда Хакасии), предложение о включении в состав конкурсной комиссии их представителя. Предложение направляется без указания персональных данных представителя. Представители организаций включаются в состав конкурсной комиссии на добровольной основе и осуществляют свою деятельность безвозмездно.</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pPr>
        <w:pStyle w:val="0"/>
        <w:spacing w:before="200" w:line-rule="auto"/>
        <w:ind w:firstLine="540"/>
        <w:jc w:val="both"/>
      </w:pPr>
      <w:r>
        <w:rPr>
          <w:sz w:val="20"/>
        </w:rPr>
        <w:t xml:space="preserve">Конкурсная комиссия состоит из председателя, заместителя председателя, секретаря и иных членов конкурсной комиссии. Председателем конкурсной комиссии по должности является Министр труда и социальной защиты Республики Хакасия или лицо, исполняющее его обязанности.</w:t>
      </w:r>
    </w:p>
    <w:p>
      <w:pPr>
        <w:pStyle w:val="0"/>
        <w:spacing w:before="200" w:line-rule="auto"/>
        <w:ind w:firstLine="540"/>
        <w:jc w:val="both"/>
      </w:pPr>
      <w:r>
        <w:rPr>
          <w:sz w:val="20"/>
        </w:rPr>
        <w:t xml:space="preserve">Члены конкурсной комиссии осуществляют свои полномочия непосредственно, без права их передачи, в том числе и на время своего отсутствия, иным лицам. Замена члена конкурсной комиссии осуществляется на основании письма организации, направившей своего представителя, включенного в состав конкурсной комиссии, в адрес Минтруда Хакасии.</w:t>
      </w:r>
    </w:p>
    <w:p>
      <w:pPr>
        <w:pStyle w:val="0"/>
        <w:spacing w:before="200" w:line-rule="auto"/>
        <w:ind w:firstLine="540"/>
        <w:jc w:val="both"/>
      </w:pPr>
      <w:r>
        <w:rPr>
          <w:sz w:val="20"/>
        </w:rPr>
        <w:t xml:space="preserve">2.10. Конкурсный отбор получателей грантов включает в себя рассмотрение и оценку заявок.</w:t>
      </w:r>
    </w:p>
    <w:bookmarkStart w:id="124" w:name="P124"/>
    <w:bookmarkEnd w:id="124"/>
    <w:p>
      <w:pPr>
        <w:pStyle w:val="0"/>
        <w:spacing w:before="200" w:line-rule="auto"/>
        <w:ind w:firstLine="540"/>
        <w:jc w:val="both"/>
      </w:pPr>
      <w:r>
        <w:rPr>
          <w:sz w:val="20"/>
        </w:rPr>
        <w:t xml:space="preserve">2.11. Рассмотрение заявок осуществляется конкурсной комиссией в срок не более пяти рабочих дней со дня завершения срока приема заявок в следующем порядке:</w:t>
      </w:r>
    </w:p>
    <w:p>
      <w:pPr>
        <w:pStyle w:val="0"/>
        <w:spacing w:before="200" w:line-rule="auto"/>
        <w:ind w:firstLine="540"/>
        <w:jc w:val="both"/>
      </w:pPr>
      <w:r>
        <w:rPr>
          <w:sz w:val="20"/>
        </w:rPr>
        <w:t xml:space="preserve">1) проверка соблюдения участниками конкурса срока и (или) времени, определенных в объявлении о проведении конкурсного отбора для подачи заявок;</w:t>
      </w:r>
    </w:p>
    <w:p>
      <w:pPr>
        <w:pStyle w:val="0"/>
        <w:spacing w:before="200" w:line-rule="auto"/>
        <w:ind w:firstLine="540"/>
        <w:jc w:val="both"/>
      </w:pPr>
      <w:r>
        <w:rPr>
          <w:sz w:val="20"/>
        </w:rPr>
        <w:t xml:space="preserve">2) проверка соблюдения участниками конкурса требований к заявкам (документам), определенных </w:t>
      </w:r>
      <w:hyperlink w:history="0" w:anchor="P94" w:tooltip="2.4. Для участия в конкурсном отборе участники конкурса представляют в Минтруд Хакасии заявку, содержащую следующие конкурсные документы:">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3) проверка соответствия участников конкурса категории получателей грантов, предусмотренной </w:t>
      </w:r>
      <w:hyperlink w:history="0" w:anchor="P61" w:tooltip="1.6. Категория получателей гранта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4) проверка соответствия участников конкурса требованиям к участникам конкурсного отбора, предусмотренным </w:t>
      </w:r>
      <w:hyperlink w:history="0" w:anchor="P84" w:tooltip="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
        <w:r>
          <w:rPr>
            <w:sz w:val="20"/>
            <w:color w:val="0000ff"/>
          </w:rPr>
          <w:t xml:space="preserve">пунктом 2.3</w:t>
        </w:r>
      </w:hyperlink>
      <w:r>
        <w:rPr>
          <w:sz w:val="20"/>
        </w:rPr>
        <w:t xml:space="preserve"> настоящего Порядка, при этом:</w:t>
      </w:r>
    </w:p>
    <w:p>
      <w:pPr>
        <w:pStyle w:val="0"/>
        <w:spacing w:before="200" w:line-rule="auto"/>
        <w:ind w:firstLine="540"/>
        <w:jc w:val="both"/>
      </w:pPr>
      <w:r>
        <w:rPr>
          <w:sz w:val="20"/>
        </w:rPr>
        <w:t xml:space="preserve">проверка соответствия участников конкурса требованиям, предусмотренным </w:t>
      </w:r>
      <w:hyperlink w:history="0" w:anchor="P85" w:tooltip="1) регистрация в качестве юридического лица на территории Республики Хакасия или регистрация в качестве юридического лица на территории Российской Федерации при наличии филиала или представительства на территории Республики Хакасия;">
        <w:r>
          <w:rPr>
            <w:sz w:val="20"/>
            <w:color w:val="0000ff"/>
          </w:rPr>
          <w:t xml:space="preserve">подпунктами 1</w:t>
        </w:r>
      </w:hyperlink>
      <w:r>
        <w:rPr>
          <w:sz w:val="20"/>
        </w:rPr>
        <w:t xml:space="preserve">, </w:t>
      </w:r>
      <w:hyperlink w:history="0" w:anchor="P88" w:tooltip="4)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r>
          <w:rPr>
            <w:sz w:val="20"/>
            <w:color w:val="0000ff"/>
          </w:rPr>
          <w:t xml:space="preserve">4 пункта 2.3</w:t>
        </w:r>
      </w:hyperlink>
      <w:r>
        <w:rPr>
          <w:sz w:val="20"/>
        </w:rPr>
        <w:t xml:space="preserve"> настоящего Порядка, осуществляется по сведениям, содержащимся Едином государственном реестре юридических лиц, Едином федеральном реестре сведений о фактах деятельности юридических лиц и Едином федеральном реестре сведений о банкротстве;</w:t>
      </w:r>
    </w:p>
    <w:p>
      <w:pPr>
        <w:pStyle w:val="0"/>
        <w:spacing w:before="200" w:line-rule="auto"/>
        <w:ind w:firstLine="540"/>
        <w:jc w:val="both"/>
      </w:pPr>
      <w:r>
        <w:rPr>
          <w:sz w:val="20"/>
        </w:rPr>
        <w:t xml:space="preserve">проверка соответствия участников конкурса требованиям, предусмотренным </w:t>
      </w:r>
      <w:hyperlink w:history="0" w:anchor="P86" w:tooltip="2)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2</w:t>
        </w:r>
      </w:hyperlink>
      <w:r>
        <w:rPr>
          <w:sz w:val="20"/>
        </w:rPr>
        <w:t xml:space="preserve"> и </w:t>
      </w:r>
      <w:hyperlink w:history="0" w:anchor="P90" w:tooltip="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w:r>
          <w:rPr>
            <w:sz w:val="20"/>
            <w:color w:val="0000ff"/>
          </w:rPr>
          <w:t xml:space="preserve">6 пункта 2.3</w:t>
        </w:r>
      </w:hyperlink>
      <w:r>
        <w:rPr>
          <w:sz w:val="20"/>
        </w:rPr>
        <w:t xml:space="preserve"> настоящего Порядка, осуществляется по данным, находящимся в распоряжении Управления Федеральной налоговой службы по Республике Хакасия, в порядке межведомственного информационного взаимодействия;</w:t>
      </w:r>
    </w:p>
    <w:p>
      <w:pPr>
        <w:pStyle w:val="0"/>
        <w:spacing w:before="200" w:line-rule="auto"/>
        <w:ind w:firstLine="540"/>
        <w:jc w:val="both"/>
      </w:pPr>
      <w:r>
        <w:rPr>
          <w:sz w:val="20"/>
        </w:rPr>
        <w:t xml:space="preserve">проверка соответствия участников конкурса требованию, предусмотренному </w:t>
      </w:r>
      <w:hyperlink w:history="0" w:anchor="P87" w:tooltip="3) участник конкурса не должен иметь просроченной задолженности по возврату в республиканский бюджет Республики Хакасия субсидий,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еспубликой Хакаси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
        <w:r>
          <w:rPr>
            <w:sz w:val="20"/>
            <w:color w:val="0000ff"/>
          </w:rPr>
          <w:t xml:space="preserve">подпунктом 3 пункта 2.3</w:t>
        </w:r>
      </w:hyperlink>
      <w:r>
        <w:rPr>
          <w:sz w:val="20"/>
        </w:rPr>
        <w:t xml:space="preserve"> настоящего Порядка, осуществляется по данным, находящимся в распоряжении Минтруда Хакасии и Министерства финансов Республики Хакасия;</w:t>
      </w:r>
    </w:p>
    <w:p>
      <w:pPr>
        <w:pStyle w:val="0"/>
        <w:spacing w:before="200" w:line-rule="auto"/>
        <w:ind w:firstLine="540"/>
        <w:jc w:val="both"/>
      </w:pPr>
      <w:r>
        <w:rPr>
          <w:sz w:val="20"/>
        </w:rPr>
        <w:t xml:space="preserve">проверка соответствия участников конкурса требованию, предусмотренному </w:t>
      </w:r>
      <w:hyperlink w:history="0" w:anchor="P89" w:tooltip="5)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
        <w:r>
          <w:rPr>
            <w:sz w:val="20"/>
            <w:color w:val="0000ff"/>
          </w:rPr>
          <w:t xml:space="preserve">подпунктом 5 пункта 2.3</w:t>
        </w:r>
      </w:hyperlink>
      <w:r>
        <w:rPr>
          <w:sz w:val="20"/>
        </w:rPr>
        <w:t xml:space="preserve"> настоящего Порядка, осуществляется по сведениям, содержащимся в Едином государственном реестре юридических лиц;</w:t>
      </w:r>
    </w:p>
    <w:p>
      <w:pPr>
        <w:pStyle w:val="0"/>
        <w:spacing w:before="200" w:line-rule="auto"/>
        <w:ind w:firstLine="540"/>
        <w:jc w:val="both"/>
      </w:pPr>
      <w:r>
        <w:rPr>
          <w:sz w:val="20"/>
        </w:rPr>
        <w:t xml:space="preserve">проверка соответствия участников конкурса требованию, предусмотренному </w:t>
      </w:r>
      <w:hyperlink w:history="0" w:anchor="P91" w:tooltip="7) участник конкурса не является получателем средств республиканского бюджета на основании иных нормативных правовых актов на цель, указанную в пункте 1.5 настоящего Порядка;">
        <w:r>
          <w:rPr>
            <w:sz w:val="20"/>
            <w:color w:val="0000ff"/>
          </w:rPr>
          <w:t xml:space="preserve">подпунктом 7 пункта 2.3</w:t>
        </w:r>
      </w:hyperlink>
      <w:r>
        <w:rPr>
          <w:sz w:val="20"/>
        </w:rPr>
        <w:t xml:space="preserve"> настоящего Порядка, осуществляется по сведениям, находящимся в распоряжении Минтруда Хакасии;</w:t>
      </w:r>
    </w:p>
    <w:p>
      <w:pPr>
        <w:pStyle w:val="0"/>
        <w:spacing w:before="200" w:line-rule="auto"/>
        <w:ind w:firstLine="540"/>
        <w:jc w:val="both"/>
      </w:pPr>
      <w:r>
        <w:rPr>
          <w:sz w:val="20"/>
        </w:rPr>
        <w:t xml:space="preserve">проверка соответствия участников конкурса требованию, предусмотренному </w:t>
      </w:r>
      <w:hyperlink w:history="0" w:anchor="P92" w:tooltip="8)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подпунктом 8 пункта 2.3</w:t>
        </w:r>
      </w:hyperlink>
      <w:r>
        <w:rPr>
          <w:sz w:val="20"/>
        </w:rPr>
        <w:t xml:space="preserve"> настоящего Порядка, осуществляется по сведениям, содержащимся в перечне организаций и физических лиц, в отношении которых имеются сведения об их причастности к экстремистской деятельности или терроризму, и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проверка соответствия участников конкурса требованию, предусмотренному </w:t>
      </w:r>
      <w:hyperlink w:history="0" w:anchor="P93" w:tooltip="9)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
        <w:r>
          <w:rPr>
            <w:sz w:val="20"/>
            <w:color w:val="0000ff"/>
          </w:rPr>
          <w:t xml:space="preserve">подпунктом 9 пункта 2.3</w:t>
        </w:r>
      </w:hyperlink>
      <w:r>
        <w:rPr>
          <w:sz w:val="20"/>
        </w:rPr>
        <w:t xml:space="preserve"> настоящего Порядка, осуществляется по сведениям, содержащимся в реестре недобросовестных поставщиков (подрядчиков, исполнителей) и реестре недобросовестных подрядных организаций;</w:t>
      </w:r>
    </w:p>
    <w:p>
      <w:pPr>
        <w:pStyle w:val="0"/>
        <w:spacing w:before="200" w:line-rule="auto"/>
        <w:ind w:firstLine="540"/>
        <w:jc w:val="both"/>
      </w:pPr>
      <w:r>
        <w:rPr>
          <w:sz w:val="20"/>
        </w:rPr>
        <w:t xml:space="preserve">5) оформление протокола заседания конкурсной комиссии, содержащего информацию о результатах рассмотрения заявок, - их принятии и (или) отклонении (при наличии оснований, предусмотренных пунктом 2.12 настоящего Порядка) на стадии рассмотрения.</w:t>
      </w:r>
    </w:p>
    <w:bookmarkStart w:id="137" w:name="P137"/>
    <w:bookmarkEnd w:id="137"/>
    <w:p>
      <w:pPr>
        <w:pStyle w:val="0"/>
        <w:spacing w:before="200" w:line-rule="auto"/>
        <w:ind w:firstLine="540"/>
        <w:jc w:val="both"/>
      </w:pPr>
      <w:r>
        <w:rPr>
          <w:sz w:val="20"/>
        </w:rPr>
        <w:t xml:space="preserve">2.12. Основания для отклонения заявки участника конкурса на стадии рассмотрения:</w:t>
      </w:r>
    </w:p>
    <w:p>
      <w:pPr>
        <w:pStyle w:val="0"/>
        <w:spacing w:before="200" w:line-rule="auto"/>
        <w:ind w:firstLine="540"/>
        <w:jc w:val="both"/>
      </w:pPr>
      <w:r>
        <w:rPr>
          <w:sz w:val="20"/>
        </w:rPr>
        <w:t xml:space="preserve">1) подача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2) несоответствие представленных участником конкурса заявок (документов) требованиям к заявкам (документам), определенным </w:t>
      </w:r>
      <w:hyperlink w:history="0" w:anchor="P94" w:tooltip="2.4. Для участия в конкурсном отборе участники конкурса представляют в Минтруд Хакасии заявку, содержащую следующие конкурсные документы:">
        <w:r>
          <w:rPr>
            <w:sz w:val="20"/>
            <w:color w:val="0000ff"/>
          </w:rPr>
          <w:t xml:space="preserve">пунктом 2.4</w:t>
        </w:r>
      </w:hyperlink>
      <w:r>
        <w:rPr>
          <w:sz w:val="20"/>
        </w:rPr>
        <w:t xml:space="preserve"> настоящего Порядка и установленным в объявлении о проведении конкурсного отбора;</w:t>
      </w:r>
    </w:p>
    <w:p>
      <w:pPr>
        <w:pStyle w:val="0"/>
        <w:spacing w:before="200" w:line-rule="auto"/>
        <w:ind w:firstLine="540"/>
        <w:jc w:val="both"/>
      </w:pPr>
      <w:r>
        <w:rPr>
          <w:sz w:val="20"/>
        </w:rPr>
        <w:t xml:space="preserve">3) несоответствие участника конкурса категории получателей грантов, предусмотренной </w:t>
      </w:r>
      <w:hyperlink w:history="0" w:anchor="P61" w:tooltip="1.6. Категория получателей гранта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4) несоответствие участника конкурса требованиям к участникам конкурса, установленным в </w:t>
      </w:r>
      <w:hyperlink w:history="0" w:anchor="P84" w:tooltip="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5) недостоверность представленной участником конкурса информации, в том числе информации о месте нахождения и адресе участника конкурса.</w:t>
      </w:r>
    </w:p>
    <w:p>
      <w:pPr>
        <w:pStyle w:val="0"/>
        <w:spacing w:before="200" w:line-rule="auto"/>
        <w:ind w:firstLine="540"/>
        <w:jc w:val="both"/>
      </w:pPr>
      <w:r>
        <w:rPr>
          <w:sz w:val="20"/>
        </w:rPr>
        <w:t xml:space="preserve">2.13. Протокол заседания конкурсной комиссии, содержащий информацию о результатах рассмотрения заявок, не позднее следующего рабочего дня со дня его составления передается в Минтруд Хакасии.</w:t>
      </w:r>
    </w:p>
    <w:p>
      <w:pPr>
        <w:pStyle w:val="0"/>
        <w:spacing w:before="200" w:line-rule="auto"/>
        <w:ind w:firstLine="540"/>
        <w:jc w:val="both"/>
      </w:pPr>
      <w:r>
        <w:rPr>
          <w:sz w:val="20"/>
        </w:rPr>
        <w:t xml:space="preserve">Минтруд Хакасии не позднее одного рабочего дня со дня получения протокола заседания конкурсной комиссии принимает решение о принятии и (или) отклонении (в случае наличия отклоненных конкурсной комиссией заявок) заявок участников конкурса, оформленное в виде приказа, и обеспечивает размещение на Официальном портале и на едином портале информации о результатах рассмотрения заявок, включающей сведения о дате, времени и месте проведения рассмотрения заявок; информации об участниках конкурса, заявки которых были рассмотрены, и об участниках конкурса, заявки которых были отклонены (в случае наличия отклоненных конкурсной комиссией заявок), с указанием причин их отклонения, в том числе положений объявления о проведении конкурсного отбора, которым не соответствуют такие заявки; о сроках, времени и месте проведения оценки заявок участников конкурса, которые были приняты на стадии рассмотрения.</w:t>
      </w:r>
    </w:p>
    <w:bookmarkStart w:id="145" w:name="P145"/>
    <w:bookmarkEnd w:id="145"/>
    <w:p>
      <w:pPr>
        <w:pStyle w:val="0"/>
        <w:spacing w:before="200" w:line-rule="auto"/>
        <w:ind w:firstLine="540"/>
        <w:jc w:val="both"/>
      </w:pPr>
      <w:r>
        <w:rPr>
          <w:sz w:val="20"/>
        </w:rPr>
        <w:t xml:space="preserve">2.14. Оценка принятых на стадии рассмотрения заявок участников конкурса осуществляется конкурсной комиссией в срок не более 10 рабочих дней со дня оформления протокола заседания конкурсной комиссии, содержащего информацию о результатах рассмотрения заявок.</w:t>
      </w:r>
    </w:p>
    <w:p>
      <w:pPr>
        <w:pStyle w:val="0"/>
        <w:spacing w:before="200" w:line-rule="auto"/>
        <w:ind w:firstLine="540"/>
        <w:jc w:val="both"/>
      </w:pPr>
      <w:r>
        <w:rPr>
          <w:sz w:val="20"/>
        </w:rPr>
        <w:t xml:space="preserve">Заявки оцениваются конкурсной комиссией по критериям, указанным в таблице 1 настоящего пункта, при этом на каждую заявку заполняется оценочный </w:t>
      </w:r>
      <w:hyperlink w:history="0" w:anchor="P523" w:tooltip="Оценочный лист">
        <w:r>
          <w:rPr>
            <w:sz w:val="20"/>
            <w:color w:val="0000ff"/>
          </w:rPr>
          <w:t xml:space="preserve">лист</w:t>
        </w:r>
      </w:hyperlink>
      <w:r>
        <w:rPr>
          <w:sz w:val="20"/>
        </w:rPr>
        <w:t xml:space="preserve"> по форме согласно приложению 4 к настоящему Порядку.</w:t>
      </w:r>
    </w:p>
    <w:p>
      <w:pPr>
        <w:pStyle w:val="0"/>
        <w:jc w:val="both"/>
      </w:pPr>
      <w:r>
        <w:rPr>
          <w:sz w:val="20"/>
        </w:rPr>
      </w:r>
    </w:p>
    <w:bookmarkStart w:id="148" w:name="P148"/>
    <w:bookmarkEnd w:id="148"/>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7"/>
        <w:gridCol w:w="6746"/>
        <w:gridCol w:w="1717"/>
      </w:tblGrid>
      <w:tr>
        <w:tc>
          <w:tcPr>
            <w:tcW w:w="587" w:type="dxa"/>
          </w:tcPr>
          <w:p>
            <w:pPr>
              <w:pStyle w:val="0"/>
              <w:jc w:val="center"/>
            </w:pPr>
            <w:r>
              <w:rPr>
                <w:sz w:val="20"/>
              </w:rPr>
              <w:t xml:space="preserve">N</w:t>
            </w:r>
          </w:p>
          <w:p>
            <w:pPr>
              <w:pStyle w:val="0"/>
              <w:jc w:val="center"/>
            </w:pPr>
            <w:r>
              <w:rPr>
                <w:sz w:val="20"/>
              </w:rPr>
              <w:t xml:space="preserve">п/п</w:t>
            </w:r>
          </w:p>
        </w:tc>
        <w:tc>
          <w:tcPr>
            <w:tcW w:w="6746" w:type="dxa"/>
          </w:tcPr>
          <w:p>
            <w:pPr>
              <w:pStyle w:val="0"/>
              <w:jc w:val="center"/>
            </w:pPr>
            <w:r>
              <w:rPr>
                <w:sz w:val="20"/>
              </w:rPr>
              <w:t xml:space="preserve">Критерий оценки заявки</w:t>
            </w:r>
          </w:p>
        </w:tc>
        <w:tc>
          <w:tcPr>
            <w:tcW w:w="1717" w:type="dxa"/>
          </w:tcPr>
          <w:p>
            <w:pPr>
              <w:pStyle w:val="0"/>
              <w:jc w:val="center"/>
            </w:pPr>
            <w:r>
              <w:rPr>
                <w:sz w:val="20"/>
              </w:rPr>
              <w:t xml:space="preserve">Максимальное количество баллов</w:t>
            </w:r>
          </w:p>
        </w:tc>
      </w:tr>
      <w:tr>
        <w:tc>
          <w:tcPr>
            <w:tcW w:w="587" w:type="dxa"/>
          </w:tcPr>
          <w:p>
            <w:pPr>
              <w:pStyle w:val="0"/>
              <w:jc w:val="center"/>
            </w:pPr>
            <w:r>
              <w:rPr>
                <w:sz w:val="20"/>
              </w:rPr>
              <w:t xml:space="preserve">1</w:t>
            </w:r>
          </w:p>
        </w:tc>
        <w:tc>
          <w:tcPr>
            <w:tcW w:w="6746" w:type="dxa"/>
          </w:tcPr>
          <w:p>
            <w:pPr>
              <w:pStyle w:val="0"/>
              <w:jc w:val="center"/>
            </w:pPr>
            <w:r>
              <w:rPr>
                <w:sz w:val="20"/>
              </w:rPr>
              <w:t xml:space="preserve">2</w:t>
            </w:r>
          </w:p>
        </w:tc>
        <w:tc>
          <w:tcPr>
            <w:tcW w:w="1717" w:type="dxa"/>
          </w:tcPr>
          <w:p>
            <w:pPr>
              <w:pStyle w:val="0"/>
              <w:jc w:val="center"/>
            </w:pPr>
            <w:r>
              <w:rPr>
                <w:sz w:val="20"/>
              </w:rPr>
              <w:t xml:space="preserve">3</w:t>
            </w:r>
          </w:p>
        </w:tc>
      </w:tr>
      <w:tr>
        <w:tc>
          <w:tcPr>
            <w:tcW w:w="587" w:type="dxa"/>
          </w:tcPr>
          <w:p>
            <w:pPr>
              <w:pStyle w:val="0"/>
              <w:jc w:val="center"/>
            </w:pPr>
            <w:r>
              <w:rPr>
                <w:sz w:val="20"/>
              </w:rPr>
              <w:t xml:space="preserve">1</w:t>
            </w:r>
          </w:p>
        </w:tc>
        <w:tc>
          <w:tcPr>
            <w:tcW w:w="6746" w:type="dxa"/>
          </w:tcPr>
          <w:p>
            <w:pPr>
              <w:pStyle w:val="0"/>
            </w:pPr>
            <w:r>
              <w:rPr>
                <w:sz w:val="20"/>
              </w:rPr>
              <w:t xml:space="preserve">Актуальность (влияние на развитие сферы социальной реабилитации и ресоциализации наркологических больных)</w:t>
            </w:r>
          </w:p>
        </w:tc>
        <w:tc>
          <w:tcPr>
            <w:tcW w:w="1717" w:type="dxa"/>
          </w:tcPr>
          <w:p>
            <w:pPr>
              <w:pStyle w:val="0"/>
              <w:jc w:val="center"/>
            </w:pPr>
            <w:r>
              <w:rPr>
                <w:sz w:val="20"/>
              </w:rPr>
              <w:t xml:space="preserve">5</w:t>
            </w:r>
          </w:p>
        </w:tc>
      </w:tr>
      <w:tr>
        <w:tc>
          <w:tcPr>
            <w:tcW w:w="587" w:type="dxa"/>
          </w:tcPr>
          <w:p>
            <w:pPr>
              <w:pStyle w:val="0"/>
              <w:jc w:val="center"/>
            </w:pPr>
            <w:r>
              <w:rPr>
                <w:sz w:val="20"/>
              </w:rPr>
              <w:t xml:space="preserve">2</w:t>
            </w:r>
          </w:p>
        </w:tc>
        <w:tc>
          <w:tcPr>
            <w:tcW w:w="6746" w:type="dxa"/>
          </w:tcPr>
          <w:p>
            <w:pPr>
              <w:pStyle w:val="0"/>
            </w:pPr>
            <w:r>
              <w:rPr>
                <w:sz w:val="20"/>
              </w:rPr>
              <w:t xml:space="preserve">Новизна (уникальность, наличие социальных инноваций)</w:t>
            </w:r>
          </w:p>
        </w:tc>
        <w:tc>
          <w:tcPr>
            <w:tcW w:w="1717" w:type="dxa"/>
          </w:tcPr>
          <w:p>
            <w:pPr>
              <w:pStyle w:val="0"/>
              <w:jc w:val="center"/>
            </w:pPr>
            <w:r>
              <w:rPr>
                <w:sz w:val="20"/>
              </w:rPr>
              <w:t xml:space="preserve">5</w:t>
            </w:r>
          </w:p>
        </w:tc>
      </w:tr>
      <w:tr>
        <w:tc>
          <w:tcPr>
            <w:tcW w:w="587" w:type="dxa"/>
          </w:tcPr>
          <w:p>
            <w:pPr>
              <w:pStyle w:val="0"/>
              <w:jc w:val="center"/>
            </w:pPr>
            <w:r>
              <w:rPr>
                <w:sz w:val="20"/>
              </w:rPr>
              <w:t xml:space="preserve">3</w:t>
            </w:r>
          </w:p>
        </w:tc>
        <w:tc>
          <w:tcPr>
            <w:tcW w:w="6746" w:type="dxa"/>
          </w:tcPr>
          <w:p>
            <w:pPr>
              <w:pStyle w:val="0"/>
            </w:pPr>
            <w:r>
              <w:rPr>
                <w:sz w:val="20"/>
              </w:rPr>
              <w:t xml:space="preserve">Эффективность (значимость достигнутого результата в повышении качества жизни наркологических больных)</w:t>
            </w:r>
          </w:p>
        </w:tc>
        <w:tc>
          <w:tcPr>
            <w:tcW w:w="1717" w:type="dxa"/>
          </w:tcPr>
          <w:p>
            <w:pPr>
              <w:pStyle w:val="0"/>
              <w:jc w:val="center"/>
            </w:pPr>
            <w:r>
              <w:rPr>
                <w:sz w:val="20"/>
              </w:rPr>
              <w:t xml:space="preserve">5</w:t>
            </w:r>
          </w:p>
        </w:tc>
      </w:tr>
      <w:tr>
        <w:tc>
          <w:tcPr>
            <w:tcW w:w="587" w:type="dxa"/>
          </w:tcPr>
          <w:p>
            <w:pPr>
              <w:pStyle w:val="0"/>
              <w:jc w:val="center"/>
            </w:pPr>
            <w:r>
              <w:rPr>
                <w:sz w:val="20"/>
              </w:rPr>
              <w:t xml:space="preserve">4</w:t>
            </w:r>
          </w:p>
        </w:tc>
        <w:tc>
          <w:tcPr>
            <w:tcW w:w="6746" w:type="dxa"/>
          </w:tcPr>
          <w:p>
            <w:pPr>
              <w:pStyle w:val="0"/>
            </w:pPr>
            <w:r>
              <w:rPr>
                <w:sz w:val="20"/>
              </w:rPr>
              <w:t xml:space="preserve">Масштабируемость (возможность тиражирования практики)</w:t>
            </w:r>
          </w:p>
        </w:tc>
        <w:tc>
          <w:tcPr>
            <w:tcW w:w="1717" w:type="dxa"/>
          </w:tcPr>
          <w:p>
            <w:pPr>
              <w:pStyle w:val="0"/>
              <w:jc w:val="center"/>
            </w:pPr>
            <w:r>
              <w:rPr>
                <w:sz w:val="20"/>
              </w:rPr>
              <w:t xml:space="preserve">5</w:t>
            </w:r>
          </w:p>
        </w:tc>
      </w:tr>
      <w:tr>
        <w:tc>
          <w:tcPr>
            <w:tcW w:w="587" w:type="dxa"/>
          </w:tcPr>
          <w:p>
            <w:pPr>
              <w:pStyle w:val="0"/>
              <w:jc w:val="center"/>
            </w:pPr>
            <w:r>
              <w:rPr>
                <w:sz w:val="20"/>
              </w:rPr>
              <w:t xml:space="preserve">5</w:t>
            </w:r>
          </w:p>
        </w:tc>
        <w:tc>
          <w:tcPr>
            <w:tcW w:w="6746" w:type="dxa"/>
          </w:tcPr>
          <w:p>
            <w:pPr>
              <w:pStyle w:val="0"/>
            </w:pPr>
            <w:r>
              <w:rPr>
                <w:sz w:val="20"/>
              </w:rPr>
              <w:t xml:space="preserve">Размер софинансирования социальной программы</w:t>
            </w:r>
          </w:p>
          <w:p>
            <w:pPr>
              <w:pStyle w:val="0"/>
            </w:pPr>
            <w:r>
              <w:rPr>
                <w:sz w:val="20"/>
              </w:rPr>
              <w:t xml:space="preserve">(доля собственных и/или привлеченных средств на реализацию социальной программы)</w:t>
            </w:r>
          </w:p>
        </w:tc>
        <w:tc>
          <w:tcPr>
            <w:tcW w:w="1717" w:type="dxa"/>
          </w:tcPr>
          <w:p>
            <w:pPr>
              <w:pStyle w:val="0"/>
              <w:jc w:val="center"/>
            </w:pPr>
            <w:r>
              <w:rPr>
                <w:sz w:val="20"/>
              </w:rPr>
              <w:t xml:space="preserve">3</w:t>
            </w:r>
          </w:p>
        </w:tc>
      </w:tr>
    </w:tbl>
    <w:p>
      <w:pPr>
        <w:pStyle w:val="0"/>
        <w:jc w:val="both"/>
      </w:pPr>
      <w:r>
        <w:rPr>
          <w:sz w:val="20"/>
        </w:rPr>
      </w:r>
    </w:p>
    <w:bookmarkStart w:id="174" w:name="P174"/>
    <w:bookmarkEnd w:id="174"/>
    <w:p>
      <w:pPr>
        <w:pStyle w:val="0"/>
        <w:ind w:firstLine="540"/>
        <w:jc w:val="both"/>
      </w:pPr>
      <w:r>
        <w:rPr>
          <w:sz w:val="20"/>
        </w:rPr>
        <w:t xml:space="preserve">2.15. Оценка заявок по критериям, предусмотренным </w:t>
      </w:r>
      <w:hyperlink w:history="0" w:anchor="P148" w:tooltip="Таблица 1">
        <w:r>
          <w:rPr>
            <w:sz w:val="20"/>
            <w:color w:val="0000ff"/>
          </w:rPr>
          <w:t xml:space="preserve">таблицей 1 пункта 2.14</w:t>
        </w:r>
      </w:hyperlink>
      <w:r>
        <w:rPr>
          <w:sz w:val="20"/>
        </w:rPr>
        <w:t xml:space="preserve"> настоящего Порядка, осуществляется по результатам рассмотрения представленных в составе заявок документов.</w:t>
      </w:r>
    </w:p>
    <w:p>
      <w:pPr>
        <w:pStyle w:val="0"/>
        <w:spacing w:before="200" w:line-rule="auto"/>
        <w:ind w:firstLine="540"/>
        <w:jc w:val="both"/>
      </w:pPr>
      <w:r>
        <w:rPr>
          <w:sz w:val="20"/>
        </w:rPr>
        <w:t xml:space="preserve">2.16. После проведения оценки заявок конкурсная комиссия в срок, указанный в </w:t>
      </w:r>
      <w:hyperlink w:history="0" w:anchor="P145" w:tooltip="2.14. Оценка принятых на стадии рассмотрения заявок участников конкурса осуществляется конкурсной комиссией в срок не более 10 рабочих дней со дня оформления протокола заседания конкурсной комиссии, содержащего информацию о результатах рассмотрения заявок.">
        <w:r>
          <w:rPr>
            <w:sz w:val="20"/>
            <w:color w:val="0000ff"/>
          </w:rPr>
          <w:t xml:space="preserve">абзаце первом пункта 2.14</w:t>
        </w:r>
      </w:hyperlink>
      <w:r>
        <w:rPr>
          <w:sz w:val="20"/>
        </w:rPr>
        <w:t xml:space="preserve"> настоящего Порядка, определяет итоговое количество баллов, полученных каждой заявкой в результате ее оценки, суммируя баллы по всем критериям оценочного листа каждой заявки, присваивает заявкам участников конкурса порядковые номера в порядке убывания количества набранных заявкой по результатам оценки баллов с учетом даты поступления заявок (первый номер присваивается заявке участника конкурса, который набрал наибольшее количество баллов; порядковый номер заявки, поступившей раньше, меньше порядкового номера позже поступившей заявки, набравшей такое же количество баллов) и на основании всех оценочных листов формирует </w:t>
      </w:r>
      <w:hyperlink w:history="0" w:anchor="P587" w:tooltip="Заключение">
        <w:r>
          <w:rPr>
            <w:sz w:val="20"/>
            <w:color w:val="0000ff"/>
          </w:rPr>
          <w:t xml:space="preserve">заключение</w:t>
        </w:r>
      </w:hyperlink>
      <w:r>
        <w:rPr>
          <w:sz w:val="20"/>
        </w:rPr>
        <w:t xml:space="preserve"> по результатам оценки заявок по форме согласно приложению 5 к настоящему Порядку.</w:t>
      </w:r>
    </w:p>
    <w:p>
      <w:pPr>
        <w:pStyle w:val="0"/>
        <w:spacing w:before="200" w:line-rule="auto"/>
        <w:ind w:firstLine="540"/>
        <w:jc w:val="both"/>
      </w:pPr>
      <w:r>
        <w:rPr>
          <w:sz w:val="20"/>
        </w:rPr>
        <w:t xml:space="preserve">2.17. Не позднее следующего рабочего дня со дня формирования заключения по результатам оценки заявок конкурсная комиссия передает протокол заседания конкурсной комиссии и данное заключение в Минтруд Хакасии.</w:t>
      </w:r>
    </w:p>
    <w:bookmarkStart w:id="177" w:name="P177"/>
    <w:bookmarkEnd w:id="177"/>
    <w:p>
      <w:pPr>
        <w:pStyle w:val="0"/>
        <w:spacing w:before="200" w:line-rule="auto"/>
        <w:ind w:firstLine="540"/>
        <w:jc w:val="both"/>
      </w:pPr>
      <w:r>
        <w:rPr>
          <w:sz w:val="20"/>
        </w:rPr>
        <w:t xml:space="preserve">2.18. Минтруд Хакасии не позднее пяти рабочих дней со дня получения заключения по результатам оценки заявок в соответствии с </w:t>
      </w:r>
      <w:hyperlink w:history="0" w:anchor="P193" w:tooltip="3.4. Основания для отказа участнику конкурса в предоставлении гранта:">
        <w:r>
          <w:rPr>
            <w:sz w:val="20"/>
            <w:color w:val="0000ff"/>
          </w:rPr>
          <w:t xml:space="preserve">пунктами 3.4</w:t>
        </w:r>
      </w:hyperlink>
      <w:r>
        <w:rPr>
          <w:sz w:val="20"/>
        </w:rPr>
        <w:t xml:space="preserve">, </w:t>
      </w:r>
      <w:hyperlink w:history="0" w:anchor="P197" w:tooltip="3.5. Размер гранта определяется Минтрудом Хакасии в размере объема бюджетных ассигнований, предусмотренных Минтруду Хакасии законом о республиканском бюджете Республики Хакасия на текущий финансовый год на предоставление грантов и государственной программой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утвержденной постановлением Правительства Республики Хакасия от 01.11.2016 N 526, но не более размера ...">
        <w:r>
          <w:rPr>
            <w:sz w:val="20"/>
            <w:color w:val="0000ff"/>
          </w:rPr>
          <w:t xml:space="preserve">3.5</w:t>
        </w:r>
      </w:hyperlink>
      <w:r>
        <w:rPr>
          <w:sz w:val="20"/>
        </w:rPr>
        <w:t xml:space="preserve"> настоящего Порядка принимает решение о предоставлении (отказе в предоставлении) гранта, оформленное в виде приказа, которым определяется победитель конкурсного отбора и участники конкурса, не прошедшие конкурсный отбор.</w:t>
      </w:r>
    </w:p>
    <w:p>
      <w:pPr>
        <w:pStyle w:val="0"/>
        <w:spacing w:before="200" w:line-rule="auto"/>
        <w:ind w:firstLine="540"/>
        <w:jc w:val="both"/>
      </w:pPr>
      <w:r>
        <w:rPr>
          <w:sz w:val="20"/>
        </w:rPr>
        <w:t xml:space="preserve">Победителем конкурсного отбора становится участник конкурса, заявка которого набрала наибольшее количество баллов.</w:t>
      </w:r>
    </w:p>
    <w:p>
      <w:pPr>
        <w:pStyle w:val="0"/>
        <w:spacing w:before="200" w:line-rule="auto"/>
        <w:ind w:firstLine="540"/>
        <w:jc w:val="both"/>
      </w:pPr>
      <w:r>
        <w:rPr>
          <w:sz w:val="20"/>
        </w:rPr>
        <w:t xml:space="preserve">2.19. Не позднее трех рабочих дней со дня издания приказа о предоставлении (отказе в предоставлении) гранта Минтруд Хакасии обеспечивает размещение информации о результатах конкурсного отбора на Официальном портале и на едином портале, в том числе информации о дате, времени и месте оценки заявок участников конкурса, последовательности оценки заявок участников конкурса, присвоенных заявкам участников конкурса баллах по каждому из предусмотренных критериев оценки заявок участников конкурса, принятых на основании результатов оценки указанных заявок решений о присвоении таким заявкам порядковых номеров в результате их ранжирования; о наименовании получателя гранта, с которым заключается соглашение о предоставлении гранта, и размере предоставляемого ему гранта и не позднее 15 рабочих дней со дня издания указанного приказа заключает с получателем гранта соглашение о предоставлении гранта в соответствии с типовой формой, установленной Министерством финансов Республики Хакасия.</w:t>
      </w:r>
    </w:p>
    <w:p>
      <w:pPr>
        <w:pStyle w:val="0"/>
        <w:jc w:val="both"/>
      </w:pPr>
      <w:r>
        <w:rPr>
          <w:sz w:val="20"/>
        </w:rPr>
      </w:r>
    </w:p>
    <w:p>
      <w:pPr>
        <w:pStyle w:val="2"/>
        <w:outlineLvl w:val="1"/>
        <w:jc w:val="center"/>
      </w:pPr>
      <w:r>
        <w:rPr>
          <w:sz w:val="20"/>
        </w:rPr>
        <w:t xml:space="preserve">3. Условия и порядок предоставления гранта</w:t>
      </w:r>
    </w:p>
    <w:p>
      <w:pPr>
        <w:pStyle w:val="0"/>
        <w:jc w:val="both"/>
      </w:pPr>
      <w:r>
        <w:rPr>
          <w:sz w:val="20"/>
        </w:rPr>
      </w:r>
    </w:p>
    <w:p>
      <w:pPr>
        <w:pStyle w:val="0"/>
        <w:ind w:firstLine="540"/>
        <w:jc w:val="both"/>
      </w:pPr>
      <w:r>
        <w:rPr>
          <w:sz w:val="20"/>
        </w:rPr>
        <w:t xml:space="preserve">3.1. Условиями предоставления гранта являются:</w:t>
      </w:r>
    </w:p>
    <w:p>
      <w:pPr>
        <w:pStyle w:val="0"/>
        <w:spacing w:before="200" w:line-rule="auto"/>
        <w:ind w:firstLine="540"/>
        <w:jc w:val="both"/>
      </w:pPr>
      <w:r>
        <w:rPr>
          <w:sz w:val="20"/>
        </w:rPr>
        <w:t xml:space="preserve">1) предоставление гранта на цель, указанную в </w:t>
      </w:r>
      <w:hyperlink w:history="0" w:anchor="P60" w:tooltip="1.5. Целью предоставления грантов является финансовое обеспечение мероприятий по социальной реабилитации и ресоциализации наркологических больных в соответствии с социальной программой в рамках реализац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утвержденной постановлением Правительства Республики Хакасия от 01.11.2016 N 526.">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2) соответствие участника конкурса категории и требованиям, установленным </w:t>
      </w:r>
      <w:hyperlink w:history="0" w:anchor="P61" w:tooltip="1.6. Категория получателей гранта - негосударственная некоммерческая организация, зарегистрированная в качестве юридического лица и осуществляющая на территории Республики Хакасия деятельность по социальной реабилитации и ресоциализации наркологических больных.">
        <w:r>
          <w:rPr>
            <w:sz w:val="20"/>
            <w:color w:val="0000ff"/>
          </w:rPr>
          <w:t xml:space="preserve">пунктами 1.6</w:t>
        </w:r>
      </w:hyperlink>
      <w:r>
        <w:rPr>
          <w:sz w:val="20"/>
        </w:rPr>
        <w:t xml:space="preserve"> и </w:t>
      </w:r>
      <w:hyperlink w:history="0" w:anchor="P84" w:tooltip="2.3. Требования к участникам конкурсного отбора, которым должен соответствовать участник конкурса на дату подачи заявки (если настоящим пунктом не определена иная дата):">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3) представление участником конкурса заявки и документов, указанных в </w:t>
      </w:r>
      <w:hyperlink w:history="0" w:anchor="P94" w:tooltip="2.4. Для участия в конкурсном отборе участники конкурса представляют в Минтруд Хакасии заявку, содержащую следующие конкурсные документы:">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4) соответствие заявки и документов требованиям к заявкам участников конкурса, установленным в объявлении о проведении конкурсного отбора;</w:t>
      </w:r>
    </w:p>
    <w:p>
      <w:pPr>
        <w:pStyle w:val="0"/>
        <w:spacing w:before="200" w:line-rule="auto"/>
        <w:ind w:firstLine="540"/>
        <w:jc w:val="both"/>
      </w:pPr>
      <w:r>
        <w:rPr>
          <w:sz w:val="20"/>
        </w:rPr>
        <w:t xml:space="preserve">5) достоверность представленных участником конкурса сведений;</w:t>
      </w:r>
    </w:p>
    <w:p>
      <w:pPr>
        <w:pStyle w:val="0"/>
        <w:spacing w:before="200" w:line-rule="auto"/>
        <w:ind w:firstLine="540"/>
        <w:jc w:val="both"/>
      </w:pPr>
      <w:r>
        <w:rPr>
          <w:sz w:val="20"/>
        </w:rPr>
        <w:t xml:space="preserve">6) заключение соглашения о предоставлении гранта.</w:t>
      </w:r>
    </w:p>
    <w:bookmarkStart w:id="190" w:name="P190"/>
    <w:bookmarkEnd w:id="190"/>
    <w:p>
      <w:pPr>
        <w:pStyle w:val="0"/>
        <w:spacing w:before="200" w:line-rule="auto"/>
        <w:ind w:firstLine="540"/>
        <w:jc w:val="both"/>
      </w:pPr>
      <w:r>
        <w:rPr>
          <w:sz w:val="20"/>
        </w:rPr>
        <w:t xml:space="preserve">3.2. Минтруд Хакасии в течение пяти рабочих дней со дня издания приказа о предоставлении гранта (отказе в предоставлении гранта) в соответствии с </w:t>
      </w:r>
      <w:hyperlink w:history="0" w:anchor="P177" w:tooltip="2.18. Минтруд Хакасии не позднее пяти рабочих дней со дня получения заключения по результатам оценки заявок в соответствии с пунктами 3.4, 3.5 настоящего Порядка принимает решение о предоставлении (отказе в предоставлении) гранта, оформленное в виде приказа, которым определяется победитель конкурсного отбора и участники конкурса, не прошедшие конкурсный отбор.">
        <w:r>
          <w:rPr>
            <w:sz w:val="20"/>
            <w:color w:val="0000ff"/>
          </w:rPr>
          <w:t xml:space="preserve">пунктом 2.18</w:t>
        </w:r>
      </w:hyperlink>
      <w:r>
        <w:rPr>
          <w:sz w:val="20"/>
        </w:rPr>
        <w:t xml:space="preserve"> настоящего Порядка направляет получателю гранта соглашение о предоставлении гранта способом, позволяющим подтвердить факт направления этого соглашения. Срок, в течение которого получатель гранта должен подписать направленное ему Минтрудом Хакасии соглашение о предоставлении гранта, составляет пять рабочих дней со дня его получения.</w:t>
      </w:r>
    </w:p>
    <w:bookmarkStart w:id="191" w:name="P191"/>
    <w:bookmarkEnd w:id="191"/>
    <w:p>
      <w:pPr>
        <w:pStyle w:val="0"/>
        <w:spacing w:before="200" w:line-rule="auto"/>
        <w:ind w:firstLine="540"/>
        <w:jc w:val="both"/>
      </w:pPr>
      <w:r>
        <w:rPr>
          <w:sz w:val="20"/>
        </w:rPr>
        <w:t xml:space="preserve">3.3. Получатель гранта признается уклонившимся от заключения соглашения о предоставлении гранта, если в течение пяти рабочих дней со дня получения соглашения о предоставлении гранта не подписал его.</w:t>
      </w:r>
    </w:p>
    <w:p>
      <w:pPr>
        <w:pStyle w:val="0"/>
        <w:spacing w:before="200" w:line-rule="auto"/>
        <w:ind w:firstLine="540"/>
        <w:jc w:val="both"/>
      </w:pPr>
      <w:r>
        <w:rPr>
          <w:sz w:val="20"/>
        </w:rPr>
        <w:t xml:space="preserve">Минтруд Хакасии в пятидневный срок со дня истечения указанного в абзаце первом настоящего пункта срока в письменной форме уведомляет данного получателя гранта о невозможности заключения с ним соглашения о предоставлении гранта с нарушением установленного срока.</w:t>
      </w:r>
    </w:p>
    <w:bookmarkStart w:id="193" w:name="P193"/>
    <w:bookmarkEnd w:id="193"/>
    <w:p>
      <w:pPr>
        <w:pStyle w:val="0"/>
        <w:spacing w:before="200" w:line-rule="auto"/>
        <w:ind w:firstLine="540"/>
        <w:jc w:val="both"/>
      </w:pPr>
      <w:r>
        <w:rPr>
          <w:sz w:val="20"/>
        </w:rPr>
        <w:t xml:space="preserve">3.4. Основания для отказа участнику конкурса в предоставлении гранта:</w:t>
      </w:r>
    </w:p>
    <w:p>
      <w:pPr>
        <w:pStyle w:val="0"/>
        <w:spacing w:before="200" w:line-rule="auto"/>
        <w:ind w:firstLine="540"/>
        <w:jc w:val="both"/>
      </w:pPr>
      <w:r>
        <w:rPr>
          <w:sz w:val="20"/>
        </w:rPr>
        <w:t xml:space="preserve">1)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2) несоответствие представленных участником конкурса заявок (документов) требованиям к заявкам (документам), определенным </w:t>
      </w:r>
      <w:hyperlink w:history="0" w:anchor="P94" w:tooltip="2.4. Для участия в конкурсном отборе участники конкурса представляют в Минтруд Хакасии заявку, содержащую следующие конкурсные документы:">
        <w:r>
          <w:rPr>
            <w:sz w:val="20"/>
            <w:color w:val="0000ff"/>
          </w:rPr>
          <w:t xml:space="preserve">пунктом 2.4</w:t>
        </w:r>
      </w:hyperlink>
      <w:r>
        <w:rPr>
          <w:sz w:val="20"/>
        </w:rPr>
        <w:t xml:space="preserve"> настоящего Порядка и установленным в объявлении о проведении конкурсного отбора,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отсутствие лимитов бюджетных ассигнований, предусмотренных в республиканском бюджете Республики Хакасия на текущий финансовый год и плановый период.</w:t>
      </w:r>
    </w:p>
    <w:bookmarkStart w:id="197" w:name="P197"/>
    <w:bookmarkEnd w:id="197"/>
    <w:p>
      <w:pPr>
        <w:pStyle w:val="0"/>
        <w:spacing w:before="200" w:line-rule="auto"/>
        <w:ind w:firstLine="540"/>
        <w:jc w:val="both"/>
      </w:pPr>
      <w:r>
        <w:rPr>
          <w:sz w:val="20"/>
        </w:rPr>
        <w:t xml:space="preserve">3.5. Размер гранта определяется Минтрудом Хакасии в размере объема бюджетных ассигнований, предусмотренных Минтруду Хакасии законом о республиканском бюджете Республики Хакасия на текущий финансовый год на предоставление грантов и государственной </w:t>
      </w:r>
      <w:hyperlink w:history="0" r:id="rId14" w:tooltip="Постановление Правительства Республики Хакасия от 01.11.2016 N 526 (ред. от 28.12.2022)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КонсультантПлюс}">
        <w:r>
          <w:rPr>
            <w:sz w:val="20"/>
            <w:color w:val="0000ff"/>
          </w:rPr>
          <w:t xml:space="preserve">программой</w:t>
        </w:r>
      </w:hyperlink>
      <w:r>
        <w:rPr>
          <w:sz w:val="20"/>
        </w:rPr>
        <w:t xml:space="preserve"> Республики Хакасия "Противодействие незаконному обороту наркотиков, снижение масштабов наркотизации и алкоголизации населения в Республике Хакасия", утвержденной постановлением Правительства Республики Хакасия от 01.11.2016 N 526, но не более размера средств, необходимых для реализации социальной программы, указанного в социальной программе.</w:t>
      </w:r>
    </w:p>
    <w:p>
      <w:pPr>
        <w:pStyle w:val="0"/>
        <w:spacing w:before="200" w:line-rule="auto"/>
        <w:ind w:firstLine="540"/>
        <w:jc w:val="both"/>
      </w:pPr>
      <w:r>
        <w:rPr>
          <w:sz w:val="20"/>
        </w:rPr>
        <w:t xml:space="preserve">3.6. В соглашении о предоставлении гранта предусматриваются в том числе:</w:t>
      </w:r>
    </w:p>
    <w:p>
      <w:pPr>
        <w:pStyle w:val="0"/>
        <w:spacing w:before="200" w:line-rule="auto"/>
        <w:ind w:firstLine="540"/>
        <w:jc w:val="both"/>
      </w:pPr>
      <w:r>
        <w:rPr>
          <w:sz w:val="20"/>
        </w:rPr>
        <w:t xml:space="preserve">1) целевое назначение, условия, размер и сроки предоставления гранта;</w:t>
      </w:r>
    </w:p>
    <w:p>
      <w:pPr>
        <w:pStyle w:val="0"/>
        <w:spacing w:before="200" w:line-rule="auto"/>
        <w:ind w:firstLine="540"/>
        <w:jc w:val="both"/>
      </w:pPr>
      <w:r>
        <w:rPr>
          <w:sz w:val="20"/>
        </w:rPr>
        <w:t xml:space="preserve">2) требование о согласии грантополучателя и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Минтрудом Хакасии совместно с Государственным казенным учреждением Республики Хакасия "Центр бюджетного учета и отчетности" в отношении него проверки соблюдения условий и порядка предоставления гранта, в том числе в части достижения результатов предоставления гранта, и 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проверки органами государственного финансового контроля соблюдения грантополучателем условий и порядка предоставления гранта;</w:t>
      </w:r>
    </w:p>
    <w:p>
      <w:pPr>
        <w:pStyle w:val="0"/>
        <w:spacing w:before="200" w:line-rule="auto"/>
        <w:ind w:firstLine="540"/>
        <w:jc w:val="both"/>
      </w:pPr>
      <w:r>
        <w:rPr>
          <w:sz w:val="20"/>
        </w:rPr>
        <w:t xml:space="preserve">3) запрет приобретения за счет полученных средств гранта грантополучателем, а также иными юридическими лицами, получающими средства на основании договоров, заключенных с грантополучателем,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порядок возврата суммы гранта в случае несоблюдения условий предоставления гранта;</w:t>
      </w:r>
    </w:p>
    <w:p>
      <w:pPr>
        <w:pStyle w:val="0"/>
        <w:spacing w:before="200" w:line-rule="auto"/>
        <w:ind w:firstLine="540"/>
        <w:jc w:val="both"/>
      </w:pPr>
      <w:r>
        <w:rPr>
          <w:sz w:val="20"/>
        </w:rPr>
        <w:t xml:space="preserve">5) порядок возврата в республиканский бюджет Республики Хакасия грантополучателем остатка гранта, не использованного в отчетном финансовом году;</w:t>
      </w:r>
    </w:p>
    <w:p>
      <w:pPr>
        <w:pStyle w:val="0"/>
        <w:spacing w:before="200" w:line-rule="auto"/>
        <w:ind w:firstLine="540"/>
        <w:jc w:val="both"/>
      </w:pPr>
      <w:r>
        <w:rPr>
          <w:sz w:val="20"/>
        </w:rPr>
        <w:t xml:space="preserve">6) срок расходования гранта - до 20 декабря текущего финансового года;</w:t>
      </w:r>
    </w:p>
    <w:p>
      <w:pPr>
        <w:pStyle w:val="0"/>
        <w:spacing w:before="200" w:line-rule="auto"/>
        <w:ind w:firstLine="540"/>
        <w:jc w:val="both"/>
      </w:pPr>
      <w:r>
        <w:rPr>
          <w:sz w:val="20"/>
        </w:rPr>
        <w:t xml:space="preserve">7)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8) порядок и сроки предоставления отчетности об осуществлении расходов, источником финансового обеспечения которых является грант, по форме, утвержденной грантодателем в соответствии с типовой формой соглашения о предоставлении гранта, утвержденной Министерством финансов Республики Хакасия;</w:t>
      </w:r>
    </w:p>
    <w:p>
      <w:pPr>
        <w:pStyle w:val="0"/>
        <w:spacing w:before="200" w:line-rule="auto"/>
        <w:ind w:firstLine="540"/>
        <w:jc w:val="both"/>
      </w:pPr>
      <w:r>
        <w:rPr>
          <w:sz w:val="20"/>
        </w:rPr>
        <w:t xml:space="preserve">9) точная дата завершения и конечное значение результата предоставления гранта;</w:t>
      </w:r>
    </w:p>
    <w:p>
      <w:pPr>
        <w:pStyle w:val="0"/>
        <w:spacing w:before="200" w:line-rule="auto"/>
        <w:ind w:firstLine="540"/>
        <w:jc w:val="both"/>
      </w:pPr>
      <w:r>
        <w:rPr>
          <w:sz w:val="20"/>
        </w:rPr>
        <w:t xml:space="preserve">10) сведения о перечислении гранта на расчетные счета, открытые грантополучателем в учреждениях Центрального банка Российской Федерации или в российских кредитных организациях.</w:t>
      </w:r>
    </w:p>
    <w:p>
      <w:pPr>
        <w:pStyle w:val="0"/>
        <w:spacing w:before="200" w:line-rule="auto"/>
        <w:ind w:firstLine="540"/>
        <w:jc w:val="both"/>
      </w:pPr>
      <w:r>
        <w:rPr>
          <w:sz w:val="20"/>
        </w:rPr>
        <w:t xml:space="preserve">3.7. Грант предоставляется грантополучателю в безналичной форме путем перечисления денежных средств на расчетный счет грантополучателя, открытый в учреждении Центрального банка Российской Федерации или в российской кредитной организации, в течение 15 рабочих дней с даты поступления на лицевой счет грантодателя бюджетных средств республиканского бюджета Республики Хакасия на цель, указанную в </w:t>
      </w:r>
      <w:hyperlink w:history="0" w:anchor="P60" w:tooltip="1.5. Целью предоставления грантов является финансовое обеспечение мероприятий по социальной реабилитации и ресоциализации наркологических больных в соответствии с социальной программой в рамках реализац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утвержденной постановлением Правительства Республики Хакасия от 01.11.2016 N 526.">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3.8. Результатом предоставления гранта является количество наркозависимых лиц, получивших услуги по социальной реабилитации и ресоциализации.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Отчет о реализации социальной программы, подтверждающий достижение результата предоставления гранта, а также отчет об осуществлении расходов, источником финансового обеспечения которых является грант, в соответствии с типовой формой соглашения о предоставлении гранта, утвержденной Министерством финансов Республики Хакасия, грантополучатель представляет в Минтруд Хакасии ежеквартально не позднее пятого числа месяца, следующего за отчетным.</w:t>
      </w:r>
    </w:p>
    <w:p>
      <w:pPr>
        <w:pStyle w:val="0"/>
        <w:jc w:val="both"/>
      </w:pPr>
      <w:r>
        <w:rPr>
          <w:sz w:val="20"/>
        </w:rPr>
      </w:r>
    </w:p>
    <w:p>
      <w:pPr>
        <w:pStyle w:val="2"/>
        <w:outlineLvl w:val="1"/>
        <w:jc w:val="center"/>
      </w:pPr>
      <w:r>
        <w:rPr>
          <w:sz w:val="20"/>
        </w:rPr>
        <w:t xml:space="preserve">5. Осуществление контроля (мониторинга) за соблюдением</w:t>
      </w:r>
    </w:p>
    <w:p>
      <w:pPr>
        <w:pStyle w:val="2"/>
        <w:jc w:val="center"/>
      </w:pPr>
      <w:r>
        <w:rPr>
          <w:sz w:val="20"/>
        </w:rPr>
        <w:t xml:space="preserve">условий и порядка предоставления гранта</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Минтруд Хакасии, в том числе совместно с Государственным казенным учреждением Республики Хакасия "Центр бюджетного учета и отчетности", осуществляют проверку соблюдения грантополучателем порядка и условий предоставления гранта, в том числе в части достижения результата предоставления гранта, и 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проверку осуществляют органы государственного финансового контроля.</w:t>
      </w:r>
    </w:p>
    <w:p>
      <w:pPr>
        <w:pStyle w:val="0"/>
        <w:spacing w:before="200" w:line-rule="auto"/>
        <w:ind w:firstLine="540"/>
        <w:jc w:val="both"/>
      </w:pPr>
      <w:r>
        <w:rPr>
          <w:sz w:val="20"/>
        </w:rPr>
        <w:t xml:space="preserve">Минтрудом Хакасии и Министерством финансов Республики Хакасия проводится мониторинг достижения результата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результатов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5.2. Несоблюдение грантополучателем порядка и условий настоящего Порядка, в том числе недостижение значения результатов предоставления гранта, является основанием для возврата в республиканский бюджет Республики Хакасия денежных средств в размере полученного гранта.</w:t>
      </w:r>
    </w:p>
    <w:p>
      <w:pPr>
        <w:pStyle w:val="0"/>
        <w:spacing w:before="200" w:line-rule="auto"/>
        <w:ind w:firstLine="540"/>
        <w:jc w:val="both"/>
      </w:pPr>
      <w:r>
        <w:rPr>
          <w:sz w:val="20"/>
        </w:rPr>
        <w:t xml:space="preserve">В случае установления Минтрудом Хакасии или органами государственного финансового контроля фактов несоблюдения порядка и условий предоставления гранта, Минтруд Хакасии в течение трех дней после установления таких фактов письменно уведомляет грантополучателя о необходимости возврата предоставленного гранта в республиканский бюджет Республики Хакасия. Письменное требование о возврате гранта содержит реквизиты лицевого счета Минтруда Хакасии для перечисления денежных средств.</w:t>
      </w:r>
    </w:p>
    <w:p>
      <w:pPr>
        <w:pStyle w:val="0"/>
        <w:spacing w:before="200" w:line-rule="auto"/>
        <w:ind w:firstLine="540"/>
        <w:jc w:val="both"/>
      </w:pPr>
      <w:r>
        <w:rPr>
          <w:sz w:val="20"/>
        </w:rPr>
        <w:t xml:space="preserve">Грантополучатель в течение 15 дней с момента получения письменного уведомления о возврате гранта обязан вернуть средства, полученные на основании соглашения, в полном объеме, указанном в письменном уведомлении Минтруда Хакасии, в республиканский бюджет и уведомить об этом Минтруд Хакасии с представлением копий платежных документов.</w:t>
      </w:r>
    </w:p>
    <w:p>
      <w:pPr>
        <w:pStyle w:val="0"/>
        <w:spacing w:before="200" w:line-rule="auto"/>
        <w:ind w:firstLine="540"/>
        <w:jc w:val="both"/>
      </w:pPr>
      <w:r>
        <w:rPr>
          <w:sz w:val="20"/>
        </w:rPr>
        <w:t xml:space="preserve">В случае невозврата грантополучателем гранта в добровольном порядке грант взыскивается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по социальной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труда и социальной</w:t>
      </w:r>
    </w:p>
    <w:p>
      <w:pPr>
        <w:pStyle w:val="1"/>
        <w:jc w:val="both"/>
      </w:pPr>
      <w:r>
        <w:rPr>
          <w:sz w:val="20"/>
        </w:rPr>
        <w:t xml:space="preserve">                                    защиты Республики Хакасия</w:t>
      </w:r>
    </w:p>
    <w:p>
      <w:pPr>
        <w:pStyle w:val="1"/>
        <w:jc w:val="both"/>
      </w:pPr>
      <w:r>
        <w:rPr>
          <w:sz w:val="20"/>
        </w:rPr>
        <w:t xml:space="preserve">                                    от ____________________________________</w:t>
      </w:r>
    </w:p>
    <w:p>
      <w:pPr>
        <w:pStyle w:val="1"/>
        <w:jc w:val="both"/>
      </w:pPr>
      <w:r>
        <w:rPr>
          <w:sz w:val="20"/>
        </w:rPr>
        <w:t xml:space="preserve">                                    _______________________________________</w:t>
      </w:r>
    </w:p>
    <w:p>
      <w:pPr>
        <w:pStyle w:val="1"/>
        <w:jc w:val="both"/>
      </w:pPr>
      <w:r>
        <w:rPr>
          <w:sz w:val="20"/>
        </w:rPr>
        <w:t xml:space="preserve">                                    (наименование участника конкурса)</w:t>
      </w:r>
    </w:p>
    <w:p>
      <w:pPr>
        <w:pStyle w:val="1"/>
        <w:jc w:val="both"/>
      </w:pPr>
      <w:r>
        <w:rPr>
          <w:sz w:val="20"/>
        </w:rPr>
        <w:t xml:space="preserve">                                    адрес (место нахождения): _____________</w:t>
      </w:r>
    </w:p>
    <w:p>
      <w:pPr>
        <w:pStyle w:val="1"/>
        <w:jc w:val="both"/>
      </w:pPr>
      <w:r>
        <w:rPr>
          <w:sz w:val="20"/>
        </w:rPr>
        <w:t xml:space="preserve">                                    _______________________________________</w:t>
      </w:r>
    </w:p>
    <w:p>
      <w:pPr>
        <w:pStyle w:val="1"/>
        <w:jc w:val="both"/>
      </w:pPr>
      <w:r>
        <w:rPr>
          <w:sz w:val="20"/>
        </w:rPr>
        <w:t xml:space="preserve">                                    (почтовый индекс, субъект Российской</w:t>
      </w:r>
    </w:p>
    <w:p>
      <w:pPr>
        <w:pStyle w:val="1"/>
        <w:jc w:val="both"/>
      </w:pPr>
      <w:r>
        <w:rPr>
          <w:sz w:val="20"/>
        </w:rPr>
        <w:t xml:space="preserve">                                    Федерации, район, населенный пункт,</w:t>
      </w:r>
    </w:p>
    <w:p>
      <w:pPr>
        <w:pStyle w:val="1"/>
        <w:jc w:val="both"/>
      </w:pPr>
      <w:r>
        <w:rPr>
          <w:sz w:val="20"/>
        </w:rPr>
        <w:t xml:space="preserve">                                    улица, номер дома, квартира)</w:t>
      </w:r>
    </w:p>
    <w:p>
      <w:pPr>
        <w:pStyle w:val="1"/>
        <w:jc w:val="both"/>
      </w:pPr>
      <w:r>
        <w:rPr>
          <w:sz w:val="20"/>
        </w:rPr>
        <w:t xml:space="preserve">                                    тел. __________________________________</w:t>
      </w:r>
    </w:p>
    <w:p>
      <w:pPr>
        <w:pStyle w:val="1"/>
        <w:jc w:val="both"/>
      </w:pPr>
      <w:r>
        <w:rPr>
          <w:sz w:val="20"/>
        </w:rPr>
        <w:t xml:space="preserve">                                    ИНН ___________________________________</w:t>
      </w:r>
    </w:p>
    <w:p>
      <w:pPr>
        <w:pStyle w:val="1"/>
        <w:jc w:val="both"/>
      </w:pPr>
      <w:r>
        <w:rPr>
          <w:sz w:val="20"/>
        </w:rPr>
        <w:t xml:space="preserve">                                    ОГРН __________________________________</w:t>
      </w:r>
    </w:p>
    <w:p>
      <w:pPr>
        <w:pStyle w:val="1"/>
        <w:jc w:val="both"/>
      </w:pPr>
      <w:r>
        <w:rPr>
          <w:sz w:val="20"/>
        </w:rPr>
      </w:r>
    </w:p>
    <w:bookmarkStart w:id="254" w:name="P254"/>
    <w:bookmarkEnd w:id="254"/>
    <w:p>
      <w:pPr>
        <w:pStyle w:val="1"/>
        <w:jc w:val="both"/>
      </w:pPr>
      <w:r>
        <w:rPr>
          <w:sz w:val="20"/>
        </w:rPr>
        <w:t xml:space="preserve">                                 ЗАЯВЛЕНИЕ</w:t>
      </w:r>
    </w:p>
    <w:p>
      <w:pPr>
        <w:pStyle w:val="1"/>
        <w:jc w:val="both"/>
      </w:pPr>
      <w:r>
        <w:rPr>
          <w:sz w:val="20"/>
        </w:rPr>
        <w:t xml:space="preserve">                      на участие в конкурсном отборе</w:t>
      </w:r>
    </w:p>
    <w:p>
      <w:pPr>
        <w:pStyle w:val="1"/>
        <w:jc w:val="both"/>
      </w:pPr>
      <w:r>
        <w:rPr>
          <w:sz w:val="20"/>
        </w:rPr>
      </w:r>
    </w:p>
    <w:p>
      <w:pPr>
        <w:pStyle w:val="1"/>
        <w:jc w:val="both"/>
      </w:pPr>
      <w:r>
        <w:rPr>
          <w:sz w:val="20"/>
        </w:rPr>
        <w:t xml:space="preserve">    Прошу  включить заявку на участие в конкурсном отборе по предоставлению</w:t>
      </w:r>
    </w:p>
    <w:p>
      <w:pPr>
        <w:pStyle w:val="1"/>
        <w:jc w:val="both"/>
      </w:pPr>
      <w:r>
        <w:rPr>
          <w:sz w:val="20"/>
        </w:rPr>
        <w:t xml:space="preserve">грантов  в форме субсидий негосударственным некоммерческим организациям (за</w:t>
      </w:r>
    </w:p>
    <w:p>
      <w:pPr>
        <w:pStyle w:val="1"/>
        <w:jc w:val="both"/>
      </w:pPr>
      <w:r>
        <w:rPr>
          <w:sz w:val="20"/>
        </w:rPr>
        <w:t xml:space="preserve">исключением  государственных  (муниципальных)  учреждений),  осуществляющим</w:t>
      </w:r>
    </w:p>
    <w:p>
      <w:pPr>
        <w:pStyle w:val="1"/>
        <w:jc w:val="both"/>
      </w:pPr>
      <w:r>
        <w:rPr>
          <w:sz w:val="20"/>
        </w:rPr>
        <w:t xml:space="preserve">деятельность  по  социальной  реабилитации и ресоциализации наркологических</w:t>
      </w:r>
    </w:p>
    <w:p>
      <w:pPr>
        <w:pStyle w:val="1"/>
        <w:jc w:val="both"/>
      </w:pPr>
      <w:r>
        <w:rPr>
          <w:sz w:val="20"/>
        </w:rPr>
        <w:t xml:space="preserve">больных.</w:t>
      </w:r>
    </w:p>
    <w:p>
      <w:pPr>
        <w:pStyle w:val="1"/>
        <w:jc w:val="both"/>
      </w:pPr>
      <w:r>
        <w:rPr>
          <w:sz w:val="20"/>
        </w:rPr>
        <w:t xml:space="preserve">    Запрашиваемая сумма гранта ____________________________________ рублей.</w:t>
      </w:r>
    </w:p>
    <w:p>
      <w:pPr>
        <w:pStyle w:val="1"/>
        <w:jc w:val="both"/>
      </w:pPr>
      <w:r>
        <w:rPr>
          <w:sz w:val="20"/>
        </w:rPr>
        <w:t xml:space="preserve">                                       (цифрами и прописью)</w:t>
      </w:r>
    </w:p>
    <w:p>
      <w:pPr>
        <w:pStyle w:val="1"/>
        <w:jc w:val="both"/>
      </w:pPr>
      <w:r>
        <w:rPr>
          <w:sz w:val="20"/>
        </w:rPr>
        <w:t xml:space="preserve">    С  условиями  участия  в  конкурсном  отборе  по предоставлению грантов</w:t>
      </w:r>
    </w:p>
    <w:p>
      <w:pPr>
        <w:pStyle w:val="1"/>
        <w:jc w:val="both"/>
      </w:pPr>
      <w:r>
        <w:rPr>
          <w:sz w:val="20"/>
        </w:rPr>
        <w:t xml:space="preserve">ознакомлен(а),  достоверность  представленной  в  составе заявки информации</w:t>
      </w:r>
    </w:p>
    <w:p>
      <w:pPr>
        <w:pStyle w:val="1"/>
        <w:jc w:val="both"/>
      </w:pPr>
      <w:r>
        <w:rPr>
          <w:sz w:val="20"/>
        </w:rPr>
        <w:t xml:space="preserve">подтверждаю.</w:t>
      </w:r>
    </w:p>
    <w:p>
      <w:pPr>
        <w:pStyle w:val="1"/>
        <w:jc w:val="both"/>
      </w:pPr>
      <w:r>
        <w:rPr>
          <w:sz w:val="20"/>
        </w:rPr>
        <w:t xml:space="preserve">    Подтверждаю,   что   соответствую   категории   получателей   гранта  и</w:t>
      </w:r>
    </w:p>
    <w:p>
      <w:pPr>
        <w:pStyle w:val="1"/>
        <w:jc w:val="both"/>
      </w:pPr>
      <w:r>
        <w:rPr>
          <w:sz w:val="20"/>
        </w:rPr>
        <w:t xml:space="preserve">требованиям  к участникам конкурса, которым должен соответствовать участник</w:t>
      </w:r>
    </w:p>
    <w:p>
      <w:pPr>
        <w:pStyle w:val="1"/>
        <w:jc w:val="both"/>
      </w:pPr>
      <w:r>
        <w:rPr>
          <w:sz w:val="20"/>
        </w:rPr>
        <w:t xml:space="preserve">конкурса,  предусмотренным Порядком предоставления грантов в форме субсидий</w:t>
      </w:r>
    </w:p>
    <w:p>
      <w:pPr>
        <w:pStyle w:val="1"/>
        <w:jc w:val="both"/>
      </w:pPr>
      <w:r>
        <w:rPr>
          <w:sz w:val="20"/>
        </w:rPr>
        <w:t xml:space="preserve">негосударственным     некоммерческим     организациям    (за    исключением</w:t>
      </w:r>
    </w:p>
    <w:p>
      <w:pPr>
        <w:pStyle w:val="1"/>
        <w:jc w:val="both"/>
      </w:pPr>
      <w:r>
        <w:rPr>
          <w:sz w:val="20"/>
        </w:rPr>
        <w:t xml:space="preserve">государственных (муниципальных) учреждений), осуществляющим деятельность по</w:t>
      </w:r>
    </w:p>
    <w:p>
      <w:pPr>
        <w:pStyle w:val="1"/>
        <w:jc w:val="both"/>
      </w:pPr>
      <w:r>
        <w:rPr>
          <w:sz w:val="20"/>
        </w:rPr>
        <w:t xml:space="preserve">социальной реабилитации и ресоциализации наркологических больных.</w:t>
      </w:r>
    </w:p>
    <w:p>
      <w:pPr>
        <w:pStyle w:val="1"/>
        <w:jc w:val="both"/>
      </w:pPr>
      <w:r>
        <w:rPr>
          <w:sz w:val="20"/>
        </w:rPr>
        <w:t xml:space="preserve">    Подтверждаю      согласие      на     публикацию     (размещение)     в</w:t>
      </w:r>
    </w:p>
    <w:p>
      <w:pPr>
        <w:pStyle w:val="1"/>
        <w:jc w:val="both"/>
      </w:pPr>
      <w:r>
        <w:rPr>
          <w:sz w:val="20"/>
        </w:rPr>
        <w:t xml:space="preserve">информационно-телекоммуникационной  сети  "Интернет", согласие на обработку</w:t>
      </w:r>
    </w:p>
    <w:p>
      <w:pPr>
        <w:pStyle w:val="1"/>
        <w:jc w:val="both"/>
      </w:pPr>
      <w:r>
        <w:rPr>
          <w:sz w:val="20"/>
        </w:rPr>
        <w:t xml:space="preserve">персональных данных (для физического лица).</w:t>
      </w:r>
    </w:p>
    <w:p>
      <w:pPr>
        <w:pStyle w:val="1"/>
        <w:jc w:val="both"/>
      </w:pPr>
      <w:r>
        <w:rPr>
          <w:sz w:val="20"/>
        </w:rPr>
        <w:t xml:space="preserve">    Достоверность  информации,  содержащейся  в  представленных документах,</w:t>
      </w:r>
    </w:p>
    <w:p>
      <w:pPr>
        <w:pStyle w:val="1"/>
        <w:jc w:val="both"/>
      </w:pPr>
      <w:r>
        <w:rPr>
          <w:sz w:val="20"/>
        </w:rPr>
        <w:t xml:space="preserve">подтверждаю.</w:t>
      </w:r>
    </w:p>
    <w:p>
      <w:pPr>
        <w:pStyle w:val="1"/>
        <w:jc w:val="both"/>
      </w:pPr>
      <w:r>
        <w:rPr>
          <w:sz w:val="20"/>
        </w:rPr>
      </w:r>
    </w:p>
    <w:p>
      <w:pPr>
        <w:pStyle w:val="1"/>
        <w:jc w:val="both"/>
      </w:pPr>
      <w:r>
        <w:rPr>
          <w:sz w:val="20"/>
        </w:rPr>
        <w:t xml:space="preserve">    К заявлению прилагаю документы на __________ листах.</w:t>
      </w:r>
    </w:p>
    <w:p>
      <w:pPr>
        <w:pStyle w:val="1"/>
        <w:jc w:val="both"/>
      </w:pPr>
      <w:r>
        <w:rPr>
          <w:sz w:val="20"/>
        </w:rPr>
      </w:r>
    </w:p>
    <w:p>
      <w:pPr>
        <w:pStyle w:val="1"/>
        <w:jc w:val="both"/>
      </w:pPr>
      <w:r>
        <w:rPr>
          <w:sz w:val="20"/>
        </w:rPr>
        <w:t xml:space="preserve">________________________________ __________________ _______________________</w:t>
      </w:r>
    </w:p>
    <w:p>
      <w:pPr>
        <w:pStyle w:val="1"/>
        <w:jc w:val="both"/>
      </w:pPr>
      <w:r>
        <w:rPr>
          <w:sz w:val="20"/>
        </w:rPr>
        <w:t xml:space="preserve">    (Должность руководителя,         (подпись)       (Ф.И.О. руководителя)</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М.П.     "____" 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по социальной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300" w:name="P300"/>
    <w:bookmarkEnd w:id="300"/>
    <w:p>
      <w:pPr>
        <w:pStyle w:val="0"/>
        <w:jc w:val="center"/>
      </w:pPr>
      <w:r>
        <w:rPr>
          <w:sz w:val="20"/>
        </w:rPr>
        <w:t xml:space="preserve">Информация</w:t>
      </w:r>
    </w:p>
    <w:p>
      <w:pPr>
        <w:pStyle w:val="0"/>
        <w:jc w:val="center"/>
      </w:pPr>
      <w:r>
        <w:rPr>
          <w:sz w:val="20"/>
        </w:rPr>
        <w:t xml:space="preserve">об участнике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8"/>
        <w:gridCol w:w="6732"/>
        <w:gridCol w:w="1871"/>
      </w:tblGrid>
      <w:tr>
        <w:tc>
          <w:tcPr>
            <w:tcW w:w="428" w:type="dxa"/>
          </w:tcPr>
          <w:p>
            <w:pPr>
              <w:pStyle w:val="0"/>
            </w:pPr>
            <w:r>
              <w:rPr>
                <w:sz w:val="20"/>
              </w:rPr>
              <w:t xml:space="preserve">1</w:t>
            </w:r>
          </w:p>
        </w:tc>
        <w:tc>
          <w:tcPr>
            <w:tcW w:w="6732" w:type="dxa"/>
          </w:tcPr>
          <w:p>
            <w:pPr>
              <w:pStyle w:val="0"/>
            </w:pPr>
            <w:r>
              <w:rPr>
                <w:sz w:val="20"/>
              </w:rPr>
              <w:t xml:space="preserve">Полное название организации (в строгом соответствии со свидетельством о внесении записи в Едином государственном реестре юридических лиц (ЕГРЮЛ)</w:t>
            </w:r>
          </w:p>
        </w:tc>
        <w:tc>
          <w:tcPr>
            <w:tcW w:w="1871" w:type="dxa"/>
          </w:tcPr>
          <w:p>
            <w:pPr>
              <w:pStyle w:val="0"/>
            </w:pPr>
            <w:r>
              <w:rPr>
                <w:sz w:val="20"/>
              </w:rPr>
            </w:r>
          </w:p>
        </w:tc>
      </w:tr>
      <w:tr>
        <w:tc>
          <w:tcPr>
            <w:tcW w:w="428" w:type="dxa"/>
          </w:tcPr>
          <w:p>
            <w:pPr>
              <w:pStyle w:val="0"/>
            </w:pPr>
            <w:r>
              <w:rPr>
                <w:sz w:val="20"/>
              </w:rPr>
              <w:t xml:space="preserve">2</w:t>
            </w:r>
          </w:p>
        </w:tc>
        <w:tc>
          <w:tcPr>
            <w:tcW w:w="6732" w:type="dxa"/>
          </w:tcPr>
          <w:p>
            <w:pPr>
              <w:pStyle w:val="0"/>
            </w:pPr>
            <w:r>
              <w:rPr>
                <w:sz w:val="20"/>
              </w:rPr>
              <w:t xml:space="preserve">Дата создания организации</w:t>
            </w:r>
          </w:p>
        </w:tc>
        <w:tc>
          <w:tcPr>
            <w:tcW w:w="1871" w:type="dxa"/>
          </w:tcPr>
          <w:p>
            <w:pPr>
              <w:pStyle w:val="0"/>
            </w:pPr>
            <w:r>
              <w:rPr>
                <w:sz w:val="20"/>
              </w:rPr>
            </w:r>
          </w:p>
        </w:tc>
      </w:tr>
      <w:tr>
        <w:tc>
          <w:tcPr>
            <w:tcW w:w="428" w:type="dxa"/>
          </w:tcPr>
          <w:p>
            <w:pPr>
              <w:pStyle w:val="0"/>
            </w:pPr>
            <w:r>
              <w:rPr>
                <w:sz w:val="20"/>
              </w:rPr>
              <w:t xml:space="preserve">3</w:t>
            </w:r>
          </w:p>
        </w:tc>
        <w:tc>
          <w:tcPr>
            <w:tcW w:w="6732" w:type="dxa"/>
          </w:tcPr>
          <w:p>
            <w:pPr>
              <w:pStyle w:val="0"/>
            </w:pPr>
            <w:r>
              <w:rPr>
                <w:sz w:val="20"/>
              </w:rPr>
              <w:t xml:space="preserve">Организационно-правовая форма (согласно свидетельству о регистрации)</w:t>
            </w:r>
          </w:p>
        </w:tc>
        <w:tc>
          <w:tcPr>
            <w:tcW w:w="1871" w:type="dxa"/>
          </w:tcPr>
          <w:p>
            <w:pPr>
              <w:pStyle w:val="0"/>
            </w:pPr>
            <w:r>
              <w:rPr>
                <w:sz w:val="20"/>
              </w:rPr>
            </w:r>
          </w:p>
        </w:tc>
      </w:tr>
      <w:tr>
        <w:tc>
          <w:tcPr>
            <w:tcW w:w="428" w:type="dxa"/>
          </w:tcPr>
          <w:p>
            <w:pPr>
              <w:pStyle w:val="0"/>
            </w:pPr>
            <w:r>
              <w:rPr>
                <w:sz w:val="20"/>
              </w:rPr>
              <w:t xml:space="preserve">4</w:t>
            </w:r>
          </w:p>
        </w:tc>
        <w:tc>
          <w:tcPr>
            <w:tcW w:w="6732" w:type="dxa"/>
          </w:tcPr>
          <w:p>
            <w:pPr>
              <w:pStyle w:val="0"/>
            </w:pPr>
            <w:r>
              <w:rPr>
                <w:sz w:val="20"/>
              </w:rPr>
              <w:t xml:space="preserve">Учредители негосударственной некоммерческой организации</w:t>
            </w:r>
          </w:p>
        </w:tc>
        <w:tc>
          <w:tcPr>
            <w:tcW w:w="1871" w:type="dxa"/>
          </w:tcPr>
          <w:p>
            <w:pPr>
              <w:pStyle w:val="0"/>
            </w:pPr>
            <w:r>
              <w:rPr>
                <w:sz w:val="20"/>
              </w:rPr>
            </w:r>
          </w:p>
        </w:tc>
      </w:tr>
      <w:tr>
        <w:tc>
          <w:tcPr>
            <w:tcW w:w="428" w:type="dxa"/>
          </w:tcPr>
          <w:p>
            <w:pPr>
              <w:pStyle w:val="0"/>
            </w:pPr>
            <w:r>
              <w:rPr>
                <w:sz w:val="20"/>
              </w:rPr>
              <w:t xml:space="preserve">5</w:t>
            </w:r>
          </w:p>
        </w:tc>
        <w:tc>
          <w:tcPr>
            <w:tcW w:w="6732" w:type="dxa"/>
          </w:tcPr>
          <w:p>
            <w:pPr>
              <w:pStyle w:val="0"/>
            </w:pPr>
            <w:r>
              <w:rPr>
                <w:sz w:val="20"/>
              </w:rPr>
              <w:t xml:space="preserve">Вышестоящая организация (если имеется)</w:t>
            </w:r>
          </w:p>
        </w:tc>
        <w:tc>
          <w:tcPr>
            <w:tcW w:w="1871" w:type="dxa"/>
          </w:tcPr>
          <w:p>
            <w:pPr>
              <w:pStyle w:val="0"/>
            </w:pPr>
            <w:r>
              <w:rPr>
                <w:sz w:val="20"/>
              </w:rPr>
            </w:r>
          </w:p>
        </w:tc>
      </w:tr>
      <w:tr>
        <w:tc>
          <w:tcPr>
            <w:tcW w:w="428" w:type="dxa"/>
          </w:tcPr>
          <w:p>
            <w:pPr>
              <w:pStyle w:val="0"/>
            </w:pPr>
            <w:r>
              <w:rPr>
                <w:sz w:val="20"/>
              </w:rPr>
              <w:t xml:space="preserve">6</w:t>
            </w:r>
          </w:p>
        </w:tc>
        <w:tc>
          <w:tcPr>
            <w:tcW w:w="6732" w:type="dxa"/>
          </w:tcPr>
          <w:p>
            <w:pPr>
              <w:pStyle w:val="0"/>
            </w:pPr>
            <w:r>
              <w:rPr>
                <w:sz w:val="20"/>
              </w:rPr>
              <w:t xml:space="preserve">Информация о филиале или представительстве (если имеется):</w:t>
            </w:r>
          </w:p>
          <w:p>
            <w:pPr>
              <w:pStyle w:val="0"/>
            </w:pPr>
            <w:r>
              <w:rPr>
                <w:sz w:val="20"/>
              </w:rPr>
              <w:t xml:space="preserve">Юридический адрес</w:t>
            </w:r>
          </w:p>
          <w:p>
            <w:pPr>
              <w:pStyle w:val="0"/>
            </w:pPr>
            <w:r>
              <w:rPr>
                <w:sz w:val="20"/>
              </w:rPr>
              <w:t xml:space="preserve">Фактический адрес</w:t>
            </w:r>
          </w:p>
          <w:p>
            <w:pPr>
              <w:pStyle w:val="0"/>
            </w:pPr>
            <w:r>
              <w:rPr>
                <w:sz w:val="20"/>
              </w:rPr>
              <w:t xml:space="preserve">Телефон</w:t>
            </w:r>
          </w:p>
          <w:p>
            <w:pPr>
              <w:pStyle w:val="0"/>
            </w:pPr>
            <w:r>
              <w:rPr>
                <w:sz w:val="20"/>
              </w:rPr>
              <w:t xml:space="preserve">E-mail</w:t>
            </w:r>
          </w:p>
          <w:p>
            <w:pPr>
              <w:pStyle w:val="0"/>
            </w:pPr>
            <w:r>
              <w:rPr>
                <w:sz w:val="20"/>
              </w:rPr>
              <w:t xml:space="preserve">Ф.И.О. руководителя филиала или представительства</w:t>
            </w:r>
          </w:p>
        </w:tc>
        <w:tc>
          <w:tcPr>
            <w:tcW w:w="1871" w:type="dxa"/>
          </w:tcPr>
          <w:p>
            <w:pPr>
              <w:pStyle w:val="0"/>
            </w:pPr>
            <w:r>
              <w:rPr>
                <w:sz w:val="20"/>
              </w:rPr>
            </w:r>
          </w:p>
        </w:tc>
      </w:tr>
      <w:tr>
        <w:tc>
          <w:tcPr>
            <w:tcW w:w="428" w:type="dxa"/>
          </w:tcPr>
          <w:p>
            <w:pPr>
              <w:pStyle w:val="0"/>
            </w:pPr>
            <w:r>
              <w:rPr>
                <w:sz w:val="20"/>
              </w:rPr>
              <w:t xml:space="preserve">7</w:t>
            </w:r>
          </w:p>
        </w:tc>
        <w:tc>
          <w:tcPr>
            <w:tcW w:w="6732" w:type="dxa"/>
          </w:tcPr>
          <w:p>
            <w:pPr>
              <w:pStyle w:val="0"/>
            </w:pPr>
            <w:r>
              <w:rPr>
                <w:sz w:val="20"/>
              </w:rPr>
              <w:t xml:space="preserve">Юридический адрес</w:t>
            </w:r>
          </w:p>
          <w:p>
            <w:pPr>
              <w:pStyle w:val="0"/>
            </w:pPr>
            <w:r>
              <w:rPr>
                <w:sz w:val="20"/>
              </w:rPr>
              <w:t xml:space="preserve">Фактический адрес</w:t>
            </w:r>
          </w:p>
        </w:tc>
        <w:tc>
          <w:tcPr>
            <w:tcW w:w="1871" w:type="dxa"/>
          </w:tcPr>
          <w:p>
            <w:pPr>
              <w:pStyle w:val="0"/>
            </w:pPr>
            <w:r>
              <w:rPr>
                <w:sz w:val="20"/>
              </w:rPr>
            </w:r>
          </w:p>
        </w:tc>
      </w:tr>
      <w:tr>
        <w:tc>
          <w:tcPr>
            <w:tcW w:w="428" w:type="dxa"/>
          </w:tcPr>
          <w:p>
            <w:pPr>
              <w:pStyle w:val="0"/>
            </w:pPr>
            <w:r>
              <w:rPr>
                <w:sz w:val="20"/>
              </w:rPr>
              <w:t xml:space="preserve">8</w:t>
            </w:r>
          </w:p>
        </w:tc>
        <w:tc>
          <w:tcPr>
            <w:tcW w:w="6732" w:type="dxa"/>
          </w:tcPr>
          <w:p>
            <w:pPr>
              <w:pStyle w:val="0"/>
            </w:pPr>
            <w:r>
              <w:rPr>
                <w:sz w:val="20"/>
              </w:rPr>
              <w:t xml:space="preserve">Телефон</w:t>
            </w:r>
          </w:p>
          <w:p>
            <w:pPr>
              <w:pStyle w:val="0"/>
            </w:pPr>
            <w:r>
              <w:rPr>
                <w:sz w:val="20"/>
              </w:rPr>
              <w:t xml:space="preserve">E-mail</w:t>
            </w:r>
          </w:p>
        </w:tc>
        <w:tc>
          <w:tcPr>
            <w:tcW w:w="1871" w:type="dxa"/>
          </w:tcPr>
          <w:p>
            <w:pPr>
              <w:pStyle w:val="0"/>
            </w:pPr>
            <w:r>
              <w:rPr>
                <w:sz w:val="20"/>
              </w:rPr>
            </w:r>
          </w:p>
        </w:tc>
      </w:tr>
      <w:tr>
        <w:tc>
          <w:tcPr>
            <w:tcW w:w="428" w:type="dxa"/>
          </w:tcPr>
          <w:p>
            <w:pPr>
              <w:pStyle w:val="0"/>
            </w:pPr>
            <w:r>
              <w:rPr>
                <w:sz w:val="20"/>
              </w:rPr>
              <w:t xml:space="preserve">9</w:t>
            </w:r>
          </w:p>
        </w:tc>
        <w:tc>
          <w:tcPr>
            <w:tcW w:w="6732" w:type="dxa"/>
          </w:tcPr>
          <w:p>
            <w:pPr>
              <w:pStyle w:val="0"/>
            </w:pPr>
            <w:r>
              <w:rPr>
                <w:sz w:val="20"/>
              </w:rPr>
              <w:t xml:space="preserve">Ф.И.О. членов коллегиального исполнительного органа, лица, исполняющего функции единоличного исполнительного органа (в соответствии с Уставом)</w:t>
            </w:r>
          </w:p>
        </w:tc>
        <w:tc>
          <w:tcPr>
            <w:tcW w:w="1871" w:type="dxa"/>
          </w:tcPr>
          <w:p>
            <w:pPr>
              <w:pStyle w:val="0"/>
            </w:pPr>
            <w:r>
              <w:rPr>
                <w:sz w:val="20"/>
              </w:rPr>
            </w:r>
          </w:p>
        </w:tc>
      </w:tr>
      <w:tr>
        <w:tc>
          <w:tcPr>
            <w:tcW w:w="428" w:type="dxa"/>
          </w:tcPr>
          <w:p>
            <w:pPr>
              <w:pStyle w:val="0"/>
            </w:pPr>
            <w:r>
              <w:rPr>
                <w:sz w:val="20"/>
              </w:rPr>
              <w:t xml:space="preserve">10</w:t>
            </w:r>
          </w:p>
        </w:tc>
        <w:tc>
          <w:tcPr>
            <w:tcW w:w="6732" w:type="dxa"/>
          </w:tcPr>
          <w:p>
            <w:pPr>
              <w:pStyle w:val="0"/>
            </w:pPr>
            <w:r>
              <w:rPr>
                <w:sz w:val="20"/>
              </w:rPr>
              <w:t xml:space="preserve">Ф.И.О. руководителя организации</w:t>
            </w:r>
          </w:p>
        </w:tc>
        <w:tc>
          <w:tcPr>
            <w:tcW w:w="1871" w:type="dxa"/>
          </w:tcPr>
          <w:p>
            <w:pPr>
              <w:pStyle w:val="0"/>
            </w:pPr>
            <w:r>
              <w:rPr>
                <w:sz w:val="20"/>
              </w:rPr>
            </w:r>
          </w:p>
        </w:tc>
      </w:tr>
      <w:tr>
        <w:tc>
          <w:tcPr>
            <w:tcW w:w="428" w:type="dxa"/>
          </w:tcPr>
          <w:p>
            <w:pPr>
              <w:pStyle w:val="0"/>
            </w:pPr>
            <w:r>
              <w:rPr>
                <w:sz w:val="20"/>
              </w:rPr>
              <w:t xml:space="preserve">11</w:t>
            </w:r>
          </w:p>
        </w:tc>
        <w:tc>
          <w:tcPr>
            <w:tcW w:w="6732" w:type="dxa"/>
          </w:tcPr>
          <w:p>
            <w:pPr>
              <w:pStyle w:val="0"/>
            </w:pPr>
            <w:r>
              <w:rPr>
                <w:sz w:val="20"/>
              </w:rPr>
              <w:t xml:space="preserve">Ф.И.О. бухгалтера (при наличии)</w:t>
            </w:r>
          </w:p>
        </w:tc>
        <w:tc>
          <w:tcPr>
            <w:tcW w:w="1871" w:type="dxa"/>
          </w:tcPr>
          <w:p>
            <w:pPr>
              <w:pStyle w:val="0"/>
            </w:pPr>
            <w:r>
              <w:rPr>
                <w:sz w:val="20"/>
              </w:rPr>
            </w:r>
          </w:p>
        </w:tc>
      </w:tr>
      <w:tr>
        <w:tc>
          <w:tcPr>
            <w:tcW w:w="428" w:type="dxa"/>
          </w:tcPr>
          <w:p>
            <w:pPr>
              <w:pStyle w:val="0"/>
            </w:pPr>
            <w:r>
              <w:rPr>
                <w:sz w:val="20"/>
              </w:rPr>
              <w:t xml:space="preserve">12</w:t>
            </w:r>
          </w:p>
        </w:tc>
        <w:tc>
          <w:tcPr>
            <w:tcW w:w="6732" w:type="dxa"/>
          </w:tcPr>
          <w:p>
            <w:pPr>
              <w:pStyle w:val="0"/>
            </w:pPr>
            <w:r>
              <w:rPr>
                <w:sz w:val="20"/>
              </w:rPr>
              <w:t xml:space="preserve">Реквизиты организации:</w:t>
            </w:r>
          </w:p>
          <w:p>
            <w:pPr>
              <w:pStyle w:val="0"/>
            </w:pPr>
            <w:r>
              <w:rPr>
                <w:sz w:val="20"/>
              </w:rPr>
              <w:t xml:space="preserve">ИНН/КПП</w:t>
            </w:r>
          </w:p>
          <w:p>
            <w:pPr>
              <w:pStyle w:val="0"/>
            </w:pPr>
            <w:r>
              <w:rPr>
                <w:sz w:val="20"/>
              </w:rPr>
              <w:t xml:space="preserve">ОГРН</w:t>
            </w:r>
          </w:p>
          <w:p>
            <w:pPr>
              <w:pStyle w:val="0"/>
            </w:pPr>
            <w:r>
              <w:rPr>
                <w:sz w:val="20"/>
              </w:rPr>
              <w:t xml:space="preserve">Расчетный счет</w:t>
            </w:r>
          </w:p>
          <w:p>
            <w:pPr>
              <w:pStyle w:val="0"/>
            </w:pPr>
            <w:r>
              <w:rPr>
                <w:sz w:val="20"/>
              </w:rPr>
              <w:t xml:space="preserve">Наименование банка</w:t>
            </w:r>
          </w:p>
          <w:p>
            <w:pPr>
              <w:pStyle w:val="0"/>
            </w:pPr>
            <w:r>
              <w:rPr>
                <w:sz w:val="20"/>
              </w:rPr>
              <w:t xml:space="preserve">Корреспондентский счет</w:t>
            </w:r>
          </w:p>
          <w:p>
            <w:pPr>
              <w:pStyle w:val="0"/>
            </w:pPr>
            <w:r>
              <w:rPr>
                <w:sz w:val="20"/>
              </w:rPr>
              <w:t xml:space="preserve">БИК</w:t>
            </w:r>
          </w:p>
          <w:p>
            <w:pPr>
              <w:pStyle w:val="0"/>
            </w:pPr>
            <w:r>
              <w:rPr>
                <w:sz w:val="20"/>
              </w:rPr>
              <w:t xml:space="preserve">ИНН/КПП</w:t>
            </w:r>
          </w:p>
          <w:p>
            <w:pPr>
              <w:pStyle w:val="0"/>
            </w:pPr>
            <w:r>
              <w:rPr>
                <w:sz w:val="20"/>
              </w:rPr>
              <w:t xml:space="preserve">Юридический адрес банка</w:t>
            </w:r>
          </w:p>
        </w:tc>
        <w:tc>
          <w:tcPr>
            <w:tcW w:w="1871" w:type="dxa"/>
          </w:tcPr>
          <w:p>
            <w:pPr>
              <w:pStyle w:val="0"/>
            </w:pPr>
            <w:r>
              <w:rPr>
                <w:sz w:val="20"/>
              </w:rPr>
            </w:r>
          </w:p>
        </w:tc>
      </w:tr>
      <w:tr>
        <w:tc>
          <w:tcPr>
            <w:tcW w:w="428" w:type="dxa"/>
          </w:tcPr>
          <w:p>
            <w:pPr>
              <w:pStyle w:val="0"/>
            </w:pPr>
            <w:r>
              <w:rPr>
                <w:sz w:val="20"/>
              </w:rPr>
              <w:t xml:space="preserve">13</w:t>
            </w:r>
          </w:p>
        </w:tc>
        <w:tc>
          <w:tcPr>
            <w:tcW w:w="6732" w:type="dxa"/>
          </w:tcPr>
          <w:p>
            <w:pPr>
              <w:pStyle w:val="0"/>
            </w:pPr>
            <w:r>
              <w:rPr>
                <w:sz w:val="20"/>
              </w:rPr>
              <w:t xml:space="preserve">География деятельности организации</w:t>
            </w:r>
          </w:p>
        </w:tc>
        <w:tc>
          <w:tcPr>
            <w:tcW w:w="1871" w:type="dxa"/>
          </w:tcPr>
          <w:p>
            <w:pPr>
              <w:pStyle w:val="0"/>
            </w:pPr>
            <w:r>
              <w:rPr>
                <w:sz w:val="20"/>
              </w:rPr>
            </w:r>
          </w:p>
        </w:tc>
      </w:tr>
      <w:tr>
        <w:tc>
          <w:tcPr>
            <w:tcW w:w="428" w:type="dxa"/>
          </w:tcPr>
          <w:p>
            <w:pPr>
              <w:pStyle w:val="0"/>
            </w:pPr>
            <w:r>
              <w:rPr>
                <w:sz w:val="20"/>
              </w:rPr>
              <w:t xml:space="preserve">14</w:t>
            </w:r>
          </w:p>
        </w:tc>
        <w:tc>
          <w:tcPr>
            <w:tcW w:w="6732" w:type="dxa"/>
          </w:tcPr>
          <w:p>
            <w:pPr>
              <w:pStyle w:val="0"/>
            </w:pPr>
            <w:r>
              <w:rPr>
                <w:sz w:val="20"/>
              </w:rPr>
              <w:t xml:space="preserve">Основные направления деятельности (не более трех)</w:t>
            </w:r>
          </w:p>
        </w:tc>
        <w:tc>
          <w:tcPr>
            <w:tcW w:w="1871" w:type="dxa"/>
          </w:tcPr>
          <w:p>
            <w:pPr>
              <w:pStyle w:val="0"/>
            </w:pPr>
            <w:r>
              <w:rPr>
                <w:sz w:val="20"/>
              </w:rPr>
            </w:r>
          </w:p>
        </w:tc>
      </w:tr>
      <w:tr>
        <w:tc>
          <w:tcPr>
            <w:tcW w:w="428" w:type="dxa"/>
          </w:tcPr>
          <w:p>
            <w:pPr>
              <w:pStyle w:val="0"/>
            </w:pPr>
            <w:r>
              <w:rPr>
                <w:sz w:val="20"/>
              </w:rPr>
              <w:t xml:space="preserve">15</w:t>
            </w:r>
          </w:p>
        </w:tc>
        <w:tc>
          <w:tcPr>
            <w:tcW w:w="6732" w:type="dxa"/>
          </w:tcPr>
          <w:p>
            <w:pPr>
              <w:pStyle w:val="0"/>
            </w:pPr>
            <w:r>
              <w:rPr>
                <w:sz w:val="20"/>
              </w:rPr>
              <w:t xml:space="preserve">Основные объекты деятельности (не более трех)</w:t>
            </w:r>
          </w:p>
        </w:tc>
        <w:tc>
          <w:tcPr>
            <w:tcW w:w="1871" w:type="dxa"/>
          </w:tcPr>
          <w:p>
            <w:pPr>
              <w:pStyle w:val="0"/>
            </w:pPr>
            <w:r>
              <w:rPr>
                <w:sz w:val="20"/>
              </w:rPr>
            </w:r>
          </w:p>
        </w:tc>
      </w:tr>
      <w:tr>
        <w:tc>
          <w:tcPr>
            <w:tcW w:w="428" w:type="dxa"/>
          </w:tcPr>
          <w:p>
            <w:pPr>
              <w:pStyle w:val="0"/>
            </w:pPr>
            <w:r>
              <w:rPr>
                <w:sz w:val="20"/>
              </w:rPr>
              <w:t xml:space="preserve">16</w:t>
            </w:r>
          </w:p>
        </w:tc>
        <w:tc>
          <w:tcPr>
            <w:tcW w:w="6732" w:type="dxa"/>
          </w:tcPr>
          <w:p>
            <w:pPr>
              <w:pStyle w:val="0"/>
            </w:pPr>
            <w:r>
              <w:rPr>
                <w:sz w:val="20"/>
              </w:rPr>
              <w:t xml:space="preserve">Количество членов организации (если имеются: данные приводятся по состоянию на последний отчетный период), физических лиц, юридических лиц</w:t>
            </w:r>
          </w:p>
        </w:tc>
        <w:tc>
          <w:tcPr>
            <w:tcW w:w="1871" w:type="dxa"/>
          </w:tcPr>
          <w:p>
            <w:pPr>
              <w:pStyle w:val="0"/>
            </w:pPr>
            <w:r>
              <w:rPr>
                <w:sz w:val="20"/>
              </w:rPr>
            </w:r>
          </w:p>
        </w:tc>
      </w:tr>
      <w:tr>
        <w:tc>
          <w:tcPr>
            <w:tcW w:w="428" w:type="dxa"/>
          </w:tcPr>
          <w:p>
            <w:pPr>
              <w:pStyle w:val="0"/>
            </w:pPr>
            <w:r>
              <w:rPr>
                <w:sz w:val="20"/>
              </w:rPr>
              <w:t xml:space="preserve">17</w:t>
            </w:r>
          </w:p>
        </w:tc>
        <w:tc>
          <w:tcPr>
            <w:tcW w:w="6732" w:type="dxa"/>
          </w:tcPr>
          <w:p>
            <w:pPr>
              <w:pStyle w:val="0"/>
            </w:pPr>
            <w:r>
              <w:rPr>
                <w:sz w:val="20"/>
              </w:rPr>
              <w:t xml:space="preserve">Количество сотрудников</w:t>
            </w:r>
          </w:p>
        </w:tc>
        <w:tc>
          <w:tcPr>
            <w:tcW w:w="1871" w:type="dxa"/>
          </w:tcPr>
          <w:p>
            <w:pPr>
              <w:pStyle w:val="0"/>
            </w:pPr>
            <w:r>
              <w:rPr>
                <w:sz w:val="20"/>
              </w:rPr>
            </w:r>
          </w:p>
        </w:tc>
      </w:tr>
      <w:tr>
        <w:tc>
          <w:tcPr>
            <w:tcW w:w="428" w:type="dxa"/>
          </w:tcPr>
          <w:p>
            <w:pPr>
              <w:pStyle w:val="0"/>
            </w:pPr>
            <w:r>
              <w:rPr>
                <w:sz w:val="20"/>
              </w:rPr>
              <w:t xml:space="preserve">18</w:t>
            </w:r>
          </w:p>
        </w:tc>
        <w:tc>
          <w:tcPr>
            <w:tcW w:w="6732" w:type="dxa"/>
          </w:tcPr>
          <w:p>
            <w:pPr>
              <w:pStyle w:val="0"/>
            </w:pPr>
            <w:r>
              <w:rPr>
                <w:sz w:val="20"/>
              </w:rPr>
              <w:t xml:space="preserve">Количество добровольцев</w:t>
            </w:r>
          </w:p>
        </w:tc>
        <w:tc>
          <w:tcPr>
            <w:tcW w:w="1871" w:type="dxa"/>
          </w:tcPr>
          <w:p>
            <w:pPr>
              <w:pStyle w:val="0"/>
            </w:pPr>
            <w:r>
              <w:rPr>
                <w:sz w:val="20"/>
              </w:rPr>
            </w:r>
          </w:p>
        </w:tc>
      </w:tr>
      <w:tr>
        <w:tc>
          <w:tcPr>
            <w:tcW w:w="428" w:type="dxa"/>
          </w:tcPr>
          <w:p>
            <w:pPr>
              <w:pStyle w:val="0"/>
            </w:pPr>
            <w:r>
              <w:rPr>
                <w:sz w:val="20"/>
              </w:rPr>
              <w:t xml:space="preserve">19</w:t>
            </w:r>
          </w:p>
        </w:tc>
        <w:tc>
          <w:tcPr>
            <w:tcW w:w="6732" w:type="dxa"/>
          </w:tcPr>
          <w:p>
            <w:pPr>
              <w:pStyle w:val="0"/>
            </w:pPr>
            <w:r>
              <w:rPr>
                <w:sz w:val="20"/>
              </w:rPr>
              <w:t xml:space="preserve">Имеющиеся материально-технические и информационные ресурсы для реализации целевой социальной программы (краткое описание с количественными показателями: помещение, оборудование, периодические издания и т.д.)</w:t>
            </w:r>
          </w:p>
        </w:tc>
        <w:tc>
          <w:tcPr>
            <w:tcW w:w="1871" w:type="dxa"/>
          </w:tcPr>
          <w:p>
            <w:pPr>
              <w:pStyle w:val="0"/>
            </w:pPr>
            <w:r>
              <w:rPr>
                <w:sz w:val="20"/>
              </w:rPr>
            </w:r>
          </w:p>
        </w:tc>
      </w:tr>
      <w:tr>
        <w:tc>
          <w:tcPr>
            <w:tcW w:w="428" w:type="dxa"/>
          </w:tcPr>
          <w:p>
            <w:pPr>
              <w:pStyle w:val="0"/>
            </w:pPr>
            <w:r>
              <w:rPr>
                <w:sz w:val="20"/>
              </w:rPr>
              <w:t xml:space="preserve">20</w:t>
            </w:r>
          </w:p>
        </w:tc>
        <w:tc>
          <w:tcPr>
            <w:tcW w:w="6732" w:type="dxa"/>
          </w:tcPr>
          <w:p>
            <w:pPr>
              <w:pStyle w:val="0"/>
            </w:pPr>
            <w:r>
              <w:rPr>
                <w:sz w:val="20"/>
              </w:rPr>
              <w:t xml:space="preserve">Основные реализованные целевые социальные программы/проекты за последние три года</w:t>
            </w:r>
          </w:p>
        </w:tc>
        <w:tc>
          <w:tcPr>
            <w:tcW w:w="1871" w:type="dxa"/>
          </w:tcPr>
          <w:p>
            <w:pPr>
              <w:pStyle w:val="0"/>
            </w:pPr>
            <w:r>
              <w:rPr>
                <w:sz w:val="20"/>
              </w:rPr>
            </w:r>
          </w:p>
        </w:tc>
      </w:tr>
    </w:tbl>
    <w:p>
      <w:pPr>
        <w:pStyle w:val="0"/>
        <w:jc w:val="both"/>
      </w:pPr>
      <w:r>
        <w:rPr>
          <w:sz w:val="20"/>
        </w:rPr>
      </w:r>
    </w:p>
    <w:p>
      <w:pPr>
        <w:pStyle w:val="1"/>
        <w:jc w:val="both"/>
      </w:pPr>
      <w:r>
        <w:rPr>
          <w:sz w:val="20"/>
        </w:rPr>
        <w:t xml:space="preserve">    ___________________________ ____________ ______________________________</w:t>
      </w:r>
    </w:p>
    <w:p>
      <w:pPr>
        <w:pStyle w:val="1"/>
        <w:jc w:val="both"/>
      </w:pPr>
      <w:r>
        <w:rPr>
          <w:sz w:val="20"/>
        </w:rPr>
        <w:t xml:space="preserve">     (Должность руководителя,     (подпись)       (Ф.И.О. руководителя)</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М.П.    "____" 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по социальной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398" w:name="P398"/>
    <w:bookmarkEnd w:id="398"/>
    <w:p>
      <w:pPr>
        <w:pStyle w:val="0"/>
        <w:jc w:val="center"/>
      </w:pPr>
      <w:r>
        <w:rPr>
          <w:sz w:val="20"/>
        </w:rPr>
        <w:t xml:space="preserve">Описание</w:t>
      </w:r>
    </w:p>
    <w:p>
      <w:pPr>
        <w:pStyle w:val="0"/>
        <w:jc w:val="center"/>
      </w:pPr>
      <w:r>
        <w:rPr>
          <w:sz w:val="20"/>
        </w:rPr>
        <w:t xml:space="preserve">социальной программы</w:t>
      </w:r>
    </w:p>
    <w:p>
      <w:pPr>
        <w:pStyle w:val="0"/>
        <w:jc w:val="both"/>
      </w:pPr>
      <w:r>
        <w:rPr>
          <w:sz w:val="20"/>
        </w:rPr>
      </w:r>
    </w:p>
    <w:p>
      <w:pPr>
        <w:pStyle w:val="0"/>
        <w:jc w:val="center"/>
      </w:pPr>
      <w:r>
        <w:rPr>
          <w:sz w:val="20"/>
        </w:rPr>
        <w:t xml:space="preserve">1. _______________________________________________</w:t>
      </w:r>
    </w:p>
    <w:p>
      <w:pPr>
        <w:pStyle w:val="0"/>
        <w:jc w:val="center"/>
      </w:pPr>
      <w:r>
        <w:rPr>
          <w:sz w:val="20"/>
        </w:rPr>
        <w:t xml:space="preserve">(наименование целевой социальной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
        <w:gridCol w:w="6566"/>
        <w:gridCol w:w="1928"/>
      </w:tblGrid>
      <w:tr>
        <w:tc>
          <w:tcPr>
            <w:tcW w:w="580" w:type="dxa"/>
          </w:tcPr>
          <w:p>
            <w:pPr>
              <w:pStyle w:val="0"/>
              <w:jc w:val="center"/>
            </w:pPr>
            <w:r>
              <w:rPr>
                <w:sz w:val="20"/>
              </w:rPr>
              <w:t xml:space="preserve">N</w:t>
            </w:r>
          </w:p>
          <w:p>
            <w:pPr>
              <w:pStyle w:val="0"/>
              <w:jc w:val="center"/>
            </w:pPr>
            <w:r>
              <w:rPr>
                <w:sz w:val="20"/>
              </w:rPr>
              <w:t xml:space="preserve">п/п</w:t>
            </w:r>
          </w:p>
        </w:tc>
        <w:tc>
          <w:tcPr>
            <w:tcW w:w="6566" w:type="dxa"/>
          </w:tcPr>
          <w:p>
            <w:pPr>
              <w:pStyle w:val="0"/>
              <w:jc w:val="center"/>
            </w:pPr>
            <w:r>
              <w:rPr>
                <w:sz w:val="20"/>
              </w:rPr>
              <w:t xml:space="preserve">Наименование пункта целевой социальной программы</w:t>
            </w:r>
          </w:p>
        </w:tc>
        <w:tc>
          <w:tcPr>
            <w:tcW w:w="1928" w:type="dxa"/>
          </w:tcPr>
          <w:p>
            <w:pPr>
              <w:pStyle w:val="0"/>
              <w:jc w:val="center"/>
            </w:pPr>
            <w:r>
              <w:rPr>
                <w:sz w:val="20"/>
              </w:rPr>
              <w:t xml:space="preserve">Описание</w:t>
            </w:r>
          </w:p>
        </w:tc>
      </w:tr>
      <w:tr>
        <w:tc>
          <w:tcPr>
            <w:tcW w:w="580" w:type="dxa"/>
          </w:tcPr>
          <w:p>
            <w:pPr>
              <w:pStyle w:val="0"/>
            </w:pPr>
            <w:r>
              <w:rPr>
                <w:sz w:val="20"/>
              </w:rPr>
              <w:t xml:space="preserve">1</w:t>
            </w:r>
          </w:p>
        </w:tc>
        <w:tc>
          <w:tcPr>
            <w:tcW w:w="6566" w:type="dxa"/>
          </w:tcPr>
          <w:p>
            <w:pPr>
              <w:pStyle w:val="0"/>
              <w:jc w:val="both"/>
            </w:pPr>
            <w:r>
              <w:rPr>
                <w:sz w:val="20"/>
              </w:rPr>
              <w:t xml:space="preserve">Название конкурса</w:t>
            </w:r>
          </w:p>
        </w:tc>
        <w:tc>
          <w:tcPr>
            <w:tcW w:w="1928" w:type="dxa"/>
          </w:tcPr>
          <w:p>
            <w:pPr>
              <w:pStyle w:val="0"/>
            </w:pPr>
            <w:r>
              <w:rPr>
                <w:sz w:val="20"/>
              </w:rPr>
            </w:r>
          </w:p>
        </w:tc>
      </w:tr>
      <w:tr>
        <w:tc>
          <w:tcPr>
            <w:tcW w:w="580" w:type="dxa"/>
          </w:tcPr>
          <w:p>
            <w:pPr>
              <w:pStyle w:val="0"/>
            </w:pPr>
            <w:r>
              <w:rPr>
                <w:sz w:val="20"/>
              </w:rPr>
              <w:t xml:space="preserve">2</w:t>
            </w:r>
          </w:p>
        </w:tc>
        <w:tc>
          <w:tcPr>
            <w:tcW w:w="6566" w:type="dxa"/>
          </w:tcPr>
          <w:p>
            <w:pPr>
              <w:pStyle w:val="0"/>
            </w:pPr>
            <w:r>
              <w:rPr>
                <w:sz w:val="20"/>
              </w:rPr>
              <w:t xml:space="preserve">Название целевой социальной программы (далее - Программа)</w:t>
            </w:r>
          </w:p>
        </w:tc>
        <w:tc>
          <w:tcPr>
            <w:tcW w:w="1928" w:type="dxa"/>
          </w:tcPr>
          <w:p>
            <w:pPr>
              <w:pStyle w:val="0"/>
            </w:pPr>
            <w:r>
              <w:rPr>
                <w:sz w:val="20"/>
              </w:rPr>
            </w:r>
          </w:p>
        </w:tc>
      </w:tr>
      <w:tr>
        <w:tc>
          <w:tcPr>
            <w:tcW w:w="580" w:type="dxa"/>
          </w:tcPr>
          <w:p>
            <w:pPr>
              <w:pStyle w:val="0"/>
            </w:pPr>
            <w:r>
              <w:rPr>
                <w:sz w:val="20"/>
              </w:rPr>
              <w:t xml:space="preserve">3</w:t>
            </w:r>
          </w:p>
        </w:tc>
        <w:tc>
          <w:tcPr>
            <w:tcW w:w="6566" w:type="dxa"/>
          </w:tcPr>
          <w:p>
            <w:pPr>
              <w:pStyle w:val="0"/>
            </w:pPr>
            <w:r>
              <w:rPr>
                <w:sz w:val="20"/>
              </w:rPr>
              <w:t xml:space="preserve">География Программы</w:t>
            </w:r>
          </w:p>
        </w:tc>
        <w:tc>
          <w:tcPr>
            <w:tcW w:w="1928" w:type="dxa"/>
          </w:tcPr>
          <w:p>
            <w:pPr>
              <w:pStyle w:val="0"/>
            </w:pPr>
            <w:r>
              <w:rPr>
                <w:sz w:val="20"/>
              </w:rPr>
            </w:r>
          </w:p>
        </w:tc>
      </w:tr>
      <w:tr>
        <w:tc>
          <w:tcPr>
            <w:tcW w:w="580" w:type="dxa"/>
          </w:tcPr>
          <w:p>
            <w:pPr>
              <w:pStyle w:val="0"/>
            </w:pPr>
            <w:r>
              <w:rPr>
                <w:sz w:val="20"/>
              </w:rPr>
              <w:t xml:space="preserve">4</w:t>
            </w:r>
          </w:p>
        </w:tc>
        <w:tc>
          <w:tcPr>
            <w:tcW w:w="6566" w:type="dxa"/>
          </w:tcPr>
          <w:p>
            <w:pPr>
              <w:pStyle w:val="0"/>
            </w:pPr>
            <w:r>
              <w:rPr>
                <w:sz w:val="20"/>
              </w:rPr>
              <w:t xml:space="preserve">Продолжительность Программы</w:t>
            </w:r>
          </w:p>
        </w:tc>
        <w:tc>
          <w:tcPr>
            <w:tcW w:w="1928" w:type="dxa"/>
          </w:tcPr>
          <w:p>
            <w:pPr>
              <w:pStyle w:val="0"/>
            </w:pPr>
            <w:r>
              <w:rPr>
                <w:sz w:val="20"/>
              </w:rPr>
            </w:r>
          </w:p>
        </w:tc>
      </w:tr>
      <w:tr>
        <w:tc>
          <w:tcPr>
            <w:tcW w:w="580" w:type="dxa"/>
          </w:tcPr>
          <w:p>
            <w:pPr>
              <w:pStyle w:val="0"/>
            </w:pPr>
            <w:r>
              <w:rPr>
                <w:sz w:val="20"/>
              </w:rPr>
              <w:t xml:space="preserve">5</w:t>
            </w:r>
          </w:p>
        </w:tc>
        <w:tc>
          <w:tcPr>
            <w:tcW w:w="6566" w:type="dxa"/>
          </w:tcPr>
          <w:p>
            <w:pPr>
              <w:pStyle w:val="0"/>
            </w:pPr>
            <w:r>
              <w:rPr>
                <w:sz w:val="20"/>
              </w:rPr>
              <w:t xml:space="preserve">Цели и задачи Программы</w:t>
            </w:r>
          </w:p>
        </w:tc>
        <w:tc>
          <w:tcPr>
            <w:tcW w:w="1928" w:type="dxa"/>
          </w:tcPr>
          <w:p>
            <w:pPr>
              <w:pStyle w:val="0"/>
            </w:pPr>
            <w:r>
              <w:rPr>
                <w:sz w:val="20"/>
              </w:rPr>
            </w:r>
          </w:p>
        </w:tc>
      </w:tr>
      <w:tr>
        <w:tc>
          <w:tcPr>
            <w:tcW w:w="580" w:type="dxa"/>
          </w:tcPr>
          <w:p>
            <w:pPr>
              <w:pStyle w:val="0"/>
            </w:pPr>
            <w:r>
              <w:rPr>
                <w:sz w:val="20"/>
              </w:rPr>
              <w:t xml:space="preserve">6</w:t>
            </w:r>
          </w:p>
        </w:tc>
        <w:tc>
          <w:tcPr>
            <w:tcW w:w="6566" w:type="dxa"/>
          </w:tcPr>
          <w:p>
            <w:pPr>
              <w:pStyle w:val="0"/>
            </w:pPr>
            <w:r>
              <w:rPr>
                <w:sz w:val="20"/>
              </w:rPr>
              <w:t xml:space="preserve">Обоснование необходимости Программы</w:t>
            </w:r>
          </w:p>
        </w:tc>
        <w:tc>
          <w:tcPr>
            <w:tcW w:w="1928" w:type="dxa"/>
          </w:tcPr>
          <w:p>
            <w:pPr>
              <w:pStyle w:val="0"/>
            </w:pPr>
            <w:r>
              <w:rPr>
                <w:sz w:val="20"/>
              </w:rPr>
            </w:r>
          </w:p>
        </w:tc>
      </w:tr>
      <w:tr>
        <w:tc>
          <w:tcPr>
            <w:tcW w:w="580" w:type="dxa"/>
          </w:tcPr>
          <w:p>
            <w:pPr>
              <w:pStyle w:val="0"/>
            </w:pPr>
            <w:r>
              <w:rPr>
                <w:sz w:val="20"/>
              </w:rPr>
              <w:t xml:space="preserve">7</w:t>
            </w:r>
          </w:p>
        </w:tc>
        <w:tc>
          <w:tcPr>
            <w:tcW w:w="6566" w:type="dxa"/>
          </w:tcPr>
          <w:p>
            <w:pPr>
              <w:pStyle w:val="0"/>
            </w:pPr>
            <w:r>
              <w:rPr>
                <w:sz w:val="20"/>
              </w:rPr>
              <w:t xml:space="preserve">Полная стоимость Программы</w:t>
            </w:r>
          </w:p>
        </w:tc>
        <w:tc>
          <w:tcPr>
            <w:tcW w:w="1928" w:type="dxa"/>
          </w:tcPr>
          <w:p>
            <w:pPr>
              <w:pStyle w:val="0"/>
            </w:pPr>
            <w:r>
              <w:rPr>
                <w:sz w:val="20"/>
              </w:rPr>
            </w:r>
          </w:p>
        </w:tc>
      </w:tr>
      <w:tr>
        <w:tc>
          <w:tcPr>
            <w:tcW w:w="580" w:type="dxa"/>
          </w:tcPr>
          <w:p>
            <w:pPr>
              <w:pStyle w:val="0"/>
            </w:pPr>
            <w:r>
              <w:rPr>
                <w:sz w:val="20"/>
              </w:rPr>
              <w:t xml:space="preserve">8</w:t>
            </w:r>
          </w:p>
        </w:tc>
        <w:tc>
          <w:tcPr>
            <w:tcW w:w="6566" w:type="dxa"/>
          </w:tcPr>
          <w:p>
            <w:pPr>
              <w:pStyle w:val="0"/>
            </w:pPr>
            <w:r>
              <w:rPr>
                <w:sz w:val="20"/>
              </w:rPr>
              <w:t xml:space="preserve">Запрашиваемая сумма</w:t>
            </w:r>
          </w:p>
        </w:tc>
        <w:tc>
          <w:tcPr>
            <w:tcW w:w="1928" w:type="dxa"/>
          </w:tcPr>
          <w:p>
            <w:pPr>
              <w:pStyle w:val="0"/>
            </w:pPr>
            <w:r>
              <w:rPr>
                <w:sz w:val="20"/>
              </w:rPr>
            </w:r>
          </w:p>
        </w:tc>
      </w:tr>
      <w:tr>
        <w:tc>
          <w:tcPr>
            <w:tcW w:w="580" w:type="dxa"/>
          </w:tcPr>
          <w:p>
            <w:pPr>
              <w:pStyle w:val="0"/>
            </w:pPr>
            <w:r>
              <w:rPr>
                <w:sz w:val="20"/>
              </w:rPr>
              <w:t xml:space="preserve">9</w:t>
            </w:r>
          </w:p>
        </w:tc>
        <w:tc>
          <w:tcPr>
            <w:tcW w:w="6566" w:type="dxa"/>
          </w:tcPr>
          <w:p>
            <w:pPr>
              <w:pStyle w:val="0"/>
            </w:pPr>
            <w:r>
              <w:rPr>
                <w:sz w:val="20"/>
              </w:rPr>
              <w:t xml:space="preserve">Имеющаяся сумма</w:t>
            </w:r>
          </w:p>
        </w:tc>
        <w:tc>
          <w:tcPr>
            <w:tcW w:w="1928" w:type="dxa"/>
          </w:tcPr>
          <w:p>
            <w:pPr>
              <w:pStyle w:val="0"/>
            </w:pPr>
            <w:r>
              <w:rPr>
                <w:sz w:val="20"/>
              </w:rPr>
            </w:r>
          </w:p>
        </w:tc>
      </w:tr>
      <w:tr>
        <w:tc>
          <w:tcPr>
            <w:tcW w:w="580" w:type="dxa"/>
          </w:tcPr>
          <w:p>
            <w:pPr>
              <w:pStyle w:val="0"/>
            </w:pPr>
            <w:r>
              <w:rPr>
                <w:sz w:val="20"/>
              </w:rPr>
              <w:t xml:space="preserve">10</w:t>
            </w:r>
          </w:p>
        </w:tc>
        <w:tc>
          <w:tcPr>
            <w:tcW w:w="6566" w:type="dxa"/>
          </w:tcPr>
          <w:p>
            <w:pPr>
              <w:pStyle w:val="0"/>
            </w:pPr>
            <w:r>
              <w:rPr>
                <w:sz w:val="20"/>
              </w:rPr>
              <w:t xml:space="preserve">Привлекаемая сумма</w:t>
            </w:r>
          </w:p>
        </w:tc>
        <w:tc>
          <w:tcPr>
            <w:tcW w:w="1928" w:type="dxa"/>
          </w:tcPr>
          <w:p>
            <w:pPr>
              <w:pStyle w:val="0"/>
            </w:pPr>
            <w:r>
              <w:rPr>
                <w:sz w:val="20"/>
              </w:rPr>
            </w:r>
          </w:p>
        </w:tc>
      </w:tr>
      <w:tr>
        <w:tc>
          <w:tcPr>
            <w:tcW w:w="580" w:type="dxa"/>
          </w:tcPr>
          <w:p>
            <w:pPr>
              <w:pStyle w:val="0"/>
            </w:pPr>
            <w:r>
              <w:rPr>
                <w:sz w:val="20"/>
              </w:rPr>
              <w:t xml:space="preserve">11</w:t>
            </w:r>
          </w:p>
        </w:tc>
        <w:tc>
          <w:tcPr>
            <w:tcW w:w="6566" w:type="dxa"/>
          </w:tcPr>
          <w:p>
            <w:pPr>
              <w:pStyle w:val="0"/>
            </w:pPr>
            <w:r>
              <w:rPr>
                <w:sz w:val="20"/>
              </w:rPr>
              <w:t xml:space="preserve">Краткая аннотация Программы</w:t>
            </w:r>
          </w:p>
        </w:tc>
        <w:tc>
          <w:tcPr>
            <w:tcW w:w="1928" w:type="dxa"/>
          </w:tcPr>
          <w:p>
            <w:pPr>
              <w:pStyle w:val="0"/>
            </w:pPr>
            <w:r>
              <w:rPr>
                <w:sz w:val="20"/>
              </w:rPr>
            </w:r>
          </w:p>
        </w:tc>
      </w:tr>
      <w:tr>
        <w:tc>
          <w:tcPr>
            <w:tcW w:w="580" w:type="dxa"/>
          </w:tcPr>
          <w:p>
            <w:pPr>
              <w:pStyle w:val="0"/>
            </w:pPr>
            <w:r>
              <w:rPr>
                <w:sz w:val="20"/>
              </w:rPr>
              <w:t xml:space="preserve">12</w:t>
            </w:r>
          </w:p>
        </w:tc>
        <w:tc>
          <w:tcPr>
            <w:tcW w:w="6566" w:type="dxa"/>
          </w:tcPr>
          <w:p>
            <w:pPr>
              <w:pStyle w:val="0"/>
            </w:pPr>
            <w:r>
              <w:rPr>
                <w:sz w:val="20"/>
              </w:rPr>
              <w:t xml:space="preserve">Охват участников: общее количество человек, участвующих в мероприятиях Программы, категории.</w:t>
            </w:r>
          </w:p>
          <w:p>
            <w:pPr>
              <w:pStyle w:val="0"/>
            </w:pPr>
            <w:r>
              <w:rPr>
                <w:sz w:val="20"/>
              </w:rPr>
              <w:t xml:space="preserve">Основные целевые группы, на которые направлена Программа</w:t>
            </w:r>
          </w:p>
        </w:tc>
        <w:tc>
          <w:tcPr>
            <w:tcW w:w="1928" w:type="dxa"/>
          </w:tcPr>
          <w:p>
            <w:pPr>
              <w:pStyle w:val="0"/>
            </w:pPr>
            <w:r>
              <w:rPr>
                <w:sz w:val="20"/>
              </w:rPr>
            </w:r>
          </w:p>
        </w:tc>
      </w:tr>
      <w:tr>
        <w:tc>
          <w:tcPr>
            <w:tcW w:w="580" w:type="dxa"/>
          </w:tcPr>
          <w:p>
            <w:pPr>
              <w:pStyle w:val="0"/>
            </w:pPr>
            <w:r>
              <w:rPr>
                <w:sz w:val="20"/>
              </w:rPr>
              <w:t xml:space="preserve">13</w:t>
            </w:r>
          </w:p>
        </w:tc>
        <w:tc>
          <w:tcPr>
            <w:tcW w:w="6566" w:type="dxa"/>
          </w:tcPr>
          <w:p>
            <w:pPr>
              <w:pStyle w:val="0"/>
            </w:pPr>
            <w:r>
              <w:rPr>
                <w:sz w:val="20"/>
              </w:rPr>
              <w:t xml:space="preserve">Механизм достижения цели Программы</w:t>
            </w:r>
          </w:p>
        </w:tc>
        <w:tc>
          <w:tcPr>
            <w:tcW w:w="1928" w:type="dxa"/>
          </w:tcPr>
          <w:p>
            <w:pPr>
              <w:pStyle w:val="0"/>
            </w:pPr>
            <w:r>
              <w:rPr>
                <w:sz w:val="20"/>
              </w:rPr>
            </w:r>
          </w:p>
        </w:tc>
      </w:tr>
      <w:tr>
        <w:tc>
          <w:tcPr>
            <w:tcW w:w="580" w:type="dxa"/>
          </w:tcPr>
          <w:p>
            <w:pPr>
              <w:pStyle w:val="0"/>
            </w:pPr>
            <w:r>
              <w:rPr>
                <w:sz w:val="20"/>
              </w:rPr>
              <w:t xml:space="preserve">14</w:t>
            </w:r>
          </w:p>
        </w:tc>
        <w:tc>
          <w:tcPr>
            <w:tcW w:w="6566" w:type="dxa"/>
          </w:tcPr>
          <w:p>
            <w:pPr>
              <w:pStyle w:val="0"/>
            </w:pPr>
            <w:r>
              <w:rPr>
                <w:sz w:val="20"/>
              </w:rPr>
              <w:t xml:space="preserve">Опыт в области данной Программы, в том числе опыт работы и квалификация соискателя гранта</w:t>
            </w:r>
          </w:p>
        </w:tc>
        <w:tc>
          <w:tcPr>
            <w:tcW w:w="1928" w:type="dxa"/>
          </w:tcPr>
          <w:p>
            <w:pPr>
              <w:pStyle w:val="0"/>
            </w:pPr>
            <w:r>
              <w:rPr>
                <w:sz w:val="20"/>
              </w:rPr>
            </w:r>
          </w:p>
        </w:tc>
      </w:tr>
      <w:tr>
        <w:tc>
          <w:tcPr>
            <w:tcW w:w="580" w:type="dxa"/>
          </w:tcPr>
          <w:p>
            <w:pPr>
              <w:pStyle w:val="0"/>
            </w:pPr>
            <w:r>
              <w:rPr>
                <w:sz w:val="20"/>
              </w:rPr>
              <w:t xml:space="preserve">15</w:t>
            </w:r>
          </w:p>
        </w:tc>
        <w:tc>
          <w:tcPr>
            <w:tcW w:w="6566" w:type="dxa"/>
          </w:tcPr>
          <w:p>
            <w:pPr>
              <w:pStyle w:val="0"/>
            </w:pPr>
            <w:r>
              <w:rPr>
                <w:sz w:val="20"/>
              </w:rPr>
              <w:t xml:space="preserve">Критерии оценки эффективности Программы</w:t>
            </w:r>
          </w:p>
        </w:tc>
        <w:tc>
          <w:tcPr>
            <w:tcW w:w="1928" w:type="dxa"/>
          </w:tcPr>
          <w:p>
            <w:pPr>
              <w:pStyle w:val="0"/>
            </w:pPr>
            <w:r>
              <w:rPr>
                <w:sz w:val="20"/>
              </w:rPr>
            </w:r>
          </w:p>
        </w:tc>
      </w:tr>
      <w:tr>
        <w:tc>
          <w:tcPr>
            <w:tcW w:w="580" w:type="dxa"/>
          </w:tcPr>
          <w:p>
            <w:pPr>
              <w:pStyle w:val="0"/>
            </w:pPr>
            <w:r>
              <w:rPr>
                <w:sz w:val="20"/>
              </w:rPr>
              <w:t xml:space="preserve">16</w:t>
            </w:r>
          </w:p>
        </w:tc>
        <w:tc>
          <w:tcPr>
            <w:tcW w:w="6566" w:type="dxa"/>
          </w:tcPr>
          <w:p>
            <w:pPr>
              <w:pStyle w:val="0"/>
            </w:pPr>
            <w:r>
              <w:rPr>
                <w:sz w:val="20"/>
              </w:rPr>
              <w:t xml:space="preserve">Дальнейшая реализация Программы</w:t>
            </w:r>
          </w:p>
        </w:tc>
        <w:tc>
          <w:tcPr>
            <w:tcW w:w="1928" w:type="dxa"/>
          </w:tcPr>
          <w:p>
            <w:pPr>
              <w:pStyle w:val="0"/>
            </w:pPr>
            <w:r>
              <w:rPr>
                <w:sz w:val="20"/>
              </w:rPr>
            </w:r>
          </w:p>
        </w:tc>
      </w:tr>
    </w:tbl>
    <w:p>
      <w:pPr>
        <w:pStyle w:val="0"/>
        <w:jc w:val="both"/>
      </w:pPr>
      <w:r>
        <w:rPr>
          <w:sz w:val="20"/>
        </w:rPr>
      </w:r>
    </w:p>
    <w:p>
      <w:pPr>
        <w:pStyle w:val="0"/>
        <w:outlineLvl w:val="2"/>
        <w:jc w:val="center"/>
      </w:pPr>
      <w:r>
        <w:rPr>
          <w:sz w:val="20"/>
        </w:rPr>
        <w:t xml:space="preserve">2. Рабочий план реализации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1"/>
        <w:gridCol w:w="2758"/>
        <w:gridCol w:w="2494"/>
        <w:gridCol w:w="3345"/>
      </w:tblGrid>
      <w:tr>
        <w:tc>
          <w:tcPr>
            <w:tcW w:w="461" w:type="dxa"/>
          </w:tcPr>
          <w:p>
            <w:pPr>
              <w:pStyle w:val="0"/>
              <w:jc w:val="center"/>
            </w:pPr>
            <w:r>
              <w:rPr>
                <w:sz w:val="20"/>
              </w:rPr>
              <w:t xml:space="preserve">N</w:t>
            </w:r>
          </w:p>
          <w:p>
            <w:pPr>
              <w:pStyle w:val="0"/>
              <w:jc w:val="center"/>
            </w:pPr>
            <w:r>
              <w:rPr>
                <w:sz w:val="20"/>
              </w:rPr>
              <w:t xml:space="preserve">п/п</w:t>
            </w:r>
          </w:p>
        </w:tc>
        <w:tc>
          <w:tcPr>
            <w:tcW w:w="2758" w:type="dxa"/>
          </w:tcPr>
          <w:p>
            <w:pPr>
              <w:pStyle w:val="0"/>
              <w:jc w:val="center"/>
            </w:pPr>
            <w:r>
              <w:rPr>
                <w:sz w:val="20"/>
              </w:rPr>
              <w:t xml:space="preserve">Наименование мероприятий</w:t>
            </w:r>
          </w:p>
        </w:tc>
        <w:tc>
          <w:tcPr>
            <w:tcW w:w="2494" w:type="dxa"/>
          </w:tcPr>
          <w:p>
            <w:pPr>
              <w:pStyle w:val="0"/>
              <w:jc w:val="center"/>
            </w:pPr>
            <w:r>
              <w:rPr>
                <w:sz w:val="20"/>
              </w:rPr>
              <w:t xml:space="preserve">Сроки выполнения</w:t>
            </w:r>
          </w:p>
        </w:tc>
        <w:tc>
          <w:tcPr>
            <w:tcW w:w="3345" w:type="dxa"/>
          </w:tcPr>
          <w:p>
            <w:pPr>
              <w:pStyle w:val="0"/>
              <w:jc w:val="center"/>
            </w:pPr>
            <w:r>
              <w:rPr>
                <w:sz w:val="20"/>
              </w:rPr>
              <w:t xml:space="preserve">Ответственные лица за выполнение Программы</w:t>
            </w:r>
          </w:p>
        </w:tc>
      </w:tr>
      <w:tr>
        <w:tc>
          <w:tcPr>
            <w:tcW w:w="461" w:type="dxa"/>
          </w:tcPr>
          <w:p>
            <w:pPr>
              <w:pStyle w:val="0"/>
            </w:pPr>
            <w:r>
              <w:rPr>
                <w:sz w:val="20"/>
              </w:rPr>
            </w:r>
          </w:p>
        </w:tc>
        <w:tc>
          <w:tcPr>
            <w:tcW w:w="2758" w:type="dxa"/>
          </w:tcPr>
          <w:p>
            <w:pPr>
              <w:pStyle w:val="0"/>
            </w:pPr>
            <w:r>
              <w:rPr>
                <w:sz w:val="20"/>
              </w:rPr>
            </w:r>
          </w:p>
        </w:tc>
        <w:tc>
          <w:tcPr>
            <w:tcW w:w="2494" w:type="dxa"/>
          </w:tcPr>
          <w:p>
            <w:pPr>
              <w:pStyle w:val="0"/>
            </w:pPr>
            <w:r>
              <w:rPr>
                <w:sz w:val="20"/>
              </w:rPr>
            </w:r>
          </w:p>
        </w:tc>
        <w:tc>
          <w:tcPr>
            <w:tcW w:w="3345" w:type="dxa"/>
          </w:tcPr>
          <w:p>
            <w:pPr>
              <w:pStyle w:val="0"/>
            </w:pPr>
            <w:r>
              <w:rPr>
                <w:sz w:val="20"/>
              </w:rPr>
            </w:r>
          </w:p>
        </w:tc>
      </w:tr>
    </w:tbl>
    <w:p>
      <w:pPr>
        <w:pStyle w:val="0"/>
        <w:jc w:val="both"/>
      </w:pPr>
      <w:r>
        <w:rPr>
          <w:sz w:val="20"/>
        </w:rPr>
      </w:r>
    </w:p>
    <w:p>
      <w:pPr>
        <w:pStyle w:val="0"/>
        <w:outlineLvl w:val="2"/>
        <w:jc w:val="center"/>
      </w:pPr>
      <w:r>
        <w:rPr>
          <w:sz w:val="20"/>
        </w:rPr>
        <w:t xml:space="preserve">3. Конкретные результаты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
        <w:gridCol w:w="2778"/>
        <w:gridCol w:w="2494"/>
        <w:gridCol w:w="3288"/>
      </w:tblGrid>
      <w:tr>
        <w:tc>
          <w:tcPr>
            <w:tcW w:w="464" w:type="dxa"/>
          </w:tcPr>
          <w:p>
            <w:pPr>
              <w:pStyle w:val="0"/>
              <w:jc w:val="center"/>
            </w:pPr>
            <w:r>
              <w:rPr>
                <w:sz w:val="20"/>
              </w:rPr>
              <w:t xml:space="preserve">N</w:t>
            </w:r>
          </w:p>
          <w:p>
            <w:pPr>
              <w:pStyle w:val="0"/>
              <w:jc w:val="center"/>
            </w:pPr>
            <w:r>
              <w:rPr>
                <w:sz w:val="20"/>
              </w:rPr>
              <w:t xml:space="preserve">п/п</w:t>
            </w:r>
          </w:p>
        </w:tc>
        <w:tc>
          <w:tcPr>
            <w:tcW w:w="2778" w:type="dxa"/>
          </w:tcPr>
          <w:p>
            <w:pPr>
              <w:pStyle w:val="0"/>
              <w:jc w:val="center"/>
            </w:pPr>
            <w:r>
              <w:rPr>
                <w:sz w:val="20"/>
              </w:rPr>
              <w:t xml:space="preserve">Наименование мероприятий</w:t>
            </w:r>
          </w:p>
        </w:tc>
        <w:tc>
          <w:tcPr>
            <w:tcW w:w="2494" w:type="dxa"/>
          </w:tcPr>
          <w:p>
            <w:pPr>
              <w:pStyle w:val="0"/>
              <w:jc w:val="center"/>
            </w:pPr>
            <w:r>
              <w:rPr>
                <w:sz w:val="20"/>
              </w:rPr>
              <w:t xml:space="preserve">Количественные показатели</w:t>
            </w:r>
          </w:p>
        </w:tc>
        <w:tc>
          <w:tcPr>
            <w:tcW w:w="3288" w:type="dxa"/>
          </w:tcPr>
          <w:p>
            <w:pPr>
              <w:pStyle w:val="0"/>
              <w:jc w:val="center"/>
            </w:pPr>
            <w:r>
              <w:rPr>
                <w:sz w:val="20"/>
              </w:rPr>
              <w:t xml:space="preserve">Качественные показатели</w:t>
            </w:r>
          </w:p>
        </w:tc>
      </w:tr>
      <w:tr>
        <w:tc>
          <w:tcPr>
            <w:tcW w:w="464" w:type="dxa"/>
          </w:tcPr>
          <w:p>
            <w:pPr>
              <w:pStyle w:val="0"/>
            </w:pPr>
            <w:r>
              <w:rPr>
                <w:sz w:val="20"/>
              </w:rPr>
            </w:r>
          </w:p>
        </w:tc>
        <w:tc>
          <w:tcPr>
            <w:tcW w:w="2778" w:type="dxa"/>
          </w:tcPr>
          <w:p>
            <w:pPr>
              <w:pStyle w:val="0"/>
            </w:pPr>
            <w:r>
              <w:rPr>
                <w:sz w:val="20"/>
              </w:rPr>
            </w:r>
          </w:p>
        </w:tc>
        <w:tc>
          <w:tcPr>
            <w:tcW w:w="2494" w:type="dxa"/>
          </w:tcPr>
          <w:p>
            <w:pPr>
              <w:pStyle w:val="0"/>
            </w:pPr>
            <w:r>
              <w:rPr>
                <w:sz w:val="20"/>
              </w:rPr>
            </w:r>
          </w:p>
        </w:tc>
        <w:tc>
          <w:tcPr>
            <w:tcW w:w="3288" w:type="dxa"/>
          </w:tcPr>
          <w:p>
            <w:pPr>
              <w:pStyle w:val="0"/>
            </w:pPr>
            <w:r>
              <w:rPr>
                <w:sz w:val="20"/>
              </w:rPr>
            </w:r>
          </w:p>
        </w:tc>
      </w:tr>
    </w:tbl>
    <w:p>
      <w:pPr>
        <w:pStyle w:val="0"/>
        <w:jc w:val="both"/>
      </w:pPr>
      <w:r>
        <w:rPr>
          <w:sz w:val="20"/>
        </w:rPr>
      </w:r>
    </w:p>
    <w:p>
      <w:pPr>
        <w:pStyle w:val="0"/>
        <w:outlineLvl w:val="2"/>
        <w:jc w:val="center"/>
      </w:pPr>
      <w:r>
        <w:rPr>
          <w:sz w:val="20"/>
        </w:rPr>
        <w:t xml:space="preserve">4. Бюджет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1"/>
        <w:gridCol w:w="1871"/>
        <w:gridCol w:w="1587"/>
        <w:gridCol w:w="1706"/>
        <w:gridCol w:w="1548"/>
        <w:gridCol w:w="1786"/>
      </w:tblGrid>
      <w:tr>
        <w:tc>
          <w:tcPr>
            <w:tcW w:w="551" w:type="dxa"/>
            <w:vMerge w:val="restart"/>
          </w:tcPr>
          <w:p>
            <w:pPr>
              <w:pStyle w:val="0"/>
              <w:jc w:val="center"/>
            </w:pPr>
            <w:r>
              <w:rPr>
                <w:sz w:val="20"/>
              </w:rPr>
              <w:t xml:space="preserve">N</w:t>
            </w:r>
          </w:p>
          <w:p>
            <w:pPr>
              <w:pStyle w:val="0"/>
              <w:jc w:val="center"/>
            </w:pPr>
            <w:r>
              <w:rPr>
                <w:sz w:val="20"/>
              </w:rPr>
              <w:t xml:space="preserve">п/п</w:t>
            </w:r>
          </w:p>
        </w:tc>
        <w:tc>
          <w:tcPr>
            <w:tcW w:w="1871" w:type="dxa"/>
            <w:vMerge w:val="restart"/>
          </w:tcPr>
          <w:p>
            <w:pPr>
              <w:pStyle w:val="0"/>
              <w:jc w:val="center"/>
            </w:pPr>
            <w:r>
              <w:rPr>
                <w:sz w:val="20"/>
              </w:rPr>
              <w:t xml:space="preserve">Статьи бюджета</w:t>
            </w:r>
          </w:p>
        </w:tc>
        <w:tc>
          <w:tcPr>
            <w:tcW w:w="1587" w:type="dxa"/>
            <w:vMerge w:val="restart"/>
          </w:tcPr>
          <w:p>
            <w:pPr>
              <w:pStyle w:val="0"/>
              <w:jc w:val="center"/>
            </w:pPr>
            <w:r>
              <w:rPr>
                <w:sz w:val="20"/>
              </w:rPr>
              <w:t xml:space="preserve">Общий бюджет, руб.</w:t>
            </w:r>
          </w:p>
        </w:tc>
        <w:tc>
          <w:tcPr>
            <w:gridSpan w:val="2"/>
            <w:tcW w:w="3254" w:type="dxa"/>
          </w:tcPr>
          <w:p>
            <w:pPr>
              <w:pStyle w:val="0"/>
              <w:jc w:val="center"/>
            </w:pPr>
            <w:r>
              <w:rPr>
                <w:sz w:val="20"/>
              </w:rPr>
              <w:t xml:space="preserve">Имеющиеся средства</w:t>
            </w:r>
          </w:p>
        </w:tc>
        <w:tc>
          <w:tcPr>
            <w:tcW w:w="1786" w:type="dxa"/>
            <w:vMerge w:val="restart"/>
          </w:tcPr>
          <w:p>
            <w:pPr>
              <w:pStyle w:val="0"/>
              <w:jc w:val="center"/>
            </w:pPr>
            <w:r>
              <w:rPr>
                <w:sz w:val="20"/>
              </w:rPr>
              <w:t xml:space="preserve">Запрашиваемые средства, руб.</w:t>
            </w:r>
          </w:p>
        </w:tc>
      </w:tr>
      <w:tr>
        <w:tc>
          <w:tcPr>
            <w:vMerge w:val="continue"/>
          </w:tcPr>
          <w:p/>
        </w:tc>
        <w:tc>
          <w:tcPr>
            <w:vMerge w:val="continue"/>
          </w:tcPr>
          <w:p/>
        </w:tc>
        <w:tc>
          <w:tcPr>
            <w:vMerge w:val="continue"/>
          </w:tcPr>
          <w:p/>
        </w:tc>
        <w:tc>
          <w:tcPr>
            <w:tcW w:w="1706" w:type="dxa"/>
          </w:tcPr>
          <w:p>
            <w:pPr>
              <w:pStyle w:val="0"/>
              <w:jc w:val="center"/>
            </w:pPr>
            <w:r>
              <w:rPr>
                <w:sz w:val="20"/>
              </w:rPr>
              <w:t xml:space="preserve">собственные средства, руб.</w:t>
            </w:r>
          </w:p>
        </w:tc>
        <w:tc>
          <w:tcPr>
            <w:tcW w:w="1548" w:type="dxa"/>
          </w:tcPr>
          <w:p>
            <w:pPr>
              <w:pStyle w:val="0"/>
              <w:jc w:val="center"/>
            </w:pPr>
            <w:r>
              <w:rPr>
                <w:sz w:val="20"/>
              </w:rPr>
              <w:t xml:space="preserve">привлеченные средства, руб.</w:t>
            </w:r>
          </w:p>
        </w:tc>
        <w:tc>
          <w:tcPr>
            <w:vMerge w:val="continue"/>
          </w:tcPr>
          <w:p/>
        </w:tc>
      </w:tr>
      <w:tr>
        <w:tc>
          <w:tcPr>
            <w:tcW w:w="551" w:type="dxa"/>
          </w:tcPr>
          <w:p>
            <w:pPr>
              <w:pStyle w:val="0"/>
            </w:pPr>
            <w:r>
              <w:rPr>
                <w:sz w:val="20"/>
              </w:rPr>
            </w:r>
          </w:p>
        </w:tc>
        <w:tc>
          <w:tcPr>
            <w:tcW w:w="1871" w:type="dxa"/>
          </w:tcPr>
          <w:p>
            <w:pPr>
              <w:pStyle w:val="0"/>
            </w:pPr>
            <w:r>
              <w:rPr>
                <w:sz w:val="20"/>
              </w:rPr>
            </w:r>
          </w:p>
        </w:tc>
        <w:tc>
          <w:tcPr>
            <w:tcW w:w="1587" w:type="dxa"/>
          </w:tcPr>
          <w:p>
            <w:pPr>
              <w:pStyle w:val="0"/>
            </w:pPr>
            <w:r>
              <w:rPr>
                <w:sz w:val="20"/>
              </w:rPr>
            </w:r>
          </w:p>
        </w:tc>
        <w:tc>
          <w:tcPr>
            <w:tcW w:w="1706" w:type="dxa"/>
          </w:tcPr>
          <w:p>
            <w:pPr>
              <w:pStyle w:val="0"/>
            </w:pPr>
            <w:r>
              <w:rPr>
                <w:sz w:val="20"/>
              </w:rPr>
            </w:r>
          </w:p>
        </w:tc>
        <w:tc>
          <w:tcPr>
            <w:tcW w:w="1548" w:type="dxa"/>
          </w:tcPr>
          <w:p>
            <w:pPr>
              <w:pStyle w:val="0"/>
            </w:pPr>
            <w:r>
              <w:rPr>
                <w:sz w:val="20"/>
              </w:rPr>
            </w:r>
          </w:p>
        </w:tc>
        <w:tc>
          <w:tcPr>
            <w:tcW w:w="1786" w:type="dxa"/>
          </w:tcPr>
          <w:p>
            <w:pPr>
              <w:pStyle w:val="0"/>
            </w:pPr>
            <w:r>
              <w:rPr>
                <w:sz w:val="20"/>
              </w:rPr>
            </w:r>
          </w:p>
        </w:tc>
      </w:tr>
      <w:tr>
        <w:tc>
          <w:tcPr>
            <w:gridSpan w:val="2"/>
            <w:tcW w:w="2422" w:type="dxa"/>
          </w:tcPr>
          <w:p>
            <w:pPr>
              <w:pStyle w:val="0"/>
            </w:pPr>
            <w:r>
              <w:rPr>
                <w:sz w:val="20"/>
              </w:rPr>
              <w:t xml:space="preserve">Итого</w:t>
            </w:r>
          </w:p>
        </w:tc>
        <w:tc>
          <w:tcPr>
            <w:tcW w:w="1587" w:type="dxa"/>
          </w:tcPr>
          <w:p>
            <w:pPr>
              <w:pStyle w:val="0"/>
            </w:pPr>
            <w:r>
              <w:rPr>
                <w:sz w:val="20"/>
              </w:rPr>
            </w:r>
          </w:p>
        </w:tc>
        <w:tc>
          <w:tcPr>
            <w:tcW w:w="1706" w:type="dxa"/>
          </w:tcPr>
          <w:p>
            <w:pPr>
              <w:pStyle w:val="0"/>
            </w:pPr>
            <w:r>
              <w:rPr>
                <w:sz w:val="20"/>
              </w:rPr>
            </w:r>
          </w:p>
        </w:tc>
        <w:tc>
          <w:tcPr>
            <w:tcW w:w="1548" w:type="dxa"/>
          </w:tcPr>
          <w:p>
            <w:pPr>
              <w:pStyle w:val="0"/>
            </w:pPr>
            <w:r>
              <w:rPr>
                <w:sz w:val="20"/>
              </w:rPr>
            </w:r>
          </w:p>
        </w:tc>
        <w:tc>
          <w:tcPr>
            <w:tcW w:w="1786" w:type="dxa"/>
          </w:tcPr>
          <w:p>
            <w:pPr>
              <w:pStyle w:val="0"/>
            </w:pPr>
            <w:r>
              <w:rPr>
                <w:sz w:val="20"/>
              </w:rPr>
            </w:r>
          </w:p>
        </w:tc>
      </w:tr>
    </w:tbl>
    <w:p>
      <w:pPr>
        <w:pStyle w:val="0"/>
        <w:jc w:val="both"/>
      </w:pPr>
      <w:r>
        <w:rPr>
          <w:sz w:val="20"/>
        </w:rPr>
      </w:r>
    </w:p>
    <w:p>
      <w:pPr>
        <w:pStyle w:val="1"/>
        <w:jc w:val="both"/>
      </w:pPr>
      <w:r>
        <w:rPr>
          <w:sz w:val="20"/>
        </w:rPr>
        <w:t xml:space="preserve">    ___________________________ ____________ ______________________________</w:t>
      </w:r>
    </w:p>
    <w:p>
      <w:pPr>
        <w:pStyle w:val="1"/>
        <w:jc w:val="both"/>
      </w:pPr>
      <w:r>
        <w:rPr>
          <w:sz w:val="20"/>
        </w:rPr>
        <w:t xml:space="preserve">     (Должность руководителя,     (подпись)       (Ф.И.О. руководителя)</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М.П.    "____" 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по социальной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523" w:name="P523"/>
    <w:bookmarkEnd w:id="523"/>
    <w:p>
      <w:pPr>
        <w:pStyle w:val="0"/>
        <w:jc w:val="center"/>
      </w:pPr>
      <w:r>
        <w:rPr>
          <w:sz w:val="20"/>
        </w:rPr>
        <w:t xml:space="preserve">Оценочный лист</w:t>
      </w:r>
    </w:p>
    <w:p>
      <w:pPr>
        <w:pStyle w:val="0"/>
        <w:jc w:val="both"/>
      </w:pPr>
      <w:r>
        <w:rPr>
          <w:sz w:val="20"/>
        </w:rPr>
      </w:r>
    </w:p>
    <w:p>
      <w:pPr>
        <w:pStyle w:val="0"/>
        <w:ind w:firstLine="540"/>
        <w:jc w:val="both"/>
      </w:pPr>
      <w:r>
        <w:rPr>
          <w:sz w:val="20"/>
        </w:rPr>
        <w:t xml:space="preserve">Наименование участника конкурса</w:t>
      </w:r>
    </w:p>
    <w:p>
      <w:pPr>
        <w:pStyle w:val="0"/>
        <w:spacing w:before="200" w:line-rule="auto"/>
        <w:ind w:firstLine="540"/>
        <w:jc w:val="both"/>
      </w:pPr>
      <w:r>
        <w:rPr>
          <w:sz w:val="20"/>
        </w:rPr>
        <w:t xml:space="preserve">Наименование социальной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161"/>
        <w:gridCol w:w="2324"/>
        <w:gridCol w:w="1415"/>
        <w:gridCol w:w="1670"/>
      </w:tblGrid>
      <w:tr>
        <w:tc>
          <w:tcPr>
            <w:tcW w:w="454" w:type="dxa"/>
          </w:tcPr>
          <w:p>
            <w:pPr>
              <w:pStyle w:val="0"/>
              <w:jc w:val="center"/>
            </w:pPr>
            <w:r>
              <w:rPr>
                <w:sz w:val="20"/>
              </w:rPr>
              <w:t xml:space="preserve">N</w:t>
            </w:r>
          </w:p>
          <w:p>
            <w:pPr>
              <w:pStyle w:val="0"/>
              <w:jc w:val="center"/>
            </w:pPr>
            <w:r>
              <w:rPr>
                <w:sz w:val="20"/>
              </w:rPr>
              <w:t xml:space="preserve">п/п</w:t>
            </w:r>
          </w:p>
        </w:tc>
        <w:tc>
          <w:tcPr>
            <w:tcW w:w="3161" w:type="dxa"/>
          </w:tcPr>
          <w:p>
            <w:pPr>
              <w:pStyle w:val="0"/>
              <w:jc w:val="center"/>
            </w:pPr>
            <w:r>
              <w:rPr>
                <w:sz w:val="20"/>
              </w:rPr>
              <w:t xml:space="preserve">Критерий оценки заявки</w:t>
            </w:r>
          </w:p>
        </w:tc>
        <w:tc>
          <w:tcPr>
            <w:tcW w:w="2324" w:type="dxa"/>
          </w:tcPr>
          <w:p>
            <w:pPr>
              <w:pStyle w:val="0"/>
              <w:jc w:val="center"/>
            </w:pPr>
            <w:r>
              <w:rPr>
                <w:sz w:val="20"/>
              </w:rPr>
              <w:t xml:space="preserve">Значения критерия оценки</w:t>
            </w:r>
          </w:p>
        </w:tc>
        <w:tc>
          <w:tcPr>
            <w:tcW w:w="1415" w:type="dxa"/>
          </w:tcPr>
          <w:p>
            <w:pPr>
              <w:pStyle w:val="0"/>
              <w:jc w:val="center"/>
            </w:pPr>
            <w:r>
              <w:rPr>
                <w:sz w:val="20"/>
              </w:rPr>
              <w:t xml:space="preserve">Значение в баллах</w:t>
            </w:r>
          </w:p>
        </w:tc>
        <w:tc>
          <w:tcPr>
            <w:tcW w:w="1670" w:type="dxa"/>
          </w:tcPr>
          <w:p>
            <w:pPr>
              <w:pStyle w:val="0"/>
              <w:jc w:val="center"/>
            </w:pPr>
            <w:r>
              <w:rPr>
                <w:sz w:val="20"/>
              </w:rPr>
              <w:t xml:space="preserve">Фактические баллы</w:t>
            </w:r>
          </w:p>
        </w:tc>
      </w:tr>
      <w:tr>
        <w:tc>
          <w:tcPr>
            <w:tcW w:w="454" w:type="dxa"/>
          </w:tcPr>
          <w:p>
            <w:pPr>
              <w:pStyle w:val="0"/>
              <w:jc w:val="center"/>
            </w:pPr>
            <w:r>
              <w:rPr>
                <w:sz w:val="20"/>
              </w:rPr>
              <w:t xml:space="preserve">1</w:t>
            </w:r>
          </w:p>
        </w:tc>
        <w:tc>
          <w:tcPr>
            <w:tcW w:w="3161" w:type="dxa"/>
          </w:tcPr>
          <w:p>
            <w:pPr>
              <w:pStyle w:val="0"/>
              <w:jc w:val="center"/>
            </w:pPr>
            <w:r>
              <w:rPr>
                <w:sz w:val="20"/>
              </w:rPr>
              <w:t xml:space="preserve">2</w:t>
            </w:r>
          </w:p>
        </w:tc>
        <w:tc>
          <w:tcPr>
            <w:tcW w:w="2324" w:type="dxa"/>
          </w:tcPr>
          <w:p>
            <w:pPr>
              <w:pStyle w:val="0"/>
              <w:jc w:val="center"/>
            </w:pPr>
            <w:r>
              <w:rPr>
                <w:sz w:val="20"/>
              </w:rPr>
              <w:t xml:space="preserve">3</w:t>
            </w:r>
          </w:p>
        </w:tc>
        <w:tc>
          <w:tcPr>
            <w:tcW w:w="1415" w:type="dxa"/>
          </w:tcPr>
          <w:p>
            <w:pPr>
              <w:pStyle w:val="0"/>
              <w:jc w:val="center"/>
            </w:pPr>
            <w:r>
              <w:rPr>
                <w:sz w:val="20"/>
              </w:rPr>
              <w:t xml:space="preserve">4</w:t>
            </w:r>
          </w:p>
        </w:tc>
        <w:tc>
          <w:tcPr>
            <w:tcW w:w="1670" w:type="dxa"/>
          </w:tcPr>
          <w:p>
            <w:pPr>
              <w:pStyle w:val="0"/>
              <w:jc w:val="center"/>
            </w:pPr>
            <w:r>
              <w:rPr>
                <w:sz w:val="20"/>
              </w:rPr>
              <w:t xml:space="preserve">5</w:t>
            </w:r>
          </w:p>
        </w:tc>
      </w:tr>
      <w:tr>
        <w:tc>
          <w:tcPr>
            <w:tcW w:w="454" w:type="dxa"/>
          </w:tcPr>
          <w:p>
            <w:pPr>
              <w:pStyle w:val="0"/>
              <w:jc w:val="center"/>
            </w:pPr>
            <w:r>
              <w:rPr>
                <w:sz w:val="20"/>
              </w:rPr>
              <w:t xml:space="preserve">1</w:t>
            </w:r>
          </w:p>
        </w:tc>
        <w:tc>
          <w:tcPr>
            <w:tcW w:w="3161" w:type="dxa"/>
          </w:tcPr>
          <w:p>
            <w:pPr>
              <w:pStyle w:val="0"/>
            </w:pPr>
            <w:r>
              <w:rPr>
                <w:sz w:val="20"/>
              </w:rPr>
              <w:t xml:space="preserve">Актуальность (влияние на развитие сферы социальной реабилитации и ресоциализации наркологических больных)</w:t>
            </w:r>
          </w:p>
        </w:tc>
        <w:tc>
          <w:tcPr>
            <w:tcW w:w="2324" w:type="dxa"/>
          </w:tcPr>
          <w:p>
            <w:pPr>
              <w:pStyle w:val="0"/>
              <w:jc w:val="center"/>
            </w:pPr>
            <w:r>
              <w:rPr>
                <w:sz w:val="20"/>
              </w:rPr>
              <w:t xml:space="preserve">1 - актуальность отсутствует,</w:t>
            </w:r>
          </w:p>
          <w:p>
            <w:pPr>
              <w:pStyle w:val="0"/>
              <w:jc w:val="center"/>
            </w:pPr>
            <w:r>
              <w:rPr>
                <w:sz w:val="20"/>
              </w:rPr>
              <w:t xml:space="preserve">5 - максимальная актуальность</w:t>
            </w:r>
          </w:p>
        </w:tc>
        <w:tc>
          <w:tcPr>
            <w:tcW w:w="1415" w:type="dxa"/>
          </w:tcPr>
          <w:p>
            <w:pPr>
              <w:pStyle w:val="0"/>
              <w:jc w:val="center"/>
            </w:pPr>
            <w:r>
              <w:rPr>
                <w:sz w:val="20"/>
              </w:rPr>
              <w:t xml:space="preserve">1 - 5</w:t>
            </w:r>
          </w:p>
        </w:tc>
        <w:tc>
          <w:tcPr>
            <w:tcW w:w="1670" w:type="dxa"/>
          </w:tcPr>
          <w:p>
            <w:pPr>
              <w:pStyle w:val="0"/>
            </w:pPr>
            <w:r>
              <w:rPr>
                <w:sz w:val="20"/>
              </w:rPr>
            </w:r>
          </w:p>
        </w:tc>
      </w:tr>
      <w:tr>
        <w:tc>
          <w:tcPr>
            <w:tcW w:w="454" w:type="dxa"/>
          </w:tcPr>
          <w:p>
            <w:pPr>
              <w:pStyle w:val="0"/>
              <w:jc w:val="center"/>
            </w:pPr>
            <w:r>
              <w:rPr>
                <w:sz w:val="20"/>
              </w:rPr>
              <w:t xml:space="preserve">2</w:t>
            </w:r>
          </w:p>
        </w:tc>
        <w:tc>
          <w:tcPr>
            <w:tcW w:w="3161" w:type="dxa"/>
          </w:tcPr>
          <w:p>
            <w:pPr>
              <w:pStyle w:val="0"/>
            </w:pPr>
            <w:r>
              <w:rPr>
                <w:sz w:val="20"/>
              </w:rPr>
              <w:t xml:space="preserve">Новизна (уникальность, наличие социальных инноваций)</w:t>
            </w:r>
          </w:p>
        </w:tc>
        <w:tc>
          <w:tcPr>
            <w:tcW w:w="2324" w:type="dxa"/>
          </w:tcPr>
          <w:p>
            <w:pPr>
              <w:pStyle w:val="0"/>
              <w:jc w:val="center"/>
            </w:pPr>
            <w:r>
              <w:rPr>
                <w:sz w:val="20"/>
              </w:rPr>
              <w:t xml:space="preserve">1 - новизна отсутствует, 5 - максимальная новизна</w:t>
            </w:r>
          </w:p>
        </w:tc>
        <w:tc>
          <w:tcPr>
            <w:tcW w:w="1415" w:type="dxa"/>
          </w:tcPr>
          <w:p>
            <w:pPr>
              <w:pStyle w:val="0"/>
              <w:jc w:val="center"/>
            </w:pPr>
            <w:r>
              <w:rPr>
                <w:sz w:val="20"/>
              </w:rPr>
              <w:t xml:space="preserve">1 - 5</w:t>
            </w:r>
          </w:p>
        </w:tc>
        <w:tc>
          <w:tcPr>
            <w:tcW w:w="1670" w:type="dxa"/>
          </w:tcPr>
          <w:p>
            <w:pPr>
              <w:pStyle w:val="0"/>
            </w:pPr>
            <w:r>
              <w:rPr>
                <w:sz w:val="20"/>
              </w:rPr>
            </w:r>
          </w:p>
        </w:tc>
      </w:tr>
      <w:tr>
        <w:tc>
          <w:tcPr>
            <w:tcW w:w="454" w:type="dxa"/>
          </w:tcPr>
          <w:p>
            <w:pPr>
              <w:pStyle w:val="0"/>
              <w:jc w:val="center"/>
            </w:pPr>
            <w:r>
              <w:rPr>
                <w:sz w:val="20"/>
              </w:rPr>
              <w:t xml:space="preserve">3</w:t>
            </w:r>
          </w:p>
        </w:tc>
        <w:tc>
          <w:tcPr>
            <w:tcW w:w="3161" w:type="dxa"/>
          </w:tcPr>
          <w:p>
            <w:pPr>
              <w:pStyle w:val="0"/>
            </w:pPr>
            <w:r>
              <w:rPr>
                <w:sz w:val="20"/>
              </w:rPr>
              <w:t xml:space="preserve">Эффективность (значимость достигнутого результата в повышении качества жизни наркологических больных)</w:t>
            </w:r>
          </w:p>
        </w:tc>
        <w:tc>
          <w:tcPr>
            <w:tcW w:w="2324" w:type="dxa"/>
          </w:tcPr>
          <w:p>
            <w:pPr>
              <w:pStyle w:val="0"/>
              <w:jc w:val="center"/>
            </w:pPr>
            <w:r>
              <w:rPr>
                <w:sz w:val="20"/>
              </w:rPr>
              <w:t xml:space="preserve">1 - эффективность отсутствует,</w:t>
            </w:r>
          </w:p>
          <w:p>
            <w:pPr>
              <w:pStyle w:val="0"/>
              <w:jc w:val="center"/>
            </w:pPr>
            <w:r>
              <w:rPr>
                <w:sz w:val="20"/>
              </w:rPr>
              <w:t xml:space="preserve">5 - максимальная эффективность</w:t>
            </w:r>
          </w:p>
        </w:tc>
        <w:tc>
          <w:tcPr>
            <w:tcW w:w="1415" w:type="dxa"/>
          </w:tcPr>
          <w:p>
            <w:pPr>
              <w:pStyle w:val="0"/>
              <w:jc w:val="center"/>
            </w:pPr>
            <w:r>
              <w:rPr>
                <w:sz w:val="20"/>
              </w:rPr>
              <w:t xml:space="preserve">1 - 5</w:t>
            </w:r>
          </w:p>
        </w:tc>
        <w:tc>
          <w:tcPr>
            <w:tcW w:w="1670" w:type="dxa"/>
          </w:tcPr>
          <w:p>
            <w:pPr>
              <w:pStyle w:val="0"/>
            </w:pPr>
            <w:r>
              <w:rPr>
                <w:sz w:val="20"/>
              </w:rPr>
            </w:r>
          </w:p>
        </w:tc>
      </w:tr>
      <w:tr>
        <w:tc>
          <w:tcPr>
            <w:tcW w:w="454" w:type="dxa"/>
          </w:tcPr>
          <w:p>
            <w:pPr>
              <w:pStyle w:val="0"/>
              <w:jc w:val="center"/>
            </w:pPr>
            <w:r>
              <w:rPr>
                <w:sz w:val="20"/>
              </w:rPr>
              <w:t xml:space="preserve">4</w:t>
            </w:r>
          </w:p>
        </w:tc>
        <w:tc>
          <w:tcPr>
            <w:tcW w:w="3161" w:type="dxa"/>
          </w:tcPr>
          <w:p>
            <w:pPr>
              <w:pStyle w:val="0"/>
            </w:pPr>
            <w:r>
              <w:rPr>
                <w:sz w:val="20"/>
              </w:rPr>
              <w:t xml:space="preserve">Масштабируемость (возможность тиражирования практики)</w:t>
            </w:r>
          </w:p>
        </w:tc>
        <w:tc>
          <w:tcPr>
            <w:tcW w:w="2324" w:type="dxa"/>
          </w:tcPr>
          <w:p>
            <w:pPr>
              <w:pStyle w:val="0"/>
              <w:jc w:val="center"/>
            </w:pPr>
            <w:r>
              <w:rPr>
                <w:sz w:val="20"/>
              </w:rPr>
              <w:t xml:space="preserve">1 - масштабируемость отсутствует,</w:t>
            </w:r>
          </w:p>
          <w:p>
            <w:pPr>
              <w:pStyle w:val="0"/>
              <w:jc w:val="center"/>
            </w:pPr>
            <w:r>
              <w:rPr>
                <w:sz w:val="20"/>
              </w:rPr>
              <w:t xml:space="preserve">5 - максимальная масштабируемость</w:t>
            </w:r>
          </w:p>
        </w:tc>
        <w:tc>
          <w:tcPr>
            <w:tcW w:w="1415" w:type="dxa"/>
          </w:tcPr>
          <w:p>
            <w:pPr>
              <w:pStyle w:val="0"/>
              <w:jc w:val="center"/>
            </w:pPr>
            <w:r>
              <w:rPr>
                <w:sz w:val="20"/>
              </w:rPr>
              <w:t xml:space="preserve">1 - 5</w:t>
            </w:r>
          </w:p>
        </w:tc>
        <w:tc>
          <w:tcPr>
            <w:tcW w:w="1670" w:type="dxa"/>
          </w:tcPr>
          <w:p>
            <w:pPr>
              <w:pStyle w:val="0"/>
            </w:pPr>
            <w:r>
              <w:rPr>
                <w:sz w:val="20"/>
              </w:rPr>
            </w:r>
          </w:p>
        </w:tc>
      </w:tr>
      <w:tr>
        <w:tc>
          <w:tcPr>
            <w:tcW w:w="454" w:type="dxa"/>
            <w:vMerge w:val="restart"/>
          </w:tcPr>
          <w:p>
            <w:pPr>
              <w:pStyle w:val="0"/>
              <w:jc w:val="center"/>
            </w:pPr>
            <w:r>
              <w:rPr>
                <w:sz w:val="20"/>
              </w:rPr>
              <w:t xml:space="preserve">5</w:t>
            </w:r>
          </w:p>
        </w:tc>
        <w:tc>
          <w:tcPr>
            <w:tcW w:w="3161" w:type="dxa"/>
            <w:vMerge w:val="restart"/>
          </w:tcPr>
          <w:p>
            <w:pPr>
              <w:pStyle w:val="0"/>
            </w:pPr>
            <w:r>
              <w:rPr>
                <w:sz w:val="20"/>
              </w:rPr>
              <w:t xml:space="preserve">Размер софинансирования социальной программы (доля собственных и/или привлеченных средств на реализацию социальной программы)</w:t>
            </w:r>
          </w:p>
        </w:tc>
        <w:tc>
          <w:tcPr>
            <w:tcW w:w="2324" w:type="dxa"/>
          </w:tcPr>
          <w:p>
            <w:pPr>
              <w:pStyle w:val="0"/>
              <w:jc w:val="center"/>
            </w:pPr>
            <w:r>
              <w:rPr>
                <w:sz w:val="20"/>
              </w:rPr>
              <w:t xml:space="preserve">61% и более</w:t>
            </w:r>
          </w:p>
        </w:tc>
        <w:tc>
          <w:tcPr>
            <w:tcW w:w="1415" w:type="dxa"/>
          </w:tcPr>
          <w:p>
            <w:pPr>
              <w:pStyle w:val="0"/>
              <w:jc w:val="center"/>
            </w:pPr>
            <w:r>
              <w:rPr>
                <w:sz w:val="20"/>
              </w:rPr>
              <w:t xml:space="preserve">3</w:t>
            </w:r>
          </w:p>
        </w:tc>
        <w:tc>
          <w:tcPr>
            <w:tcW w:w="1670" w:type="dxa"/>
            <w:vMerge w:val="restart"/>
          </w:tcPr>
          <w:p>
            <w:pPr>
              <w:pStyle w:val="0"/>
            </w:pPr>
            <w:r>
              <w:rPr>
                <w:sz w:val="20"/>
              </w:rPr>
            </w:r>
          </w:p>
        </w:tc>
      </w:tr>
      <w:tr>
        <w:tc>
          <w:tcPr>
            <w:vMerge w:val="continue"/>
          </w:tcPr>
          <w:p/>
        </w:tc>
        <w:tc>
          <w:tcPr>
            <w:vMerge w:val="continue"/>
          </w:tcPr>
          <w:p/>
        </w:tc>
        <w:tc>
          <w:tcPr>
            <w:tcW w:w="2324" w:type="dxa"/>
          </w:tcPr>
          <w:p>
            <w:pPr>
              <w:pStyle w:val="0"/>
              <w:jc w:val="center"/>
            </w:pPr>
            <w:r>
              <w:rPr>
                <w:sz w:val="20"/>
              </w:rPr>
              <w:t xml:space="preserve">от 41% до 60%</w:t>
            </w:r>
          </w:p>
        </w:tc>
        <w:tc>
          <w:tcPr>
            <w:tcW w:w="1415" w:type="dxa"/>
          </w:tcPr>
          <w:p>
            <w:pPr>
              <w:pStyle w:val="0"/>
              <w:jc w:val="center"/>
            </w:pPr>
            <w:r>
              <w:rPr>
                <w:sz w:val="20"/>
              </w:rPr>
              <w:t xml:space="preserve">2</w:t>
            </w:r>
          </w:p>
        </w:tc>
        <w:tc>
          <w:tcPr>
            <w:vMerge w:val="continue"/>
          </w:tcPr>
          <w:p/>
        </w:tc>
      </w:tr>
      <w:tr>
        <w:tc>
          <w:tcPr>
            <w:vMerge w:val="continue"/>
          </w:tcPr>
          <w:p/>
        </w:tc>
        <w:tc>
          <w:tcPr>
            <w:vMerge w:val="continue"/>
          </w:tcPr>
          <w:p/>
        </w:tc>
        <w:tc>
          <w:tcPr>
            <w:tcW w:w="2324" w:type="dxa"/>
          </w:tcPr>
          <w:p>
            <w:pPr>
              <w:pStyle w:val="0"/>
              <w:jc w:val="center"/>
            </w:pPr>
            <w:r>
              <w:rPr>
                <w:sz w:val="20"/>
              </w:rPr>
              <w:t xml:space="preserve">менее 40%</w:t>
            </w:r>
          </w:p>
        </w:tc>
        <w:tc>
          <w:tcPr>
            <w:tcW w:w="1415" w:type="dxa"/>
          </w:tcPr>
          <w:p>
            <w:pPr>
              <w:pStyle w:val="0"/>
              <w:jc w:val="center"/>
            </w:pPr>
            <w:r>
              <w:rPr>
                <w:sz w:val="20"/>
              </w:rPr>
              <w:t xml:space="preserve">1</w:t>
            </w:r>
          </w:p>
        </w:tc>
        <w:tc>
          <w:tcPr>
            <w:vMerge w:val="continue"/>
          </w:tcPr>
          <w:p/>
        </w:tc>
      </w:tr>
      <w:tr>
        <w:tc>
          <w:tcPr>
            <w:gridSpan w:val="4"/>
            <w:tcW w:w="7354" w:type="dxa"/>
          </w:tcPr>
          <w:p>
            <w:pPr>
              <w:pStyle w:val="0"/>
            </w:pPr>
            <w:r>
              <w:rPr>
                <w:sz w:val="20"/>
              </w:rPr>
              <w:t xml:space="preserve">Итоговая оценка</w:t>
            </w:r>
          </w:p>
        </w:tc>
        <w:tc>
          <w:tcPr>
            <w:tcW w:w="167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грантов</w:t>
      </w:r>
    </w:p>
    <w:p>
      <w:pPr>
        <w:pStyle w:val="0"/>
        <w:jc w:val="right"/>
      </w:pPr>
      <w:r>
        <w:rPr>
          <w:sz w:val="20"/>
        </w:rPr>
        <w:t xml:space="preserve">в форме субсидий негосударственным</w:t>
      </w:r>
    </w:p>
    <w:p>
      <w:pPr>
        <w:pStyle w:val="0"/>
        <w:jc w:val="right"/>
      </w:pPr>
      <w:r>
        <w:rPr>
          <w:sz w:val="20"/>
        </w:rPr>
        <w:t xml:space="preserve">некоммерческим организациям, осуществляющим</w:t>
      </w:r>
    </w:p>
    <w:p>
      <w:pPr>
        <w:pStyle w:val="0"/>
        <w:jc w:val="right"/>
      </w:pPr>
      <w:r>
        <w:rPr>
          <w:sz w:val="20"/>
        </w:rPr>
        <w:t xml:space="preserve">деятельность по социальной реабилитации</w:t>
      </w:r>
    </w:p>
    <w:p>
      <w:pPr>
        <w:pStyle w:val="0"/>
        <w:jc w:val="right"/>
      </w:pPr>
      <w:r>
        <w:rPr>
          <w:sz w:val="20"/>
        </w:rPr>
        <w:t xml:space="preserve">и ресоциализации наркологических больных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587" w:name="P587"/>
    <w:bookmarkEnd w:id="587"/>
    <w:p>
      <w:pPr>
        <w:pStyle w:val="0"/>
        <w:jc w:val="center"/>
      </w:pPr>
      <w:r>
        <w:rPr>
          <w:sz w:val="20"/>
        </w:rPr>
        <w:t xml:space="preserve">Заключение</w:t>
      </w:r>
    </w:p>
    <w:p>
      <w:pPr>
        <w:pStyle w:val="0"/>
        <w:jc w:val="center"/>
      </w:pPr>
      <w:r>
        <w:rPr>
          <w:sz w:val="20"/>
        </w:rPr>
        <w:t xml:space="preserve">по результатам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5"/>
        <w:gridCol w:w="2614"/>
        <w:gridCol w:w="1984"/>
        <w:gridCol w:w="1973"/>
        <w:gridCol w:w="1928"/>
      </w:tblGrid>
      <w:tr>
        <w:tc>
          <w:tcPr>
            <w:tcW w:w="565" w:type="dxa"/>
          </w:tcPr>
          <w:p>
            <w:pPr>
              <w:pStyle w:val="0"/>
              <w:jc w:val="center"/>
            </w:pPr>
            <w:r>
              <w:rPr>
                <w:sz w:val="20"/>
              </w:rPr>
              <w:t xml:space="preserve">N</w:t>
            </w:r>
          </w:p>
          <w:p>
            <w:pPr>
              <w:pStyle w:val="0"/>
              <w:jc w:val="center"/>
            </w:pPr>
            <w:r>
              <w:rPr>
                <w:sz w:val="20"/>
              </w:rPr>
              <w:t xml:space="preserve">п/п</w:t>
            </w:r>
          </w:p>
        </w:tc>
        <w:tc>
          <w:tcPr>
            <w:tcW w:w="2614" w:type="dxa"/>
          </w:tcPr>
          <w:p>
            <w:pPr>
              <w:pStyle w:val="0"/>
              <w:jc w:val="center"/>
            </w:pPr>
            <w:r>
              <w:rPr>
                <w:sz w:val="20"/>
              </w:rPr>
              <w:t xml:space="preserve">Наименование участника конкурса</w:t>
            </w:r>
          </w:p>
        </w:tc>
        <w:tc>
          <w:tcPr>
            <w:tcW w:w="1984" w:type="dxa"/>
          </w:tcPr>
          <w:p>
            <w:pPr>
              <w:pStyle w:val="0"/>
              <w:jc w:val="center"/>
            </w:pPr>
            <w:r>
              <w:rPr>
                <w:sz w:val="20"/>
              </w:rPr>
              <w:t xml:space="preserve">Наименование социальной программы</w:t>
            </w:r>
          </w:p>
        </w:tc>
        <w:tc>
          <w:tcPr>
            <w:tcW w:w="1973" w:type="dxa"/>
          </w:tcPr>
          <w:p>
            <w:pPr>
              <w:pStyle w:val="0"/>
              <w:jc w:val="center"/>
            </w:pPr>
            <w:r>
              <w:rPr>
                <w:sz w:val="20"/>
              </w:rPr>
              <w:t xml:space="preserve">Дата подачи и номер заявления</w:t>
            </w:r>
          </w:p>
        </w:tc>
        <w:tc>
          <w:tcPr>
            <w:tcW w:w="1928" w:type="dxa"/>
          </w:tcPr>
          <w:p>
            <w:pPr>
              <w:pStyle w:val="0"/>
              <w:jc w:val="center"/>
            </w:pPr>
            <w:r>
              <w:rPr>
                <w:sz w:val="20"/>
              </w:rPr>
              <w:t xml:space="preserve">Общее количество набранных баллов</w:t>
            </w:r>
          </w:p>
        </w:tc>
      </w:tr>
      <w:tr>
        <w:tc>
          <w:tcPr>
            <w:tcW w:w="565" w:type="dxa"/>
          </w:tcPr>
          <w:p>
            <w:pPr>
              <w:pStyle w:val="0"/>
              <w:jc w:val="center"/>
            </w:pPr>
            <w:r>
              <w:rPr>
                <w:sz w:val="20"/>
              </w:rPr>
              <w:t xml:space="preserve">1</w:t>
            </w:r>
          </w:p>
        </w:tc>
        <w:tc>
          <w:tcPr>
            <w:tcW w:w="2614" w:type="dxa"/>
          </w:tcPr>
          <w:p>
            <w:pPr>
              <w:pStyle w:val="0"/>
              <w:jc w:val="center"/>
            </w:pPr>
            <w:r>
              <w:rPr>
                <w:sz w:val="20"/>
              </w:rPr>
              <w:t xml:space="preserve">2</w:t>
            </w:r>
          </w:p>
        </w:tc>
        <w:tc>
          <w:tcPr>
            <w:tcW w:w="1984" w:type="dxa"/>
          </w:tcPr>
          <w:p>
            <w:pPr>
              <w:pStyle w:val="0"/>
              <w:jc w:val="center"/>
            </w:pPr>
            <w:r>
              <w:rPr>
                <w:sz w:val="20"/>
              </w:rPr>
              <w:t xml:space="preserve">3</w:t>
            </w:r>
          </w:p>
        </w:tc>
        <w:tc>
          <w:tcPr>
            <w:tcW w:w="1973" w:type="dxa"/>
          </w:tcPr>
          <w:p>
            <w:pPr>
              <w:pStyle w:val="0"/>
              <w:jc w:val="center"/>
            </w:pPr>
            <w:r>
              <w:rPr>
                <w:sz w:val="20"/>
              </w:rPr>
              <w:t xml:space="preserve">4</w:t>
            </w:r>
          </w:p>
        </w:tc>
        <w:tc>
          <w:tcPr>
            <w:tcW w:w="1928" w:type="dxa"/>
          </w:tcPr>
          <w:p>
            <w:pPr>
              <w:pStyle w:val="0"/>
              <w:jc w:val="center"/>
            </w:pPr>
            <w:r>
              <w:rPr>
                <w:sz w:val="20"/>
              </w:rPr>
              <w:t xml:space="preserve">5</w:t>
            </w:r>
          </w:p>
        </w:tc>
      </w:tr>
      <w:tr>
        <w:tc>
          <w:tcPr>
            <w:tcW w:w="565" w:type="dxa"/>
          </w:tcPr>
          <w:p>
            <w:pPr>
              <w:pStyle w:val="0"/>
            </w:pPr>
            <w:r>
              <w:rPr>
                <w:sz w:val="20"/>
              </w:rPr>
            </w:r>
          </w:p>
        </w:tc>
        <w:tc>
          <w:tcPr>
            <w:tcW w:w="2614" w:type="dxa"/>
          </w:tcPr>
          <w:p>
            <w:pPr>
              <w:pStyle w:val="0"/>
            </w:pPr>
            <w:r>
              <w:rPr>
                <w:sz w:val="20"/>
              </w:rPr>
            </w:r>
          </w:p>
        </w:tc>
        <w:tc>
          <w:tcPr>
            <w:tcW w:w="1984" w:type="dxa"/>
          </w:tcPr>
          <w:p>
            <w:pPr>
              <w:pStyle w:val="0"/>
            </w:pPr>
            <w:r>
              <w:rPr>
                <w:sz w:val="20"/>
              </w:rPr>
            </w:r>
          </w:p>
        </w:tc>
        <w:tc>
          <w:tcPr>
            <w:tcW w:w="1973" w:type="dxa"/>
          </w:tcPr>
          <w:p>
            <w:pPr>
              <w:pStyle w:val="0"/>
            </w:pPr>
            <w:r>
              <w:rPr>
                <w:sz w:val="20"/>
              </w:rPr>
            </w:r>
          </w:p>
        </w:tc>
        <w:tc>
          <w:tcPr>
            <w:tcW w:w="1928" w:type="dxa"/>
          </w:tcPr>
          <w:p>
            <w:pPr>
              <w:pStyle w:val="0"/>
            </w:pPr>
            <w:r>
              <w:rPr>
                <w:sz w:val="20"/>
              </w:rPr>
            </w:r>
          </w:p>
        </w:tc>
      </w:tr>
      <w:tr>
        <w:tc>
          <w:tcPr>
            <w:tcW w:w="565" w:type="dxa"/>
          </w:tcPr>
          <w:p>
            <w:pPr>
              <w:pStyle w:val="0"/>
            </w:pPr>
            <w:r>
              <w:rPr>
                <w:sz w:val="20"/>
              </w:rPr>
            </w:r>
          </w:p>
        </w:tc>
        <w:tc>
          <w:tcPr>
            <w:tcW w:w="2614" w:type="dxa"/>
          </w:tcPr>
          <w:p>
            <w:pPr>
              <w:pStyle w:val="0"/>
            </w:pPr>
            <w:r>
              <w:rPr>
                <w:sz w:val="20"/>
              </w:rPr>
            </w:r>
          </w:p>
        </w:tc>
        <w:tc>
          <w:tcPr>
            <w:tcW w:w="1984" w:type="dxa"/>
          </w:tcPr>
          <w:p>
            <w:pPr>
              <w:pStyle w:val="0"/>
            </w:pPr>
            <w:r>
              <w:rPr>
                <w:sz w:val="20"/>
              </w:rPr>
            </w:r>
          </w:p>
        </w:tc>
        <w:tc>
          <w:tcPr>
            <w:tcW w:w="1973"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Председатель конкурсной комиссии ______________ 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Секретарь конкурсной комиссии    ______________ 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09.06.2023 N 452</w:t>
            <w:br/>
            <w:t>"Об утверждении Порядка предоставления грантов в форм...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100762&amp;dst=102576" TargetMode = "External"/>
	<Relationship Id="rId8" Type="http://schemas.openxmlformats.org/officeDocument/2006/relationships/hyperlink" Target="https://login.consultant.ru/link/?req=doc&amp;base=RLAW188&amp;n=86025" TargetMode = "External"/>
	<Relationship Id="rId9" Type="http://schemas.openxmlformats.org/officeDocument/2006/relationships/hyperlink" Target="https://login.consultant.ru/link/?req=doc&amp;base=RLAW188&amp;n=86010" TargetMode = "External"/>
	<Relationship Id="rId10" Type="http://schemas.openxmlformats.org/officeDocument/2006/relationships/hyperlink" Target="https://login.consultant.ru/link/?req=doc&amp;base=LAW&amp;n=461085" TargetMode = "External"/>
	<Relationship Id="rId11" Type="http://schemas.openxmlformats.org/officeDocument/2006/relationships/hyperlink" Target="https://login.consultant.ru/link/?req=doc&amp;base=LAW&amp;n=435381" TargetMode = "External"/>
	<Relationship Id="rId12" Type="http://schemas.openxmlformats.org/officeDocument/2006/relationships/hyperlink" Target="https://login.consultant.ru/link/?req=doc&amp;base=RLAW188&amp;n=100762&amp;dst=102576" TargetMode = "External"/>
	<Relationship Id="rId13" Type="http://schemas.openxmlformats.org/officeDocument/2006/relationships/hyperlink" Target="https://login.consultant.ru/link/?req=doc&amp;base=RLAW188&amp;n=100762&amp;dst=101548" TargetMode = "External"/>
	<Relationship Id="rId14" Type="http://schemas.openxmlformats.org/officeDocument/2006/relationships/hyperlink" Target="https://login.consultant.ru/link/?req=doc&amp;base=RLAW188&amp;n=100762&amp;dst=101548" TargetMode = "External"/>
	<Relationship Id="rId15" Type="http://schemas.openxmlformats.org/officeDocument/2006/relationships/hyperlink" Target="https://login.consultant.ru/link/?req=doc&amp;base=LAW&amp;n=461085&amp;dst=3704" TargetMode = "External"/>
	<Relationship Id="rId16" Type="http://schemas.openxmlformats.org/officeDocument/2006/relationships/hyperlink" Target="https://login.consultant.ru/link/?req=doc&amp;base=LAW&amp;n=461085&amp;dst=3722" TargetMode = "External"/>
	<Relationship Id="rId17" Type="http://schemas.openxmlformats.org/officeDocument/2006/relationships/hyperlink" Target="https://login.consultant.ru/link/?req=doc&amp;base=LAW&amp;n=461085&amp;dst=3704" TargetMode = "External"/>
	<Relationship Id="rId18"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09.06.2023 N 452
"Об утверждении Порядка предоставления грантов в форме субсидий негосударственным некоммерческим организациям, осуществляющим деятельность по социальной реабилитации и ресоциализации наркологических больных, и признании утратившими силу некоторых постановлений Правительства Республики Хакасия"</dc:title>
  <dcterms:created xsi:type="dcterms:W3CDTF">2023-12-05T16:28:28Z</dcterms:created>
</cp:coreProperties>
</file>