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4"/>
              </w:rPr>
              <w:t xml:space="preserve">Постановление Правительства Республики Хакасия от 21.12.2015 N 674</w:t>
              <w:br/>
              <w:t xml:space="preserve">(ред. от 20.05.2024)</w:t>
              <w:br/>
              <w:t xml:space="preserve">"О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w:t>
              <w:br/>
              <w:t xml:space="preserve">(вместе с "Положением о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"Порядком рассмотрения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РЕСПУБЛИКИ ХАКАСИЯ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21 декабря 2015 г. N 674</w:t>
      </w:r>
    </w:p>
    <w:p>
      <w:pPr>
        <w:pStyle w:val="2"/>
        <w:jc w:val="center"/>
      </w:pPr>
      <w:r>
        <w:rPr>
          <w:sz w:val="20"/>
        </w:rPr>
      </w:r>
    </w:p>
    <w:p>
      <w:pPr>
        <w:pStyle w:val="2"/>
        <w:jc w:val="center"/>
      </w:pPr>
      <w:r>
        <w:rPr>
          <w:sz w:val="20"/>
        </w:rPr>
        <w:t xml:space="preserve">О СОЗДАНИИ КОМИССИИ ПО РАССМОТРЕНИЮ ОБРАЩЕНИЙ</w:t>
      </w:r>
    </w:p>
    <w:p>
      <w:pPr>
        <w:pStyle w:val="2"/>
        <w:jc w:val="center"/>
      </w:pPr>
      <w:r>
        <w:rPr>
          <w:sz w:val="20"/>
        </w:rPr>
        <w:t xml:space="preserve">ПО ВОПРОСАМ КАЧЕСТВА ЖИЛЫХ ПОМЕЩЕНИЙ, ПРЕДНАЗНАЧЕННЫХ</w:t>
      </w:r>
    </w:p>
    <w:p>
      <w:pPr>
        <w:pStyle w:val="2"/>
        <w:jc w:val="center"/>
      </w:pPr>
      <w:r>
        <w:rPr>
          <w:sz w:val="20"/>
        </w:rPr>
        <w:t xml:space="preserve">ДЛЯ ПЕРЕСЕЛЕНИЯ ГРАЖДАН ИЗ АВАРИЙНОГО ЖИЛИЩНОГО ФОНДА</w:t>
      </w:r>
    </w:p>
    <w:p>
      <w:pPr>
        <w:pStyle w:val="2"/>
        <w:jc w:val="center"/>
      </w:pPr>
      <w:r>
        <w:rPr>
          <w:sz w:val="20"/>
        </w:rPr>
        <w:t xml:space="preserve">В РАМКАХ РЕАЛИЗАЦИИ РЕГИОНАЛЬНОЙ АДРЕСНОЙ ПРОГРАММЫ ПО</w:t>
      </w:r>
    </w:p>
    <w:p>
      <w:pPr>
        <w:pStyle w:val="2"/>
        <w:jc w:val="center"/>
      </w:pPr>
      <w:r>
        <w:rPr>
          <w:sz w:val="20"/>
        </w:rPr>
        <w:t xml:space="preserve">ПЕРЕСЕЛЕНИЮ ГРАЖДАН ИЗ АВАРИЙНОГО ЖИЛИЩНОГО ФОНДА НА</w:t>
      </w:r>
    </w:p>
    <w:p>
      <w:pPr>
        <w:pStyle w:val="2"/>
        <w:jc w:val="center"/>
      </w:pPr>
      <w:r>
        <w:rPr>
          <w:sz w:val="20"/>
        </w:rPr>
        <w:t xml:space="preserve">ТЕРРИТОРИИ 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Республики Хакасия</w:t>
            </w:r>
          </w:p>
          <w:p>
            <w:pPr>
              <w:pStyle w:val="0"/>
              <w:jc w:val="center"/>
            </w:pPr>
            <w:r>
              <w:rPr>
                <w:sz w:val="20"/>
                <w:color w:val="392c69"/>
              </w:rPr>
              <w:t xml:space="preserve">от 03.06.2016 </w:t>
            </w:r>
            <w:hyperlink w:history="0" r:id="rId7" w:tooltip="Постановление Правительства Республики Хакасия от 03.06.2016 N 272 &quot;О внесении изменений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272</w:t>
              </w:r>
            </w:hyperlink>
            <w:r>
              <w:rPr>
                <w:sz w:val="20"/>
                <w:color w:val="392c69"/>
              </w:rPr>
              <w:t xml:space="preserve">, от 25.10.2016 </w:t>
            </w:r>
            <w:hyperlink w:history="0" r:id="rId8" w:tooltip="Постановление Правительства Республики Хакасия от 25.10.2016 N 514 &quot;О внесении изменений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514</w:t>
              </w:r>
            </w:hyperlink>
            <w:r>
              <w:rPr>
                <w:sz w:val="20"/>
                <w:color w:val="392c69"/>
              </w:rPr>
              <w:t xml:space="preserve">, от 18.08.2017 </w:t>
            </w:r>
            <w:hyperlink w:history="0" r:id="rId9" w:tooltip="Постановление Правительства Республики Хакасия от 18.08.2017 N 427 &quot;О внесении изменения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427</w:t>
              </w:r>
            </w:hyperlink>
            <w:r>
              <w:rPr>
                <w:sz w:val="20"/>
                <w:color w:val="392c69"/>
              </w:rPr>
              <w:t xml:space="preserve">,</w:t>
            </w:r>
          </w:p>
          <w:p>
            <w:pPr>
              <w:pStyle w:val="0"/>
              <w:jc w:val="center"/>
            </w:pPr>
            <w:r>
              <w:rPr>
                <w:sz w:val="20"/>
                <w:color w:val="392c69"/>
              </w:rPr>
              <w:t xml:space="preserve">от 06.04.2018 </w:t>
            </w:r>
            <w:hyperlink w:history="0" r:id="rId10" w:tooltip="Постановление Правительства Республики Хакасия от 06.04.2018 N 147 &quot;О внесении изменения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147</w:t>
              </w:r>
            </w:hyperlink>
            <w:r>
              <w:rPr>
                <w:sz w:val="20"/>
                <w:color w:val="392c69"/>
              </w:rPr>
              <w:t xml:space="preserve">, от 02.04.2019 </w:t>
            </w:r>
            <w:hyperlink w:history="0" r:id="rId11" w:tooltip="Постановление Правительства Республики Хакасия от 02.04.2019 N 118 &quot;О внесении изменения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118</w:t>
              </w:r>
            </w:hyperlink>
            <w:r>
              <w:rPr>
                <w:sz w:val="20"/>
                <w:color w:val="392c69"/>
              </w:rPr>
              <w:t xml:space="preserve">, от 20.08.2019 </w:t>
            </w:r>
            <w:hyperlink w:history="0" r:id="rId12" w:tooltip="Постановление Правительства Республики Хакасия от 20.08.2019 N 413 &quot;О внесении изменения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413</w:t>
              </w:r>
            </w:hyperlink>
            <w:r>
              <w:rPr>
                <w:sz w:val="20"/>
                <w:color w:val="392c69"/>
              </w:rPr>
              <w:t xml:space="preserve">,</w:t>
            </w:r>
          </w:p>
          <w:p>
            <w:pPr>
              <w:pStyle w:val="0"/>
              <w:jc w:val="center"/>
            </w:pPr>
            <w:r>
              <w:rPr>
                <w:sz w:val="20"/>
                <w:color w:val="392c69"/>
              </w:rPr>
              <w:t xml:space="preserve">от 01.04.2020 </w:t>
            </w:r>
            <w:hyperlink w:history="0" r:id="rId13" w:tooltip="Постановление Правительства Республики Хакасия от 01.04.2020 N 160 &quot;О внесении изменений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160</w:t>
              </w:r>
            </w:hyperlink>
            <w:r>
              <w:rPr>
                <w:sz w:val="20"/>
                <w:color w:val="392c69"/>
              </w:rPr>
              <w:t xml:space="preserve">, от 15.10.2020 </w:t>
            </w:r>
            <w:hyperlink w:history="0" r:id="rId14" w:tooltip="Постановление Правительства Республики Хакасия от 15.10.2020 N 547 &quot;О внесении изменений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547</w:t>
              </w:r>
            </w:hyperlink>
            <w:r>
              <w:rPr>
                <w:sz w:val="20"/>
                <w:color w:val="392c69"/>
              </w:rPr>
              <w:t xml:space="preserve">, от 30.12.2020 </w:t>
            </w:r>
            <w:hyperlink w:history="0" r:id="rId15" w:tooltip="Постановление Правительства Республики Хакасия от 30.12.2020 N 784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N 784</w:t>
              </w:r>
            </w:hyperlink>
            <w:r>
              <w:rPr>
                <w:sz w:val="20"/>
                <w:color w:val="392c69"/>
              </w:rPr>
              <w:t xml:space="preserve">,</w:t>
            </w:r>
          </w:p>
          <w:p>
            <w:pPr>
              <w:pStyle w:val="0"/>
              <w:jc w:val="center"/>
            </w:pPr>
            <w:r>
              <w:rPr>
                <w:sz w:val="20"/>
                <w:color w:val="392c69"/>
              </w:rPr>
              <w:t xml:space="preserve">от 06.04.2021 </w:t>
            </w:r>
            <w:hyperlink w:history="0" r:id="rId16" w:tooltip="Постановление Правительства Республики Хакасия от 06.04.2021 N 156 &quot;О внесении изменений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156</w:t>
              </w:r>
            </w:hyperlink>
            <w:r>
              <w:rPr>
                <w:sz w:val="20"/>
                <w:color w:val="392c69"/>
              </w:rPr>
              <w:t xml:space="preserve">, от 31.01.2024 </w:t>
            </w:r>
            <w:hyperlink w:history="0" r:id="rId17" w:tooltip="Постановление Правительства Республики Хакасия от 31.01.2024 N 69 &quot;О внесении изменения в состав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й постановлением Правительства Республики Хакасия от 21.12.2015 N 674&quot; {КонсультантПлюс}">
              <w:r>
                <w:rPr>
                  <w:sz w:val="20"/>
                  <w:color w:val="0000ff"/>
                </w:rPr>
                <w:t xml:space="preserve">N 69</w:t>
              </w:r>
            </w:hyperlink>
            <w:r>
              <w:rPr>
                <w:sz w:val="20"/>
                <w:color w:val="392c69"/>
              </w:rPr>
              <w:t xml:space="preserve">, от 20.05.2024 </w:t>
            </w:r>
            <w:hyperlink w:history="0" r:id="rId18"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N 321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приказом Министерства строительства и жилищно-коммунального хозяйства Российской Федерации от 01.10.2015 N 709/пр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 в целях выработки дополнительных мер, направленных на обеспечение качества жилых помещений, предоставляемых гражданам при реализации региональной адресной </w:t>
      </w:r>
      <w:hyperlink w:history="0" r:id="rId19" w:tooltip="Постановление Правительства Республики Хакасия от 12.04.2013 N 196 (ред. от 12.11.2015) &quot;Об утверждении региональной адресной программы &quot;Переселение граждан из аварийного жилищного фонда, в том числе с учетом необходимости развития малоэтажного строительства, на территории Республики Хакасия в 2013 - 2017 годах&quot; ------------ Недействующая редакция {КонсультантПлюс}">
        <w:r>
          <w:rPr>
            <w:sz w:val="20"/>
            <w:color w:val="0000ff"/>
          </w:rPr>
          <w:t xml:space="preserve">программы</w:t>
        </w:r>
      </w:hyperlink>
      <w:r>
        <w:rPr>
          <w:sz w:val="20"/>
        </w:rPr>
        <w:t xml:space="preserve"> по переселению граждан из аварийного жилищного фонда, Правительство Республики Хакасия постановляет:</w:t>
      </w:r>
    </w:p>
    <w:p>
      <w:pPr>
        <w:pStyle w:val="0"/>
        <w:jc w:val="both"/>
      </w:pPr>
      <w:r>
        <w:rPr>
          <w:sz w:val="20"/>
        </w:rPr>
      </w:r>
    </w:p>
    <w:p>
      <w:pPr>
        <w:pStyle w:val="0"/>
        <w:ind w:firstLine="540"/>
        <w:jc w:val="both"/>
      </w:pPr>
      <w:r>
        <w:rPr>
          <w:sz w:val="20"/>
        </w:rPr>
        <w:t xml:space="preserve">1. Создать Комиссию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w:t>
      </w:r>
      <w:hyperlink w:history="0" r:id="rId20" w:tooltip="Постановление Правительства Республики Хакасия от 12.04.2013 N 196 (ред. от 12.11.2015) &quot;Об утверждении региональной адресной программы &quot;Переселение граждан из аварийного жилищного фонда, в том числе с учетом необходимости развития малоэтажного строительства, на территории Республики Хакасия в 2013 - 2017 годах&quot; ------------ Недействующая редакция {КонсультантПлюс}">
        <w:r>
          <w:rPr>
            <w:sz w:val="20"/>
            <w:color w:val="0000ff"/>
          </w:rPr>
          <w:t xml:space="preserve">программы</w:t>
        </w:r>
      </w:hyperlink>
      <w:r>
        <w:rPr>
          <w:sz w:val="20"/>
        </w:rPr>
        <w:t xml:space="preserve"> по переселению граждан из аварийного жилищного фонда на территории Республики Хакасия (далее - Комиссия).</w:t>
      </w:r>
    </w:p>
    <w:p>
      <w:pPr>
        <w:pStyle w:val="0"/>
        <w:spacing w:before="200" w:line-rule="auto"/>
        <w:ind w:firstLine="540"/>
        <w:jc w:val="both"/>
      </w:pPr>
      <w:r>
        <w:rPr>
          <w:sz w:val="20"/>
        </w:rPr>
        <w:t xml:space="preserve">2. Утвердить </w:t>
      </w:r>
      <w:hyperlink w:history="0" w:anchor="P50" w:tooltip="ПОЛОЖЕНИЕ">
        <w:r>
          <w:rPr>
            <w:sz w:val="20"/>
            <w:color w:val="0000ff"/>
          </w:rPr>
          <w:t xml:space="preserve">Положение</w:t>
        </w:r>
      </w:hyperlink>
      <w:r>
        <w:rPr>
          <w:sz w:val="20"/>
        </w:rPr>
        <w:t xml:space="preserve"> о Комиссии (приложение 1).</w:t>
      </w:r>
    </w:p>
    <w:p>
      <w:pPr>
        <w:pStyle w:val="0"/>
        <w:spacing w:before="200" w:line-rule="auto"/>
        <w:ind w:firstLine="540"/>
        <w:jc w:val="both"/>
      </w:pPr>
      <w:r>
        <w:rPr>
          <w:sz w:val="20"/>
        </w:rPr>
        <w:t xml:space="preserve">3. Утвердить </w:t>
      </w:r>
      <w:hyperlink w:history="0" w:anchor="P117" w:tooltip="СОСТАВ">
        <w:r>
          <w:rPr>
            <w:sz w:val="20"/>
            <w:color w:val="0000ff"/>
          </w:rPr>
          <w:t xml:space="preserve">состав</w:t>
        </w:r>
      </w:hyperlink>
      <w:r>
        <w:rPr>
          <w:sz w:val="20"/>
        </w:rPr>
        <w:t xml:space="preserve"> Комиссии (приложение 2).</w:t>
      </w:r>
    </w:p>
    <w:p>
      <w:pPr>
        <w:pStyle w:val="0"/>
        <w:spacing w:before="200" w:line-rule="auto"/>
        <w:ind w:firstLine="540"/>
        <w:jc w:val="both"/>
      </w:pPr>
      <w:r>
        <w:rPr>
          <w:sz w:val="20"/>
        </w:rPr>
        <w:t xml:space="preserve">4. Утвердить </w:t>
      </w:r>
      <w:hyperlink w:history="0" w:anchor="P170" w:tooltip="ПОРЯДОК">
        <w:r>
          <w:rPr>
            <w:sz w:val="20"/>
            <w:color w:val="0000ff"/>
          </w:rPr>
          <w:t xml:space="preserve">Порядок</w:t>
        </w:r>
      </w:hyperlink>
      <w:r>
        <w:rPr>
          <w:sz w:val="20"/>
        </w:rPr>
        <w:t xml:space="preserve"> рассмотрения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(приложение 3).</w:t>
      </w:r>
    </w:p>
    <w:p>
      <w:pPr>
        <w:pStyle w:val="0"/>
        <w:jc w:val="both"/>
      </w:pPr>
      <w:r>
        <w:rPr>
          <w:sz w:val="20"/>
        </w:rPr>
        <w:t xml:space="preserve">(п. 4 введен </w:t>
      </w:r>
      <w:hyperlink w:history="0" r:id="rId21"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Постановлением</w:t>
        </w:r>
      </w:hyperlink>
      <w:r>
        <w:rPr>
          <w:sz w:val="20"/>
        </w:rPr>
        <w:t xml:space="preserve"> Правительства Республики Хакасия от 20.05.2024 N 321)</w:t>
      </w:r>
    </w:p>
    <w:p>
      <w:pPr>
        <w:pStyle w:val="0"/>
        <w:jc w:val="both"/>
      </w:pPr>
      <w:r>
        <w:rPr>
          <w:sz w:val="20"/>
        </w:rPr>
      </w:r>
    </w:p>
    <w:p>
      <w:pPr>
        <w:pStyle w:val="0"/>
        <w:jc w:val="right"/>
      </w:pPr>
      <w:r>
        <w:rPr>
          <w:sz w:val="20"/>
        </w:rPr>
        <w:t xml:space="preserve">Глава Республики Хакасия -</w:t>
      </w:r>
    </w:p>
    <w:p>
      <w:pPr>
        <w:pStyle w:val="0"/>
        <w:jc w:val="right"/>
      </w:pPr>
      <w:r>
        <w:rPr>
          <w:sz w:val="20"/>
        </w:rPr>
        <w:t xml:space="preserve">Председатель Правительства</w:t>
      </w:r>
    </w:p>
    <w:p>
      <w:pPr>
        <w:pStyle w:val="0"/>
        <w:jc w:val="right"/>
      </w:pPr>
      <w:r>
        <w:rPr>
          <w:sz w:val="20"/>
        </w:rPr>
        <w:t xml:space="preserve">Республики Хакасия</w:t>
      </w:r>
    </w:p>
    <w:p>
      <w:pPr>
        <w:pStyle w:val="0"/>
        <w:jc w:val="right"/>
      </w:pPr>
      <w:r>
        <w:rPr>
          <w:sz w:val="20"/>
        </w:rPr>
        <w:t xml:space="preserve">В.ЗИМИН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both"/>
      </w:pPr>
      <w:r>
        <w:rPr>
          <w:sz w:val="20"/>
        </w:rPr>
      </w:r>
    </w:p>
    <w:p>
      <w:pPr>
        <w:pStyle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Республики Хакасия</w:t>
      </w:r>
    </w:p>
    <w:p>
      <w:pPr>
        <w:pStyle w:val="0"/>
        <w:jc w:val="right"/>
      </w:pPr>
      <w:r>
        <w:rPr>
          <w:sz w:val="20"/>
        </w:rPr>
        <w:t xml:space="preserve">"О создании Комиссии по рассмотрению</w:t>
      </w:r>
    </w:p>
    <w:p>
      <w:pPr>
        <w:pStyle w:val="0"/>
        <w:jc w:val="right"/>
      </w:pPr>
      <w:r>
        <w:rPr>
          <w:sz w:val="20"/>
        </w:rPr>
        <w:t xml:space="preserve">обращений по вопросам качества жилых</w:t>
      </w:r>
    </w:p>
    <w:p>
      <w:pPr>
        <w:pStyle w:val="0"/>
        <w:jc w:val="right"/>
      </w:pPr>
      <w:r>
        <w:rPr>
          <w:sz w:val="20"/>
        </w:rPr>
        <w:t xml:space="preserve">помещений, предназначенных для переселения</w:t>
      </w:r>
    </w:p>
    <w:p>
      <w:pPr>
        <w:pStyle w:val="0"/>
        <w:jc w:val="right"/>
      </w:pPr>
      <w:r>
        <w:rPr>
          <w:sz w:val="20"/>
        </w:rPr>
        <w:t xml:space="preserve">граждан из аварийного жилищного фонда</w:t>
      </w:r>
    </w:p>
    <w:p>
      <w:pPr>
        <w:pStyle w:val="0"/>
        <w:jc w:val="right"/>
      </w:pPr>
      <w:r>
        <w:rPr>
          <w:sz w:val="20"/>
        </w:rPr>
        <w:t xml:space="preserve">в рамках реализации региональной адресной</w:t>
      </w:r>
    </w:p>
    <w:p>
      <w:pPr>
        <w:pStyle w:val="0"/>
        <w:jc w:val="right"/>
      </w:pPr>
      <w:r>
        <w:rPr>
          <w:sz w:val="20"/>
        </w:rPr>
        <w:t xml:space="preserve">программы по переселению граждан</w:t>
      </w:r>
    </w:p>
    <w:p>
      <w:pPr>
        <w:pStyle w:val="0"/>
        <w:jc w:val="right"/>
      </w:pPr>
      <w:r>
        <w:rPr>
          <w:sz w:val="20"/>
        </w:rPr>
        <w:t xml:space="preserve">из аварийного жилищного фонда</w:t>
      </w:r>
    </w:p>
    <w:p>
      <w:pPr>
        <w:pStyle w:val="0"/>
        <w:jc w:val="right"/>
      </w:pPr>
      <w:r>
        <w:rPr>
          <w:sz w:val="20"/>
        </w:rPr>
        <w:t xml:space="preserve">на территории Республики Хакасия"</w:t>
      </w:r>
    </w:p>
    <w:p>
      <w:pPr>
        <w:pStyle w:val="0"/>
        <w:jc w:val="both"/>
      </w:pPr>
      <w:r>
        <w:rPr>
          <w:sz w:val="20"/>
        </w:rPr>
      </w:r>
    </w:p>
    <w:bookmarkStart w:id="50" w:name="P50"/>
    <w:bookmarkEnd w:id="50"/>
    <w:p>
      <w:pPr>
        <w:pStyle w:val="2"/>
        <w:jc w:val="center"/>
      </w:pPr>
      <w:r>
        <w:rPr>
          <w:sz w:val="20"/>
        </w:rPr>
        <w:t xml:space="preserve">ПОЛОЖЕНИЕ</w:t>
      </w:r>
    </w:p>
    <w:p>
      <w:pPr>
        <w:pStyle w:val="2"/>
        <w:jc w:val="center"/>
      </w:pPr>
      <w:r>
        <w:rPr>
          <w:sz w:val="20"/>
        </w:rPr>
        <w:t xml:space="preserve">О КОМИССИИ ПО РАССМОТРЕНИЮ ОБРАЩЕНИЙ ПО ВОПРОСАМ</w:t>
      </w:r>
    </w:p>
    <w:p>
      <w:pPr>
        <w:pStyle w:val="2"/>
        <w:jc w:val="center"/>
      </w:pPr>
      <w:r>
        <w:rPr>
          <w:sz w:val="20"/>
        </w:rPr>
        <w:t xml:space="preserve">КАЧЕСТВА ЖИЛЫХ ПОМЕЩЕНИЙ, ПРЕДНАЗНАЧЕННЫХ ДЛЯ</w:t>
      </w:r>
    </w:p>
    <w:p>
      <w:pPr>
        <w:pStyle w:val="2"/>
        <w:jc w:val="center"/>
      </w:pPr>
      <w:r>
        <w:rPr>
          <w:sz w:val="20"/>
        </w:rPr>
        <w:t xml:space="preserve">ПЕРЕСЕЛЕНИЯ ГРАЖДАН ИЗ АВАРИЙНОГО ЖИЛИЩНОГО ФОНДА</w:t>
      </w:r>
    </w:p>
    <w:p>
      <w:pPr>
        <w:pStyle w:val="2"/>
        <w:jc w:val="center"/>
      </w:pPr>
      <w:r>
        <w:rPr>
          <w:sz w:val="20"/>
        </w:rPr>
        <w:t xml:space="preserve">В РАМКАХ РЕАЛИЗАЦИИ РЕГИОНАЛЬНОЙ АДРЕСНОЙ ПРОГРАММЫ</w:t>
      </w:r>
    </w:p>
    <w:p>
      <w:pPr>
        <w:pStyle w:val="2"/>
        <w:jc w:val="center"/>
      </w:pPr>
      <w:r>
        <w:rPr>
          <w:sz w:val="20"/>
        </w:rPr>
        <w:t xml:space="preserve">ПО ПЕРЕСЕЛЕНИЮ ГРАЖДАН ИЗ АВАРИЙНОГО ЖИЛИЩНОГО ФОНДА</w:t>
      </w:r>
    </w:p>
    <w:p>
      <w:pPr>
        <w:pStyle w:val="2"/>
        <w:jc w:val="center"/>
      </w:pPr>
      <w:r>
        <w:rPr>
          <w:sz w:val="20"/>
        </w:rPr>
        <w:t xml:space="preserve">НА ТЕРРИТОРИИ 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Республики Хакасия</w:t>
            </w:r>
          </w:p>
          <w:p>
            <w:pPr>
              <w:pStyle w:val="0"/>
              <w:jc w:val="center"/>
            </w:pPr>
            <w:r>
              <w:rPr>
                <w:sz w:val="20"/>
                <w:color w:val="392c69"/>
              </w:rPr>
              <w:t xml:space="preserve">от 30.12.2020 </w:t>
            </w:r>
            <w:hyperlink w:history="0" r:id="rId22" w:tooltip="Постановление Правительства Республики Хакасия от 30.12.2020 N 784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N 784</w:t>
              </w:r>
            </w:hyperlink>
            <w:r>
              <w:rPr>
                <w:sz w:val="20"/>
                <w:color w:val="392c69"/>
              </w:rPr>
              <w:t xml:space="preserve">, от 20.05.2024 </w:t>
            </w:r>
            <w:hyperlink w:history="0" r:id="rId23"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N 321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Комиссия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w:t>
      </w:r>
      <w:hyperlink w:history="0" r:id="rId24" w:tooltip="Постановление Правительства Республики Хакасия от 12.04.2013 N 196 (ред. от 12.11.2015) &quot;Об утверждении региональной адресной программы &quot;Переселение граждан из аварийного жилищного фонда, в том числе с учетом необходимости развития малоэтажного строительства, на территории Республики Хакасия в 2013 - 2017 годах&quot; ------------ Недействующая редакция {КонсультантПлюс}">
        <w:r>
          <w:rPr>
            <w:sz w:val="20"/>
            <w:color w:val="0000ff"/>
          </w:rPr>
          <w:t xml:space="preserve">программы</w:t>
        </w:r>
      </w:hyperlink>
      <w:r>
        <w:rPr>
          <w:sz w:val="20"/>
        </w:rPr>
        <w:t xml:space="preserve"> по переселению граждан из аварийного жилищного фонда на территории Республики Хакасия (далее - Комиссия), осуществляет рассмотрение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w:t>
      </w:r>
      <w:hyperlink w:history="0" r:id="rId25" w:tooltip="Постановление Правительства Республики Хакасия от 12.04.2013 N 196 (ред. от 12.11.2015) &quot;Об утверждении региональной адресной программы &quot;Переселение граждан из аварийного жилищного фонда, в том числе с учетом необходимости развития малоэтажного строительства, на территории Республики Хакасия в 2013 - 2017 годах&quot; ------------ Недействующая редакция {КонсультантПлюс}">
        <w:r>
          <w:rPr>
            <w:sz w:val="20"/>
            <w:color w:val="0000ff"/>
          </w:rPr>
          <w:t xml:space="preserve">программы</w:t>
        </w:r>
      </w:hyperlink>
      <w:r>
        <w:rPr>
          <w:sz w:val="20"/>
        </w:rPr>
        <w:t xml:space="preserve"> по переселению граждан из аварийного жилищного фонда на территории Республики Хакасия (далее - обращения), и контролирует выполнение принятых по ним решений.</w:t>
      </w:r>
    </w:p>
    <w:p>
      <w:pPr>
        <w:pStyle w:val="0"/>
        <w:spacing w:before="200" w:line-rule="auto"/>
        <w:ind w:firstLine="540"/>
        <w:jc w:val="both"/>
      </w:pPr>
      <w:r>
        <w:rPr>
          <w:sz w:val="20"/>
        </w:rPr>
        <w:t xml:space="preserve">1.2. В своей деятельности Комиссия руководствуется законодательством Российской Федерации, законами и иными нормативными правовыми актами Российской Федерации, </w:t>
      </w:r>
      <w:hyperlink w:history="0" r:id="rId26" w:tooltip="Конституция Республики Хакасия (ред. от 08.04.2015) (принята на XVII сессии ВС РХ (первого созыва) 25.05.1995) ------------ Недействующая редакция {КонсультантПлюс}">
        <w:r>
          <w:rPr>
            <w:sz w:val="20"/>
            <w:color w:val="0000ff"/>
          </w:rPr>
          <w:t xml:space="preserve">Конституцией</w:t>
        </w:r>
      </w:hyperlink>
      <w:r>
        <w:rPr>
          <w:sz w:val="20"/>
        </w:rPr>
        <w:t xml:space="preserve"> Республики Хакасия, законами и иными нормативными правовыми актами Республики Хакасия, Порядком рассмотрения обращений по вопросам качества жилых помещений, предназначенных для переселения граждан из аварийного жилищного фонда в рамках реализации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01.10.2015 N 709/пр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 </w:t>
      </w:r>
      <w:hyperlink w:history="0" w:anchor="P170" w:tooltip="ПОРЯДОК">
        <w:r>
          <w:rPr>
            <w:sz w:val="20"/>
            <w:color w:val="0000ff"/>
          </w:rPr>
          <w:t xml:space="preserve">Порядком</w:t>
        </w:r>
      </w:hyperlink>
      <w:r>
        <w:rPr>
          <w:sz w:val="20"/>
        </w:rPr>
        <w:t xml:space="preserve"> рассмотрения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утвержденным настоящим постановлением (далее - Порядок рассмотрения обращений), а также настоящим Положением.</w:t>
      </w:r>
    </w:p>
    <w:p>
      <w:pPr>
        <w:pStyle w:val="0"/>
        <w:jc w:val="both"/>
      </w:pPr>
      <w:r>
        <w:rPr>
          <w:sz w:val="20"/>
        </w:rPr>
        <w:t xml:space="preserve">(в ред. </w:t>
      </w:r>
      <w:hyperlink w:history="0" r:id="rId27"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Постановления</w:t>
        </w:r>
      </w:hyperlink>
      <w:r>
        <w:rPr>
          <w:sz w:val="20"/>
        </w:rPr>
        <w:t xml:space="preserve"> Правительства Республики Хакасия от 20.05.2024 N 321)</w:t>
      </w:r>
    </w:p>
    <w:p>
      <w:pPr>
        <w:pStyle w:val="0"/>
        <w:spacing w:before="200" w:line-rule="auto"/>
        <w:ind w:firstLine="540"/>
        <w:jc w:val="both"/>
      </w:pPr>
      <w:r>
        <w:rPr>
          <w:sz w:val="20"/>
        </w:rPr>
        <w:t xml:space="preserve">1.3. Комиссия осуществляет свою деятельность во взаимодействии с исполнительными органами Республики Хакасия, органами местного самоуправления и организациями, в том числе общественными.</w:t>
      </w:r>
    </w:p>
    <w:p>
      <w:pPr>
        <w:pStyle w:val="0"/>
        <w:jc w:val="both"/>
      </w:pPr>
      <w:r>
        <w:rPr>
          <w:sz w:val="20"/>
        </w:rPr>
        <w:t xml:space="preserve">(в ред. </w:t>
      </w:r>
      <w:hyperlink w:history="0" r:id="rId28"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Постановления</w:t>
        </w:r>
      </w:hyperlink>
      <w:r>
        <w:rPr>
          <w:sz w:val="20"/>
        </w:rPr>
        <w:t xml:space="preserve"> Правительства Республики Хакасия от 20.05.2024 N 321)</w:t>
      </w:r>
    </w:p>
    <w:p>
      <w:pPr>
        <w:pStyle w:val="0"/>
        <w:spacing w:before="200" w:line-rule="auto"/>
        <w:ind w:firstLine="540"/>
        <w:jc w:val="both"/>
      </w:pPr>
      <w:r>
        <w:rPr>
          <w:sz w:val="20"/>
        </w:rPr>
        <w:t xml:space="preserve">1.4. Состав Комиссии утверждается постановлением Правительства Республики Хакасия.</w:t>
      </w:r>
    </w:p>
    <w:p>
      <w:pPr>
        <w:pStyle w:val="0"/>
        <w:spacing w:before="200" w:line-rule="auto"/>
        <w:ind w:firstLine="540"/>
        <w:jc w:val="both"/>
      </w:pPr>
      <w:r>
        <w:rPr>
          <w:sz w:val="20"/>
        </w:rPr>
        <w:t xml:space="preserve">1.5. Комиссия состоит из председателя Комиссии, его заместителя, секретаря и членов Комиссии.</w:t>
      </w:r>
    </w:p>
    <w:p>
      <w:pPr>
        <w:pStyle w:val="0"/>
        <w:spacing w:before="200" w:line-rule="auto"/>
        <w:ind w:firstLine="540"/>
        <w:jc w:val="both"/>
      </w:pPr>
      <w:r>
        <w:rPr>
          <w:sz w:val="20"/>
        </w:rPr>
        <w:t xml:space="preserve">1.6. Организационно-техническое обеспечение деятельности Комиссии осуществляет Министерство строительства и жилищно-коммунального хозяйства Республики Хакасия (далее - Министерство).</w:t>
      </w:r>
    </w:p>
    <w:p>
      <w:pPr>
        <w:pStyle w:val="0"/>
        <w:jc w:val="both"/>
      </w:pPr>
      <w:r>
        <w:rPr>
          <w:sz w:val="20"/>
        </w:rPr>
      </w:r>
    </w:p>
    <w:p>
      <w:pPr>
        <w:pStyle w:val="2"/>
        <w:outlineLvl w:val="1"/>
        <w:jc w:val="center"/>
      </w:pPr>
      <w:r>
        <w:rPr>
          <w:sz w:val="20"/>
        </w:rPr>
        <w:t xml:space="preserve">2. Функции Комиссии</w:t>
      </w:r>
    </w:p>
    <w:p>
      <w:pPr>
        <w:pStyle w:val="0"/>
        <w:jc w:val="both"/>
      </w:pPr>
      <w:r>
        <w:rPr>
          <w:sz w:val="20"/>
        </w:rPr>
      </w:r>
    </w:p>
    <w:p>
      <w:pPr>
        <w:pStyle w:val="0"/>
        <w:ind w:firstLine="540"/>
        <w:jc w:val="both"/>
      </w:pPr>
      <w:r>
        <w:rPr>
          <w:sz w:val="20"/>
        </w:rPr>
        <w:t xml:space="preserve">2.1. Комиссия рассматривает материалы, поступившие в соответствии с Порядком рассмотрения обращений, и принимает решения:</w:t>
      </w:r>
    </w:p>
    <w:p>
      <w:pPr>
        <w:pStyle w:val="0"/>
        <w:spacing w:before="200" w:line-rule="auto"/>
        <w:ind w:firstLine="540"/>
        <w:jc w:val="both"/>
      </w:pPr>
      <w:r>
        <w:rPr>
          <w:sz w:val="20"/>
        </w:rPr>
        <w:t xml:space="preserve">о признании нарушения выявленным или невыявленным, устраненным или неустраненным;</w:t>
      </w:r>
    </w:p>
    <w:p>
      <w:pPr>
        <w:pStyle w:val="0"/>
        <w:spacing w:before="200" w:line-rule="auto"/>
        <w:ind w:firstLine="540"/>
        <w:jc w:val="both"/>
      </w:pPr>
      <w:r>
        <w:rPr>
          <w:sz w:val="20"/>
        </w:rPr>
        <w:t xml:space="preserve">об отказе в признании нарушения, выявленного в ходе рассмотрения обращения, устраненным и принятии дополнительных мер по его устранению;</w:t>
      </w:r>
    </w:p>
    <w:p>
      <w:pPr>
        <w:pStyle w:val="0"/>
        <w:spacing w:before="200" w:line-rule="auto"/>
        <w:ind w:firstLine="540"/>
        <w:jc w:val="both"/>
      </w:pPr>
      <w:r>
        <w:rPr>
          <w:sz w:val="20"/>
        </w:rPr>
        <w:t xml:space="preserve">о проведении выездного контрольного мероприятия Комиссии в целях принятия решения по обращению;</w:t>
      </w:r>
    </w:p>
    <w:p>
      <w:pPr>
        <w:pStyle w:val="0"/>
        <w:spacing w:before="200" w:line-rule="auto"/>
        <w:ind w:firstLine="540"/>
        <w:jc w:val="both"/>
      </w:pPr>
      <w:r>
        <w:rPr>
          <w:sz w:val="20"/>
        </w:rPr>
        <w:t xml:space="preserve">о направлении информации, полученной при рассмотрении обращения, в правоохранительные органы и иные органы государственной власти, органы местного самоуправления, организации для рассмотрения и принятия решений в соответствии с их компетенцией.</w:t>
      </w:r>
    </w:p>
    <w:p>
      <w:pPr>
        <w:pStyle w:val="0"/>
        <w:spacing w:before="200" w:line-rule="auto"/>
        <w:ind w:firstLine="540"/>
        <w:jc w:val="both"/>
      </w:pPr>
      <w:r>
        <w:rPr>
          <w:sz w:val="20"/>
        </w:rPr>
        <w:t xml:space="preserve">2.2. В целях реализации функций Комиссия вправе:</w:t>
      </w:r>
    </w:p>
    <w:p>
      <w:pPr>
        <w:pStyle w:val="0"/>
        <w:spacing w:before="200" w:line-rule="auto"/>
        <w:ind w:firstLine="540"/>
        <w:jc w:val="both"/>
      </w:pPr>
      <w:r>
        <w:rPr>
          <w:sz w:val="20"/>
        </w:rPr>
        <w:t xml:space="preserve">направлять от своего имени или через Министерство необходимые запросы и получать в установленном порядке информацию и материалы в связи с рассмотрением обращений;</w:t>
      </w:r>
    </w:p>
    <w:p>
      <w:pPr>
        <w:pStyle w:val="0"/>
        <w:spacing w:before="200" w:line-rule="auto"/>
        <w:ind w:firstLine="540"/>
        <w:jc w:val="both"/>
      </w:pPr>
      <w:r>
        <w:rPr>
          <w:sz w:val="20"/>
        </w:rPr>
        <w:t xml:space="preserve">привлекать при необходимости в установленном порядке к деятельности по рассмотрению обращения представителей иных органов исполнительной власти Республики Хакасия и организаций, не входящих в состав Комиссии, по согласованию с ними;</w:t>
      </w:r>
    </w:p>
    <w:p>
      <w:pPr>
        <w:pStyle w:val="0"/>
        <w:spacing w:before="200" w:line-rule="auto"/>
        <w:ind w:firstLine="540"/>
        <w:jc w:val="both"/>
      </w:pPr>
      <w:r>
        <w:rPr>
          <w:sz w:val="20"/>
        </w:rPr>
        <w:t xml:space="preserve">осуществлять проверки, в том числе выездные, в связи с рассмотрением обращения, а также направлять своих представителей для участия в проверках.</w:t>
      </w:r>
    </w:p>
    <w:p>
      <w:pPr>
        <w:pStyle w:val="0"/>
        <w:jc w:val="both"/>
      </w:pPr>
      <w:r>
        <w:rPr>
          <w:sz w:val="20"/>
        </w:rPr>
      </w:r>
    </w:p>
    <w:p>
      <w:pPr>
        <w:pStyle w:val="2"/>
        <w:outlineLvl w:val="1"/>
        <w:jc w:val="center"/>
      </w:pPr>
      <w:r>
        <w:rPr>
          <w:sz w:val="20"/>
        </w:rPr>
        <w:t xml:space="preserve">3. Порядок деятельности Комиссии</w:t>
      </w:r>
    </w:p>
    <w:p>
      <w:pPr>
        <w:pStyle w:val="0"/>
        <w:jc w:val="both"/>
      </w:pPr>
      <w:r>
        <w:rPr>
          <w:sz w:val="20"/>
        </w:rPr>
      </w:r>
    </w:p>
    <w:p>
      <w:pPr>
        <w:pStyle w:val="0"/>
        <w:ind w:firstLine="540"/>
        <w:jc w:val="both"/>
      </w:pPr>
      <w:r>
        <w:rPr>
          <w:sz w:val="20"/>
        </w:rPr>
        <w:t xml:space="preserve">3.1. Заседания Комиссии проводятся по мере поступления обращений с учетом сроков, определенных Порядком рассмотрения обращений.</w:t>
      </w:r>
    </w:p>
    <w:p>
      <w:pPr>
        <w:pStyle w:val="0"/>
        <w:jc w:val="both"/>
      </w:pPr>
      <w:r>
        <w:rPr>
          <w:sz w:val="20"/>
        </w:rPr>
        <w:t xml:space="preserve">(в ред. </w:t>
      </w:r>
      <w:hyperlink w:history="0" r:id="rId29" w:tooltip="Постановление Правительства Республики Хакасия от 30.12.2020 N 784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Постановления</w:t>
        </w:r>
      </w:hyperlink>
      <w:r>
        <w:rPr>
          <w:sz w:val="20"/>
        </w:rPr>
        <w:t xml:space="preserve"> Правительства Республики Хакасия от 30.12.2020 N 784)</w:t>
      </w:r>
    </w:p>
    <w:p>
      <w:pPr>
        <w:pStyle w:val="0"/>
        <w:spacing w:before="200" w:line-rule="auto"/>
        <w:ind w:firstLine="540"/>
        <w:jc w:val="both"/>
      </w:pPr>
      <w:r>
        <w:rPr>
          <w:sz w:val="20"/>
        </w:rPr>
        <w:t xml:space="preserve">Заседания Комиссии считаются правомочными, если на них присутствовало не менее половины членов Комиссии.</w:t>
      </w:r>
    </w:p>
    <w:p>
      <w:pPr>
        <w:pStyle w:val="0"/>
        <w:spacing w:before="200" w:line-rule="auto"/>
        <w:ind w:firstLine="540"/>
        <w:jc w:val="both"/>
      </w:pPr>
      <w:r>
        <w:rPr>
          <w:sz w:val="20"/>
        </w:rPr>
        <w:t xml:space="preserve">Заседания Комиссии проводит председатель Комиссии или по его поручению заместитель председателя Комиссии.</w:t>
      </w:r>
    </w:p>
    <w:p>
      <w:pPr>
        <w:pStyle w:val="0"/>
        <w:spacing w:before="200" w:line-rule="auto"/>
        <w:ind w:firstLine="540"/>
        <w:jc w:val="both"/>
      </w:pPr>
      <w:r>
        <w:rPr>
          <w:sz w:val="20"/>
        </w:rPr>
        <w:t xml:space="preserve">Члены Комиссии принимают участие в ее заседаниях без права замены.</w:t>
      </w:r>
    </w:p>
    <w:p>
      <w:pPr>
        <w:pStyle w:val="0"/>
        <w:spacing w:before="200" w:line-rule="auto"/>
        <w:ind w:firstLine="540"/>
        <w:jc w:val="both"/>
      </w:pPr>
      <w:r>
        <w:rPr>
          <w:sz w:val="20"/>
        </w:rPr>
        <w:t xml:space="preserve">Ответственным за подготовку заседаний Комиссии является секретарь Комиссии.</w:t>
      </w:r>
    </w:p>
    <w:p>
      <w:pPr>
        <w:pStyle w:val="0"/>
        <w:spacing w:before="200" w:line-rule="auto"/>
        <w:ind w:firstLine="540"/>
        <w:jc w:val="both"/>
      </w:pPr>
      <w:r>
        <w:rPr>
          <w:sz w:val="20"/>
        </w:rPr>
        <w:t xml:space="preserve">Секретарь Комиссии не позднее чем за три рабочих дня до даты заседания Комиссии уведомляет членов Комиссии и иных заинтересованных лиц, в том числе приглашенных, о дате, месте, времени и повестке заседания Комиссии, а также в электронном виде направляет материалы, которые будут рассматриваться на заседании.</w:t>
      </w:r>
    </w:p>
    <w:p>
      <w:pPr>
        <w:pStyle w:val="0"/>
        <w:spacing w:before="200" w:line-rule="auto"/>
        <w:ind w:firstLine="540"/>
        <w:jc w:val="both"/>
      </w:pPr>
      <w:r>
        <w:rPr>
          <w:sz w:val="20"/>
        </w:rPr>
        <w:t xml:space="preserve">3.2. Решения Комиссии принимаются большинством голосов присутствующих на заседании членов Комиссии. В случае равенства голосов решающий голос принадлежит председателю Комиссии или его заместителю, председательствующему на заседании Комиссии.</w:t>
      </w:r>
    </w:p>
    <w:p>
      <w:pPr>
        <w:pStyle w:val="0"/>
        <w:spacing w:before="200" w:line-rule="auto"/>
        <w:ind w:firstLine="540"/>
        <w:jc w:val="both"/>
      </w:pPr>
      <w:r>
        <w:rPr>
          <w:sz w:val="20"/>
        </w:rPr>
        <w:t xml:space="preserve">Член Комиссии в случае его несогласия с решением, принятым на заседании Комиссии, вправе изложить в письменной форме свое особое мнение, которое передается секретарю Комиссии и прилагается к соответствующему протоколу заседания Комиссии.</w:t>
      </w:r>
    </w:p>
    <w:p>
      <w:pPr>
        <w:pStyle w:val="0"/>
        <w:spacing w:before="200" w:line-rule="auto"/>
        <w:ind w:firstLine="540"/>
        <w:jc w:val="both"/>
      </w:pPr>
      <w:r>
        <w:rPr>
          <w:sz w:val="20"/>
        </w:rPr>
        <w:t xml:space="preserve">Решения Комиссии оформляются протоколом, который подписывается председателем Комиссии или его заместителем, председательствующим на заседании Комиссии.</w:t>
      </w:r>
    </w:p>
    <w:p>
      <w:pPr>
        <w:pStyle w:val="0"/>
        <w:spacing w:before="200" w:line-rule="auto"/>
        <w:ind w:firstLine="540"/>
        <w:jc w:val="both"/>
      </w:pPr>
      <w:r>
        <w:rPr>
          <w:sz w:val="20"/>
        </w:rPr>
        <w:t xml:space="preserve">Протоколы заседаний Комиссии в трехдневный срок со дня их подписания размещаются на официальном сайте Министерства в информационно-телекоммуникационной сети "Интернет".</w:t>
      </w:r>
    </w:p>
    <w:p>
      <w:pPr>
        <w:pStyle w:val="0"/>
        <w:spacing w:before="200" w:line-rule="auto"/>
        <w:ind w:firstLine="540"/>
        <w:jc w:val="both"/>
      </w:pPr>
      <w:r>
        <w:rPr>
          <w:sz w:val="20"/>
        </w:rPr>
        <w:t xml:space="preserve">3.3. Комиссия осуществляет свою деятельность в соответствии с регламентом, который утверждается на заседании Комиссии и подписывается председателем Комиссии.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Республики Хакасия</w:t>
      </w:r>
    </w:p>
    <w:p>
      <w:pPr>
        <w:pStyle w:val="0"/>
        <w:jc w:val="right"/>
      </w:pPr>
      <w:r>
        <w:rPr>
          <w:sz w:val="20"/>
        </w:rPr>
        <w:t xml:space="preserve">"О создании Комиссии по рассмотрению</w:t>
      </w:r>
    </w:p>
    <w:p>
      <w:pPr>
        <w:pStyle w:val="0"/>
        <w:jc w:val="right"/>
      </w:pPr>
      <w:r>
        <w:rPr>
          <w:sz w:val="20"/>
        </w:rPr>
        <w:t xml:space="preserve">обращений по вопросам качества жилых</w:t>
      </w:r>
    </w:p>
    <w:p>
      <w:pPr>
        <w:pStyle w:val="0"/>
        <w:jc w:val="right"/>
      </w:pPr>
      <w:r>
        <w:rPr>
          <w:sz w:val="20"/>
        </w:rPr>
        <w:t xml:space="preserve">помещений, предназначенных для переселения</w:t>
      </w:r>
    </w:p>
    <w:p>
      <w:pPr>
        <w:pStyle w:val="0"/>
        <w:jc w:val="right"/>
      </w:pPr>
      <w:r>
        <w:rPr>
          <w:sz w:val="20"/>
        </w:rPr>
        <w:t xml:space="preserve">граждан из аварийного жилищного фонда</w:t>
      </w:r>
    </w:p>
    <w:p>
      <w:pPr>
        <w:pStyle w:val="0"/>
        <w:jc w:val="right"/>
      </w:pPr>
      <w:r>
        <w:rPr>
          <w:sz w:val="20"/>
        </w:rPr>
        <w:t xml:space="preserve">в рамках реализации региональной адресной</w:t>
      </w:r>
    </w:p>
    <w:p>
      <w:pPr>
        <w:pStyle w:val="0"/>
        <w:jc w:val="right"/>
      </w:pPr>
      <w:r>
        <w:rPr>
          <w:sz w:val="20"/>
        </w:rPr>
        <w:t xml:space="preserve">программы по переселению граждан</w:t>
      </w:r>
    </w:p>
    <w:p>
      <w:pPr>
        <w:pStyle w:val="0"/>
        <w:jc w:val="right"/>
      </w:pPr>
      <w:r>
        <w:rPr>
          <w:sz w:val="20"/>
        </w:rPr>
        <w:t xml:space="preserve">из аварийного жилищного фонда</w:t>
      </w:r>
    </w:p>
    <w:p>
      <w:pPr>
        <w:pStyle w:val="0"/>
        <w:jc w:val="right"/>
      </w:pPr>
      <w:r>
        <w:rPr>
          <w:sz w:val="20"/>
        </w:rPr>
        <w:t xml:space="preserve">на территории Республики Хакасия"</w:t>
      </w:r>
    </w:p>
    <w:p>
      <w:pPr>
        <w:pStyle w:val="0"/>
        <w:jc w:val="both"/>
      </w:pPr>
      <w:r>
        <w:rPr>
          <w:sz w:val="20"/>
        </w:rPr>
      </w:r>
    </w:p>
    <w:bookmarkStart w:id="117" w:name="P117"/>
    <w:bookmarkEnd w:id="117"/>
    <w:p>
      <w:pPr>
        <w:pStyle w:val="2"/>
        <w:jc w:val="center"/>
      </w:pPr>
      <w:r>
        <w:rPr>
          <w:sz w:val="20"/>
        </w:rPr>
        <w:t xml:space="preserve">СОСТАВ</w:t>
      </w:r>
    </w:p>
    <w:p>
      <w:pPr>
        <w:pStyle w:val="2"/>
        <w:jc w:val="center"/>
      </w:pPr>
      <w:r>
        <w:rPr>
          <w:sz w:val="20"/>
        </w:rPr>
        <w:t xml:space="preserve">КОМИССИИ ПО РАССМОТРЕНИЮ ОБРАЩЕНИЙ ПО ВОПРОСАМ КАЧЕСТВА</w:t>
      </w:r>
    </w:p>
    <w:p>
      <w:pPr>
        <w:pStyle w:val="2"/>
        <w:jc w:val="center"/>
      </w:pPr>
      <w:r>
        <w:rPr>
          <w:sz w:val="20"/>
        </w:rPr>
        <w:t xml:space="preserve">ЖИЛЫХ ПОМЕЩЕНИЙ, ПРЕДНАЗНАЧЕННЫХ ДЛЯ ПЕРЕСЕЛЕНИЯ</w:t>
      </w:r>
    </w:p>
    <w:p>
      <w:pPr>
        <w:pStyle w:val="2"/>
        <w:jc w:val="center"/>
      </w:pPr>
      <w:r>
        <w:rPr>
          <w:sz w:val="20"/>
        </w:rPr>
        <w:t xml:space="preserve">ГРАЖДАН ИЗ АВАРИЙНОГО ЖИЛИЩНОГО ФОНДА В РАМКАХ</w:t>
      </w:r>
    </w:p>
    <w:p>
      <w:pPr>
        <w:pStyle w:val="2"/>
        <w:jc w:val="center"/>
      </w:pPr>
      <w:r>
        <w:rPr>
          <w:sz w:val="20"/>
        </w:rPr>
        <w:t xml:space="preserve">РЕАЛИЗАЦИИ РЕГИОНАЛЬНОЙ АДРЕСНОЙ ПРОГРАММЫ</w:t>
      </w:r>
    </w:p>
    <w:p>
      <w:pPr>
        <w:pStyle w:val="2"/>
        <w:jc w:val="center"/>
      </w:pPr>
      <w:r>
        <w:rPr>
          <w:sz w:val="20"/>
        </w:rPr>
        <w:t xml:space="preserve">ПО ПЕРЕСЕЛЕНИЮ ГРАЖДАН ИЗ АВАРИЙНОГО ЖИЛИЩНОГО</w:t>
      </w:r>
    </w:p>
    <w:p>
      <w:pPr>
        <w:pStyle w:val="2"/>
        <w:jc w:val="center"/>
      </w:pPr>
      <w:r>
        <w:rPr>
          <w:sz w:val="20"/>
        </w:rPr>
        <w:t xml:space="preserve">ФОНДА НА ТЕРРИТОРИИ 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0"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Постановления</w:t>
              </w:r>
            </w:hyperlink>
            <w:r>
              <w:rPr>
                <w:sz w:val="20"/>
                <w:color w:val="392c69"/>
              </w:rPr>
              <w:t xml:space="preserve"> Правительства Республики Хакасия</w:t>
            </w:r>
          </w:p>
          <w:p>
            <w:pPr>
              <w:pStyle w:val="0"/>
              <w:jc w:val="center"/>
            </w:pPr>
            <w:r>
              <w:rPr>
                <w:sz w:val="20"/>
                <w:color w:val="392c69"/>
              </w:rPr>
              <w:t xml:space="preserve">от 20.05.2024 N 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91"/>
        <w:gridCol w:w="6123"/>
      </w:tblGrid>
      <w:tr>
        <w:tc>
          <w:tcPr>
            <w:tcW w:w="2891" w:type="dxa"/>
            <w:tcBorders>
              <w:top w:val="nil"/>
              <w:left w:val="nil"/>
              <w:bottom w:val="nil"/>
              <w:right w:val="nil"/>
            </w:tcBorders>
          </w:tcPr>
          <w:p>
            <w:pPr>
              <w:pStyle w:val="0"/>
            </w:pPr>
            <w:r>
              <w:rPr>
                <w:sz w:val="20"/>
              </w:rPr>
              <w:t xml:space="preserve">Безлепкин</w:t>
            </w:r>
          </w:p>
          <w:p>
            <w:pPr>
              <w:pStyle w:val="0"/>
            </w:pPr>
            <w:r>
              <w:rPr>
                <w:sz w:val="20"/>
              </w:rPr>
              <w:t xml:space="preserve">Анатолий Анатольевич</w:t>
            </w:r>
          </w:p>
        </w:tc>
        <w:tc>
          <w:tcPr>
            <w:tcW w:w="6123" w:type="dxa"/>
            <w:tcBorders>
              <w:top w:val="nil"/>
              <w:left w:val="nil"/>
              <w:bottom w:val="nil"/>
              <w:right w:val="nil"/>
            </w:tcBorders>
          </w:tcPr>
          <w:p>
            <w:pPr>
              <w:pStyle w:val="0"/>
            </w:pPr>
            <w:r>
              <w:rPr>
                <w:sz w:val="20"/>
              </w:rPr>
              <w:t xml:space="preserve">исполняющий обязанности министра жилищно-коммунального хозяйства и энергетики Республики Хакасия, председатель комиссии;</w:t>
            </w:r>
          </w:p>
        </w:tc>
      </w:tr>
      <w:tr>
        <w:tc>
          <w:tcPr>
            <w:tcW w:w="2891" w:type="dxa"/>
            <w:tcBorders>
              <w:top w:val="nil"/>
              <w:left w:val="nil"/>
              <w:bottom w:val="nil"/>
              <w:right w:val="nil"/>
            </w:tcBorders>
          </w:tcPr>
          <w:p>
            <w:pPr>
              <w:pStyle w:val="0"/>
            </w:pPr>
            <w:r>
              <w:rPr>
                <w:sz w:val="20"/>
              </w:rPr>
              <w:t xml:space="preserve">Орешкова</w:t>
            </w:r>
          </w:p>
          <w:p>
            <w:pPr>
              <w:pStyle w:val="0"/>
            </w:pPr>
            <w:r>
              <w:rPr>
                <w:sz w:val="20"/>
              </w:rPr>
              <w:t xml:space="preserve">Евгения Григорьевна</w:t>
            </w:r>
          </w:p>
        </w:tc>
        <w:tc>
          <w:tcPr>
            <w:tcW w:w="6123" w:type="dxa"/>
            <w:tcBorders>
              <w:top w:val="nil"/>
              <w:left w:val="nil"/>
              <w:bottom w:val="nil"/>
              <w:right w:val="nil"/>
            </w:tcBorders>
          </w:tcPr>
          <w:p>
            <w:pPr>
              <w:pStyle w:val="0"/>
            </w:pPr>
            <w:r>
              <w:rPr>
                <w:sz w:val="20"/>
              </w:rPr>
              <w:t xml:space="preserve">начальник отдела реформирования и анализа жилищно-коммунального хозяйства Министерства жилищно-коммунального хозяйства и энергетики Республики Хакасия, секретарь комиссии.</w:t>
            </w:r>
          </w:p>
        </w:tc>
      </w:tr>
      <w:tr>
        <w:tc>
          <w:tcPr>
            <w:tcW w:w="2891" w:type="dxa"/>
            <w:tcBorders>
              <w:top w:val="nil"/>
              <w:left w:val="nil"/>
              <w:bottom w:val="nil"/>
              <w:right w:val="nil"/>
            </w:tcBorders>
          </w:tcPr>
          <w:p>
            <w:pPr>
              <w:pStyle w:val="0"/>
            </w:pPr>
            <w:r>
              <w:rPr>
                <w:sz w:val="20"/>
              </w:rPr>
              <w:t xml:space="preserve">Члены комиссии:</w:t>
            </w:r>
          </w:p>
        </w:tc>
        <w:tc>
          <w:tcPr>
            <w:tcW w:w="6123" w:type="dxa"/>
            <w:tcBorders>
              <w:top w:val="nil"/>
              <w:left w:val="nil"/>
              <w:bottom w:val="nil"/>
              <w:right w:val="nil"/>
            </w:tcBorders>
          </w:tcPr>
          <w:p>
            <w:pPr>
              <w:pStyle w:val="0"/>
            </w:pPr>
            <w:r>
              <w:rPr>
                <w:sz w:val="20"/>
              </w:rPr>
            </w:r>
          </w:p>
        </w:tc>
      </w:tr>
      <w:tr>
        <w:tc>
          <w:tcPr>
            <w:tcW w:w="2891" w:type="dxa"/>
            <w:tcBorders>
              <w:top w:val="nil"/>
              <w:left w:val="nil"/>
              <w:bottom w:val="nil"/>
              <w:right w:val="nil"/>
            </w:tcBorders>
          </w:tcPr>
          <w:p>
            <w:pPr>
              <w:pStyle w:val="0"/>
            </w:pPr>
            <w:r>
              <w:rPr>
                <w:sz w:val="20"/>
              </w:rPr>
              <w:t xml:space="preserve">Залутский</w:t>
            </w:r>
          </w:p>
          <w:p>
            <w:pPr>
              <w:pStyle w:val="0"/>
            </w:pPr>
            <w:r>
              <w:rPr>
                <w:sz w:val="20"/>
              </w:rPr>
              <w:t xml:space="preserve">Дмитрий Владимирович</w:t>
            </w:r>
          </w:p>
        </w:tc>
        <w:tc>
          <w:tcPr>
            <w:tcW w:w="6123" w:type="dxa"/>
            <w:tcBorders>
              <w:top w:val="nil"/>
              <w:left w:val="nil"/>
              <w:bottom w:val="nil"/>
              <w:right w:val="nil"/>
            </w:tcBorders>
          </w:tcPr>
          <w:p>
            <w:pPr>
              <w:pStyle w:val="0"/>
            </w:pPr>
            <w:r>
              <w:rPr>
                <w:sz w:val="20"/>
              </w:rPr>
              <w:t xml:space="preserve">начальник отдела надзора по коммунальной гигиене и гигиене труда Управления Федеральной службы по надзору в сфере защиты прав потребителей и благополучия человека по Республике Хакасия (по согласованию);</w:t>
            </w:r>
          </w:p>
        </w:tc>
      </w:tr>
      <w:tr>
        <w:tc>
          <w:tcPr>
            <w:tcW w:w="2891" w:type="dxa"/>
            <w:tcBorders>
              <w:top w:val="nil"/>
              <w:left w:val="nil"/>
              <w:bottom w:val="nil"/>
              <w:right w:val="nil"/>
            </w:tcBorders>
          </w:tcPr>
          <w:p>
            <w:pPr>
              <w:pStyle w:val="0"/>
            </w:pPr>
            <w:r>
              <w:rPr>
                <w:sz w:val="20"/>
              </w:rPr>
              <w:t xml:space="preserve">Золотарев</w:t>
            </w:r>
          </w:p>
          <w:p>
            <w:pPr>
              <w:pStyle w:val="0"/>
            </w:pPr>
            <w:r>
              <w:rPr>
                <w:sz w:val="20"/>
              </w:rPr>
              <w:t xml:space="preserve">Олег Владимирович</w:t>
            </w:r>
          </w:p>
        </w:tc>
        <w:tc>
          <w:tcPr>
            <w:tcW w:w="6123" w:type="dxa"/>
            <w:tcBorders>
              <w:top w:val="nil"/>
              <w:left w:val="nil"/>
              <w:bottom w:val="nil"/>
              <w:right w:val="nil"/>
            </w:tcBorders>
          </w:tcPr>
          <w:p>
            <w:pPr>
              <w:pStyle w:val="0"/>
            </w:pPr>
            <w:r>
              <w:rPr>
                <w:sz w:val="20"/>
              </w:rPr>
              <w:t xml:space="preserve">член Общественной палаты Республики Хакасия (по согласованию);</w:t>
            </w:r>
          </w:p>
        </w:tc>
      </w:tr>
      <w:tr>
        <w:tc>
          <w:tcPr>
            <w:tcW w:w="2891" w:type="dxa"/>
            <w:tcBorders>
              <w:top w:val="nil"/>
              <w:left w:val="nil"/>
              <w:bottom w:val="nil"/>
              <w:right w:val="nil"/>
            </w:tcBorders>
          </w:tcPr>
          <w:p>
            <w:pPr>
              <w:pStyle w:val="0"/>
            </w:pPr>
            <w:r>
              <w:rPr>
                <w:sz w:val="20"/>
              </w:rPr>
              <w:t xml:space="preserve">Комаров</w:t>
            </w:r>
          </w:p>
          <w:p>
            <w:pPr>
              <w:pStyle w:val="0"/>
            </w:pPr>
            <w:r>
              <w:rPr>
                <w:sz w:val="20"/>
              </w:rPr>
              <w:t xml:space="preserve">Дмитрий Вячеславович</w:t>
            </w:r>
          </w:p>
        </w:tc>
        <w:tc>
          <w:tcPr>
            <w:tcW w:w="6123" w:type="dxa"/>
            <w:tcBorders>
              <w:top w:val="nil"/>
              <w:left w:val="nil"/>
              <w:bottom w:val="nil"/>
              <w:right w:val="nil"/>
            </w:tcBorders>
          </w:tcPr>
          <w:p>
            <w:pPr>
              <w:pStyle w:val="0"/>
            </w:pPr>
            <w:r>
              <w:rPr>
                <w:sz w:val="20"/>
              </w:rPr>
              <w:t xml:space="preserve">заместитель министра - руководитель департамента жилищного надзора Министерства жилищно-коммунального хозяйства и энергетики Республики Хакасия;</w:t>
            </w:r>
          </w:p>
        </w:tc>
      </w:tr>
      <w:tr>
        <w:tc>
          <w:tcPr>
            <w:tcW w:w="2891" w:type="dxa"/>
            <w:tcBorders>
              <w:top w:val="nil"/>
              <w:left w:val="nil"/>
              <w:bottom w:val="nil"/>
              <w:right w:val="nil"/>
            </w:tcBorders>
          </w:tcPr>
          <w:p>
            <w:pPr>
              <w:pStyle w:val="0"/>
            </w:pPr>
            <w:r>
              <w:rPr>
                <w:sz w:val="20"/>
              </w:rPr>
              <w:t xml:space="preserve">Мухина</w:t>
            </w:r>
          </w:p>
          <w:p>
            <w:pPr>
              <w:pStyle w:val="0"/>
            </w:pPr>
            <w:r>
              <w:rPr>
                <w:sz w:val="20"/>
              </w:rPr>
              <w:t xml:space="preserve">Наиля Шарыповна</w:t>
            </w:r>
          </w:p>
        </w:tc>
        <w:tc>
          <w:tcPr>
            <w:tcW w:w="6123" w:type="dxa"/>
            <w:tcBorders>
              <w:top w:val="nil"/>
              <w:left w:val="nil"/>
              <w:bottom w:val="nil"/>
              <w:right w:val="nil"/>
            </w:tcBorders>
          </w:tcPr>
          <w:p>
            <w:pPr>
              <w:pStyle w:val="0"/>
            </w:pPr>
            <w:r>
              <w:rPr>
                <w:sz w:val="20"/>
              </w:rPr>
              <w:t xml:space="preserve">член Общественной палаты Республики Хакасия по вопросам экологии, охраны окружающей среды и развития туризма (по согласованию);</w:t>
            </w:r>
          </w:p>
        </w:tc>
      </w:tr>
      <w:tr>
        <w:tc>
          <w:tcPr>
            <w:tcW w:w="2891" w:type="dxa"/>
            <w:tcBorders>
              <w:top w:val="nil"/>
              <w:left w:val="nil"/>
              <w:bottom w:val="nil"/>
              <w:right w:val="nil"/>
            </w:tcBorders>
          </w:tcPr>
          <w:p>
            <w:pPr>
              <w:pStyle w:val="0"/>
            </w:pPr>
            <w:r>
              <w:rPr>
                <w:sz w:val="20"/>
              </w:rPr>
              <w:t xml:space="preserve">Надеев</w:t>
            </w:r>
          </w:p>
          <w:p>
            <w:pPr>
              <w:pStyle w:val="0"/>
            </w:pPr>
            <w:r>
              <w:rPr>
                <w:sz w:val="20"/>
              </w:rPr>
              <w:t xml:space="preserve">Александр Владимирович</w:t>
            </w:r>
          </w:p>
        </w:tc>
        <w:tc>
          <w:tcPr>
            <w:tcW w:w="6123" w:type="dxa"/>
            <w:tcBorders>
              <w:top w:val="nil"/>
              <w:left w:val="nil"/>
              <w:bottom w:val="nil"/>
              <w:right w:val="nil"/>
            </w:tcBorders>
          </w:tcPr>
          <w:p>
            <w:pPr>
              <w:pStyle w:val="0"/>
            </w:pPr>
            <w:r>
              <w:rPr>
                <w:sz w:val="20"/>
              </w:rPr>
              <w:t xml:space="preserve">исполняющий обязанности начальника отдела государственного строительного надзора Министерства строительства Республики Хакасия.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Республики Хакасия</w:t>
      </w:r>
    </w:p>
    <w:p>
      <w:pPr>
        <w:pStyle w:val="0"/>
        <w:jc w:val="right"/>
      </w:pPr>
      <w:r>
        <w:rPr>
          <w:sz w:val="20"/>
        </w:rPr>
        <w:t xml:space="preserve">"О создании Комиссии по рассмотрению</w:t>
      </w:r>
    </w:p>
    <w:p>
      <w:pPr>
        <w:pStyle w:val="0"/>
        <w:jc w:val="right"/>
      </w:pPr>
      <w:r>
        <w:rPr>
          <w:sz w:val="20"/>
        </w:rPr>
        <w:t xml:space="preserve">обращений по вопросам качества жилых</w:t>
      </w:r>
    </w:p>
    <w:p>
      <w:pPr>
        <w:pStyle w:val="0"/>
        <w:jc w:val="right"/>
      </w:pPr>
      <w:r>
        <w:rPr>
          <w:sz w:val="20"/>
        </w:rPr>
        <w:t xml:space="preserve">помещений, предназначенных для переселения</w:t>
      </w:r>
    </w:p>
    <w:p>
      <w:pPr>
        <w:pStyle w:val="0"/>
        <w:jc w:val="right"/>
      </w:pPr>
      <w:r>
        <w:rPr>
          <w:sz w:val="20"/>
        </w:rPr>
        <w:t xml:space="preserve">граждан из аварийного жилищного фонда</w:t>
      </w:r>
    </w:p>
    <w:p>
      <w:pPr>
        <w:pStyle w:val="0"/>
        <w:jc w:val="right"/>
      </w:pPr>
      <w:r>
        <w:rPr>
          <w:sz w:val="20"/>
        </w:rPr>
        <w:t xml:space="preserve">в рамках реализации региональной адресной</w:t>
      </w:r>
    </w:p>
    <w:p>
      <w:pPr>
        <w:pStyle w:val="0"/>
        <w:jc w:val="right"/>
      </w:pPr>
      <w:r>
        <w:rPr>
          <w:sz w:val="20"/>
        </w:rPr>
        <w:t xml:space="preserve">программы по переселению граждан</w:t>
      </w:r>
    </w:p>
    <w:p>
      <w:pPr>
        <w:pStyle w:val="0"/>
        <w:jc w:val="right"/>
      </w:pPr>
      <w:r>
        <w:rPr>
          <w:sz w:val="20"/>
        </w:rPr>
        <w:t xml:space="preserve">из аварийного жилищного фонда</w:t>
      </w:r>
    </w:p>
    <w:p>
      <w:pPr>
        <w:pStyle w:val="0"/>
        <w:jc w:val="right"/>
      </w:pPr>
      <w:r>
        <w:rPr>
          <w:sz w:val="20"/>
        </w:rPr>
        <w:t xml:space="preserve">на территории Республики Хакасия"</w:t>
      </w:r>
    </w:p>
    <w:p>
      <w:pPr>
        <w:pStyle w:val="0"/>
        <w:jc w:val="both"/>
      </w:pPr>
      <w:r>
        <w:rPr>
          <w:sz w:val="20"/>
        </w:rPr>
      </w:r>
    </w:p>
    <w:bookmarkStart w:id="170" w:name="P170"/>
    <w:bookmarkEnd w:id="170"/>
    <w:p>
      <w:pPr>
        <w:pStyle w:val="2"/>
        <w:jc w:val="center"/>
      </w:pPr>
      <w:r>
        <w:rPr>
          <w:sz w:val="20"/>
        </w:rPr>
        <w:t xml:space="preserve">ПОРЯДОК</w:t>
      </w:r>
    </w:p>
    <w:p>
      <w:pPr>
        <w:pStyle w:val="2"/>
        <w:jc w:val="center"/>
      </w:pPr>
      <w:r>
        <w:rPr>
          <w:sz w:val="20"/>
        </w:rPr>
        <w:t xml:space="preserve">РАССМОТРЕНИЯ ОБРАЩЕНИЙ ПО ВОПРОСАМ КАЧЕСТВА ЖИЛЫХ</w:t>
      </w:r>
    </w:p>
    <w:p>
      <w:pPr>
        <w:pStyle w:val="2"/>
        <w:jc w:val="center"/>
      </w:pPr>
      <w:r>
        <w:rPr>
          <w:sz w:val="20"/>
        </w:rPr>
        <w:t xml:space="preserve">ПОМЕЩЕНИЙ, ПРЕДНАЗНАЧЕННЫХ ДЛЯ ПЕРЕСЕЛЕНИЯ ГРАЖДАН</w:t>
      </w:r>
    </w:p>
    <w:p>
      <w:pPr>
        <w:pStyle w:val="2"/>
        <w:jc w:val="center"/>
      </w:pPr>
      <w:r>
        <w:rPr>
          <w:sz w:val="20"/>
        </w:rPr>
        <w:t xml:space="preserve">ИЗ АВАРИЙНОГО ЖИЛИЩНОГО ФОНДА В РАМКАХ РЕАЛИЗАЦИИ</w:t>
      </w:r>
    </w:p>
    <w:p>
      <w:pPr>
        <w:pStyle w:val="2"/>
        <w:jc w:val="center"/>
      </w:pPr>
      <w:r>
        <w:rPr>
          <w:sz w:val="20"/>
        </w:rPr>
        <w:t xml:space="preserve">РЕГИОНАЛЬНОЙ АДРЕСНОЙ ПРОГРАММЫ ПО ПЕРЕСЕЛЕНИЮ ГРАЖДАН</w:t>
      </w:r>
    </w:p>
    <w:p>
      <w:pPr>
        <w:pStyle w:val="2"/>
        <w:jc w:val="center"/>
      </w:pPr>
      <w:r>
        <w:rPr>
          <w:sz w:val="20"/>
        </w:rPr>
        <w:t xml:space="preserve">ИЗ АВАРИЙНОГО ЖИЛИЩНОГО ФОНДА НА ТЕРРИТОРИИ</w:t>
      </w:r>
    </w:p>
    <w:p>
      <w:pPr>
        <w:pStyle w:val="2"/>
        <w:jc w:val="center"/>
      </w:pPr>
      <w:r>
        <w:rPr>
          <w:sz w:val="20"/>
        </w:rPr>
        <w:t xml:space="preserve">РЕСПУБЛИКИ ХАКАСИЯ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1" w:tooltip="Постановление Правительства Республики Хакасия от 20.05.2024 N 321 &quot;О внесении изменений в постановление Правительства Республики Хакасия от 21.12.2015 N 674 &quot;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quot; {КонсультантПлюс}">
              <w:r>
                <w:rPr>
                  <w:sz w:val="20"/>
                  <w:color w:val="0000ff"/>
                </w:rPr>
                <w:t xml:space="preserve">Постановлением</w:t>
              </w:r>
            </w:hyperlink>
            <w:r>
              <w:rPr>
                <w:sz w:val="20"/>
                <w:color w:val="392c69"/>
              </w:rPr>
              <w:t xml:space="preserve"> Правительства Республики Хакасия</w:t>
            </w:r>
          </w:p>
          <w:p>
            <w:pPr>
              <w:pStyle w:val="0"/>
              <w:jc w:val="center"/>
            </w:pPr>
            <w:r>
              <w:rPr>
                <w:sz w:val="20"/>
                <w:color w:val="392c69"/>
              </w:rPr>
              <w:t xml:space="preserve">от 20.05.2024 N 321)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процедуру рассмотрения обращений граждан или организаций (в том числе общественных), в которых указывается на конкретные недостатки качества жилых помещений, предоставленных гражданам в рамках реализации региональной адресной программы по переселению граждан из аварийного жилищного фонда на территории Республики Хакасия, в соответствии с Федеральным </w:t>
      </w:r>
      <w:hyperlink w:history="0" r:id="rId32"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21.07.2007 N 185-ФЗ "О Фонде содействия реформированию жилищно-коммунального хозяйства", недостатки качества домов, в которых расположены указанные помещения (далее - обращения), поступающих в Министерство жилищно-коммунального хозяйства и энергетики Республики Хакасия (далее - Министерство ЖКХ и энергетики Хакасии) от публично-правовой компании "Фонд развития территорий" (далее - Фонд).</w:t>
      </w:r>
    </w:p>
    <w:p>
      <w:pPr>
        <w:pStyle w:val="0"/>
        <w:spacing w:before="200" w:line-rule="auto"/>
        <w:ind w:firstLine="540"/>
        <w:jc w:val="both"/>
      </w:pPr>
      <w:r>
        <w:rPr>
          <w:sz w:val="20"/>
        </w:rPr>
        <w:t xml:space="preserve">Все поступившие обращения в соответствии с настоящим Порядком должны быть рассмотрены в сроки и порядке, установленном Федеральным </w:t>
      </w:r>
      <w:hyperlink w:history="0" r:id="rId3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и Порядком рассмотрения обращений по вопросам качества жилых помещений, предназначенных для переселения граждан из аварийного жилищного фонда в рамках реализации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01.10.2015 N 709/пр (далее - Порядок Минстроя России).</w:t>
      </w:r>
    </w:p>
    <w:p>
      <w:pPr>
        <w:pStyle w:val="0"/>
        <w:spacing w:before="200" w:line-rule="auto"/>
        <w:ind w:firstLine="540"/>
        <w:jc w:val="both"/>
      </w:pPr>
      <w:r>
        <w:rPr>
          <w:sz w:val="20"/>
        </w:rPr>
        <w:t xml:space="preserve">2. Ответственным исполнителем по организации исполнения настоящего Порядка является Министерство ЖКХ и энергетики Хакасии.</w:t>
      </w:r>
    </w:p>
    <w:p>
      <w:pPr>
        <w:pStyle w:val="0"/>
        <w:spacing w:before="200" w:line-rule="auto"/>
        <w:ind w:firstLine="540"/>
        <w:jc w:val="both"/>
      </w:pPr>
      <w:r>
        <w:rPr>
          <w:sz w:val="20"/>
        </w:rPr>
        <w:t xml:space="preserve">3. Все обращения подлежат включению ответственным исполнителем Министерством ЖКХ и энергетики Хакасии в региональный </w:t>
      </w:r>
      <w:hyperlink w:history="0" w:anchor="P223" w:tooltip="Региональный реестр">
        <w:r>
          <w:rPr>
            <w:sz w:val="20"/>
            <w:color w:val="0000ff"/>
          </w:rPr>
          <w:t xml:space="preserve">реестр</w:t>
        </w:r>
      </w:hyperlink>
      <w:r>
        <w:rPr>
          <w:sz w:val="20"/>
        </w:rPr>
        <w:t xml:space="preserve"> обращений по вопросам качества жилых помещений, предназначенных для переселения граждан из аварийного жилищного фонда при реализации региональной адресной программы по переселению граждан из аварийного жилищного фонда на территории Республики Хакасия, по форме согласно приложению к настоящему Порядку.</w:t>
      </w:r>
    </w:p>
    <w:p>
      <w:pPr>
        <w:pStyle w:val="0"/>
        <w:spacing w:before="200" w:line-rule="auto"/>
        <w:ind w:firstLine="540"/>
        <w:jc w:val="both"/>
      </w:pPr>
      <w:r>
        <w:rPr>
          <w:sz w:val="20"/>
        </w:rPr>
        <w:t xml:space="preserve">4. Обращение, поступившее в Министерство ЖКХ и энергетики Хакасии, в течение двух рабочих дней со дня регистрации направляется в Комиссию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(далее - Комиссия).</w:t>
      </w:r>
    </w:p>
    <w:bookmarkStart w:id="186" w:name="P186"/>
    <w:bookmarkEnd w:id="186"/>
    <w:p>
      <w:pPr>
        <w:pStyle w:val="0"/>
        <w:spacing w:before="200" w:line-rule="auto"/>
        <w:ind w:firstLine="540"/>
        <w:jc w:val="both"/>
      </w:pPr>
      <w:r>
        <w:rPr>
          <w:sz w:val="20"/>
        </w:rPr>
        <w:t xml:space="preserve">5. В случае если в обращении указывается на наличие существенных строительных дефектов в соответствии с примерным перечнем, указанным в приложении 5 к Порядку Минстроя России, Комиссия в течение 14 дней с момента поступления обращения проводит выездную проверку и осуществляет комиссионную проверку фактов, изложенных в обращении, с участием заявителя или его представителя (по желанию последних), по итогам которой представляет ответственному исполнителю Фонда следующие документы:</w:t>
      </w:r>
    </w:p>
    <w:p>
      <w:pPr>
        <w:pStyle w:val="0"/>
        <w:spacing w:before="200" w:line-rule="auto"/>
        <w:ind w:firstLine="540"/>
        <w:jc w:val="both"/>
      </w:pPr>
      <w:r>
        <w:rPr>
          <w:sz w:val="20"/>
        </w:rPr>
        <w:t xml:space="preserve">1) отчет о проведенной проверке (об устранении нарушений), оформленный в соответствии с приложением 2 к Порядку Минстроя России;</w:t>
      </w:r>
    </w:p>
    <w:p>
      <w:pPr>
        <w:pStyle w:val="0"/>
        <w:spacing w:before="200" w:line-rule="auto"/>
        <w:ind w:firstLine="540"/>
        <w:jc w:val="both"/>
      </w:pPr>
      <w:r>
        <w:rPr>
          <w:sz w:val="20"/>
        </w:rPr>
        <w:t xml:space="preserve">2) акт визуального осмотра многоквартирного дома и (или) жилых помещений, указанных в обращении, оформленный в соответствии с приложением 3 к Порядку Минстроя России;</w:t>
      </w:r>
    </w:p>
    <w:p>
      <w:pPr>
        <w:pStyle w:val="0"/>
        <w:spacing w:before="200" w:line-rule="auto"/>
        <w:ind w:firstLine="540"/>
        <w:jc w:val="both"/>
      </w:pPr>
      <w:r>
        <w:rPr>
          <w:sz w:val="20"/>
        </w:rPr>
        <w:t xml:space="preserve">3) копию разрешения (акта) на ввод объекта в эксплуатацию;</w:t>
      </w:r>
    </w:p>
    <w:p>
      <w:pPr>
        <w:pStyle w:val="0"/>
        <w:spacing w:before="200" w:line-rule="auto"/>
        <w:ind w:firstLine="540"/>
        <w:jc w:val="both"/>
      </w:pPr>
      <w:r>
        <w:rPr>
          <w:sz w:val="20"/>
        </w:rPr>
        <w:t xml:space="preserve">4) фото- и видеоматериалы, фиксирующие отсутствие либо наличие нарушения, указанного в обращении;</w:t>
      </w:r>
    </w:p>
    <w:p>
      <w:pPr>
        <w:pStyle w:val="0"/>
        <w:spacing w:before="200" w:line-rule="auto"/>
        <w:ind w:firstLine="540"/>
        <w:jc w:val="both"/>
      </w:pPr>
      <w:r>
        <w:rPr>
          <w:sz w:val="20"/>
        </w:rPr>
        <w:t xml:space="preserve">5) копию акта приемки дома комиссией, созданной в соответствии с протоколом совещания у заместителя Председателя Правительства Российской Федерации Козака Д.Н. от 28 ноября 2014 года N ДК-П9-227пр (указанный документ представляется в случае если приемка дома осуществлялась после 15 декабря 2014 года, в случае отсутствия такого документа после указанного срока указывается причина осуществления приемки дома без учета требований вышеуказанного протокола);</w:t>
      </w:r>
    </w:p>
    <w:p>
      <w:pPr>
        <w:pStyle w:val="0"/>
        <w:spacing w:before="200" w:line-rule="auto"/>
        <w:ind w:firstLine="540"/>
        <w:jc w:val="both"/>
      </w:pPr>
      <w:r>
        <w:rPr>
          <w:sz w:val="20"/>
        </w:rPr>
        <w:t xml:space="preserve">6) план-график устранения выявленных нарушений, оформленный в соответствии с подпунктом "е" пункта 7 Порядка Минстроя России и приложением 4 к Порядку Минстроя России (далее - план-график).</w:t>
      </w:r>
    </w:p>
    <w:p>
      <w:pPr>
        <w:pStyle w:val="0"/>
        <w:spacing w:before="200" w:line-rule="auto"/>
        <w:ind w:firstLine="540"/>
        <w:jc w:val="both"/>
      </w:pPr>
      <w:r>
        <w:rPr>
          <w:sz w:val="20"/>
        </w:rPr>
        <w:t xml:space="preserve">План-график не представляется в случае, если нарушений, указанных в обращении, не выявлено, либо указанные нарушения устранены и со стороны заявителя имеется письменное подтверждение его согласия с соответствующими выводами, сделанными Комиссией.</w:t>
      </w:r>
    </w:p>
    <w:p>
      <w:pPr>
        <w:pStyle w:val="0"/>
        <w:spacing w:before="200" w:line-rule="auto"/>
        <w:ind w:firstLine="540"/>
        <w:jc w:val="both"/>
      </w:pPr>
      <w:r>
        <w:rPr>
          <w:sz w:val="20"/>
        </w:rPr>
        <w:t xml:space="preserve">В случае если срок устранения нарушений в соответствии с планом-графиком составляет более 30 календарных дней, к плану-графику прилагается письменное обоснование указанных сроков;</w:t>
      </w:r>
    </w:p>
    <w:p>
      <w:pPr>
        <w:pStyle w:val="0"/>
        <w:spacing w:before="200" w:line-rule="auto"/>
        <w:ind w:firstLine="540"/>
        <w:jc w:val="both"/>
      </w:pPr>
      <w:r>
        <w:rPr>
          <w:sz w:val="20"/>
        </w:rPr>
        <w:t xml:space="preserve">7) иные документы по решению Комиссии.</w:t>
      </w:r>
    </w:p>
    <w:p>
      <w:pPr>
        <w:pStyle w:val="0"/>
        <w:spacing w:before="200" w:line-rule="auto"/>
        <w:ind w:firstLine="540"/>
        <w:jc w:val="both"/>
      </w:pPr>
      <w:r>
        <w:rPr>
          <w:sz w:val="20"/>
        </w:rPr>
        <w:t xml:space="preserve">6. В случае поступления из Фонда поручения об устранении нарушений, выявленных в ходе проверки представленных в Фонд в соответствии с </w:t>
      </w:r>
      <w:hyperlink w:history="0" w:anchor="P186" w:tooltip="5. В случае если в обращении указывается на наличие существенных строительных дефектов в соответствии с примерным перечнем, указанным в приложении 5 к Порядку Минстроя России, Комиссия в течение 14 дней с момента поступления обращения проводит выездную проверку и осуществляет комиссионную проверку фактов, изложенных в обращении, с участием заявителя или его представителя (по желанию последних), по итогам которой представляет ответственному исполнителю Фонда следующие документы:">
        <w:r>
          <w:rPr>
            <w:sz w:val="20"/>
            <w:color w:val="0000ff"/>
          </w:rPr>
          <w:t xml:space="preserve">пунктом 5</w:t>
        </w:r>
      </w:hyperlink>
      <w:r>
        <w:rPr>
          <w:sz w:val="20"/>
        </w:rPr>
        <w:t xml:space="preserve"> настоящего Порядка документов, Министерство ЖКХ и энергетики Хакасии не позднее пяти рабочих дней со дня получения соответствующего поручения устраняет выявленные нарушения и в этот же срок представляет доработанные документы ответственному исполнителю Фонда.</w:t>
      </w:r>
    </w:p>
    <w:p>
      <w:pPr>
        <w:pStyle w:val="0"/>
        <w:spacing w:before="200" w:line-rule="auto"/>
        <w:ind w:firstLine="540"/>
        <w:jc w:val="both"/>
      </w:pPr>
      <w:r>
        <w:rPr>
          <w:sz w:val="20"/>
        </w:rPr>
        <w:t xml:space="preserve">7. В случае если в обращении затрагиваются иные вопросы, не относящиеся к существенным строительным дефектам в соответствии с примерным перечнем видов строительных дефектов, указанным в приложении 5 к Порядку Минстроя России, Комиссия в течение 20 дней с момента поступления обращения осуществляет его рассмотрение и направляет ответ заявителю. Копия ответа заявителю направляется ответственному исполнителю Фонда.</w:t>
      </w:r>
    </w:p>
    <w:p>
      <w:pPr>
        <w:pStyle w:val="0"/>
        <w:spacing w:before="200" w:line-rule="auto"/>
        <w:ind w:firstLine="540"/>
        <w:jc w:val="both"/>
      </w:pPr>
      <w:r>
        <w:rPr>
          <w:sz w:val="20"/>
        </w:rPr>
        <w:t xml:space="preserve">8. Министерство ЖКХ и энергетики Хакасии осуществляет контроль и мониторинг реализации планов-графиков.</w:t>
      </w:r>
    </w:p>
    <w:p>
      <w:pPr>
        <w:pStyle w:val="0"/>
        <w:spacing w:before="200" w:line-rule="auto"/>
        <w:ind w:firstLine="540"/>
        <w:jc w:val="both"/>
      </w:pPr>
      <w:r>
        <w:rPr>
          <w:sz w:val="20"/>
        </w:rPr>
        <w:t xml:space="preserve">9. По обращениям, включенным Фондом в реестр обращений по вопросам качества жилых помещений,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Министерство ЖКХ и энергетики Хакасии ежемесячно не позднее 10 числа месяца, следующего за отчетным, представляет в Фонд отчет об исполнении плана-графика по форме в соответствии с приложением 4 к Порядку Минстроя России.</w:t>
      </w:r>
    </w:p>
    <w:p>
      <w:pPr>
        <w:pStyle w:val="0"/>
        <w:spacing w:before="200" w:line-rule="auto"/>
        <w:ind w:firstLine="540"/>
        <w:jc w:val="both"/>
      </w:pPr>
      <w:r>
        <w:rPr>
          <w:sz w:val="20"/>
        </w:rPr>
        <w:t xml:space="preserve">В случае устранения нарушений, указанных в обращении в соответствии с примерным перечнем, указанным в приложении 5 к Порядку Минстроя России, Министерство ЖКХ и энергетики Хакасии представляет в Фонд на бумажном носителе следующие документы:</w:t>
      </w:r>
    </w:p>
    <w:p>
      <w:pPr>
        <w:pStyle w:val="0"/>
        <w:spacing w:before="200" w:line-rule="auto"/>
        <w:ind w:firstLine="540"/>
        <w:jc w:val="both"/>
      </w:pPr>
      <w:r>
        <w:rPr>
          <w:sz w:val="20"/>
        </w:rPr>
        <w:t xml:space="preserve">1) отчет о проведенной проверке (об устранении нарушений);</w:t>
      </w:r>
    </w:p>
    <w:p>
      <w:pPr>
        <w:pStyle w:val="0"/>
        <w:spacing w:before="200" w:line-rule="auto"/>
        <w:ind w:firstLine="540"/>
        <w:jc w:val="both"/>
      </w:pPr>
      <w:r>
        <w:rPr>
          <w:sz w:val="20"/>
        </w:rPr>
        <w:t xml:space="preserve">2) акт визуального осмотра жилого (многоквартирного) дома и (или) жилых помещений, указанных в обращении, оформленный в соответствии с приложением 3 к Порядку Министерства ЖКХ и энергетики Хакасии;</w:t>
      </w:r>
    </w:p>
    <w:p>
      <w:pPr>
        <w:pStyle w:val="0"/>
        <w:spacing w:before="200" w:line-rule="auto"/>
        <w:ind w:firstLine="540"/>
        <w:jc w:val="both"/>
      </w:pPr>
      <w:r>
        <w:rPr>
          <w:sz w:val="20"/>
        </w:rPr>
        <w:t xml:space="preserve">3) фото-, видеоматериалы, фиксирующие устранение нарушения, указанного в обращении;</w:t>
      </w:r>
    </w:p>
    <w:p>
      <w:pPr>
        <w:pStyle w:val="0"/>
        <w:spacing w:before="200" w:line-rule="auto"/>
        <w:ind w:firstLine="540"/>
        <w:jc w:val="both"/>
      </w:pPr>
      <w:r>
        <w:rPr>
          <w:sz w:val="20"/>
        </w:rPr>
        <w:t xml:space="preserve">4) письменную позицию заявителя относительно выводов, содержащихся в отчете о проведенной проверке (об устранении нарушений) (в случае ее представления заявителем);</w:t>
      </w:r>
    </w:p>
    <w:p>
      <w:pPr>
        <w:pStyle w:val="0"/>
        <w:spacing w:before="200" w:line-rule="auto"/>
        <w:ind w:firstLine="540"/>
        <w:jc w:val="both"/>
      </w:pPr>
      <w:r>
        <w:rPr>
          <w:sz w:val="20"/>
        </w:rPr>
        <w:t xml:space="preserve">5) копию ранее утвержденного плана-графика с фактическими датами устранения нарушений;</w:t>
      </w:r>
    </w:p>
    <w:p>
      <w:pPr>
        <w:pStyle w:val="0"/>
        <w:spacing w:before="200" w:line-rule="auto"/>
        <w:ind w:firstLine="540"/>
        <w:jc w:val="both"/>
      </w:pPr>
      <w:r>
        <w:rPr>
          <w:sz w:val="20"/>
        </w:rPr>
        <w:t xml:space="preserve">6) иные документы по решению Министерства ЖКХ и энергетики Хакасии.</w:t>
      </w:r>
    </w:p>
    <w:p>
      <w:pPr>
        <w:pStyle w:val="0"/>
        <w:spacing w:before="200" w:line-rule="auto"/>
        <w:ind w:firstLine="540"/>
        <w:jc w:val="both"/>
      </w:pPr>
      <w:r>
        <w:rPr>
          <w:sz w:val="20"/>
        </w:rPr>
        <w:t xml:space="preserve">10. Все иные вопросы рассмотрения обращений Комиссией, не урегулированные настоящим Порядком, регулируются Федеральным </w:t>
      </w:r>
      <w:hyperlink w:history="0" r:id="rId3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и приказом Минстроя России.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рассмотрения обращений</w:t>
      </w:r>
    </w:p>
    <w:p>
      <w:pPr>
        <w:pStyle w:val="0"/>
        <w:jc w:val="right"/>
      </w:pPr>
      <w:r>
        <w:rPr>
          <w:sz w:val="20"/>
        </w:rPr>
        <w:t xml:space="preserve">по вопросам качества жилых помещений,</w:t>
      </w:r>
    </w:p>
    <w:p>
      <w:pPr>
        <w:pStyle w:val="0"/>
        <w:jc w:val="right"/>
      </w:pPr>
      <w:r>
        <w:rPr>
          <w:sz w:val="20"/>
        </w:rPr>
        <w:t xml:space="preserve">предназначенных для переселения граждан</w:t>
      </w:r>
    </w:p>
    <w:p>
      <w:pPr>
        <w:pStyle w:val="0"/>
        <w:jc w:val="right"/>
      </w:pPr>
      <w:r>
        <w:rPr>
          <w:sz w:val="20"/>
        </w:rPr>
        <w:t xml:space="preserve">из аварийного жилищного фонда в рамках</w:t>
      </w:r>
    </w:p>
    <w:p>
      <w:pPr>
        <w:pStyle w:val="0"/>
        <w:jc w:val="right"/>
      </w:pPr>
      <w:r>
        <w:rPr>
          <w:sz w:val="20"/>
        </w:rPr>
        <w:t xml:space="preserve">реализации региональной адресной программы</w:t>
      </w:r>
    </w:p>
    <w:p>
      <w:pPr>
        <w:pStyle w:val="0"/>
        <w:jc w:val="right"/>
      </w:pPr>
      <w:r>
        <w:rPr>
          <w:sz w:val="20"/>
        </w:rPr>
        <w:t xml:space="preserve">по переселению граждан из аварийного</w:t>
      </w:r>
    </w:p>
    <w:p>
      <w:pPr>
        <w:pStyle w:val="0"/>
        <w:jc w:val="right"/>
      </w:pPr>
      <w:r>
        <w:rPr>
          <w:sz w:val="20"/>
        </w:rPr>
        <w:t xml:space="preserve">жилищного фонда на территории</w:t>
      </w:r>
    </w:p>
    <w:p>
      <w:pPr>
        <w:pStyle w:val="0"/>
        <w:jc w:val="right"/>
      </w:pPr>
      <w:r>
        <w:rPr>
          <w:sz w:val="20"/>
        </w:rPr>
        <w:t xml:space="preserve">Республики Хакасия</w:t>
      </w:r>
    </w:p>
    <w:p>
      <w:pPr>
        <w:pStyle w:val="0"/>
        <w:jc w:val="both"/>
      </w:pPr>
      <w:r>
        <w:rPr>
          <w:sz w:val="20"/>
        </w:rPr>
      </w:r>
    </w:p>
    <w:bookmarkStart w:id="223" w:name="P223"/>
    <w:bookmarkEnd w:id="223"/>
    <w:p>
      <w:pPr>
        <w:pStyle w:val="0"/>
        <w:jc w:val="center"/>
      </w:pPr>
      <w:r>
        <w:rPr>
          <w:sz w:val="20"/>
        </w:rPr>
        <w:t xml:space="preserve">Региональный реестр</w:t>
      </w:r>
    </w:p>
    <w:p>
      <w:pPr>
        <w:pStyle w:val="0"/>
        <w:jc w:val="center"/>
      </w:pPr>
      <w:r>
        <w:rPr>
          <w:sz w:val="20"/>
        </w:rPr>
        <w:t xml:space="preserve">обращений по вопросам качества жилых помещений,</w:t>
      </w:r>
    </w:p>
    <w:p>
      <w:pPr>
        <w:pStyle w:val="0"/>
        <w:jc w:val="center"/>
      </w:pPr>
      <w:r>
        <w:rPr>
          <w:sz w:val="20"/>
        </w:rPr>
        <w:t xml:space="preserve">предназначенных для переселения граждан из аварийного</w:t>
      </w:r>
    </w:p>
    <w:p>
      <w:pPr>
        <w:pStyle w:val="0"/>
        <w:jc w:val="center"/>
      </w:pPr>
      <w:r>
        <w:rPr>
          <w:sz w:val="20"/>
        </w:rPr>
        <w:t xml:space="preserve">жилищного фонда в рамках реализации региональной</w:t>
      </w:r>
    </w:p>
    <w:p>
      <w:pPr>
        <w:pStyle w:val="0"/>
        <w:jc w:val="center"/>
      </w:pPr>
      <w:r>
        <w:rPr>
          <w:sz w:val="20"/>
        </w:rPr>
        <w:t xml:space="preserve">адресной программы по переселению граждан</w:t>
      </w:r>
    </w:p>
    <w:p>
      <w:pPr>
        <w:pStyle w:val="0"/>
        <w:jc w:val="center"/>
      </w:pPr>
      <w:r>
        <w:rPr>
          <w:sz w:val="20"/>
        </w:rPr>
        <w:t xml:space="preserve">из аварийного жилищного фонда</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4"/>
        <w:gridCol w:w="2041"/>
        <w:gridCol w:w="648"/>
        <w:gridCol w:w="907"/>
        <w:gridCol w:w="564"/>
        <w:gridCol w:w="978"/>
        <w:gridCol w:w="852"/>
        <w:gridCol w:w="588"/>
        <w:gridCol w:w="1134"/>
        <w:gridCol w:w="1587"/>
        <w:gridCol w:w="1984"/>
        <w:gridCol w:w="964"/>
        <w:gridCol w:w="1002"/>
        <w:gridCol w:w="906"/>
        <w:gridCol w:w="804"/>
      </w:tblGrid>
      <w:tr>
        <w:tc>
          <w:tcPr>
            <w:tcW w:w="474" w:type="dxa"/>
          </w:tcPr>
          <w:p>
            <w:pPr>
              <w:pStyle w:val="0"/>
              <w:jc w:val="center"/>
            </w:pPr>
            <w:r>
              <w:rPr>
                <w:sz w:val="20"/>
              </w:rPr>
              <w:t xml:space="preserve">N</w:t>
            </w:r>
          </w:p>
          <w:p>
            <w:pPr>
              <w:pStyle w:val="0"/>
              <w:jc w:val="center"/>
            </w:pPr>
            <w:r>
              <w:rPr>
                <w:sz w:val="20"/>
              </w:rPr>
              <w:t xml:space="preserve">п/п</w:t>
            </w:r>
          </w:p>
        </w:tc>
        <w:tc>
          <w:tcPr>
            <w:tcW w:w="2041" w:type="dxa"/>
          </w:tcPr>
          <w:p>
            <w:pPr>
              <w:pStyle w:val="0"/>
              <w:jc w:val="center"/>
            </w:pPr>
            <w:r>
              <w:rPr>
                <w:sz w:val="20"/>
              </w:rPr>
              <w:t xml:space="preserve">Наименование муниципального образования</w:t>
            </w:r>
          </w:p>
        </w:tc>
        <w:tc>
          <w:tcPr>
            <w:tcW w:w="648" w:type="dxa"/>
          </w:tcPr>
          <w:p>
            <w:pPr>
              <w:pStyle w:val="0"/>
              <w:jc w:val="center"/>
            </w:pPr>
            <w:r>
              <w:rPr>
                <w:sz w:val="20"/>
              </w:rPr>
              <w:t xml:space="preserve">Причина обращения</w:t>
            </w:r>
          </w:p>
        </w:tc>
        <w:tc>
          <w:tcPr>
            <w:tcW w:w="907" w:type="dxa"/>
          </w:tcPr>
          <w:p>
            <w:pPr>
              <w:pStyle w:val="0"/>
              <w:jc w:val="center"/>
            </w:pPr>
            <w:r>
              <w:rPr>
                <w:sz w:val="20"/>
              </w:rPr>
              <w:t xml:space="preserve">Дата регистрации обращения</w:t>
            </w:r>
          </w:p>
        </w:tc>
        <w:tc>
          <w:tcPr>
            <w:tcW w:w="564" w:type="dxa"/>
          </w:tcPr>
          <w:p>
            <w:pPr>
              <w:pStyle w:val="0"/>
              <w:jc w:val="center"/>
            </w:pPr>
            <w:r>
              <w:rPr>
                <w:sz w:val="20"/>
              </w:rPr>
              <w:t xml:space="preserve">Адрес дома</w:t>
            </w:r>
          </w:p>
        </w:tc>
        <w:tc>
          <w:tcPr>
            <w:tcW w:w="978" w:type="dxa"/>
          </w:tcPr>
          <w:p>
            <w:pPr>
              <w:pStyle w:val="0"/>
              <w:jc w:val="center"/>
            </w:pPr>
            <w:r>
              <w:rPr>
                <w:sz w:val="20"/>
              </w:rPr>
              <w:t xml:space="preserve">Источник информации</w:t>
            </w:r>
          </w:p>
        </w:tc>
        <w:tc>
          <w:tcPr>
            <w:tcW w:w="852" w:type="dxa"/>
          </w:tcPr>
          <w:p>
            <w:pPr>
              <w:pStyle w:val="0"/>
              <w:jc w:val="center"/>
            </w:pPr>
            <w:r>
              <w:rPr>
                <w:sz w:val="20"/>
              </w:rPr>
              <w:t xml:space="preserve">Суть обращения</w:t>
            </w:r>
          </w:p>
        </w:tc>
        <w:tc>
          <w:tcPr>
            <w:tcW w:w="588" w:type="dxa"/>
          </w:tcPr>
          <w:p>
            <w:pPr>
              <w:pStyle w:val="0"/>
              <w:jc w:val="center"/>
            </w:pPr>
            <w:r>
              <w:rPr>
                <w:sz w:val="20"/>
              </w:rPr>
              <w:t xml:space="preserve">Статус обращения</w:t>
            </w:r>
          </w:p>
        </w:tc>
        <w:tc>
          <w:tcPr>
            <w:tcW w:w="1134" w:type="dxa"/>
          </w:tcPr>
          <w:p>
            <w:pPr>
              <w:pStyle w:val="0"/>
              <w:jc w:val="center"/>
            </w:pPr>
            <w:r>
              <w:rPr>
                <w:sz w:val="20"/>
              </w:rPr>
              <w:t xml:space="preserve">Дата постановки на контроль обращения</w:t>
            </w:r>
          </w:p>
        </w:tc>
        <w:tc>
          <w:tcPr>
            <w:tcW w:w="1587" w:type="dxa"/>
          </w:tcPr>
          <w:p>
            <w:pPr>
              <w:pStyle w:val="0"/>
              <w:jc w:val="center"/>
            </w:pPr>
            <w:r>
              <w:rPr>
                <w:sz w:val="20"/>
              </w:rPr>
              <w:t xml:space="preserve">Дата предоставления материалов в Фонд в соответствии с запросом</w:t>
            </w:r>
          </w:p>
        </w:tc>
        <w:tc>
          <w:tcPr>
            <w:tcW w:w="1984" w:type="dxa"/>
          </w:tcPr>
          <w:p>
            <w:pPr>
              <w:pStyle w:val="0"/>
              <w:jc w:val="center"/>
            </w:pPr>
            <w:r>
              <w:rPr>
                <w:sz w:val="20"/>
              </w:rPr>
              <w:t xml:space="preserve">Плановый срок устранения нарушений в соответствии с утвержденным планом-графиком</w:t>
            </w:r>
          </w:p>
        </w:tc>
        <w:tc>
          <w:tcPr>
            <w:tcW w:w="964" w:type="dxa"/>
          </w:tcPr>
          <w:p>
            <w:pPr>
              <w:pStyle w:val="0"/>
              <w:jc w:val="center"/>
            </w:pPr>
            <w:r>
              <w:rPr>
                <w:sz w:val="20"/>
              </w:rPr>
              <w:t xml:space="preserve">Фактический срок устранения</w:t>
            </w:r>
          </w:p>
        </w:tc>
        <w:tc>
          <w:tcPr>
            <w:tcW w:w="1002" w:type="dxa"/>
          </w:tcPr>
          <w:p>
            <w:pPr>
              <w:pStyle w:val="0"/>
              <w:jc w:val="center"/>
            </w:pPr>
            <w:r>
              <w:rPr>
                <w:sz w:val="20"/>
              </w:rPr>
              <w:t xml:space="preserve">Дата снятия обращения с контроля</w:t>
            </w:r>
          </w:p>
        </w:tc>
        <w:tc>
          <w:tcPr>
            <w:tcW w:w="906" w:type="dxa"/>
          </w:tcPr>
          <w:p>
            <w:pPr>
              <w:pStyle w:val="0"/>
              <w:jc w:val="center"/>
            </w:pPr>
            <w:r>
              <w:rPr>
                <w:sz w:val="20"/>
              </w:rPr>
              <w:t xml:space="preserve">Ход исполнения плана-графика</w:t>
            </w:r>
          </w:p>
        </w:tc>
        <w:tc>
          <w:tcPr>
            <w:tcW w:w="804" w:type="dxa"/>
          </w:tcPr>
          <w:p>
            <w:pPr>
              <w:pStyle w:val="0"/>
              <w:jc w:val="center"/>
            </w:pPr>
            <w:r>
              <w:rPr>
                <w:sz w:val="20"/>
              </w:rPr>
              <w:t xml:space="preserve">Примечание</w:t>
            </w:r>
          </w:p>
        </w:tc>
      </w:tr>
      <w:tr>
        <w:tc>
          <w:tcPr>
            <w:tcW w:w="474" w:type="dxa"/>
          </w:tcPr>
          <w:p>
            <w:pPr>
              <w:pStyle w:val="0"/>
              <w:jc w:val="center"/>
            </w:pPr>
            <w:r>
              <w:rPr>
                <w:sz w:val="20"/>
              </w:rPr>
              <w:t xml:space="preserve">1</w:t>
            </w:r>
          </w:p>
        </w:tc>
        <w:tc>
          <w:tcPr>
            <w:tcW w:w="2041" w:type="dxa"/>
          </w:tcPr>
          <w:p>
            <w:pPr>
              <w:pStyle w:val="0"/>
              <w:jc w:val="center"/>
            </w:pPr>
            <w:r>
              <w:rPr>
                <w:sz w:val="20"/>
              </w:rPr>
              <w:t xml:space="preserve">2</w:t>
            </w:r>
          </w:p>
        </w:tc>
        <w:tc>
          <w:tcPr>
            <w:tcW w:w="648" w:type="dxa"/>
          </w:tcPr>
          <w:p>
            <w:pPr>
              <w:pStyle w:val="0"/>
              <w:jc w:val="center"/>
            </w:pPr>
            <w:r>
              <w:rPr>
                <w:sz w:val="20"/>
              </w:rPr>
              <w:t xml:space="preserve">3</w:t>
            </w:r>
          </w:p>
        </w:tc>
        <w:tc>
          <w:tcPr>
            <w:tcW w:w="907" w:type="dxa"/>
          </w:tcPr>
          <w:p>
            <w:pPr>
              <w:pStyle w:val="0"/>
              <w:jc w:val="center"/>
            </w:pPr>
            <w:r>
              <w:rPr>
                <w:sz w:val="20"/>
              </w:rPr>
              <w:t xml:space="preserve">4</w:t>
            </w:r>
          </w:p>
        </w:tc>
        <w:tc>
          <w:tcPr>
            <w:tcW w:w="564" w:type="dxa"/>
          </w:tcPr>
          <w:p>
            <w:pPr>
              <w:pStyle w:val="0"/>
              <w:jc w:val="center"/>
            </w:pPr>
            <w:r>
              <w:rPr>
                <w:sz w:val="20"/>
              </w:rPr>
              <w:t xml:space="preserve">5</w:t>
            </w:r>
          </w:p>
        </w:tc>
        <w:tc>
          <w:tcPr>
            <w:tcW w:w="978" w:type="dxa"/>
          </w:tcPr>
          <w:p>
            <w:pPr>
              <w:pStyle w:val="0"/>
              <w:jc w:val="center"/>
            </w:pPr>
            <w:r>
              <w:rPr>
                <w:sz w:val="20"/>
              </w:rPr>
              <w:t xml:space="preserve">6</w:t>
            </w:r>
          </w:p>
        </w:tc>
        <w:tc>
          <w:tcPr>
            <w:tcW w:w="852" w:type="dxa"/>
          </w:tcPr>
          <w:p>
            <w:pPr>
              <w:pStyle w:val="0"/>
              <w:jc w:val="center"/>
            </w:pPr>
            <w:r>
              <w:rPr>
                <w:sz w:val="20"/>
              </w:rPr>
              <w:t xml:space="preserve">7</w:t>
            </w:r>
          </w:p>
        </w:tc>
        <w:tc>
          <w:tcPr>
            <w:tcW w:w="588" w:type="dxa"/>
          </w:tcPr>
          <w:p>
            <w:pPr>
              <w:pStyle w:val="0"/>
              <w:jc w:val="center"/>
            </w:pPr>
            <w:r>
              <w:rPr>
                <w:sz w:val="20"/>
              </w:rPr>
              <w:t xml:space="preserve">8</w:t>
            </w:r>
          </w:p>
        </w:tc>
        <w:tc>
          <w:tcPr>
            <w:tcW w:w="1134" w:type="dxa"/>
          </w:tcPr>
          <w:p>
            <w:pPr>
              <w:pStyle w:val="0"/>
              <w:jc w:val="center"/>
            </w:pPr>
            <w:r>
              <w:rPr>
                <w:sz w:val="20"/>
              </w:rPr>
              <w:t xml:space="preserve">9</w:t>
            </w:r>
          </w:p>
        </w:tc>
        <w:tc>
          <w:tcPr>
            <w:tcW w:w="1587" w:type="dxa"/>
          </w:tcPr>
          <w:p>
            <w:pPr>
              <w:pStyle w:val="0"/>
              <w:jc w:val="center"/>
            </w:pPr>
            <w:r>
              <w:rPr>
                <w:sz w:val="20"/>
              </w:rPr>
              <w:t xml:space="preserve">10</w:t>
            </w:r>
          </w:p>
        </w:tc>
        <w:tc>
          <w:tcPr>
            <w:tcW w:w="1984" w:type="dxa"/>
          </w:tcPr>
          <w:p>
            <w:pPr>
              <w:pStyle w:val="0"/>
              <w:jc w:val="center"/>
            </w:pPr>
            <w:r>
              <w:rPr>
                <w:sz w:val="20"/>
              </w:rPr>
              <w:t xml:space="preserve">11</w:t>
            </w:r>
          </w:p>
        </w:tc>
        <w:tc>
          <w:tcPr>
            <w:tcW w:w="964" w:type="dxa"/>
          </w:tcPr>
          <w:p>
            <w:pPr>
              <w:pStyle w:val="0"/>
              <w:jc w:val="center"/>
            </w:pPr>
            <w:r>
              <w:rPr>
                <w:sz w:val="20"/>
              </w:rPr>
              <w:t xml:space="preserve">12</w:t>
            </w:r>
          </w:p>
        </w:tc>
        <w:tc>
          <w:tcPr>
            <w:tcW w:w="1002" w:type="dxa"/>
          </w:tcPr>
          <w:p>
            <w:pPr>
              <w:pStyle w:val="0"/>
              <w:jc w:val="center"/>
            </w:pPr>
            <w:r>
              <w:rPr>
                <w:sz w:val="20"/>
              </w:rPr>
              <w:t xml:space="preserve">13</w:t>
            </w:r>
          </w:p>
        </w:tc>
        <w:tc>
          <w:tcPr>
            <w:tcW w:w="906" w:type="dxa"/>
          </w:tcPr>
          <w:p>
            <w:pPr>
              <w:pStyle w:val="0"/>
              <w:jc w:val="center"/>
            </w:pPr>
            <w:r>
              <w:rPr>
                <w:sz w:val="20"/>
              </w:rPr>
              <w:t xml:space="preserve">14</w:t>
            </w:r>
          </w:p>
        </w:tc>
        <w:tc>
          <w:tcPr>
            <w:tcW w:w="804" w:type="dxa"/>
          </w:tcPr>
          <w:p>
            <w:pPr>
              <w:pStyle w:val="0"/>
              <w:jc w:val="center"/>
            </w:pPr>
            <w:r>
              <w:rPr>
                <w:sz w:val="20"/>
              </w:rPr>
              <w:t xml:space="preserve">15</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35"/>
      <w:headerReference w:type="first" r:id="rId35"/>
      <w:footerReference w:type="default" r:id="rId36"/>
      <w:footerReference w:type="first" r:id="rId36"/>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Республики Хакасия от 21.12.2015 N 674</w:t>
            <w:br/>
            <w:t>(ред. от 20.05.2024)</w:t>
            <w:br/>
            <w:t>"О создании Комиссии по рассмотр...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Республики Хакасия от 21.12.2015 N 674</w:t>
            <w:br/>
            <w:t>(ред. от 20.05.2024)</w:t>
            <w:br/>
            <w:t>"О создании Комиссии по рассмотр...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8&amp;n=62717&amp;dst=100005" TargetMode = "External"/>
	<Relationship Id="rId8" Type="http://schemas.openxmlformats.org/officeDocument/2006/relationships/hyperlink" Target="https://login.consultant.ru/link/?req=doc&amp;base=RLAW188&amp;n=64790&amp;dst=100005" TargetMode = "External"/>
	<Relationship Id="rId9" Type="http://schemas.openxmlformats.org/officeDocument/2006/relationships/hyperlink" Target="https://login.consultant.ru/link/?req=doc&amp;base=RLAW188&amp;n=69727&amp;dst=100005" TargetMode = "External"/>
	<Relationship Id="rId10" Type="http://schemas.openxmlformats.org/officeDocument/2006/relationships/hyperlink" Target="https://login.consultant.ru/link/?req=doc&amp;base=RLAW188&amp;n=73344&amp;dst=100005" TargetMode = "External"/>
	<Relationship Id="rId11" Type="http://schemas.openxmlformats.org/officeDocument/2006/relationships/hyperlink" Target="https://login.consultant.ru/link/?req=doc&amp;base=RLAW188&amp;n=78563&amp;dst=100005" TargetMode = "External"/>
	<Relationship Id="rId12" Type="http://schemas.openxmlformats.org/officeDocument/2006/relationships/hyperlink" Target="https://login.consultant.ru/link/?req=doc&amp;base=RLAW188&amp;n=80606&amp;dst=100005" TargetMode = "External"/>
	<Relationship Id="rId13" Type="http://schemas.openxmlformats.org/officeDocument/2006/relationships/hyperlink" Target="https://login.consultant.ru/link/?req=doc&amp;base=RLAW188&amp;n=84574&amp;dst=100005" TargetMode = "External"/>
	<Relationship Id="rId14" Type="http://schemas.openxmlformats.org/officeDocument/2006/relationships/hyperlink" Target="https://login.consultant.ru/link/?req=doc&amp;base=RLAW188&amp;n=87377&amp;dst=100005" TargetMode = "External"/>
	<Relationship Id="rId15" Type="http://schemas.openxmlformats.org/officeDocument/2006/relationships/hyperlink" Target="https://login.consultant.ru/link/?req=doc&amp;base=RLAW188&amp;n=88821&amp;dst=100005" TargetMode = "External"/>
	<Relationship Id="rId16" Type="http://schemas.openxmlformats.org/officeDocument/2006/relationships/hyperlink" Target="https://login.consultant.ru/link/?req=doc&amp;base=RLAW188&amp;n=90253&amp;dst=100005" TargetMode = "External"/>
	<Relationship Id="rId17" Type="http://schemas.openxmlformats.org/officeDocument/2006/relationships/hyperlink" Target="https://login.consultant.ru/link/?req=doc&amp;base=RLAW188&amp;n=107895&amp;dst=100005" TargetMode = "External"/>
	<Relationship Id="rId18" Type="http://schemas.openxmlformats.org/officeDocument/2006/relationships/hyperlink" Target="https://login.consultant.ru/link/?req=doc&amp;base=RLAW188&amp;n=109658&amp;dst=100005" TargetMode = "External"/>
	<Relationship Id="rId19" Type="http://schemas.openxmlformats.org/officeDocument/2006/relationships/hyperlink" Target="https://login.consultant.ru/link/?req=doc&amp;base=RLAW188&amp;n=59236&amp;dst=140061" TargetMode = "External"/>
	<Relationship Id="rId20" Type="http://schemas.openxmlformats.org/officeDocument/2006/relationships/hyperlink" Target="https://login.consultant.ru/link/?req=doc&amp;base=RLAW188&amp;n=59236&amp;dst=140061" TargetMode = "External"/>
	<Relationship Id="rId21" Type="http://schemas.openxmlformats.org/officeDocument/2006/relationships/hyperlink" Target="https://login.consultant.ru/link/?req=doc&amp;base=RLAW188&amp;n=109658&amp;dst=100006" TargetMode = "External"/>
	<Relationship Id="rId22" Type="http://schemas.openxmlformats.org/officeDocument/2006/relationships/hyperlink" Target="https://login.consultant.ru/link/?req=doc&amp;base=RLAW188&amp;n=88821&amp;dst=100006" TargetMode = "External"/>
	<Relationship Id="rId23" Type="http://schemas.openxmlformats.org/officeDocument/2006/relationships/hyperlink" Target="https://login.consultant.ru/link/?req=doc&amp;base=RLAW188&amp;n=109658&amp;dst=100008" TargetMode = "External"/>
	<Relationship Id="rId24" Type="http://schemas.openxmlformats.org/officeDocument/2006/relationships/hyperlink" Target="https://login.consultant.ru/link/?req=doc&amp;base=RLAW188&amp;n=59236&amp;dst=140061" TargetMode = "External"/>
	<Relationship Id="rId25" Type="http://schemas.openxmlformats.org/officeDocument/2006/relationships/hyperlink" Target="https://login.consultant.ru/link/?req=doc&amp;base=RLAW188&amp;n=59236&amp;dst=140061" TargetMode = "External"/>
	<Relationship Id="rId26" Type="http://schemas.openxmlformats.org/officeDocument/2006/relationships/hyperlink" Target="https://login.consultant.ru/link/?req=doc&amp;base=RLAW188&amp;n=56035" TargetMode = "External"/>
	<Relationship Id="rId27" Type="http://schemas.openxmlformats.org/officeDocument/2006/relationships/hyperlink" Target="https://login.consultant.ru/link/?req=doc&amp;base=RLAW188&amp;n=109658&amp;dst=100012" TargetMode = "External"/>
	<Relationship Id="rId28" Type="http://schemas.openxmlformats.org/officeDocument/2006/relationships/hyperlink" Target="https://login.consultant.ru/link/?req=doc&amp;base=RLAW188&amp;n=109658&amp;dst=100013" TargetMode = "External"/>
	<Relationship Id="rId29" Type="http://schemas.openxmlformats.org/officeDocument/2006/relationships/hyperlink" Target="https://login.consultant.ru/link/?req=doc&amp;base=RLAW188&amp;n=88821&amp;dst=100006" TargetMode = "External"/>
	<Relationship Id="rId30" Type="http://schemas.openxmlformats.org/officeDocument/2006/relationships/hyperlink" Target="https://login.consultant.ru/link/?req=doc&amp;base=RLAW188&amp;n=109658&amp;dst=100014" TargetMode = "External"/>
	<Relationship Id="rId31" Type="http://schemas.openxmlformats.org/officeDocument/2006/relationships/hyperlink" Target="https://login.consultant.ru/link/?req=doc&amp;base=RLAW188&amp;n=109658&amp;dst=100018" TargetMode = "External"/>
	<Relationship Id="rId32" Type="http://schemas.openxmlformats.org/officeDocument/2006/relationships/hyperlink" Target="https://login.consultant.ru/link/?req=doc&amp;base=LAW&amp;n=465583" TargetMode = "External"/>
	<Relationship Id="rId33" Type="http://schemas.openxmlformats.org/officeDocument/2006/relationships/hyperlink" Target="https://login.consultant.ru/link/?req=doc&amp;base=LAW&amp;n=454103" TargetMode = "External"/>
	<Relationship Id="rId34" Type="http://schemas.openxmlformats.org/officeDocument/2006/relationships/hyperlink" Target="https://login.consultant.ru/link/?req=doc&amp;base=LAW&amp;n=454103" TargetMode = "External"/>
	<Relationship Id="rId35" Type="http://schemas.openxmlformats.org/officeDocument/2006/relationships/header" Target="header2.xml"/>
	<Relationship Id="rId3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Хакасия от 21.12.2015 N 674
(ред. от 20.05.2024)
"О создании Комиссии по рассмотрению обращений по вопросам качества жилых помещений, предназначенных для переселения граждан из аварийного жилищного фонда в рамках реализации региональной адресной программы по переселению граждан из аварийного жилищного фонда на территории Республики Хакасия"
(вместе с "Положением о Комиссии по рассмотрению обращений по вопросам качества жилых помещений, предназначенных для переселения г</dc:title>
  <dcterms:created xsi:type="dcterms:W3CDTF">2024-06-11T05:34:54Z</dcterms:created>
</cp:coreProperties>
</file>