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26.03.2003 N 12</w:t>
              <w:br/>
              <w:t xml:space="preserve">(ред. от 14.07.2023)</w:t>
              <w:br/>
              <w:t xml:space="preserve">"О конституционной комиссии Республики Хакасия"</w:t>
              <w:br/>
              <w:t xml:space="preserve">(принят ВС РХ 19.03.2003)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марта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КОНСТИТУЦИОННОЙ КОМИССИИ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19 марта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05.04.2011 </w:t>
            </w:r>
            <w:hyperlink w:history="0" r:id="rId7" w:tooltip="Закон Республики Хакасия от 05.04.2011 N 32-ЗРХ (ред. от 02.11.2022) &quot;О приведении отдельных законодательных актов Республики Хакасия в соответствие с Конституцией Республики Хакасия&quot; (принят ВС РХ 23.03.2011) {КонсультантПлюс}">
              <w:r>
                <w:rPr>
                  <w:sz w:val="20"/>
                  <w:color w:val="0000ff"/>
                </w:rPr>
                <w:t xml:space="preserve">N 32-ЗРХ</w:t>
              </w:r>
            </w:hyperlink>
            <w:r>
              <w:rPr>
                <w:sz w:val="20"/>
                <w:color w:val="392c69"/>
              </w:rPr>
              <w:t xml:space="preserve">, от 12.02.2018 </w:t>
            </w:r>
            <w:hyperlink w:history="0" r:id="rId8" w:tooltip="Закон Республики Хакасия от 12.02.2018 N 02-ЗРХ &quot;О внесении изменений в отдельные законодательные акты Республики Хакасия в связи с изменением системы исполнительных органов государственной власти Республики Хакасия&quot; (принят ВС РХ 31.01.2018) {КонсультантПлюс}">
              <w:r>
                <w:rPr>
                  <w:sz w:val="20"/>
                  <w:color w:val="0000ff"/>
                </w:rPr>
                <w:t xml:space="preserve">N 02-ЗРХ</w:t>
              </w:r>
            </w:hyperlink>
            <w:r>
              <w:rPr>
                <w:sz w:val="20"/>
                <w:color w:val="392c69"/>
              </w:rPr>
              <w:t xml:space="preserve">, от 14.07.2023 </w:t>
            </w:r>
            <w:hyperlink w:history="0" r:id="rId9" w:tooltip="Закон Республики Хакасия от 14.07.2023 N 65-ЗРХ &quot;О внесении изменений в отдельные законодательные акты Республики Хакасия в сфере государственного управления&quot; (принят ВС РХ 05.07.2023) {КонсультантПлюс}">
              <w:r>
                <w:rPr>
                  <w:sz w:val="20"/>
                  <w:color w:val="0000ff"/>
                </w:rPr>
                <w:t xml:space="preserve">N 65-ЗРХ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со </w:t>
      </w:r>
      <w:hyperlink w:history="0" r:id="rId10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статьей 134</w:t>
        </w:r>
      </w:hyperlink>
      <w:r>
        <w:rPr>
          <w:sz w:val="20"/>
        </w:rPr>
        <w:t xml:space="preserve"> Конституции Республики Хакасия устанавливает задачи, полномочия, порядок образования и основы организации и деятельности конституционной комиссии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Задачи конституционной комиссии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конституционной комиссии Республики Хакасия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рассмотрения предложений об изменении </w:t>
      </w:r>
      <w:hyperlink w:history="0" r:id="rId11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Хакасия, поступающих в высшие органы государственной власти Республики Хакасия от субъектов права законодательной инициативы, установленных </w:t>
      </w:r>
      <w:hyperlink w:history="0" r:id="rId12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статьей 134</w:t>
        </w:r>
      </w:hyperlink>
      <w:r>
        <w:rPr>
          <w:sz w:val="20"/>
        </w:rPr>
        <w:t xml:space="preserve"> Конституции Республики Хакасия, а также обращений граждан, общественности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изменений в конституционном законодательстве Российской Федерации и выявление положений </w:t>
      </w:r>
      <w:hyperlink w:history="0" r:id="rId13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Хакасия, требующих соответствующих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работы по всенародному обсуждению проблем конституционного строительства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изучение возможности применения отечественного и зарубежного опыта конституционного строительства в деле совершенствования </w:t>
      </w:r>
      <w:hyperlink w:history="0" r:id="rId14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конституционной комиссии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Конституционная комиссия Республики Хакасия во исполнение стоящих перед ней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рассматривать предложения, поступающие от субъектов, имеющих право законодательной инициативы, определенных </w:t>
      </w:r>
      <w:hyperlink w:history="0" r:id="rId15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статьей 134</w:t>
        </w:r>
      </w:hyperlink>
      <w:r>
        <w:rPr>
          <w:sz w:val="20"/>
        </w:rPr>
        <w:t xml:space="preserve"> Конституции Республики Хакасия, а также обращения граждан, общественности и организаций о внесении изменений в </w:t>
      </w:r>
      <w:hyperlink w:history="0" r:id="rId16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в установленном порядке от органов государственной власти Республики Хакасия и органов местного самоуправления в Республике Хакасия, учреждений и организаций необходимую информацию по вопросам, отнесенным к ее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согласовывать с федеральными органами государственной власти и научными учреждениями Российской Федерации изменения, предлагаемые к внесению в </w:t>
      </w:r>
      <w:hyperlink w:history="0" r:id="rId17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заслушивать представителей органов государственной власти Республики Хакасия и органов местного самоуправления в Республике Хакасия и принимать соответствующие решения по вопросам, отнесенным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взаимодействовать с органами государственной власти субъектов Российской Федерации и Республики Хакасия, органами местного самоуправления и общественными объединениями в Республике Хакасия, а также средствами массовой информации по вопросам, отнесенным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координировать деятельность органов государственной власти Республики Хакасия и органов местного самоуправления в Республике Хакасия по рассмотрению, согласованию и решению вопросов, отнесенных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анализировать и обобщать конституционную практику Российской Федерации и ее субъектов для последующей подготовки соответствующих предложений по конституционным вопросам и представления их Главе Республики Хакасия - Председателю Правительства Республики Хакасия и в Верховный Совет Республики Хакасия;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Хакасия от 05.04.2011 N 32-ЗРХ (ред. от 02.11.2022) &quot;О приведении отдельных законодательных актов Республики Хакасия в соответствие с Конституцией Республики Хакасия&quot; (принят ВС РХ 23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05.04.2011 N 32-ЗРХ)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создавать рабочие группы, состоящие из общественных деятелей, научных работников, экспертов и специалистов, для выполнения поручений комиссии по изучению, обобщению и анализу предложений от субъектов, имеющих право законодательной инициативы, определенных </w:t>
      </w:r>
      <w:hyperlink w:history="0" r:id="rId19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статьей 134</w:t>
        </w:r>
      </w:hyperlink>
      <w:r>
        <w:rPr>
          <w:sz w:val="20"/>
        </w:rPr>
        <w:t xml:space="preserve"> Конституции Республики Хакасия, и обращений граждан, общественности и организаций по внесению изменений в отдельные положения </w:t>
      </w:r>
      <w:hyperlink w:history="0" r:id="rId20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направлять предложения по совершенствованию конституционного законодательства Республики Хакасия для проведения экспертиз в федеральные органы государственной власти, научные учреждения и организации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подготавливать проекты конституционных законов Республики Хакасия о внесении изменений и дополнений в </w:t>
      </w:r>
      <w:hyperlink w:history="0" r:id="rId21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Республики Хакасия в соответствии с решениями Главы Республики Хакасия - Председателя Правительства Республики Хакасия и Верховного Совета Республики Хакасия;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Хакасия от 05.04.2011 N 32-ЗРХ (ред. от 02.11.2022) &quot;О приведении отдельных законодательных актов Республики Хакасия в соответствие с Конституцией Республики Хакасия&quot; (принят ВС РХ 23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05.04.2011 N 32-ЗРХ)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подготавливать документы и материалы по конституционным вопросам к последующему обнародованию их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Рассмотрение конституционной комиссией Республики Хакасия предложений о внесении изменений и дополнений в </w:t>
      </w:r>
      <w:hyperlink w:history="0" r:id="rId23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Внесенные в Верховный Совет Республики Хакасия предложения от субъектов, указанных в </w:t>
      </w:r>
      <w:hyperlink w:history="0" r:id="rId24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статье 134</w:t>
        </w:r>
      </w:hyperlink>
      <w:r>
        <w:rPr>
          <w:sz w:val="20"/>
        </w:rPr>
        <w:t xml:space="preserve"> Конституции Республики Хакасия, об изменении </w:t>
      </w:r>
      <w:hyperlink w:history="0" r:id="rId25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Хакасия направляются в конституционную комиссию Республики Хакасия в течение десяти дней.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Конституционная комиссия Республики Хакасия, рассмотрев предложения о внесении изменений и дополнений в </w:t>
      </w:r>
      <w:hyperlink w:history="0" r:id="rId26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Республики Хакасия, предлагает Верховному Совету Республики Хакасия: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либо подтвердить неизменность </w:t>
      </w:r>
      <w:hyperlink w:history="0" r:id="rId27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либо внести соответствующие изменения в </w:t>
      </w:r>
      <w:hyperlink w:history="0" r:id="rId28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об изменении </w:t>
      </w:r>
      <w:hyperlink w:history="0" r:id="rId29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Хакасия рассматриваются конституционной комиссией Республики Хакасия не позднее одного месяца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Верховного Совета Республики Хакасия по одному из указанных в </w:t>
      </w:r>
      <w:hyperlink w:history="0" w:anchor="P47" w:tooltip="Конституционная комиссия Республики Хакасия, рассмотрев предложения о внесении изменений и дополнений в Конституцию Республики Хакасия, предлагает Верховному Совету Республики Хакасия:">
        <w:r>
          <w:rPr>
            <w:sz w:val="20"/>
            <w:color w:val="0000ff"/>
          </w:rPr>
          <w:t xml:space="preserve">части второй</w:t>
        </w:r>
      </w:hyperlink>
      <w:r>
        <w:rPr>
          <w:sz w:val="20"/>
        </w:rPr>
        <w:t xml:space="preserve"> настоящей статьи вариантов оформляется постановлением Верховного Совета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предложений об изменении </w:t>
      </w:r>
      <w:hyperlink w:history="0" r:id="rId30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Хакасия в конституционной комиссии Республики Хакасия и принятие комиссией решения по этим предложениям не ограничивает права субъектов, правомочных инициировать внесение изменений в </w:t>
      </w:r>
      <w:hyperlink w:history="0" r:id="rId31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Республики Хакасия, по повторному внесению соответствующего конституционного законопроекта в Верховный Совет Республики Хакасия в соответствии с действующим законодательством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обращениям граждан, общественности и организаций дается мотивированный ответ с разъяснением порядка инициирования внесения изменений в </w:t>
      </w:r>
      <w:hyperlink w:history="0" r:id="rId32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Разработка конституционной комиссией Республики Хакасия проекта конституционного закона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 позднее одного месяца со дня принятия Верховным Советом Республики Хакасия постановления о необходимости внесения изменений и дополнений в </w:t>
      </w:r>
      <w:hyperlink w:history="0" r:id="rId33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Республики Хакасия конституционная комиссия Республики Хакасия разрабатывает проект конституционного закона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Разработанный проект конституционного закона Республики Хакасия конституционная комиссия Республики Хакасия своим решением направляет субъектам права законодательной инициативы, установленным </w:t>
      </w:r>
      <w:hyperlink w:history="0" r:id="rId34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пунктами "а"</w:t>
        </w:r>
      </w:hyperlink>
      <w:r>
        <w:rPr>
          <w:sz w:val="20"/>
        </w:rPr>
        <w:t xml:space="preserve">, </w:t>
      </w:r>
      <w:hyperlink w:history="0" r:id="rId35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"б" статьи 134</w:t>
        </w:r>
      </w:hyperlink>
      <w:r>
        <w:rPr>
          <w:sz w:val="20"/>
        </w:rPr>
        <w:t xml:space="preserve"> Конституции Республики Хакасия, для его последующего внесения в Верховный Совет Республики Хакасия в порядке, предусмотренном действующим законодательством Республики Хакасия и </w:t>
      </w:r>
      <w:hyperlink w:history="0" r:id="rId36" w:tooltip="Постановление Верховного Совета Республики Хакасия от 29.10.1997 N 83-5 (ред. от 05.07.2023) &quot;О Регламенте Верховного Совета Республики Хакасия&quot; (с изм. и доп., вступающими в силу с 15.09.2023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Верховного Совета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Хакасия от 14.07.2023 N 65-ЗРХ &quot;О внесении изменений в отдельные законодательные акты Республики Хакасия в сфере государственного управления&quot; (принят ВС РХ 0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14.07.2023 N 65-ЗРХ)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формирования конституционной комиссии Республики Хакасия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Конституционная комиссия Республики Хакасия формируется в составе двадцати одного человека: по семь представителей от Верховного Совета Республики Хакасия и Правительства Республики Хакасия и по одному представителю от иных субъектов права законодательной инициативы, определенных </w:t>
      </w:r>
      <w:hyperlink w:history="0" r:id="rId38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статьей 86</w:t>
        </w:r>
      </w:hyperlink>
      <w:r>
        <w:rPr>
          <w:sz w:val="20"/>
        </w:rPr>
        <w:t xml:space="preserve"> Конституции Республики Хакасия.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Часть вторая статьи 5 вступает в силу со дня избрания Верховного Совета Республики Хакасия четвертого созыва (</w:t>
            </w:r>
            <w:hyperlink w:history="0" w:anchor="P105" w:tooltip="Часть вторая статьи 5 настоящего Закона вступает в силу со дня избрания Верховного Совета Республики Хакасия четвертого созыва.">
              <w:r>
                <w:rPr>
                  <w:sz w:val="20"/>
                  <w:color w:val="0000ff"/>
                </w:rPr>
                <w:t xml:space="preserve">часть вторая статьи 11</w:t>
              </w:r>
            </w:hyperlink>
            <w:r>
              <w:rPr>
                <w:sz w:val="20"/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5" w:name="P65"/>
    <w:bookmarkEnd w:id="6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Предложения по кандидатурам в состав конституционной комиссии Республики Хакасия направляются в Верховный Совет Республики Хакасия субъектами, указанными в </w:t>
      </w:r>
      <w:hyperlink w:history="0" w:anchor="P63" w:tooltip="Конституционная комиссия Республики Хакасия формируется в составе двадцати одного человека: по семь представителей от Верховного Совета Республики Хакасия и Правительства Республики Хакасия и по одному представителю от иных субъектов права законодательной инициативы, определенных статьей 86 Конституции Республики Хакасия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настоящей статьи, в течение четырнадцати дней после первой сессии Верховного Совета Республики Хакасия нового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конституционной комиссии Республики Хакасия утверждается постановлением Верховного Совета Республики Хакасия на основании предложений, поступивших от субъектов права законодательной инициативы, указанных в части первой настоящей статьи, на очередной сессии Верховного Совета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конституционной комиссии Республики Хакасия осуществляют свои функции непосредственно и не вправе делегировать свои полномочия по участию в ее работе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Сопредседателями конституционной комиссии Республики Хакасия являются Глава Республики Хакасия - Председатель Правительства Республики Хакасия и Председатель Верховного Совета Республики Хакасия, которые руководят работой конституционной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Хакасия от 05.04.2011 N 32-ЗРХ (ред. от 02.11.2022) &quot;О приведении отдельных законодательных актов Республики Хакасия в соответствие с Конституцией Республики Хакасия&quot; (принят ВС РХ 23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05.04.2011 N 32-ЗРХ)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конституционной комиссии Республики Хакасия избирается из числа членов конституционной комиссии Республики Хакасия на ее первом, организационном,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Конституционная комиссия Республики Хакасия формируется на срок полномочий Верховного Совета Республики Хакасия, утверждающего состав конституционной комиссии. Изменение состава конституционной комиссии Республики Хакасия осуществляется в порядке, установленном </w:t>
      </w:r>
      <w:hyperlink w:history="0" w:anchor="P65" w:tooltip="Предложения по кандидатурам в состав конституционной комиссии Республики Хакасия направляются в Верховный Совет Республики Хакасия субъектами, указанными в части первой настоящей статьи, в течение четырнадцати дней после первой сессии Верховного Совета Республики Хакасия нового созыва.">
        <w:r>
          <w:rPr>
            <w:sz w:val="20"/>
            <w:color w:val="0000ff"/>
          </w:rPr>
          <w:t xml:space="preserve">частью второй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деятельности конституционной комиссии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Конституционная комиссия Республики Хакасия осуществляет свою деятельность на основе плана работы комиссии, утверждаемого на одном из ее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конституционной комиссии Республики Хакасия проводятся ее сопредседателями по мере необходимости, но не реже одного раза в три месяца. Заседание конституционной комиссии Республики Хакасия считается правомочным, если на нем присутствует более двух третей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конституционной комиссии Республики Хакасия оформляется протоколом, который подписывается ее сопредседателями и секретарем.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Принятие и оформление решений конституционной комиссии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Решения конституционной комиссии Республики Хакасия принимаются открытым голосованием. Решение считается принятым, если за него проголосовало более половины от числа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конституционной комиссии Республики Хакасия оформляется в форме заключения, которое подписывается ее сопредседателями и секретарем.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Секретарь конституционной комиссии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Секретарь конституционной комиссии Республики Хакасия: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связи комиссии с комитетами (комиссиями) и депутатами Верховного Совета Республики Хакасия, Главой Республики Хакасия - Председателем Правительства Республики Хакасия;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еспублики Хакасия от 05.04.2011 N 32-ЗРХ (ред. от 02.11.2022) &quot;О приведении отдельных законодательных актов Республики Хакасия в соответствие с Конституцией Республики Хакасия&quot; (принят ВС РХ 23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05.04.2011 N 32-ЗРХ)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координирует деятельность рабочих групп, общественных деятелей, научных работников, экспертов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руководит подготовкой материалов и документов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Обеспечение работы конституционной комиссии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 и техническое обеспечение работы конституционной комиссии Республики Хакасия возлагается на руководителей Аппарата Верховного Совета Республики Хакасия и уполномоченного Правительством Республики Хакасия исполнительного органа государственной власти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Республики Хакасия от 12.02.2018 N 02-ЗРХ &quot;О внесении изменений в отдельные законодательные акты Республики Хакасия в связи с изменением системы исполнительных органов государственной власти Республики Хакасия&quot; (принят ВС РХ 31.0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12.02.2018 N 02-ЗРХ)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Информация о работе конституционной комиссии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Сообщения о работе конституционной комиссии Республики Хакасия публикуются в республиканских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hyperlink w:history="0" w:anchor="P65" w:tooltip="Предложения по кандидатурам в состав конституционной комиссии Республики Хакасия направляются в Верховный Совет Республики Хакасия субъектами, указанными в части первой настоящей статьи, в течение четырнадцати дней после первой сессии Верховного Совета Республики Хакасия нового созыва.">
        <w:r>
          <w:rPr>
            <w:sz w:val="20"/>
            <w:color w:val="0000ff"/>
          </w:rPr>
          <w:t xml:space="preserve">Часть вторая статьи 5</w:t>
        </w:r>
      </w:hyperlink>
      <w:r>
        <w:rPr>
          <w:sz w:val="20"/>
        </w:rPr>
        <w:t xml:space="preserve"> настоящего Закона вступает в силу со дня избрания Верховного Совета Республики Хакасия четвертого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по кандидатурам в состав конституционной комиссии Республики Хакасия, формируемой Верховным Советом Республики Хакасия третьего созыва, направляются в Верховный Совет Республики Хакасия субъектами, указанными в </w:t>
      </w:r>
      <w:hyperlink w:history="0" w:anchor="P63" w:tooltip="Конституционная комиссия Республики Хакасия формируется в составе двадцати одного человека: по семь представителей от Верховного Совета Республики Хакасия и Правительства Республики Хакасия и по одному представителю от иных субъектов права законодательной инициативы, определенных статьей 86 Конституции Республики Хакасия.">
        <w:r>
          <w:rPr>
            <w:sz w:val="20"/>
            <w:color w:val="0000ff"/>
          </w:rPr>
          <w:t xml:space="preserve">части первой статьи 5</w:t>
        </w:r>
      </w:hyperlink>
      <w:r>
        <w:rPr>
          <w:sz w:val="20"/>
        </w:rPr>
        <w:t xml:space="preserve"> настоящего Закона, в течение четырнадцати дней со дня вступления в силу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А.И.ЛЕБЕДЬ</w:t>
      </w:r>
    </w:p>
    <w:p>
      <w:pPr>
        <w:pStyle w:val="0"/>
      </w:pPr>
      <w:r>
        <w:rPr>
          <w:sz w:val="20"/>
        </w:rPr>
        <w:t xml:space="preserve">Абакан</w:t>
      </w:r>
    </w:p>
    <w:p>
      <w:pPr>
        <w:pStyle w:val="0"/>
        <w:spacing w:before="200" w:line-rule="auto"/>
      </w:pPr>
      <w:r>
        <w:rPr>
          <w:sz w:val="20"/>
        </w:rPr>
        <w:t xml:space="preserve">26 марта 2003 года</w:t>
      </w:r>
    </w:p>
    <w:p>
      <w:pPr>
        <w:pStyle w:val="0"/>
        <w:spacing w:before="200" w:line-rule="auto"/>
      </w:pPr>
      <w:r>
        <w:rPr>
          <w:sz w:val="20"/>
        </w:rPr>
        <w:t xml:space="preserve">N 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26.03.2003 N 12</w:t>
            <w:br/>
            <w:t>(ред. от 14.07.2023)</w:t>
            <w:br/>
            <w:t>"О конституционной комиссии Республики Хакасия"</w:t>
            <w:br/>
            <w:t>(принят...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8&amp;n=99507&amp;dst=100027" TargetMode = "External"/>
	<Relationship Id="rId8" Type="http://schemas.openxmlformats.org/officeDocument/2006/relationships/hyperlink" Target="https://login.consultant.ru/link/?req=doc&amp;base=RLAW188&amp;n=72638&amp;dst=100013" TargetMode = "External"/>
	<Relationship Id="rId9" Type="http://schemas.openxmlformats.org/officeDocument/2006/relationships/hyperlink" Target="https://login.consultant.ru/link/?req=doc&amp;base=RLAW188&amp;n=104332&amp;dst=100045" TargetMode = "External"/>
	<Relationship Id="rId10" Type="http://schemas.openxmlformats.org/officeDocument/2006/relationships/hyperlink" Target="https://login.consultant.ru/link/?req=doc&amp;base=RLAW188&amp;n=98053&amp;dst=100581" TargetMode = "External"/>
	<Relationship Id="rId11" Type="http://schemas.openxmlformats.org/officeDocument/2006/relationships/hyperlink" Target="https://login.consultant.ru/link/?req=doc&amp;base=RLAW188&amp;n=98053" TargetMode = "External"/>
	<Relationship Id="rId12" Type="http://schemas.openxmlformats.org/officeDocument/2006/relationships/hyperlink" Target="https://login.consultant.ru/link/?req=doc&amp;base=RLAW188&amp;n=98053&amp;dst=100496" TargetMode = "External"/>
	<Relationship Id="rId13" Type="http://schemas.openxmlformats.org/officeDocument/2006/relationships/hyperlink" Target="https://login.consultant.ru/link/?req=doc&amp;base=RLAW188&amp;n=98053" TargetMode = "External"/>
	<Relationship Id="rId14" Type="http://schemas.openxmlformats.org/officeDocument/2006/relationships/hyperlink" Target="https://login.consultant.ru/link/?req=doc&amp;base=RLAW188&amp;n=98053" TargetMode = "External"/>
	<Relationship Id="rId15" Type="http://schemas.openxmlformats.org/officeDocument/2006/relationships/hyperlink" Target="https://login.consultant.ru/link/?req=doc&amp;base=RLAW188&amp;n=98053&amp;dst=100496" TargetMode = "External"/>
	<Relationship Id="rId16" Type="http://schemas.openxmlformats.org/officeDocument/2006/relationships/hyperlink" Target="https://login.consultant.ru/link/?req=doc&amp;base=RLAW188&amp;n=98053" TargetMode = "External"/>
	<Relationship Id="rId17" Type="http://schemas.openxmlformats.org/officeDocument/2006/relationships/hyperlink" Target="https://login.consultant.ru/link/?req=doc&amp;base=RLAW188&amp;n=98053" TargetMode = "External"/>
	<Relationship Id="rId18" Type="http://schemas.openxmlformats.org/officeDocument/2006/relationships/hyperlink" Target="https://login.consultant.ru/link/?req=doc&amp;base=RLAW188&amp;n=99507&amp;dst=100029" TargetMode = "External"/>
	<Relationship Id="rId19" Type="http://schemas.openxmlformats.org/officeDocument/2006/relationships/hyperlink" Target="https://login.consultant.ru/link/?req=doc&amp;base=RLAW188&amp;n=98053&amp;dst=100496" TargetMode = "External"/>
	<Relationship Id="rId20" Type="http://schemas.openxmlformats.org/officeDocument/2006/relationships/hyperlink" Target="https://login.consultant.ru/link/?req=doc&amp;base=RLAW188&amp;n=98053" TargetMode = "External"/>
	<Relationship Id="rId21" Type="http://schemas.openxmlformats.org/officeDocument/2006/relationships/hyperlink" Target="https://login.consultant.ru/link/?req=doc&amp;base=RLAW188&amp;n=98053" TargetMode = "External"/>
	<Relationship Id="rId22" Type="http://schemas.openxmlformats.org/officeDocument/2006/relationships/hyperlink" Target="https://login.consultant.ru/link/?req=doc&amp;base=RLAW188&amp;n=99507&amp;dst=100030" TargetMode = "External"/>
	<Relationship Id="rId23" Type="http://schemas.openxmlformats.org/officeDocument/2006/relationships/hyperlink" Target="https://login.consultant.ru/link/?req=doc&amp;base=RLAW188&amp;n=98053" TargetMode = "External"/>
	<Relationship Id="rId24" Type="http://schemas.openxmlformats.org/officeDocument/2006/relationships/hyperlink" Target="https://login.consultant.ru/link/?req=doc&amp;base=RLAW188&amp;n=98053&amp;dst=100496" TargetMode = "External"/>
	<Relationship Id="rId25" Type="http://schemas.openxmlformats.org/officeDocument/2006/relationships/hyperlink" Target="https://login.consultant.ru/link/?req=doc&amp;base=RLAW188&amp;n=98053" TargetMode = "External"/>
	<Relationship Id="rId26" Type="http://schemas.openxmlformats.org/officeDocument/2006/relationships/hyperlink" Target="https://login.consultant.ru/link/?req=doc&amp;base=RLAW188&amp;n=98053" TargetMode = "External"/>
	<Relationship Id="rId27" Type="http://schemas.openxmlformats.org/officeDocument/2006/relationships/hyperlink" Target="https://login.consultant.ru/link/?req=doc&amp;base=RLAW188&amp;n=98053" TargetMode = "External"/>
	<Relationship Id="rId28" Type="http://schemas.openxmlformats.org/officeDocument/2006/relationships/hyperlink" Target="https://login.consultant.ru/link/?req=doc&amp;base=RLAW188&amp;n=98053" TargetMode = "External"/>
	<Relationship Id="rId29" Type="http://schemas.openxmlformats.org/officeDocument/2006/relationships/hyperlink" Target="https://login.consultant.ru/link/?req=doc&amp;base=RLAW188&amp;n=98053" TargetMode = "External"/>
	<Relationship Id="rId30" Type="http://schemas.openxmlformats.org/officeDocument/2006/relationships/hyperlink" Target="https://login.consultant.ru/link/?req=doc&amp;base=RLAW188&amp;n=98053" TargetMode = "External"/>
	<Relationship Id="rId31" Type="http://schemas.openxmlformats.org/officeDocument/2006/relationships/hyperlink" Target="https://login.consultant.ru/link/?req=doc&amp;base=RLAW188&amp;n=98053" TargetMode = "External"/>
	<Relationship Id="rId32" Type="http://schemas.openxmlformats.org/officeDocument/2006/relationships/hyperlink" Target="https://login.consultant.ru/link/?req=doc&amp;base=RLAW188&amp;n=98053" TargetMode = "External"/>
	<Relationship Id="rId33" Type="http://schemas.openxmlformats.org/officeDocument/2006/relationships/hyperlink" Target="https://login.consultant.ru/link/?req=doc&amp;base=RLAW188&amp;n=98053" TargetMode = "External"/>
	<Relationship Id="rId34" Type="http://schemas.openxmlformats.org/officeDocument/2006/relationships/hyperlink" Target="https://login.consultant.ru/link/?req=doc&amp;base=RLAW188&amp;n=98053&amp;dst=100498" TargetMode = "External"/>
	<Relationship Id="rId35" Type="http://schemas.openxmlformats.org/officeDocument/2006/relationships/hyperlink" Target="https://login.consultant.ru/link/?req=doc&amp;base=RLAW188&amp;n=98053&amp;dst=100689" TargetMode = "External"/>
	<Relationship Id="rId36" Type="http://schemas.openxmlformats.org/officeDocument/2006/relationships/hyperlink" Target="https://login.consultant.ru/link/?req=doc&amp;base=RLAW188&amp;n=104203&amp;dst=100008" TargetMode = "External"/>
	<Relationship Id="rId37" Type="http://schemas.openxmlformats.org/officeDocument/2006/relationships/hyperlink" Target="https://login.consultant.ru/link/?req=doc&amp;base=RLAW188&amp;n=104332&amp;dst=100045" TargetMode = "External"/>
	<Relationship Id="rId38" Type="http://schemas.openxmlformats.org/officeDocument/2006/relationships/hyperlink" Target="https://login.consultant.ru/link/?req=doc&amp;base=RLAW188&amp;n=98053&amp;dst=100332" TargetMode = "External"/>
	<Relationship Id="rId39" Type="http://schemas.openxmlformats.org/officeDocument/2006/relationships/hyperlink" Target="https://login.consultant.ru/link/?req=doc&amp;base=RLAW188&amp;n=99507&amp;dst=100031" TargetMode = "External"/>
	<Relationship Id="rId40" Type="http://schemas.openxmlformats.org/officeDocument/2006/relationships/hyperlink" Target="https://login.consultant.ru/link/?req=doc&amp;base=RLAW188&amp;n=99507&amp;dst=100032" TargetMode = "External"/>
	<Relationship Id="rId41" Type="http://schemas.openxmlformats.org/officeDocument/2006/relationships/hyperlink" Target="https://login.consultant.ru/link/?req=doc&amp;base=RLAW188&amp;n=72638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26.03.2003 N 12
(ред. от 14.07.2023)
"О конституционной комиссии Республики Хакасия"
(принят ВС РХ 19.03.2003)</dc:title>
  <dcterms:created xsi:type="dcterms:W3CDTF">2023-12-04T12:24:24Z</dcterms:created>
</cp:coreProperties>
</file>