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национальной политики Республики Коми от 27.02.2024 N 25-од</w:t>
              <w:br/>
              <w:t xml:space="preserve">"Об организации работы по проведению конкурса на предоставление субсидий в 2024 году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НАЦИОНАЛЬНОЙ ПОЛИТИКИ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февраля 2024 г. N 25-од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РАБОТЫ ПО ПРОВЕДЕНИЮ КОНКУРСА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В 2024 ГОДУ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НА ТЕРРИТОРИИ РЕСПУБЛИКИ КОМИ В ОБЛАСТИ</w:t>
      </w:r>
    </w:p>
    <w:p>
      <w:pPr>
        <w:pStyle w:val="2"/>
        <w:jc w:val="center"/>
      </w:pPr>
      <w:r>
        <w:rPr>
          <w:sz w:val="20"/>
        </w:rPr>
        <w:t xml:space="preserve">МЕЖНАЦИОНАЛЬНОГО СОТРУДНИЧЕСТВА, СОХРАНЕНИЯ И ЗАЩИТЫ</w:t>
      </w:r>
    </w:p>
    <w:p>
      <w:pPr>
        <w:pStyle w:val="2"/>
        <w:jc w:val="center"/>
      </w:pPr>
      <w:r>
        <w:rPr>
          <w:sz w:val="20"/>
        </w:rPr>
        <w:t xml:space="preserve">САМОБЫТНОСТИ, КУЛЬТУРЫ, ЯЗЫКОВ И ТРАДИЦИЙ НАРОДОВ,</w:t>
      </w:r>
    </w:p>
    <w:p>
      <w:pPr>
        <w:pStyle w:val="2"/>
        <w:jc w:val="center"/>
      </w:pPr>
      <w:r>
        <w:rPr>
          <w:sz w:val="20"/>
        </w:rPr>
        <w:t xml:space="preserve">ПРОЖИВАЮЩИХ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К от 31.10.2019 N 517 (ред. от 05.03.2024) &quot;О Государственной программе Республики Коми &quot;Социальная защита населения&quot; (вместе с &quot;Правилами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, возникающих при реализации муниципальных программ (подпрограмм) поддержки социально ориентированных некоммерческих организаций&quot;, &quot;Перечнем объектов капитального стро {КонсультантПлюс}">
        <w:r>
          <w:rPr>
            <w:sz w:val="20"/>
            <w:color w:val="0000ff"/>
          </w:rPr>
          <w:t xml:space="preserve">приложением 1.16</w:t>
        </w:r>
      </w:hyperlink>
      <w:r>
        <w:rPr>
          <w:sz w:val="20"/>
        </w:rPr>
        <w:t xml:space="preserve"> "</w:t>
      </w:r>
      <w:hyperlink w:history="0" r:id="rId8" w:tooltip="Постановление Правительства РК от 31.10.2019 N 517 (ред. от 05.03.2024) &quot;О Государственной программе Республики Коми &quot;Социальная защита населения&quot; (вместе с &quot;Правилами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, возникающих при реализации муниципальных программ (подпрограмм) поддержки социально ориентированных некоммерческих организаций&quot;, &quot;Перечнем объектов капитального стро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Коми" к Государственной программе Республики Коми "Социальная защита населения", утвержденной постановлением Правительства Республики Коми от 31.10.2019 N 517,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направление "проведение мероприятий, направленных на патриотическое и духовно-нравственное воспитание детей и молодежи, формирование культуры межэтнического общения в молодежной среде" приоритетным при предоставлении субсидии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Коми,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мониторинга и программ в сфере национальной политики (Свиряевой Ж.А.) организовать работу по проведению в 2024 году конкурса на предоставление субсидий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форму </w:t>
      </w:r>
      <w:hyperlink w:history="0" w:anchor="P34" w:tooltip="ФОРМА ЗАЯВКИ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предоставление субсидии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начальника управления мониторинга и программ в сфере национальной политики Свиряеву Ж.А.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Р.НОСКОВ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27 февраля 2024 г. N 25-од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0"/>
        <w:jc w:val="center"/>
      </w:pPr>
      <w:r>
        <w:rPr>
          <w:sz w:val="20"/>
        </w:rPr>
        <w:t xml:space="preserve">ФОРМА ЗАЯВКИ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510"/>
        <w:gridCol w:w="1134"/>
        <w:gridCol w:w="964"/>
        <w:gridCol w:w="453"/>
        <w:gridCol w:w="836"/>
        <w:gridCol w:w="547"/>
        <w:gridCol w:w="303"/>
        <w:gridCol w:w="547"/>
        <w:gridCol w:w="366"/>
        <w:gridCol w:w="448"/>
      </w:tblGrid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Министерство национальной политики Республики Коми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г. Сыктывкар, ул. Интернациональная, 108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от _______________________________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предоставление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направление деятельности, на которое запрашивается субсидия)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Титульный лист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 Название организации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1.2. Контактная информация организации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(с индексом) адрес организации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телефона, факса, адрес электронной почты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1.3. Руководитель организации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  <w:t xml:space="preserve">ФИО, должность руководителя организации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61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Телефоны, эл. почта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Содержание проекта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 Наименование проекта, на которое запрашивается субсидия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2.2. Место и срок реализации проекта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2.3. Основные цели и задачи проекта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2.4. Основные социальные группы, потребители проекта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 Количество населения, охватываемого проектом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2.6. Количество детей и молодежи, участвующих в проекте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2.7. Количество волонтеров (добровольцев), привлекаемых к участию в проекте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2.8. Количество публикаций о реализуемом проекте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2.9. Информация об уровне проекта (муниципальный, региональный, межрегиональный, всероссийский, международный)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2.10. Механизм и поэтапный план реализации проекта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Решаемая задача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его содержание, место проведения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</w:t>
            </w:r>
          </w:p>
        </w:tc>
        <w:tc>
          <w:tcPr>
            <w:gridSpan w:val="2"/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</w:t>
            </w:r>
          </w:p>
        </w:tc>
        <w:tc>
          <w:tcPr>
            <w:gridSpan w:val="3"/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результаты, количественные показатели</w:t>
            </w:r>
          </w:p>
        </w:tc>
      </w:tr>
      <w:tr>
        <w:tblPrEx>
          <w:tblBorders>
            <w:right w:val="single" w:sz="4"/>
          </w:tblBorders>
        </w:tblPrEx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2.11. Описание позитивных изменений, которые произойдут в результате реализации проекта</w:t>
            </w:r>
          </w:p>
        </w:tc>
        <w:tc>
          <w:tcPr>
            <w:gridSpan w:val="10"/>
            <w:tcW w:w="61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2.12. Информация об организациях, участвующих в финансировании проекта (если таковые есть), с указанием их доли</w:t>
            </w:r>
          </w:p>
        </w:tc>
        <w:tc>
          <w:tcPr>
            <w:gridSpan w:val="10"/>
            <w:tcW w:w="61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2.13. Сметный </w:t>
            </w:r>
            <w:hyperlink w:history="0" w:anchor="P257" w:tooltip="Сметный расчет проекта">
              <w:r>
                <w:rPr>
                  <w:sz w:val="20"/>
                  <w:color w:val="0000ff"/>
                </w:rPr>
                <w:t xml:space="preserve">расчет</w:t>
              </w:r>
            </w:hyperlink>
            <w:r>
              <w:rPr>
                <w:sz w:val="20"/>
              </w:rPr>
              <w:t xml:space="preserve"> расходов на реализацию проекта по форме приложения к Заявке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2.14. Размер собственных средств на организацию проекта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Сведения об организации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3.1. Организационно-правовая форма организации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 Дата создания организации, дата и номер регистрации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3.3. Основные сферы деятельности (не более 3-х)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3.4. Территория деятельности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3.5. Опыт работы организации по реализации аналогичных проектов/мероприятий (указать количество лет, реализованные проекты за последние 5 лет с указанием сроков реализации, результатов, объемов и источников финансирования и др.)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(в руб.)</w:t>
            </w:r>
          </w:p>
        </w:tc>
        <w:tc>
          <w:tcPr>
            <w:gridSpan w:val="2"/>
            <w:tcW w:w="12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3"/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выполнения</w:t>
            </w:r>
          </w:p>
        </w:tc>
        <w:tc>
          <w:tcPr>
            <w:gridSpan w:val="2"/>
            <w:tcW w:w="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результаты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gridSpan w:val="2"/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gridSpan w:val="2"/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  <w:t xml:space="preserve">В случае отсутствия таких проектов поставить отметку "отсутствуют"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3.6. Количество материалов, опубликованных в СМИ и в Интернете о деятельности и проектах участника конкурса, в течение года, предшествующего году начала подачи заявки (указать количество материалов и приложить копии или указать ссылки на материалы в Интернете)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3.7. Имеющиеся материально-технические и иные ресурсы организации (дать краткое описание с количественными показателями - количество сотрудников, добровольцев, помещение, оборудование и т.д.)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3.8. Адрес сайта в информационно-телекоммуникационной сети "Интернет" (при наличии)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3.9. Группы в соц. сетях (указать не менее одной ссылки на группу/страницу организации в социальных сетях)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3.10. Банковские реквизиты участника конкурса</w:t>
            </w:r>
          </w:p>
        </w:tc>
        <w:tc>
          <w:tcPr>
            <w:gridSpan w:val="10"/>
            <w:tcW w:w="61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Настоящей заявкой подтверждаем следующее: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сведения и документы, представленные для предоставления субсидии, достоверны;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4) 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5) участник конкурса не получает средства из республиканского бюджета Республики Коми на основании иных нормативных правовых актов Республики Коми на цели, установленные настоящим Порядком;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6) участник конкурса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7) участник конкурса не находится в составляемых в рамках реализации полномочий, предусмотренных </w:t>
            </w:r>
            <w:hyperlink w:history="0" r:id="rId9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      <w:r>
                <w:rPr>
                  <w:sz w:val="20"/>
                  <w:color w:val="0000ff"/>
                </w:rPr>
                <w:t xml:space="preserve">главой VII</w:t>
              </w:r>
            </w:hyperlink>
            <w:r>
              <w:rPr>
                <w:sz w:val="20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8) участник конкурса не является иностранным агентом в соответствии с Федеральным </w:t>
            </w:r>
            <w:hyperlink w:history="0" r:id="rId10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контроле за деятельностью лиц, находящихся под иностранным влиянием";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9) расходы, планируемые к возмещению за счет средств республиканского бюджета Республики Коми, связаны 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направления деятельности)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11" w:tooltip="Постановление Правительства РК от 31.10.2019 N 517 (ред. от 05.03.2024) &quot;О Государственной программе Республики Коми &quot;Социальная защита населения&quot; (вместе с &quot;Правилами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, возникающих при реализации муниципальных программ (подпрограмм) поддержки социально ориентированных некоммерческих организаций&quot;, &quot;Перечнем объектов капитального стро {КонсультантПлюс}">
              <w:r>
                <w:rPr>
                  <w:sz w:val="20"/>
                  <w:color w:val="0000ff"/>
                </w:rPr>
                <w:t xml:space="preserve">п. 2</w:t>
              </w:r>
            </w:hyperlink>
            <w:r>
              <w:rPr>
                <w:sz w:val="20"/>
              </w:rPr>
              <w:t xml:space="preserve"> Порядка предоставления субсидий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 (утв. постановлением Правительства Республики Коми от 31.10.2019 N 517);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10) просроченная задолженность по возврату в республиканский бюджет Республики Коми иных субсидий, бюджетных инвестиций, а также иная просроченная (неурегулированная) задолженность по денежным обязательствам перед республиканским бюджетом Республики Коми (за исключением случаев, установленных соответственно высшим исполнительным органом Республики Коми) отсутствует;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11) с условиями и Порядком проведения конкурса ознакомлен и согласен;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12) согласен на публикацию (размещение) в информационно-телекоммуникационной сети "Интернет" информации об организации, о настоящей заявке, иной информации об организации, связанной с проведением конкурса на предоставление субсидии.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составления заявки _______________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340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gridSpan w:val="2"/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5"/>
            <w:tcW w:w="259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340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(указать должность)</w:t>
            </w:r>
          </w:p>
        </w:tc>
        <w:tc>
          <w:tcPr>
            <w:gridSpan w:val="2"/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30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3401" w:type="dxa"/>
            <w:tcBorders>
              <w:top w:val="nil"/>
              <w:bottom w:val="nil"/>
            </w:tcBorders>
          </w:tcPr>
          <w:p>
            <w:pPr>
              <w:pStyle w:val="0"/>
              <w:ind w:left="54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30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субсидии</w:t>
      </w:r>
    </w:p>
    <w:p>
      <w:pPr>
        <w:pStyle w:val="0"/>
      </w:pPr>
      <w:r>
        <w:rPr>
          <w:sz w:val="20"/>
        </w:rPr>
      </w:r>
    </w:p>
    <w:bookmarkStart w:id="257" w:name="P257"/>
    <w:bookmarkEnd w:id="257"/>
    <w:p>
      <w:pPr>
        <w:pStyle w:val="0"/>
        <w:jc w:val="center"/>
      </w:pPr>
      <w:r>
        <w:rPr>
          <w:sz w:val="20"/>
        </w:rPr>
        <w:t xml:space="preserve">Сметный расчет проекта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Название проекта ___________________________________________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948"/>
        <w:gridCol w:w="799"/>
        <w:gridCol w:w="694"/>
        <w:gridCol w:w="2324"/>
        <w:gridCol w:w="181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(направление) расходов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(руб.)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республиканского бюджета Республики Коми (руб.)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Собственный вклад участника конкурса (руб.)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3...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3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40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13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участника конкурса</w:t>
            </w:r>
          </w:p>
        </w:tc>
        <w:tc>
          <w:tcPr>
            <w:gridSpan w:val="2"/>
            <w:tcW w:w="14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1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402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14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1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национальной политики Республики Коми от 27.02.2024 N 25-од</w:t>
            <w:br/>
            <w:t>"Об организации работы по проведению кон...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6&amp;n=232554&amp;dst=143451" TargetMode = "External"/>
	<Relationship Id="rId8" Type="http://schemas.openxmlformats.org/officeDocument/2006/relationships/hyperlink" Target="https://login.consultant.ru/link/?req=doc&amp;base=RLAW096&amp;n=232554&amp;dst=143482" TargetMode = "External"/>
	<Relationship Id="rId9" Type="http://schemas.openxmlformats.org/officeDocument/2006/relationships/hyperlink" Target="https://login.consultant.ru/link/?req=doc&amp;base=LAW&amp;n=121087&amp;dst=100142" TargetMode = "External"/>
	<Relationship Id="rId10" Type="http://schemas.openxmlformats.org/officeDocument/2006/relationships/hyperlink" Target="https://login.consultant.ru/link/?req=doc&amp;base=LAW&amp;n=476448" TargetMode = "External"/>
	<Relationship Id="rId11" Type="http://schemas.openxmlformats.org/officeDocument/2006/relationships/hyperlink" Target="https://login.consultant.ru/link/?req=doc&amp;base=RLAW096&amp;n=232554&amp;dst=1434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национальной политики Республики Коми от 27.02.2024 N 25-од
"Об организации работы по проведению конкурса на предоставление субсидий в 2024 году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Коми"</dc:title>
  <dcterms:created xsi:type="dcterms:W3CDTF">2024-05-26T16:58:40Z</dcterms:created>
</cp:coreProperties>
</file>