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Республики Коми от 03.05.2024 N 314</w:t>
              <w:br/>
              <w:t xml:space="preserve">"О реализации пилотного проекта школьного инициативного бюджетирования "Народный бюджет в школе" в Республике Коми"</w:t>
              <w:br/>
              <w:t xml:space="preserve">(вместе с "Положением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Коми", "Порядком отбора проектных предложений пилотного проекта школьного инициативного бюджетирования "Народный бюджет в школе" в Республике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мая 2024 г. N 314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ПИЛОТНОГО ПРОЕКТА</w:t>
      </w:r>
    </w:p>
    <w:p>
      <w:pPr>
        <w:pStyle w:val="2"/>
        <w:jc w:val="center"/>
      </w:pPr>
      <w:r>
        <w:rPr>
          <w:sz w:val="20"/>
        </w:rPr>
        <w:t xml:space="preserve">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К от 20.05.2016 N 252 (ред. от 15.03.2024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 и </w:t>
      </w:r>
      <w:hyperlink w:history="0" r:id="rId8" w:tooltip="Постановление Правительства РК от 02.08.2021 N 372 &quot;О некоторых вопросах реализации пилотного проекта школьного инициативного бюджетирования &quot;Народный бюджет в школе&quot; и о внесении изменений в постановление Правительства Республики Коми от 20 мая 2016 г. N 252 &quot;О мерах по реализации Указа Главы Республики Коми от 13 мая 2016 г. N 66 &quot;О проекте &quot;Народный бюджет&quot; в Республике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 августа 2021 г. N 372 "О некоторых вопросах реализации пилотного проекта школьного инициативного бюджетирования "Народный бюджет в школе" и о внесении изменений в постановление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Коми", в целях вовлечения обучающихся в реализацию общественно значимых проектов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Отделу дополнительного образования и летнего отдыха совместно с отделом развития общего образования и воспитания и ГОУ ДПО "Коми республиканского института развития образования" организовать работу по реализации пилотного проекта школьного инициативного бюджетирования "Народный бюджет в школе" в Республике Коми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отбору проектных предложений пилотного проекта школьного инициативного бюджетирования "Народный бюджет в школе" в Республике Коми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7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2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проектных предложений пилотного проекта школьного инициативного бюджетирования "Народный бюджет в школе" в Республике Коми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Организовать информационное сопровождение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образования и науки Республики Коми, осуществляющего в соответствии с распределением обязанностей координацию работы в сфере профессионального образования и науки, дополнительного образования, оздоровления и отдыха детей.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Н.ЯКИМОВА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 мая 2024 г. N 314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ПРОЕКТНЫХ ПРЕДЛОЖЕНИЙ</w:t>
      </w:r>
    </w:p>
    <w:p>
      <w:pPr>
        <w:pStyle w:val="2"/>
        <w:jc w:val="center"/>
      </w:pPr>
      <w:r>
        <w:rPr>
          <w:sz w:val="20"/>
        </w:rPr>
        <w:t xml:space="preserve">ПИЛОТНОГО ПРОЕКТА 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Ганов Максим Алексеевич, заместитель министра образования и науки Республики Коми,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Холопов Олег Александрович, заместитель министра образования и науки Республики Коми, сопредседатель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Соколова Юлия Петровна, начальник отдела профессионального искусства и образования в сфере культуры Министерства культуры и архивного дела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Габова Марина Анатольевна, проректор по научно-методической работе ГОУДПО "Коми республиканский институт развития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Кирилюк Екатерина Васильевна, старший методист центра воспитания и социализации личности, поддержки детских и молодежных инициатив, дополнительного образования ГОУДПО "Коми республиканский институт развития образования", секретарь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Алексеев Дмитрий Михайлович, начальник Штаба Регионального отделения Всероссийского детско-юношеского военно-патриотического общественного движения "ЮНАРМИЯ"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Безносиков Андрей Вячеславович, председатель Совета Регионального отделения Общественно-государственного движения детей и молодежи "Движение первых"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Залевская Ольга Сергеевна, региональный координатор проекта "Навигаторы детства"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Долмацына Татьяна Васильевна, руководитель Регионального центра выявления и поддержки одаренных детей в области искусства, спорта и науки в Республике Коми "Академия юных талантов" Государственного профессионального образовательного учреждения "Гимназия искусств при Главе Республики Коми" имени Ю.А.Спиридонова;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Казакова Елена Александровна, начальник отдела дополнительного образования и летнего отдыха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Середина Олеся Николаевна, главный специалист-эксперт отдела дополнительного образования и летнего отдыха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Кузюрина Евгения Михайловна, директор Государственного учреждения дополнительного образования Республики Коми "Республиканский центр экологического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Баскакова Нина Владимировна, и.о. директора Государственного автономного учреждения дополнительного образования Республики Коми "Республиканский центр детей 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Арабова Наталья Валерьевна, директор Государственного автономного учреждения дополнительного образования Республики Коми "Республиканский центр дополнительного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Рассыхаева Елена Борисовна, директор регионального филиала Российского общества "Знание";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Савина Юлия Анатольевна, начальник отдела развития общего образования и воспитания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Смирнова Светлана Васильевна, директор Института непрерывного образования ФГБОУ ВО "СГУ им. Питирима Сорокина", руководитель ключевого центра развития детей "Дом научной коллаборации им. В.А.Витязевой";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Бутрим Наталья Александровна, старший преподаватель кафедры социальной работы и психологии ФГБОУ ВО "СГУ им. Питирима Сорокина";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Швецова Ирины Николаевны, директор Института экономики ФГБОУ ВО "СГУ им. Питирима Сорокина";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Максимова Ольга Леонидовна, директор Института культуры и искусства ФГБОУ ВО "СГУ им. Питирима Сорокина";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Бобкова Марина Сергеевна, специалист организационно-информационного центра Государственного автономного учреждения дополнительного образования Республики Коми "Республиканский центр детей и молодежи", региональный оператор по работе школьных спортивных клубов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Вокуева Ксения Алексеевна, начальник Центра гражданского и патриотического воспитания Государственного автономного учреждения дополнительного образования Республики Коми "Республиканский центр детей 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Латкин Андрей Геннадьевич, директор Государственного бюджетного учреждения дополнительного образования Республики Коми "Спортивная школа олимпийского резерва N 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Бажукова Лариса Петровна, ведущий эксперт отдела реализации проектов и программ в сфере патриотического воспитания граждан ФГБУ "Российский детско-юношеский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Старцева Жанна Владимировна, советник директора по воспитанию и взаимодействию с детскими общественными объединениями ГПОУ "Сыктывкарский автомеханический техникум".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 мая 2024 г. N 314</w:t>
      </w:r>
    </w:p>
    <w:p>
      <w:pPr>
        <w:pStyle w:val="0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РАБОТЕ КОМИССИИ ПО ОТБОРУ ПРОЕКТНЫХ ПРЕДЛОЖЕНИЙ</w:t>
      </w:r>
    </w:p>
    <w:p>
      <w:pPr>
        <w:pStyle w:val="2"/>
        <w:jc w:val="center"/>
      </w:pPr>
      <w:r>
        <w:rPr>
          <w:sz w:val="20"/>
        </w:rPr>
        <w:t xml:space="preserve">ПИЛОТНОГО ПРОЕКТА 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регламентирует деятельность Комиссии по отбору проектных предложений пилотного проекта школьного инициативного бюджетирования "Народный бюджет в школе" в Республике Коми (далее - Комиссия, Пилотный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0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Общее руководство по организации работы Комиссии осуществляется Министерством образования и науки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Организационно-техническое и документационное обеспечение работы Комиссии осуществляется ГОУДПО "Коми республиканский институт развития образования".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функциями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заявок на участие в Пилотном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экспертной оценки проектных предложений участников Пилотного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участников очного этапа отбора проектных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оценивание публичной презентации проектных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дополнительном отборе для участия в отборе проектных предложений в случае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рейтинга проектных предложений, подведение итогов реализации Пилотного проекта и оформление итогового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конфликтных ситуаций, возникающих в ходе рассмотрения проектных предложений и подведении итогов, жалоб и обращений участников Пилотного проекта.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заседаний и голосования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Деятельность Комиссии осуществляется на основе коллегиального обсуждения и решения вопросов, входящих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Комиссии входят председатель Комиссии, сопредседатель Комиссии, секретарь Комиссии и члены Комиссии. Персональный состав Комиссии, а также изменения в состав утверждаются приказом Министерства образования и науки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Комиссия осуществляет свою деятельность в форме заседаний, в том числе в заочном формате.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Руководство деятельностью Комиссии и проведение заседаний Комиссии осуществляет председатель Комиссии, в его отсутствии - сопредседатель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Оповещение членов Комиссии о заседании с предоставлением всех необходимых документов и материалов осуществляет секретарь Комиссии не позднее, чем за 3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Комиссии правомочно, если на нем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Комиссия принимает решение о поддержке проектных предложений в соответствии с </w:t>
      </w:r>
      <w:hyperlink w:history="0" r:id="rId11" w:tooltip="Постановление Правительства РК от 20.05.2016 N 252 (ред. от 15.03.2024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 и </w:t>
      </w:r>
      <w:hyperlink w:history="0" r:id="rId12" w:tooltip="Постановление Правительства РК от 02.08.2021 N 372 &quot;О некоторых вопросах реализации пилотного проекта школьного инициативного бюджетирования &quot;Народный бюджет в школе&quot; и о внесении изменений в постановление Правительства Республики Коми от 20 мая 2016 г. N 252 &quot;О мерах по реализации Указа Главы Республики Коми от 13 мая 2016 г. N 66 &quot;О проекте &quot;Народный бюджет&quot; в Республике Ко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 августа 2021 г. N 372 "О некоторых вопросах реализации пилотного проекта школьного инициативного бюджетирования "Народный бюджет в школе" и о внесении изменений в постановление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Комиссии принимаются простым большинством голосов от числа участвующих в заседании членов Комиссии и оформляются в виде протоколов.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принадлежит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заседании Комиссии ведется протокол, в котором фиксируются состав участников заседания Комиссии, дата и место проведения заседания, сведения об участниках Пилотного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Протокол Комиссии оформляется секретарем Комиссии в течение 5 рабочих дней со дня заседания Комиссии и подписывается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Оценивание проектных предложений участников Пилотного проекта членами Комиссии осуществляется в соответствии с Порядком отбора проектных предложений пилотного проекта школьного инициативного бюджетирования "Народный бюджет в школе"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 мая 2024 г. N 314</w:t>
      </w:r>
    </w:p>
    <w:p>
      <w:pPr>
        <w:pStyle w:val="0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ОТБОРА ПРОЕКТНЫХ ПРЕДЛОЖЕНИЙ ПИЛОТНОГО ПРОЕКТА</w:t>
      </w:r>
    </w:p>
    <w:p>
      <w:pPr>
        <w:pStyle w:val="2"/>
        <w:jc w:val="center"/>
      </w:pPr>
      <w:r>
        <w:rPr>
          <w:sz w:val="20"/>
        </w:rPr>
        <w:t xml:space="preserve">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отбора проектных предложений пилотного проекта школьного инициативного бюджетирования "Народный бюджет в школе" в Республике Коми (далее - Отбор, Пилотный проект), требования к его участникам и представляемым к отбору проектным предложениям, регламентирует порядок представления и оценки проектных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Отбора является Министерство образования и науки Республики Коми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Оператором Отбора является ГОУДПО "Коми республиканский институт развития образования"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Общее руководство Отбором осуществляет Комиссия по отбору проектных предложений пилотного проекта школьного инициативного бюджетирования "Народный бюджет в школе" в Республике Коми (далее - Комиссия), которая создается на основании приказа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- выявление и поддержка проектной активности объединений обучающихся общеобразовательных организаций, государственных и муниципальных образовательных организаций дополнительного образования Республики Коми, направленной на сотрудничество обучающихся, педагогов, родителей с местным сообществом, способных разрабатывать и совместно реализовывать социально значимые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активизация общественной деятельности школьников, создание условий для самореализации и самоутверждения в активной социальной роли;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общественно значимых инициатив школьника, развитие интереса к общественной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и поддержка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банка инновационных проектов, популяризация эффективного педагогического и управленческого опыта организации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лучших моделей проектной работы со школьниками в образовательных организациях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профессионального и общественного внимания к выявленным проектам для дальнейшего тиражирования и масштабирования.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Проект, проектное предложение - работа, направленная на решение конкретной проблемы, на достижение оптимальным способом заранее запланированного результата в виде реального объекта, интеллектуального продукта или качественных изменений действительности.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Участники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участию в Отборе приглашаются обучающиеся 7 - 11 классов общеобразовательных организаций и муниципальных образовательных организаций дополнительного образования муниципальных образований Республики Коми, государственных образовательных организаций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Участник самостоятельно выбирает номинацию, в которой он будет участвовать. Каждый участник Отбора может подать только одну заявку на участие в той или иной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Подавая заявку, участник Отбора (законный представитель несовершеннолетнего участника) подтверждает, что ознакомлен и согласен со всеми условиями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Отбору допускаются проекты, выполненные одним автором или коллективом авторов (до 5-ти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Руководителем проекта (научным руководителем) может выступать преподаватель/сотрудник общеобразовательной организации, государственной и муниципальной образовательной организации дополнительного образования, профессиональной образовательной организации или образовательной организации высшего образования, представитель общественной организации или иные лица.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Номинации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Проекты, предоставляемые к Отбору, могут быть представлены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значимые события (реализация проектов и проведение мероприятий в образовательной организации/муниципальном образовании);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эколого-просветительская деятельность (реализация мероприятий, направленных на популяризацию проектной и практической деятельности в области сохранения окружающей среды, экологии, экологического просвещения через различные формы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ученические сообщества (развитие ученических общественных объединений и ученического самоуправления, социальное проектирование, мероприятия, направленные на развитие Soft-Skills навыков);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школьные медиа (развитие школьного информационного пространства, создание блога, сообщества, онлайн-журнала, сайта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клубная деятельность (развитие школьных спортивных клубов, школьных театров, школьных музеев, туристских клубов);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познавательный школьный туризм (реализация походной, экспедиционной и экскурсионной деятельности, направленной на ознакомление детей с различными природными, историческими и этнографическими памятниками республики, а также ее культурными и производственными объектами);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и взаимопомощь (мероприятия, направленные на профилактику негативного девиантного поведения обучающихся, детей "группы риска", детей, находящихся в трудной жизненной ситуации, детей, состоящих на профилактических учетах, в том числе по принципу "равный равному");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здоровый образ жизни (реализация проектов, направленных на популяризацию занятий физической культурой и спортом, пропаганды здорового образа жизни).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Проекты, относящиеся к ремонту (капитальному ремонту) здания образовательной организации и благоустройству, к Отбору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Образовательная организация может предложить для Отбора не более 2-х проектных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Предполагаемый срок реализации проектных предложений от начала финансового года составляет не более 12 месяцев и завершается не позднее 31 декабря 2025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и порядок проведения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Направление проектных предложений, отобранных органами местного самоуправления муниципального района (городского округа) согласно </w:t>
      </w:r>
      <w:hyperlink w:history="0" r:id="rId13" w:tooltip="Постановление Правительства РК от 20.05.2016 N 252 (ред. от 15.03.2024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 пилотном проекте школьного инициативного бюджетирования "Народный бюджет в школе", утвержденному постановлением Правительства Республики Коми от 20 мая 2016 г. N 252, в Министерство осуществляется в срок до 1 октября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Отбор проектных предложений на республиканском уровне проводится в период с 1 октября до 15 ноября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Основные этапы проведения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заочный этап (работа Комиссии, определение участников очного этапа) до 20 октября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очный этап (публичная презентация проектов, подведение итогов Отбора) до 15 ноября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 местного самоуправления муниципального района (городского округа) представляет в Министерство по адресу: 167982, г. Сыктывкар, ул. Карла Маркса, д. 210, кабинет N 8/2 материалы на всех участников Отбора от муниципального образования одним пакетом с пометкой "Отбор проектных предложений пилотного проекта школьного инициативного бюджетирования "Народный бюджет в школе" в Республике Коми - 2023": сопроводительное письмо с перечнем направляемых проектных предложений (название организации/номинация/наименование проекта/краткое описание проекта/автор (авторский коллектив)/бюджет проекта, руб. (основные направления расходов)/контактная информация), заявки образовательных организаций, копия/выписка протокола отбора проектных предложений на уровне муниципального образования. На конверте указывается: наименование Отбора,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дублируются по электронной почте kominarodsh@yandex.ru. Папка с вложенными файлами перед отправкой архивируется. В названии папки и в теме письма указывается название муниципального района (городского округа).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материалов Министерством высылается в течение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Образовательная организация для участия в Отборе представляет следующую документацию:</w:t>
      </w:r>
    </w:p>
    <w:p>
      <w:pPr>
        <w:pStyle w:val="0"/>
        <w:spacing w:before="200" w:line-rule="auto"/>
        <w:ind w:firstLine="540"/>
        <w:jc w:val="both"/>
      </w:pPr>
      <w:hyperlink w:history="0" w:anchor="P256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объемом до 10 страниц в электронном и печатном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копию/выписку протокола отбора проектных предложений на уровне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Описание проектного предложения должно быть представлено по следующей структуре: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название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ФИО автора(ов), руководителя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целевая аудитория;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партнеры;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ресурсов и рисков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действий (мероприятия) по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26" w:tooltip="                             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перспективы развития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приложения к проекту могут войти графические изображения (графики, схемы, диаграммы и др.), фотографии, расчеты, необходимые для осуществления планируемых действий, сценарии, анкеты, результаты социальных опросов, отзывы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 заочном этапе проектные предложения оцениваются по 3-балльной системе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значимость решаемой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согласованность элементов проекта (целей, задач, выбранных методов, результатов проекта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предлагаемых подходов 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 и эффективность способов деятельности по разработке и реализации проекта, оригинальность подходов и найденных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перспективность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критерии (по 1 баллу):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оформления проекта, включая подготовленные фотографии, схемы, чертежи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освещение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очный этап допускаются проекты, получившие по итогам заочного этапа не менее 12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Очный этап Отбора предполагает дистанционное представление проектного предложения, которое должно сопровождаться компьютерной презентацией объемом до 10 слайдов. Первый слайд должен содержать название проекта, ФИО автора(ов), руководителя, консультантов. На слайдах 2 - 10 могут содержаться рисунки, фотографии, графики, снабженные на усмотрение автора(ов) текстовым комментарием.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Публичное представление проектного предложения на очном этапе оценивается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логическая связанность и реализуемость проекта, соответствие мероприятий проекта его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адекватность, измеримость и достижимость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и обоснованность планируемых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эффективность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ресурсы, привлекаемые на реализацию проекта, перспективы его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открытость, публичность.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Итоговая оценка проектного предложения рассчитывается путем сложения набранных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проектные предложения, набравшие наибольшее количество баллов по отношению к остальным проектным предложениям.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 за заочный и очный этапы не суммируются. Победители Отбора определяются по сумме баллов 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Проектные предложения, не соответствующие требованиям настоящего Положения, могут быть отклонены Комиссией от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Комиссия оставляет за собой право уточнять и изменять сроки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Проекты, участвующие в Отборе, не возвращаются и не рецензируются.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Контактные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Середина Олеся Николаевна, главный специалист-эксперт отдела дополнительного образования и летнего отдыха Министерства, (8212) 301-660 (доб. 359), o.n.seredina@minobr.rkomi.ru;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Кирилюк Екатерина Васильевна, старший методист центра воспитания и социализации личности, поддержки детских и молодежных инициатив, дополнительного образования ГОУДПО "Коми республиканский институт развития образования", 28-60-11 (доп. 331), e.v.kiriluk@kriro.ru.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Подведение итогов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Итоги Отбора подводятся Комиссией, оформляются протоколом и утверждаются приказом Министерства. Принятое решение не комментируется со стороны Организатора 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 итогам Отбора определяются не менее 40 проектов-победителей. Органам местного самоуправления муниципального района (городского округа) предоставляется субсидия на реализацию проектов-победителей отбора в размере до 150 тыс. рублей на одно проектное предложение, не превышая размера, указанного муниципальным образованием муниципального района (городского округа) в заявке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Информация о ходе и итогах Отбора публикуется на официальном сайте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Авторские права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Авторские права на созданные в рамках Отбора проекты сохраняются за участниками Отбора. Организаторы оставляют за собой право некоммерческого использования работ участников в течение 2 лет по завершении Отбора с целью повышения уровня общественного внимания к результатам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Представление материалов на Отбор означает согласие их автора (авторского коллектива) на размещение в средствах массовой информации, печатных сборниках 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Комиссия оставляет за собой право вносить изменения редакторского характера в предоставленные для Отбора материалов для размещения их в средствах массовой информации, печатных сборниках,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отбора проектных предложений</w:t>
      </w:r>
    </w:p>
    <w:p>
      <w:pPr>
        <w:pStyle w:val="0"/>
        <w:jc w:val="right"/>
      </w:pPr>
      <w:r>
        <w:rPr>
          <w:sz w:val="20"/>
        </w:rPr>
        <w:t xml:space="preserve">пилотного проекта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"Народный бюджет в школе"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bookmarkStart w:id="256" w:name="P256"/>
    <w:bookmarkEnd w:id="256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пилотном проекте</w:t>
      </w:r>
    </w:p>
    <w:p>
      <w:pPr>
        <w:pStyle w:val="0"/>
        <w:jc w:val="center"/>
      </w:pPr>
      <w:r>
        <w:rPr>
          <w:sz w:val="20"/>
        </w:rPr>
        <w:t xml:space="preserve">школьного инициативного бюджетирования</w:t>
      </w:r>
    </w:p>
    <w:p>
      <w:pPr>
        <w:pStyle w:val="0"/>
        <w:jc w:val="center"/>
      </w:pPr>
      <w:r>
        <w:rPr>
          <w:sz w:val="20"/>
        </w:rPr>
        <w:t xml:space="preserve">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Муниципальное образование _________________________________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2"/>
        <w:gridCol w:w="1314"/>
        <w:gridCol w:w="2383"/>
        <w:gridCol w:w="2494"/>
        <w:gridCol w:w="1080"/>
        <w:gridCol w:w="932"/>
      </w:tblGrid>
      <w:tr>
        <w:tc>
          <w:tcPr>
            <w:gridSpan w:val="6"/>
            <w:tcW w:w="9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АВТОРСКИЙ КОЛЛЕКТИВ</w:t>
            </w:r>
          </w:p>
        </w:tc>
      </w:tr>
      <w:tr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6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(полностью)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</w:tr>
      <w:tr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6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6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6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6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6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ПРОЕКТЕ</w:t>
            </w:r>
          </w:p>
        </w:tc>
      </w:tr>
      <w:tr>
        <w:tc>
          <w:tcPr>
            <w:gridSpan w:val="2"/>
            <w:tcW w:w="215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gridSpan w:val="4"/>
            <w:tcW w:w="6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56" w:type="dxa"/>
          </w:tcPr>
          <w:p>
            <w:pPr>
              <w:pStyle w:val="0"/>
            </w:pPr>
            <w:r>
              <w:rPr>
                <w:sz w:val="20"/>
              </w:rPr>
              <w:t xml:space="preserve">Номинация</w:t>
            </w:r>
          </w:p>
        </w:tc>
        <w:tc>
          <w:tcPr>
            <w:gridSpan w:val="4"/>
            <w:tcW w:w="6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организация - заявитель</w:t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организации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название организации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с индексом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Код, телефон рабочий, мобильный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ФИО (полностью) директора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9" w:type="dxa"/>
          </w:tcPr>
          <w:p>
            <w:pPr>
              <w:pStyle w:val="0"/>
            </w:pPr>
            <w:r>
              <w:rPr>
                <w:sz w:val="20"/>
              </w:rPr>
              <w:t xml:space="preserve">ФИО (полностью), должность, место работы руководителя проекта</w:t>
            </w:r>
          </w:p>
        </w:tc>
        <w:tc>
          <w:tcPr>
            <w:gridSpan w:val="3"/>
            <w:tcW w:w="4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контакта: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(полностью) ответственного исполнителя заявки, телефон/факс, электронный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образовательной организации, подпись, расшифровка подписи,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_____________ 2024 года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отбора проектных предложений</w:t>
      </w:r>
    </w:p>
    <w:p>
      <w:pPr>
        <w:pStyle w:val="0"/>
        <w:jc w:val="right"/>
      </w:pPr>
      <w:r>
        <w:rPr>
          <w:sz w:val="20"/>
        </w:rPr>
        <w:t xml:space="preserve">пилотного проекта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"Народный бюджет в школе"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bookmarkStart w:id="326" w:name="P326"/>
    <w:bookmarkEnd w:id="326"/>
    <w:p>
      <w:pPr>
        <w:pStyle w:val="1"/>
        <w:jc w:val="both"/>
      </w:pPr>
      <w:r>
        <w:rPr>
          <w:sz w:val="20"/>
        </w:rPr>
        <w:t xml:space="preserve">                              Смета расходов</w:t>
      </w:r>
    </w:p>
    <w:p>
      <w:pPr>
        <w:pStyle w:val="1"/>
        <w:jc w:val="both"/>
      </w:pPr>
      <w:r>
        <w:rPr>
          <w:sz w:val="20"/>
        </w:rPr>
        <w:t xml:space="preserve">             на реализацию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(название проектного предложения)</w:t>
      </w:r>
    </w:p>
    <w:p>
      <w:pPr>
        <w:pStyle w:val="1"/>
        <w:jc w:val="both"/>
      </w:pPr>
      <w:r>
        <w:rPr>
          <w:sz w:val="20"/>
        </w:rPr>
        <w:t xml:space="preserve">            в рамках пилотного проекта школьного инициативного</w:t>
      </w:r>
    </w:p>
    <w:p>
      <w:pPr>
        <w:pStyle w:val="1"/>
        <w:jc w:val="both"/>
      </w:pPr>
      <w:r>
        <w:rPr>
          <w:sz w:val="20"/>
        </w:rPr>
        <w:t xml:space="preserve">                 бюджетирования "Народный бюджет в школе"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1"/>
        <w:gridCol w:w="1757"/>
        <w:gridCol w:w="1134"/>
        <w:gridCol w:w="1247"/>
        <w:gridCol w:w="2228"/>
        <w:gridCol w:w="1739"/>
      </w:tblGrid>
      <w:tr>
        <w:tc>
          <w:tcPr>
            <w:tcW w:w="9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товара/услуги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gridSpan w:val="3"/>
            <w:tcW w:w="5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товара/услуги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(100%)</w:t>
            </w:r>
          </w:p>
        </w:tc>
        <w:tc>
          <w:tcPr>
            <w:tcW w:w="2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из средств республиканского бюджета (90%)</w:t>
            </w:r>
          </w:p>
        </w:tc>
        <w:tc>
          <w:tcPr>
            <w:tcW w:w="1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из местного бюджета (10%)</w:t>
            </w:r>
          </w:p>
        </w:tc>
      </w:tr>
      <w:tr>
        <w:tc>
          <w:tcPr>
            <w:tcW w:w="9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852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Республики Коми от 03.05.2024 N 314</w:t>
            <w:br/>
            <w:t>"О реализации пилотного проекта школьного инициативного бюджетиро...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31641" TargetMode = "External"/>
	<Relationship Id="rId8" Type="http://schemas.openxmlformats.org/officeDocument/2006/relationships/hyperlink" Target="https://login.consultant.ru/link/?req=doc&amp;base=RLAW096&amp;n=193177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096&amp;n=206919" TargetMode = "External"/>
	<Relationship Id="rId11" Type="http://schemas.openxmlformats.org/officeDocument/2006/relationships/hyperlink" Target="https://login.consultant.ru/link/?req=doc&amp;base=RLAW096&amp;n=231641" TargetMode = "External"/>
	<Relationship Id="rId12" Type="http://schemas.openxmlformats.org/officeDocument/2006/relationships/hyperlink" Target="https://login.consultant.ru/link/?req=doc&amp;base=RLAW096&amp;n=193177" TargetMode = "External"/>
	<Relationship Id="rId13" Type="http://schemas.openxmlformats.org/officeDocument/2006/relationships/hyperlink" Target="https://login.consultant.ru/link/?req=doc&amp;base=RLAW096&amp;n=231641&amp;dst=1003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Коми от 03.05.2024 N 314
"О реализации пилотного проекта школьного инициативного бюджетирования "Народный бюджет в школе" в Республике Коми"
(вместе с "Положением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Коми", "Порядком отбора проектных предложений пилотного проекта школьного инициативного бюджетирования "Народный бюджет в школе" в Республике Коми")</dc:title>
  <dcterms:created xsi:type="dcterms:W3CDTF">2024-05-26T17:22:44Z</dcterms:created>
</cp:coreProperties>
</file>