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Минцифры Республики Коми от 07.05.2024 N 71</w:t>
              <w:br/>
              <w:t xml:space="preserve">"О проведении конкурсного отбора в 2024 году на получение грантов в форме субсидий за счет средств республиканского бюджета Республики Коми в сфере средств массовой информации"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2024 г. N 71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КОНКУРСНОГО ОТБОРА В 2024 ГОДУ</w:t>
      </w:r>
    </w:p>
    <w:p>
      <w:pPr>
        <w:pStyle w:val="2"/>
        <w:jc w:val="center"/>
      </w:pPr>
      <w:r>
        <w:rPr>
          <w:sz w:val="20"/>
        </w:rPr>
        <w:t xml:space="preserve">НА ПОЛУЧЕНИЕ ГРАНТОВ В ФОРМЕ СУБСИДИЙ ЗА СЧЕТ</w:t>
      </w:r>
    </w:p>
    <w:p>
      <w:pPr>
        <w:pStyle w:val="2"/>
        <w:jc w:val="center"/>
      </w:pPr>
      <w:r>
        <w:rPr>
          <w:sz w:val="20"/>
        </w:rPr>
        <w:t xml:space="preserve">СРЕДСТВ РЕСПУБЛИКАНСКОГО БЮДЖЕТА РЕСПУБЛИКИ КОМИ</w:t>
      </w:r>
    </w:p>
    <w:p>
      <w:pPr>
        <w:pStyle w:val="2"/>
        <w:jc w:val="center"/>
      </w:pPr>
      <w:r>
        <w:rPr>
          <w:sz w:val="20"/>
        </w:rPr>
        <w:t xml:space="preserve">В СФЕРЕ СРЕДСТВ МАССОВОЙ ИНФОРМАЦИИ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РК от 27.01.2020 N 26 (ред. от 23.04.2024) &quot;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&quot; (вместе с &quot;Перечнем некоторых постановлений Правительства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Коми от 27 января 2020 г. N 26 "Об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Объявить проведение конкурсного отбора на получение грантов в форме субсидий за счет средств республиканского бюджета Республики Коми на реализацию социально значимых проектов, связанных с производством, распространением и тиражированием в средствах массовой информации, с 15 мая по 1 июля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4" w:tooltip="ОБЪЯВЛЕНИЕ">
        <w:r>
          <w:rPr>
            <w:sz w:val="20"/>
            <w:color w:val="0000ff"/>
          </w:rPr>
          <w:t xml:space="preserve">объявление</w:t>
        </w:r>
      </w:hyperlink>
      <w:r>
        <w:rPr>
          <w:sz w:val="20"/>
        </w:rPr>
        <w:t xml:space="preserve"> о проведении конкурсного отбора социально значимых проектов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301" w:tooltip="ЗНАЧЕНИЯ">
        <w:r>
          <w:rPr>
            <w:sz w:val="20"/>
            <w:color w:val="0000ff"/>
          </w:rPr>
          <w:t xml:space="preserve">значения</w:t>
        </w:r>
      </w:hyperlink>
      <w:r>
        <w:rPr>
          <w:sz w:val="20"/>
        </w:rPr>
        <w:t xml:space="preserve"> критериев оценки социально значимых проектов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тематические </w:t>
      </w:r>
      <w:hyperlink w:history="0" w:anchor="P368" w:tooltip="ТЕМАТИЧЕСКИЕ НАПРАВЛЕНИЯ,">
        <w:r>
          <w:rPr>
            <w:sz w:val="20"/>
            <w:color w:val="0000ff"/>
          </w:rPr>
          <w:t xml:space="preserve">направления</w:t>
        </w:r>
      </w:hyperlink>
      <w:r>
        <w:rPr>
          <w:sz w:val="20"/>
        </w:rPr>
        <w:t xml:space="preserve"> социально значимых проектов, по которым проводится конкурсный отбор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Отделу организации работы со средствами массовой информации и издательской деятельности разместить настоящий приказ на официальном сайте Министерства цифрового развития, связи и массовых коммуникаций Республики Коми в информационно-телекоммуникационной сети "Интернет".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В.ОСИПОВ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цифрового развития,</w:t>
      </w:r>
    </w:p>
    <w:p>
      <w:pPr>
        <w:pStyle w:val="0"/>
        <w:jc w:val="right"/>
      </w:pPr>
      <w:r>
        <w:rPr>
          <w:sz w:val="20"/>
        </w:rPr>
        <w:t xml:space="preserve">связи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7 мая 2024 г. N 71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ОБЪЯВЛЕНИЕ</w:t>
      </w:r>
    </w:p>
    <w:p>
      <w:pPr>
        <w:pStyle w:val="2"/>
        <w:jc w:val="center"/>
      </w:pPr>
      <w:r>
        <w:rPr>
          <w:sz w:val="20"/>
        </w:rPr>
        <w:t xml:space="preserve">О ПРОВЕДЕНИИ КОНКУРСНОГО ОТБОРА СОЦИАЛЬНО ЗНАЧИМЫХ</w:t>
      </w:r>
    </w:p>
    <w:p>
      <w:pPr>
        <w:pStyle w:val="2"/>
        <w:jc w:val="center"/>
      </w:pPr>
      <w:r>
        <w:rPr>
          <w:sz w:val="20"/>
        </w:rPr>
        <w:t xml:space="preserve">ПРОЕКТОВ В СФЕРЕ СРЕДСТВ МАССОВОЙ ИНФОРМАЦИИ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Конкурсный отбор социально значимых проектов в сфере средств массовой информации проводится Министерством цифрового развития, связи и массовых коммуникаций Республики Коми в соответствии с </w:t>
      </w:r>
      <w:hyperlink w:history="0" r:id="rId8" w:tooltip="Постановление Правительства РК от 27.01.2020 N 26 (ред. от 23.04.2024) &quot;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&quot; (вместе с &quot;Перечнем некоторых постановлений Правительства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грантов в форме субсидий за счет средств республиканского бюджета Республики Коми в сфере средств массовой информации, утвержденным постановлением Правительства Республики Коми от 27 января 2020 г. N 26 "Об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Коми"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предоставления грантов в форме субсидий за счет средств республиканского бюджета Республики Коми (далее - грант) является финансовое обеспечение затрат на реализацию социально значимых проектов, связанных с производством, распространением и тиражированием в средствах массовой информации, с обязательным условием их концептуальной целостности и уникальности содержания. Под социально значимым проектом понимается комплекс мероприятий, направленных на решение социально значимых задач, таких как: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здорового образа жизни, ценностей семьи, материнства и детства, законопослушного поведения, национальной и религиозной толерантности;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патриотизма, духовности, нравственности, экологической безопасности, отказа от вредных привычек;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культурного наследия народов России, внутреннего туризма в Республике Коми, уважительного и добросовестного отношения к труду;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предпринимательства, благотворительной деятельности и добровольчества;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терроризма,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внимания общества к наиболее актуальным и острым социальным проблемам, проблемам людей пожилого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доступной среды для людей с ограниченными возможностями;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правовой, финансовой, потребительской грамотности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научной 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 реализации государственной политики, деятельности социально ориентированных некоммерческих организаций и гражданских активистов.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 мероприятий включает в себя производство и размещение цикла тематических информационных материалов, требующих привлечения творческого потенциала редакций и созданных интеллектуальным трудом редакций, иные мероприятия, направленные на реализацию социально значимого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гранта, предоставляемого победителю конкурсного отбора, не может превышать размер гранта, указанный в заявке победителя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размер гранта, предоставляемого победителю конкурсного отбора,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радиоорганизаций, радиовещателей, периодических печатных средств массовой информации, сетевых изданий, информационных агентств 200 000 рублей на реализацию одного социально значимого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телеорганизаций, телевещателей 400 000 рублей на реализацию одного социально значимого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категории получателей грантов относятся юридические лица, индивидуальные предприниматели, физические лица, некоммерческие организации, не являющиеся казенными учреждениями, бюджетные и автономные учреждения, включая учреждения, в отношении которых Министерство не осуществляет функции и полномочия учредителя, осуществляющие деятельность в сфере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Сроки проведения конкурсного отбора на получение грантов в форме субсидий из республиканского бюджета Республики Коми на реализацию социально значимых проектов в сфере средств массовой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Конкурсный отбор проводится с 15 мая по 1 июля 2024 года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этап - с 15 мая по 13 июня 2024 года: подача заявок на получение гранта лицами, указанными в </w:t>
      </w:r>
      <w:hyperlink w:history="0" r:id="rId9" w:tooltip="Постановление Правительства РК от 27.01.2020 N 26 (ред. от 23.04.2024) &quot;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&quot; (вместе с &quot;Перечнем некоторых постановлений Правительства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пункте 3-1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подачи заявок на участие в конкурсном отборе: с 9:00 часов 15 мая 2024 года до 17:30 часов 13 июня 2024 года (время московское).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от участников конкурсного отбора принимаются ежедневно (кроме субботы и воскресенья, праздничных и (или) нерабочих дней) с 9:00 до 17:30, в пятницу до 16:00, с перерывом на обед с 13:00 до 14:00.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могут быть представлены в Министерство участником отбора лично или посредством почтового отправления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этап - с 14 июня по 1 июля 2024 года: рассмотрение и оценка заявок Комиссией, определение победителей конкурсного отбора в соответствии с </w:t>
      </w:r>
      <w:hyperlink w:history="0" r:id="rId10" w:tooltip="Постановление Правительства РК от 27.01.2020 N 26 (ред. от 23.04.2024) &quot;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&quot; (вместе с &quot;Перечнем некоторых постановлений Правительства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пунктами 20</w:t>
        </w:r>
      </w:hyperlink>
      <w:r>
        <w:rPr>
          <w:sz w:val="20"/>
        </w:rPr>
        <w:t xml:space="preserve"> - </w:t>
      </w:r>
      <w:hyperlink w:history="0" r:id="rId11" w:tooltip="Постановление Правительства РК от 27.01.2020 N 26 (ред. от 23.04.2024) &quot;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&quot; (вместе с &quot;Перечнем некоторых постановлений Правительства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Наименование, место нахождения, почтовый адрес, адрес электронной почты Министерства цифрового развития, связи и массовых коммуникаций: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- Министерство цифрового развития, связи и массовых коммуникаций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- г. Сыктывкар, Республика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- 167000, Республика Коми, г. Сыктывкар, ул. Интернациональная, д. 108;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- digital@digital.rkomi.ru.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 предоставления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рамках Государственной программы Республики Коми "Информационное общество":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Произведены и распространены информационные материалы в рамках реализации социально значимых проектов (ед.);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рамках Государственной программы Республики Коми "Социальная защита населения":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Произведены и распространены информационные материалы, направленные на освещение деятельности социально ориентированных некоммерческих организаций, популяризацию благотворительной деятельности и добровольчества (ед.);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рамках Государственной программы Республики Коми "Развитие транспортной системы":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Произведены и распространены информационные материалы, направленные на повышение грамотности, ответственности и уровня самосознания участников дорожного движения и профилактику факторов риска, влияющих на количество дорожно-транспортных происшествий и тяжесть их последствий (ед.).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Конечное значение результата (далее - значение результата) предоставления гранта и точная дата завершения результата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Сайт Министерства в информационно-телекоммуникационной сети "Интернет", на котором обеспечивается проведение конкурсного отбора - </w:t>
      </w:r>
      <w:r>
        <w:rPr>
          <w:sz w:val="20"/>
        </w:rPr>
        <w:t xml:space="preserve">https://digital.rkomi.ru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Требования к участникам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которым должен соответствовать участник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 отбора на первое число месяца, в котором подается заявка,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участник отбора на первое число месяца, в котором подается заявка,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 отбора на первое число месяца, в котором подается заявка, не находится в составляемых в рамках реализации полномочий, предусмотренных </w:t>
      </w:r>
      <w:hyperlink w:history="0" r:id="rId12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участник отбора на первое число месяца, в котором подается заявка, не получает средства из республиканского бюджета Республики Коми в соответствии с иными нормативными правовыми актами на цель, указанную в </w:t>
      </w:r>
      <w:hyperlink w:history="0" r:id="rId13" w:tooltip="Постановление Правительства РК от 27.01.2020 N 26 (ред. от 23.04.2024) &quot;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&quot; (вместе с &quot;Перечнем некоторых постановлений Правительства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участник отбора на первое число месяца, в котором подается заявка, не является иностранным агентом в соответствии с Федеральным </w:t>
      </w:r>
      <w:hyperlink w:history="0" r:id="rId14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 участника отбора на дату формирования справки налогового органа, сформированной не ранее чем за 10 рабочих дней до даты подачи заявки, на едином налоговом счете отсутствует или не превышает размер, определенный </w:t>
      </w:r>
      <w:hyperlink w:history="0" r:id="rId15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 участника отбора на первое число месяца, в котором подается заявка, отсутствуют просроченная задолженность по возврату в республиканский бюджет Республики Коми, иных субсидий, бюджетных инвестиций, а также иная просроченная (неурегулированная) задолженность по денежным обязательствам перед республиканским бюджетом Республики Коми (за исключением случаев, установленных Правительством Республики Коми);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участник отбора - юридическое лицо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получателем гранта (участником отбора), другого юридического лица), ликвидации, в отношении него не введена процедура банкротства, деятельность получателя гранта (участника отбора)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реестре дисквалифицированных лиц на первое число месяца, в котором подается заявка,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Дополнительным требованием к участнику отбора, являющемуся бюджетным или автономным учреждением, в отношении которого Министерство не осуществляет функции и полномочия учредителя, является условие о предоставлении согласия органа государственной власти (государственного органа) и (или) органа местного самоуправления, осуществляющих функции и полномочия учредителя в отношении участника отбора на участие в конкурсном отборе, оформленного на бланке указанного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подачи заявок участников отбора и требования, предъявляемые к форме и содержанию заявок, подаваемых участниками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участия в конкурсном отборе участник отбора представляет в Министерство следующие документы: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80" w:tooltip="                                  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на получение гранта (далее - заявка) по форме согласно Приложению к настоящему Объявлению о проведении конкурсного отбора социально значимых проектов в сфере средств массовой информации, включающая в том числе согласие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конкурсным отбором, а также согласие на обработку персональных данных (для физических лиц);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устава (для юридических лиц), копия паспорта (для физического лица);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свидетельства о регистрации СМИ либо копия выписки из реестра зарегистрированных СМИ (для периодических печатных средств массовой информации и сетевых изданий, информационных агентств, теле-, радиоорганизаций), копия лицензии на осуществление телевизионного вещания, радиовещания (для теле-, радиоорганизаций, теле-, радиовещателей);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описание социально значимого проекта, включающее в себя мероприятия, планируемые к проведению участником отбора при реализации социально значимого проекта;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смета расходов на реализацию социально значимого проекта с обоснованием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письменное согласие органа, осуществляющего функции и полномочия учредителя бюджетного или автономного учреждения (за исключением учреждения, функции и полномочия которого осуществляет Министерство), на участие соответствующего учреждения в конкурсном отборе, оформленное на бланке указанного органа (для бюджетных и автономных учреждений);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копия документа, подтверждающего полномочия лица на осуществление действий от имени участника отбора в соответствии с законодательством Российской Федерации, в случае передачи прав иному лицу - дополнительно доверенность на право подачи и подписания документов от имени участника отбора;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справка, подтверждающая отсутствие у участника отбора просроченной задолженности по возврату в республиканский бюджет Республики Коми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Коми по состоянию на первое число месяца, в котором подается заявка;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справка, подтверждающая, что участник отбора не получает средства из республиканского бюджета Республики Коми в соответствии с иными правовыми актами на цель, указанную в </w:t>
      </w:r>
      <w:hyperlink w:history="0" r:id="rId16" w:tooltip="Постановление Правительства РК от 27.01.2020 N 26 (ред. от 23.04.2024) &quot;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&quot; (вместе с &quot;Перечнем некоторых постановлений Правительства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Порядка, по состоянию на первое число месяца,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выписка из Единого государственного реестра юридических лиц в отношении участника отбора по состоянию на первое число месяца, в котором подается заявка;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не ранее чем за 10 рабочих дней до даты подачи заявки (для участника отбора - юридического лица или индивидуального предпринимателя).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92" w:tooltip="1) заявка на получение гранта (далее - заявка) по форме согласно Приложению к настоящему Объявлению о проведении конкурсного отбора социально значимых проектов в сфере средств массовой информации, включающая в том числе согласие участника отбора на публикацию (размещение) в информационно-телекоммуникационной сети &quot;Интернет&quot; информации об участнике отбора, о подаваемой участником отбора заявке, иной информации об участнике отбора, связанной с соответствующим конкурсным отбором, а также согласие на обработ...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98" w:tooltip="7) копия документа, подтверждающего полномочия лица на осуществление действий от имени участника отбора в соответствии с законодательством Российской Федерации, в случае передачи прав иному лицу - дополнительно доверенность на право подачи и подписания документов от имени участника отбора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пункта, представляются участником отбора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99" w:tooltip="8) справка, подтверждающая отсутствие у участника отбора просроченной задолженности по возврату в республиканский бюджет Республики Ком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Коми по состоянию на первое число месяца, в котором подается заявка;">
        <w:r>
          <w:rPr>
            <w:sz w:val="20"/>
            <w:color w:val="0000ff"/>
          </w:rPr>
          <w:t xml:space="preserve">подпунктах 8</w:t>
        </w:r>
      </w:hyperlink>
      <w:r>
        <w:rPr>
          <w:sz w:val="20"/>
        </w:rPr>
        <w:t xml:space="preserve"> - </w:t>
      </w:r>
      <w:hyperlink w:history="0" w:anchor="P102" w:tooltip="11)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е ранее чем за 10 рабочих дней до даты подачи заявки (для участника отбора - юридического лица или индивидуального предпринимателя)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пункта (сведения, содержащиеся в этих документах), в течение 5 рабочих дней со дня поступления от участника отбора документов запрашиваются Министерством в рамках межведомственного информационного взаимодействия у государственных органов и иных органов, в распоряжении которых данные документы (сведения) находятся, если соответствующие документы не были представлены участником отбора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92" w:tooltip="1) заявка на получение гранта (далее - заявка) по форме согласно Приложению к настоящему Объявлению о проведении конкурсного отбора социально значимых проектов в сфере средств массовой информации, включающая в том числе согласие участника отбора на публикацию (размещение) в информационно-телекоммуникационной сети &quot;Интернет&quot; информации об участнике отбора, о подаваемой участником отбора заявке, иной информации об участнике отбора, связанной с соответствующим конкурсным отбором, а также согласие на обработ...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95" w:tooltip="4) описание социально значимого проекта, включающее в себя мероприятия, планируемые к проведению участником отбора при реализации социально значимого проекта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96" w:tooltip="5) смета расходов на реализацию социально значимого проекта с обоснованием затрат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99" w:tooltip="8) справка, подтверждающая отсутствие у участника отбора просроченной задолженности по возврату в республиканский бюджет Республики Ком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Коми по состоянию на первое число месяца, в котором подается заявка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100" w:tooltip="9) справка, подтверждающая, что участник отбора не получает средства из республиканского бюджета Республики Коми в соответствии с иными правовыми актами на цель, указанную в пункте 2 Порядка, по состоянию на первое число месяца, в котором подается заявка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и </w:t>
      </w:r>
      <w:hyperlink w:history="0" w:anchor="P102" w:tooltip="11)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е ранее чем за 10 рабочих дней до даты подачи заявки (для участника отбора - юридического лица или индивидуального предпринимателя)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пункта, подписываются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участником отбора документы не должны иметь исправления, повреждения, помарки, препятствующие их прочтению.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участник отбора является юридическим лицом или индивидуальным предпринимателем, копии документов, указанные в </w:t>
      </w:r>
      <w:hyperlink w:history="0" w:anchor="P93" w:tooltip="2) копия устава (для юридических лиц), копия паспорта (для физического лица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и </w:t>
      </w:r>
      <w:hyperlink w:history="0" w:anchor="P94" w:tooltip="3) копия свидетельства о регистрации СМИ либо копия выписки из реестра зарегистрированных СМИ (для периодических печатных средств массовой информации и сетевых изданий, информационных агентств, теле-, радиоорганизаций), копия лицензии на осуществление телевизионного вещания, радиовещания (для теле-, радиоорганизаций, теле-, радиовещателей)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пункта, заверяются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участник отбора является физическим лицом, копии документов, указанные в </w:t>
      </w:r>
      <w:hyperlink w:history="0" w:anchor="P93" w:tooltip="2) копия устава (для юридических лиц), копия паспорта (для физического лица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и </w:t>
      </w:r>
      <w:hyperlink w:history="0" w:anchor="P94" w:tooltip="3) копия свидетельства о регистрации СМИ либо копия выписки из реестра зарегистрированных СМИ (для периодических печатных средств массовой информации и сетевых изданий, информационных агентств, теле-, радиоорганизаций), копия лицензии на осуществление телевизионного вещания, радиовещания (для теле-, радиоорганизаций, теле-, радиовещателей)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пункта, должны быть заверены в установленном законодательством Российской Федерации порядке или представлены с оригиналом, если копии не заверены. Оригиналы указанных документов возвращаются участнику отбора - физическому лицу непосредственно на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несет ответственность за достоверность представленных сведений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имеет право представить на конкурсный отбор несколько заявок. При этом по каждому тематическому направлению участник отбора может подать только одну заявку, в составе которой для участия в конкурсном отборе представляется только один социально значимый проект.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отзыва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имеет право отозвать свою заявку до истечения установленного срока подачи документов, сообщив об этом в Министерство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Порядок возврата и отклонения заявок, определяющий в том числе основания для возврата и отклонения заявок. Порядок возврата заявок на доработку: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принятия решения об отказе в допуске участника отбора к участию в конкурсном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участником отбора документов требованиям к документам, определенным </w:t>
      </w:r>
      <w:hyperlink w:history="0" r:id="rId17" w:tooltip="Постановление Правительства РК от 27.01.2020 N 26 (ред. от 23.04.2024) &quot;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&quot; (вместе с &quot;Перечнем некоторых постановлений Правительства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участника отбора требованиям, предусмотренным </w:t>
      </w:r>
      <w:hyperlink w:history="0" r:id="rId18" w:tooltip="Постановление Правительства РК от 27.01.2020 N 26 (ред. от 23.04.2024) &quot;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&quot; (вместе с &quot;Перечнем некоторых постановлений Правительства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пунктами 3-1</w:t>
        </w:r>
      </w:hyperlink>
      <w:r>
        <w:rPr>
          <w:sz w:val="20"/>
        </w:rPr>
        <w:t xml:space="preserve"> и </w:t>
      </w:r>
      <w:hyperlink w:history="0" r:id="rId19" w:tooltip="Постановление Правительства РК от 27.01.2020 N 26 (ред. от 23.04.2024) &quot;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&quot; (вместе с &quot;Перечнем некоторых постановлений Правительства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участником отбора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участником отбора документов, имеющих исправления, повреждения, помарки, препятствующие их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подача участником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указанных выше оснований (</w:t>
      </w:r>
      <w:hyperlink w:history="0" r:id="rId20" w:tooltip="Постановление Правительства РК от 27.01.2020 N 26 (ред. от 23.04.2024) &quot;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&quot; (вместе с &quot;Перечнем некоторых постановлений Правительства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пункт 16</w:t>
        </w:r>
      </w:hyperlink>
      <w:r>
        <w:rPr>
          <w:sz w:val="20"/>
        </w:rPr>
        <w:t xml:space="preserve"> Порядка), Министерство направляет в течение 7 рабочих дней со дня поступления документов участнику отбора письменное уведомление о принятом решении с указанием причин, послуживших основанием для принятия такого решения, с приложением представленных участником отбора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устранения выявленных недостатков участник отбора вправе повторно представить в Министерство документы в соответствии с Порядком в пределах срока подачи документов, указанных в объявлении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Правила рассмотрения и оценки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7 рабочих дней со дня поступления документов проверяет участника отбора и представленные им документы на предмет соответствия требованиям, установленным </w:t>
      </w:r>
      <w:hyperlink w:history="0" r:id="rId21" w:tooltip="Постановление Правительства РК от 27.01.2020 N 26 (ред. от 23.04.2024) &quot;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&quot; (вместе с &quot;Перечнем некоторых постановлений Правительства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пунктами 3-1</w:t>
        </w:r>
      </w:hyperlink>
      <w:r>
        <w:rPr>
          <w:sz w:val="20"/>
        </w:rPr>
        <w:t xml:space="preserve">, </w:t>
      </w:r>
      <w:hyperlink w:history="0" r:id="rId22" w:tooltip="Постановление Правительства РК от 27.01.2020 N 26 (ред. от 23.04.2024) &quot;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&quot; (вместе с &quot;Перечнем некоторых постановлений Правительства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и </w:t>
      </w:r>
      <w:hyperlink w:history="0" r:id="rId23" w:tooltip="Постановление Правительства РК от 27.01.2020 N 26 (ред. от 23.04.2024) &quot;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&quot; (вместе с &quot;Перечнем некоторых постановлений Правительства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Порядка, достоверности представленной участником отбора информации и принимает решение о передаче представленных документов в Комиссию или об отказе в допуске участника отбора к участию в конкурсном отборе и возврате заявки участнику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достоверности представленной участником отбора информации осуществляется путем проверки представленных документов на предмет наличия в них противоречивых сведений и (или) направления официальных запросов в соответствующие органы, в распоряжении которых находятся такие документы (информация), и (или) сверки с открытыми данными, представленными на официальных сайтах данных органов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рассматривает документы, представленные участниками конкурсного отбора, и оценивает заявки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мероприятий социально значимого проекта тематическому направлению;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актуальность социально значимого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новизна, оригинальность предлагаемых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качество составления социально значимого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реалистичность и обоснованность представленной сметы социально значимого проекта (обоснованность затрат с точки зрения объема и вида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наличие у участника конкурсного отбора опыта реализации социально значимых проектов в сфере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оценка по каждой заявке рассчитывается как сумма баллов, присвоенных заявке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полученных результатов Комиссией составляется ранжирование заявок по каждому тематическому направлению в отдельности по мере уменьшения набранных заявкой суммы баллов по каждому критерию оценки с присвоением заявкам порядковых номеров. Заявке, набравшей наибольшее количество баллов по соответствующему тематическому направлению, присваивается первый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суммы баллов, набранных заявками, приоритет определяется по дате и времени регистрации соответствующей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документов и оценки заявок Комиссией принимается решение об определении победителей конкурсного отбора и о размере предоставляемого гранта или об отсутствии победителя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конкурсного отбора признается участник конкурсного отбора, чья заявка набрала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Победители определяются по каждому тематическому направлению в отдельности из участников отбора, заявки которых набрали не менее половины максимально возможного количества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победителей по каждому тематическому направлению определяется исходя из общей суммы грантов, предусмотренных по соответствующему тематическому направлению, предельных размеров грантов, установленных </w:t>
      </w:r>
      <w:hyperlink w:history="0" r:id="rId24" w:tooltip="Постановление Правительства РК от 27.01.2020 N 26 (ред. от 23.04.2024) &quot;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&quot; (вместе с &quot;Перечнем некоторых постановлений Правительства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Порядка, и размера гранта, указанного участником отбора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все заявки по отдельному тематическому направлению набрали менее половины максимально возможного количества баллов, Комиссия принимает решение об отсутствии победителя по данному тематическому направлению.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протоколом и подписывается членами Комиссии в срок не более 10 рабочих дней со дня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Порядок предоставления участникам отбора разъяснений положений объявления о проведении конкурсного отбора, дата начала и окончания срока такого разъяснения: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разъясняет участникам конкурсного отбора положения объявления о проведении конкурсного отбора с 15 мая по 1 июля 2024 года. Разъяснения предоставляются участнику отбора в течение 2 рабочих дней со дня получения запроса о разъяснении, на адрес электронной почты или почтовый адрес, указанный участником отбора в запросе.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Срок, в течение которого победитель (победители) конкурсного отбора должен подписать Соглашение: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в течение 3 рабочих дней со дня получения проекта Соглашения в трех экземплярах, подписанного со стороны Министерства, подписывает экземпляры проекта Соглашения, заверяет печатью (при наличии) и два экземпляра подписанного Соглашения передает лично или направляет через организацию почтовой связи, иную организацию, осуществляющую доставку корреспонденции, в адрес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Условия признания победителя (победителей) отбора уклонившимися от заключения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(победители) конкурсного отбора признается уклонившимся от заключения Соглашения в случае отказа от заключения Соглашения и (или) неподписания Соглашения в течение 3 рабочих дней со дня получения проекта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Итоговая информация о проведенном конкурсном отборе размещается на Едином портале бюджетной системы Российской Федерации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и на официальном сайте Министерства (</w:t>
      </w:r>
      <w:r>
        <w:rPr>
          <w:sz w:val="20"/>
        </w:rPr>
        <w:t xml:space="preserve">https://digital.rkomi.ru</w:t>
      </w:r>
      <w:r>
        <w:rPr>
          <w:sz w:val="20"/>
        </w:rPr>
        <w:t xml:space="preserve">) в течение 5 рабочих дней со дня издания приказа Министерства о предоставлении грантов победителям конкурсного отбора.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Объявлению</w:t>
      </w:r>
    </w:p>
    <w:p>
      <w:pPr>
        <w:pStyle w:val="0"/>
        <w:jc w:val="right"/>
      </w:pPr>
      <w:r>
        <w:rPr>
          <w:sz w:val="20"/>
        </w:rPr>
        <w:t xml:space="preserve">о проведении конкурсного отбора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проектов</w:t>
      </w:r>
    </w:p>
    <w:p>
      <w:pPr>
        <w:pStyle w:val="0"/>
        <w:jc w:val="right"/>
      </w:pPr>
      <w:r>
        <w:rPr>
          <w:sz w:val="20"/>
        </w:rPr>
        <w:t xml:space="preserve">в сфере средств массовой информации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Министерство цифрового развития,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связи и массовых коммуникаций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Республики Коми,</w:t>
      </w:r>
    </w:p>
    <w:p>
      <w:pPr>
        <w:pStyle w:val="1"/>
        <w:jc w:val="both"/>
      </w:pPr>
      <w:r>
        <w:rPr>
          <w:sz w:val="20"/>
        </w:rPr>
        <w:t xml:space="preserve">                                     167000, Республика Коми, г. Сыктывкар,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ул. Интернациональная, д. 108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(ФИО) участника отбора)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Полная информация об участнике отбора:</w:t>
      </w:r>
    </w:p>
    <w:p>
      <w:pPr>
        <w:pStyle w:val="1"/>
        <w:jc w:val="both"/>
      </w:pPr>
      <w:r>
        <w:rPr>
          <w:sz w:val="20"/>
        </w:rPr>
        <w:t xml:space="preserve">    Юридический адрес (адрес места жительства) 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Телефон, факс, e-mail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ИНН/КПП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Банковские реквизиты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Тираж  (для  периодических печатных средств массовой информации), охват</w:t>
      </w:r>
    </w:p>
    <w:p>
      <w:pPr>
        <w:pStyle w:val="1"/>
        <w:jc w:val="both"/>
      </w:pPr>
      <w:r>
        <w:rPr>
          <w:sz w:val="20"/>
        </w:rPr>
        <w:t xml:space="preserve">зрительской  аудитории  (для теле-, радиоорганизаций), посещение уникальных</w:t>
      </w:r>
    </w:p>
    <w:p>
      <w:pPr>
        <w:pStyle w:val="1"/>
        <w:jc w:val="both"/>
      </w:pPr>
      <w:r>
        <w:rPr>
          <w:sz w:val="20"/>
        </w:rPr>
        <w:t xml:space="preserve">пользователей (для сетевых изданий и информационных агентств)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(указываются данные за три месяца, предшествующих дате подачи заявки)</w:t>
      </w:r>
    </w:p>
    <w:p>
      <w:pPr>
        <w:pStyle w:val="1"/>
        <w:jc w:val="both"/>
      </w:pPr>
      <w:r>
        <w:rPr>
          <w:sz w:val="20"/>
        </w:rPr>
      </w:r>
    </w:p>
    <w:bookmarkStart w:id="180" w:name="P180"/>
    <w:bookmarkEnd w:id="180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               на получение гранта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рассмотреть  заявку  на  предоставление  гранта  за счет средств</w:t>
      </w:r>
    </w:p>
    <w:p>
      <w:pPr>
        <w:pStyle w:val="1"/>
        <w:jc w:val="both"/>
      </w:pPr>
      <w:r>
        <w:rPr>
          <w:sz w:val="20"/>
        </w:rPr>
        <w:t xml:space="preserve">республиканского   бюджета   Республики   Коми  в  сфере  средств  массовой</w:t>
      </w:r>
    </w:p>
    <w:p>
      <w:pPr>
        <w:pStyle w:val="1"/>
        <w:jc w:val="both"/>
      </w:pPr>
      <w:r>
        <w:rPr>
          <w:sz w:val="20"/>
        </w:rPr>
        <w:t xml:space="preserve">информации  по  следующему  тематическому  направлению  социально  значимых</w:t>
      </w:r>
    </w:p>
    <w:p>
      <w:pPr>
        <w:pStyle w:val="1"/>
        <w:jc w:val="both"/>
      </w:pPr>
      <w:r>
        <w:rPr>
          <w:sz w:val="20"/>
        </w:rPr>
        <w:t xml:space="preserve">проектов: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К заявке прилагаются: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(указывается перечень документов, прилагаемых к заявке)</w:t>
      </w:r>
    </w:p>
    <w:p>
      <w:pPr>
        <w:pStyle w:val="1"/>
        <w:jc w:val="both"/>
      </w:pPr>
      <w:r>
        <w:rPr>
          <w:sz w:val="20"/>
        </w:rPr>
        <w:t xml:space="preserve">    Настоящей заявкой подтверждаю следующее:</w:t>
      </w:r>
    </w:p>
    <w:p>
      <w:pPr>
        <w:pStyle w:val="1"/>
        <w:jc w:val="both"/>
      </w:pPr>
      <w:r>
        <w:rPr>
          <w:sz w:val="20"/>
        </w:rPr>
        <w:t xml:space="preserve">    1)   сведения   и   документы,  представленные  для  получения  гранта,</w:t>
      </w:r>
    </w:p>
    <w:p>
      <w:pPr>
        <w:pStyle w:val="1"/>
        <w:jc w:val="both"/>
      </w:pPr>
      <w:r>
        <w:rPr>
          <w:sz w:val="20"/>
        </w:rPr>
        <w:t xml:space="preserve">достоверны;</w:t>
      </w:r>
    </w:p>
    <w:p>
      <w:pPr>
        <w:pStyle w:val="1"/>
        <w:jc w:val="both"/>
      </w:pPr>
      <w:r>
        <w:rPr>
          <w:sz w:val="20"/>
        </w:rPr>
        <w:t xml:space="preserve">    2)   участник  отбора  -  юридическое  лицо  не  находится  в  процессе</w:t>
      </w:r>
    </w:p>
    <w:p>
      <w:pPr>
        <w:pStyle w:val="1"/>
        <w:jc w:val="both"/>
      </w:pPr>
      <w:r>
        <w:rPr>
          <w:sz w:val="20"/>
        </w:rPr>
        <w:t xml:space="preserve">ликвидации,   реорганизации   (за   исключением   реорганизации   в   форме</w:t>
      </w:r>
    </w:p>
    <w:p>
      <w:pPr>
        <w:pStyle w:val="1"/>
        <w:jc w:val="both"/>
      </w:pPr>
      <w:r>
        <w:rPr>
          <w:sz w:val="20"/>
        </w:rPr>
        <w:t xml:space="preserve">присоединения  к  юридическому лицу, являющемуся участником отбора, другого</w:t>
      </w:r>
    </w:p>
    <w:p>
      <w:pPr>
        <w:pStyle w:val="1"/>
        <w:jc w:val="both"/>
      </w:pPr>
      <w:r>
        <w:rPr>
          <w:sz w:val="20"/>
        </w:rPr>
        <w:t xml:space="preserve">юридического  лица),  в  отношении  участника  отбора  не введена процедура</w:t>
      </w:r>
    </w:p>
    <w:p>
      <w:pPr>
        <w:pStyle w:val="1"/>
        <w:jc w:val="both"/>
      </w:pPr>
      <w:r>
        <w:rPr>
          <w:sz w:val="20"/>
        </w:rPr>
        <w:t xml:space="preserve">банкротства,  деятельность  не  приостановлена  в  порядке, предусмотренном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 Федерации,  участник отбора - индивидуальный</w:t>
      </w:r>
    </w:p>
    <w:p>
      <w:pPr>
        <w:pStyle w:val="1"/>
        <w:jc w:val="both"/>
      </w:pPr>
      <w:r>
        <w:rPr>
          <w:sz w:val="20"/>
        </w:rPr>
        <w:t xml:space="preserve">предприниматель   не  прекратил  деятельность  в  качестве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предпринимателя;</w:t>
      </w:r>
    </w:p>
    <w:p>
      <w:pPr>
        <w:pStyle w:val="1"/>
        <w:jc w:val="both"/>
      </w:pPr>
      <w:r>
        <w:rPr>
          <w:sz w:val="20"/>
        </w:rPr>
        <w:t xml:space="preserve">    3)   участник   отбора  -  юридическое  лицо  не  является  иностранным</w:t>
      </w:r>
    </w:p>
    <w:p>
      <w:pPr>
        <w:pStyle w:val="1"/>
        <w:jc w:val="both"/>
      </w:pPr>
      <w:r>
        <w:rPr>
          <w:sz w:val="20"/>
        </w:rPr>
        <w:t xml:space="preserve">юридическим  лицом,  в  том  числе  местом  регистрации  которого  является</w:t>
      </w:r>
    </w:p>
    <w:p>
      <w:pPr>
        <w:pStyle w:val="1"/>
        <w:jc w:val="both"/>
      </w:pPr>
      <w:r>
        <w:rPr>
          <w:sz w:val="20"/>
        </w:rPr>
        <w:t xml:space="preserve">государство   или   территория,  включенные  в  утверждаемый  Министерством</w:t>
      </w:r>
    </w:p>
    <w:p>
      <w:pPr>
        <w:pStyle w:val="1"/>
        <w:jc w:val="both"/>
      </w:pPr>
      <w:r>
        <w:rPr>
          <w:sz w:val="20"/>
        </w:rPr>
        <w:t xml:space="preserve">финансов   Российской   Федерации   перечень   государств   и   территорий,</w:t>
      </w:r>
    </w:p>
    <w:p>
      <w:pPr>
        <w:pStyle w:val="1"/>
        <w:jc w:val="both"/>
      </w:pPr>
      <w:r>
        <w:rPr>
          <w:sz w:val="20"/>
        </w:rPr>
        <w:t xml:space="preserve">используемых  для промежуточного (офшорного) владения активами в Российской</w:t>
      </w:r>
    </w:p>
    <w:p>
      <w:pPr>
        <w:pStyle w:val="1"/>
        <w:jc w:val="both"/>
      </w:pPr>
      <w:r>
        <w:rPr>
          <w:sz w:val="20"/>
        </w:rPr>
        <w:t xml:space="preserve">Федерации  (далее  -  офшорные  компании),  а  также российским юридическим</w:t>
      </w:r>
    </w:p>
    <w:p>
      <w:pPr>
        <w:pStyle w:val="1"/>
        <w:jc w:val="both"/>
      </w:pPr>
      <w:r>
        <w:rPr>
          <w:sz w:val="20"/>
        </w:rPr>
        <w:t xml:space="preserve">лицом,   в   уставном  (складочном)  капитале  которого  доля  прямого  или</w:t>
      </w:r>
    </w:p>
    <w:p>
      <w:pPr>
        <w:pStyle w:val="1"/>
        <w:jc w:val="both"/>
      </w:pPr>
      <w:r>
        <w:rPr>
          <w:sz w:val="20"/>
        </w:rPr>
        <w:t xml:space="preserve">косвенного  (через  третьих  лиц)  участия офшорных компаний в совокупности</w:t>
      </w:r>
    </w:p>
    <w:p>
      <w:pPr>
        <w:pStyle w:val="1"/>
        <w:jc w:val="both"/>
      </w:pPr>
      <w:r>
        <w:rPr>
          <w:sz w:val="20"/>
        </w:rPr>
        <w:t xml:space="preserve">превышает  25  процентов  (если  иное  не  предусмотрено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Федерации).  При  расчете  доли  участия  офшорных  компаний  в</w:t>
      </w:r>
    </w:p>
    <w:p>
      <w:pPr>
        <w:pStyle w:val="1"/>
        <w:jc w:val="both"/>
      </w:pPr>
      <w:r>
        <w:rPr>
          <w:sz w:val="20"/>
        </w:rPr>
        <w:t xml:space="preserve">капитале российских юридических лиц не учитывается прямое и (или) косвенное</w:t>
      </w:r>
    </w:p>
    <w:p>
      <w:pPr>
        <w:pStyle w:val="1"/>
        <w:jc w:val="both"/>
      </w:pPr>
      <w:r>
        <w:rPr>
          <w:sz w:val="20"/>
        </w:rPr>
        <w:t xml:space="preserve">участие  офшорных  компаний в капитале публичных акционерных обществ (в том</w:t>
      </w:r>
    </w:p>
    <w:p>
      <w:pPr>
        <w:pStyle w:val="1"/>
        <w:jc w:val="both"/>
      </w:pPr>
      <w:r>
        <w:rPr>
          <w:sz w:val="20"/>
        </w:rPr>
        <w:t xml:space="preserve">числе  со  статусом  международной  компании),  акции которых обращаются на</w:t>
      </w:r>
    </w:p>
    <w:p>
      <w:pPr>
        <w:pStyle w:val="1"/>
        <w:jc w:val="both"/>
      </w:pPr>
      <w:r>
        <w:rPr>
          <w:sz w:val="20"/>
        </w:rPr>
        <w:t xml:space="preserve">организованных  торгах  в  Российской  Федерации, а также косвенное участие</w:t>
      </w:r>
    </w:p>
    <w:p>
      <w:pPr>
        <w:pStyle w:val="1"/>
        <w:jc w:val="both"/>
      </w:pPr>
      <w:r>
        <w:rPr>
          <w:sz w:val="20"/>
        </w:rPr>
        <w:t xml:space="preserve">таких  офшорных  компаний  в  капитале  других  российских юридических лиц,</w:t>
      </w:r>
    </w:p>
    <w:p>
      <w:pPr>
        <w:pStyle w:val="1"/>
        <w:jc w:val="both"/>
      </w:pPr>
      <w:r>
        <w:rPr>
          <w:sz w:val="20"/>
        </w:rPr>
        <w:t xml:space="preserve">реализованное  через  участие  в  капитале  указанных публичных акционерных</w:t>
      </w:r>
    </w:p>
    <w:p>
      <w:pPr>
        <w:pStyle w:val="1"/>
        <w:jc w:val="both"/>
      </w:pPr>
      <w:r>
        <w:rPr>
          <w:sz w:val="20"/>
        </w:rPr>
        <w:t xml:space="preserve">обществ;</w:t>
      </w:r>
    </w:p>
    <w:p>
      <w:pPr>
        <w:pStyle w:val="1"/>
        <w:jc w:val="both"/>
      </w:pPr>
      <w:r>
        <w:rPr>
          <w:sz w:val="20"/>
        </w:rPr>
        <w:t xml:space="preserve">    4) участник отбора не находится в перечне организаций и физических лиц,</w:t>
      </w:r>
    </w:p>
    <w:p>
      <w:pPr>
        <w:pStyle w:val="1"/>
        <w:jc w:val="both"/>
      </w:pPr>
      <w:r>
        <w:rPr>
          <w:sz w:val="20"/>
        </w:rPr>
        <w:t xml:space="preserve">в  отношении  которых  имеются сведения об их причастности к экстремистской</w:t>
      </w:r>
    </w:p>
    <w:p>
      <w:pPr>
        <w:pStyle w:val="1"/>
        <w:jc w:val="both"/>
      </w:pPr>
      <w:r>
        <w:rPr>
          <w:sz w:val="20"/>
        </w:rPr>
        <w:t xml:space="preserve">деятельности или терроризму;</w:t>
      </w:r>
    </w:p>
    <w:p>
      <w:pPr>
        <w:pStyle w:val="1"/>
        <w:jc w:val="both"/>
      </w:pPr>
      <w:r>
        <w:rPr>
          <w:sz w:val="20"/>
        </w:rPr>
        <w:t xml:space="preserve">    5)  участник  отбора  не  находится  в составляемых в рамках реализации</w:t>
      </w:r>
    </w:p>
    <w:p>
      <w:pPr>
        <w:pStyle w:val="1"/>
        <w:jc w:val="both"/>
      </w:pPr>
      <w:r>
        <w:rPr>
          <w:sz w:val="20"/>
        </w:rPr>
        <w:t xml:space="preserve">полномочий, предусмотренных </w:t>
      </w:r>
      <w:hyperlink w:history="0" r:id="rId25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</w:t>
      </w:r>
    </w:p>
    <w:p>
      <w:pPr>
        <w:pStyle w:val="1"/>
        <w:jc w:val="both"/>
      </w:pPr>
      <w:r>
        <w:rPr>
          <w:sz w:val="20"/>
        </w:rPr>
        <w:t xml:space="preserve">или  органами,  специально  созданными  решениями  Совета Безопасности ООН,</w:t>
      </w:r>
    </w:p>
    <w:p>
      <w:pPr>
        <w:pStyle w:val="1"/>
        <w:jc w:val="both"/>
      </w:pPr>
      <w:r>
        <w:rPr>
          <w:sz w:val="20"/>
        </w:rPr>
        <w:t xml:space="preserve">перечнях  организаций  и  физических  лиц,  связанных  с  террористическими</w:t>
      </w:r>
    </w:p>
    <w:p>
      <w:pPr>
        <w:pStyle w:val="1"/>
        <w:jc w:val="both"/>
      </w:pPr>
      <w:r>
        <w:rPr>
          <w:sz w:val="20"/>
        </w:rPr>
        <w:t xml:space="preserve">организациями  и  террористами  или  с  распространением  оружия  массового</w:t>
      </w:r>
    </w:p>
    <w:p>
      <w:pPr>
        <w:pStyle w:val="1"/>
        <w:jc w:val="both"/>
      </w:pPr>
      <w:r>
        <w:rPr>
          <w:sz w:val="20"/>
        </w:rPr>
        <w:t xml:space="preserve">уничтожения;</w:t>
      </w:r>
    </w:p>
    <w:p>
      <w:pPr>
        <w:pStyle w:val="1"/>
        <w:jc w:val="both"/>
      </w:pPr>
      <w:r>
        <w:rPr>
          <w:sz w:val="20"/>
        </w:rPr>
        <w:t xml:space="preserve">    6)  участник  отбора  не  является иностранным агентом в соответствии с</w:t>
      </w:r>
    </w:p>
    <w:p>
      <w:pPr>
        <w:pStyle w:val="1"/>
        <w:jc w:val="both"/>
      </w:pPr>
      <w:r>
        <w:rPr>
          <w:sz w:val="20"/>
        </w:rPr>
        <w:t xml:space="preserve">Федеральным  </w:t>
      </w:r>
      <w:hyperlink w:history="0" r:id="rId26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"О  контроле  за  деятельностью  лиц, находящихся под</w:t>
      </w:r>
    </w:p>
    <w:p>
      <w:pPr>
        <w:pStyle w:val="1"/>
        <w:jc w:val="both"/>
      </w:pPr>
      <w:r>
        <w:rPr>
          <w:sz w:val="20"/>
        </w:rPr>
        <w:t xml:space="preserve">иностранным влиянием";</w:t>
      </w:r>
    </w:p>
    <w:p>
      <w:pPr>
        <w:pStyle w:val="1"/>
        <w:jc w:val="both"/>
      </w:pPr>
      <w:r>
        <w:rPr>
          <w:sz w:val="20"/>
        </w:rPr>
        <w:t xml:space="preserve">    7)  у  участника  отбора  на  едином налоговом счете отсутствует или не</w:t>
      </w:r>
    </w:p>
    <w:p>
      <w:pPr>
        <w:pStyle w:val="1"/>
        <w:jc w:val="both"/>
      </w:pPr>
      <w:r>
        <w:rPr>
          <w:sz w:val="20"/>
        </w:rPr>
        <w:t xml:space="preserve">превышает  размер,  определенный  </w:t>
      </w:r>
      <w:hyperlink w:history="0" r:id="rId27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 3  статьи  47</w:t>
        </w:r>
      </w:hyperlink>
      <w:r>
        <w:rPr>
          <w:sz w:val="20"/>
        </w:rPr>
        <w:t xml:space="preserve"> Налогового кодекса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задолженность по уплате налогов, сборов и страховых</w:t>
      </w:r>
    </w:p>
    <w:p>
      <w:pPr>
        <w:pStyle w:val="1"/>
        <w:jc w:val="both"/>
      </w:pPr>
      <w:r>
        <w:rPr>
          <w:sz w:val="20"/>
        </w:rPr>
        <w:t xml:space="preserve">взносов в бюджеты бюджетной системы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8)   в   реестре   дисквалифицированных   лиц  отсутствуют  сведения  о</w:t>
      </w:r>
    </w:p>
    <w:p>
      <w:pPr>
        <w:pStyle w:val="1"/>
        <w:jc w:val="both"/>
      </w:pPr>
      <w:r>
        <w:rPr>
          <w:sz w:val="20"/>
        </w:rPr>
        <w:t xml:space="preserve">дисквалифицированных  руководителе,  членах  коллегиального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органа,  лице, исполняющем функции единоличного исполнительного органа, или</w:t>
      </w:r>
    </w:p>
    <w:p>
      <w:pPr>
        <w:pStyle w:val="1"/>
        <w:jc w:val="both"/>
      </w:pPr>
      <w:r>
        <w:rPr>
          <w:sz w:val="20"/>
        </w:rPr>
        <w:t xml:space="preserve">главном  бухгалтере (при наличии) участника отбора, являющегося юридическим</w:t>
      </w:r>
    </w:p>
    <w:p>
      <w:pPr>
        <w:pStyle w:val="1"/>
        <w:jc w:val="both"/>
      </w:pPr>
      <w:r>
        <w:rPr>
          <w:sz w:val="20"/>
        </w:rPr>
        <w:t xml:space="preserve">лицом,   об   индивидуальном   предпринимателе   и   о  физическом  лице  -</w:t>
      </w:r>
    </w:p>
    <w:p>
      <w:pPr>
        <w:pStyle w:val="1"/>
        <w:jc w:val="both"/>
      </w:pPr>
      <w:r>
        <w:rPr>
          <w:sz w:val="20"/>
        </w:rPr>
        <w:t xml:space="preserve">производителе товаров, работ, услуг, являющихся участниками отбора;</w:t>
      </w:r>
    </w:p>
    <w:p>
      <w:pPr>
        <w:pStyle w:val="1"/>
        <w:jc w:val="both"/>
      </w:pPr>
      <w:r>
        <w:rPr>
          <w:sz w:val="20"/>
        </w:rPr>
        <w:t xml:space="preserve">    9)   у  участника  отбора  отсутствуют  просроченная  задолженность  по</w:t>
      </w:r>
    </w:p>
    <w:p>
      <w:pPr>
        <w:pStyle w:val="1"/>
        <w:jc w:val="both"/>
      </w:pPr>
      <w:r>
        <w:rPr>
          <w:sz w:val="20"/>
        </w:rPr>
        <w:t xml:space="preserve">возврату в республиканский бюджет Республики Коми, иных субсидий, бюджетных</w:t>
      </w:r>
    </w:p>
    <w:p>
      <w:pPr>
        <w:pStyle w:val="1"/>
        <w:jc w:val="both"/>
      </w:pPr>
      <w:r>
        <w:rPr>
          <w:sz w:val="20"/>
        </w:rPr>
        <w:t xml:space="preserve">инвестиций,  а также иная просроченная (неурегулированная) задолженность по</w:t>
      </w:r>
    </w:p>
    <w:p>
      <w:pPr>
        <w:pStyle w:val="1"/>
        <w:jc w:val="both"/>
      </w:pPr>
      <w:r>
        <w:rPr>
          <w:sz w:val="20"/>
        </w:rPr>
        <w:t xml:space="preserve">денежным  обязательствам перед республиканским бюджетом Республики Коми (за</w:t>
      </w:r>
    </w:p>
    <w:p>
      <w:pPr>
        <w:pStyle w:val="1"/>
        <w:jc w:val="both"/>
      </w:pPr>
      <w:r>
        <w:rPr>
          <w:sz w:val="20"/>
        </w:rPr>
        <w:t xml:space="preserve">исключением случаев, установленных Правительством Республики Коми);</w:t>
      </w:r>
    </w:p>
    <w:p>
      <w:pPr>
        <w:pStyle w:val="1"/>
        <w:jc w:val="both"/>
      </w:pPr>
      <w:r>
        <w:rPr>
          <w:sz w:val="20"/>
        </w:rPr>
        <w:t xml:space="preserve">    10)  участник  отбора  не получает средства из республиканского бюджета</w:t>
      </w:r>
    </w:p>
    <w:p>
      <w:pPr>
        <w:pStyle w:val="1"/>
        <w:jc w:val="both"/>
      </w:pPr>
      <w:r>
        <w:rPr>
          <w:sz w:val="20"/>
        </w:rPr>
        <w:t xml:space="preserve">Республики  Коми  в  соответствии  с иными нормативными правовыми актами на</w:t>
      </w:r>
    </w:p>
    <w:p>
      <w:pPr>
        <w:pStyle w:val="1"/>
        <w:jc w:val="both"/>
      </w:pPr>
      <w:r>
        <w:rPr>
          <w:sz w:val="20"/>
        </w:rPr>
        <w:t xml:space="preserve">цель,  указанную  в </w:t>
      </w:r>
      <w:hyperlink w:history="0" r:id="rId28" w:tooltip="Постановление Правительства РК от 27.01.2020 N 26 (ред. от 23.04.2024) &quot;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&quot; (вместе с &quot;Перечнем некоторых постановлений Правительства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предоставления грантов в форме субсидий за счет</w:t>
      </w:r>
    </w:p>
    <w:p>
      <w:pPr>
        <w:pStyle w:val="1"/>
        <w:jc w:val="both"/>
      </w:pPr>
      <w:r>
        <w:rPr>
          <w:sz w:val="20"/>
        </w:rPr>
        <w:t xml:space="preserve">средств  республиканского  бюджета Республики Коми в сфере средств массовой</w:t>
      </w:r>
    </w:p>
    <w:p>
      <w:pPr>
        <w:pStyle w:val="1"/>
        <w:jc w:val="both"/>
      </w:pPr>
      <w:r>
        <w:rPr>
          <w:sz w:val="20"/>
        </w:rPr>
        <w:t xml:space="preserve">информации, утвержденном постановлением Правительства Республики Коми от 27</w:t>
      </w:r>
    </w:p>
    <w:p>
      <w:pPr>
        <w:pStyle w:val="1"/>
        <w:jc w:val="both"/>
      </w:pPr>
      <w:r>
        <w:rPr>
          <w:sz w:val="20"/>
        </w:rPr>
        <w:t xml:space="preserve">января 2020 г. N 26;</w:t>
      </w:r>
    </w:p>
    <w:p>
      <w:pPr>
        <w:pStyle w:val="1"/>
        <w:jc w:val="both"/>
      </w:pPr>
      <w:r>
        <w:rPr>
          <w:sz w:val="20"/>
        </w:rPr>
        <w:t xml:space="preserve">    11) участник отбора выражает свое согласие на публикацию (размещение)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сети  "Интернет"  информации  о  нем, о</w:t>
      </w:r>
    </w:p>
    <w:p>
      <w:pPr>
        <w:pStyle w:val="1"/>
        <w:jc w:val="both"/>
      </w:pPr>
      <w:r>
        <w:rPr>
          <w:sz w:val="20"/>
        </w:rPr>
        <w:t xml:space="preserve">подаваемой  заявке, иной информации, связанной с соответствующим конкурсным</w:t>
      </w:r>
    </w:p>
    <w:p>
      <w:pPr>
        <w:pStyle w:val="1"/>
        <w:jc w:val="both"/>
      </w:pPr>
      <w:r>
        <w:rPr>
          <w:sz w:val="20"/>
        </w:rPr>
        <w:t xml:space="preserve">отбором.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Для юридических лиц:</w:t>
      </w:r>
    </w:p>
    <w:p>
      <w:pPr>
        <w:pStyle w:val="1"/>
        <w:jc w:val="both"/>
      </w:pPr>
      <w:r>
        <w:rPr>
          <w:sz w:val="20"/>
        </w:rPr>
        <w:t xml:space="preserve">    Руководитель                        ____________ /____________________/</w:t>
      </w:r>
    </w:p>
    <w:p>
      <w:pPr>
        <w:pStyle w:val="1"/>
        <w:jc w:val="both"/>
      </w:pPr>
      <w:r>
        <w:rPr>
          <w:sz w:val="20"/>
        </w:rPr>
        <w:t xml:space="preserve">    (указать должность) 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Главный бухгалтер                   ____________ /____________________/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Для индивидуальных предпринимателей:</w:t>
      </w:r>
    </w:p>
    <w:p>
      <w:pPr>
        <w:pStyle w:val="1"/>
        <w:jc w:val="both"/>
      </w:pPr>
      <w:r>
        <w:rPr>
          <w:sz w:val="20"/>
        </w:rPr>
        <w:t xml:space="preserve">    Индивидуальный предприниматель      ____________ /____________________/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Для физических лиц:</w:t>
      </w:r>
    </w:p>
    <w:p>
      <w:pPr>
        <w:pStyle w:val="1"/>
        <w:jc w:val="both"/>
      </w:pPr>
      <w:r>
        <w:rPr>
          <w:sz w:val="20"/>
        </w:rPr>
        <w:t xml:space="preserve">    Фамилия, имя, отчество (полностью)  ____________ /____________________/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Даю  свое  согласие  на обработку и передачу оператором - Министерством</w:t>
      </w:r>
    </w:p>
    <w:p>
      <w:pPr>
        <w:pStyle w:val="1"/>
        <w:jc w:val="both"/>
      </w:pPr>
      <w:r>
        <w:rPr>
          <w:sz w:val="20"/>
        </w:rPr>
        <w:t xml:space="preserve">цифрового   развития,   связи   и  массовых  коммуникаций  Республики  Коми</w:t>
      </w:r>
    </w:p>
    <w:p>
      <w:pPr>
        <w:pStyle w:val="1"/>
        <w:jc w:val="both"/>
      </w:pPr>
      <w:r>
        <w:rPr>
          <w:sz w:val="20"/>
        </w:rPr>
        <w:t xml:space="preserve">(Республика  Коми,  г.  Сыктывкар, ул. Интернациональная, д. 108) всех моих</w:t>
      </w:r>
    </w:p>
    <w:p>
      <w:pPr>
        <w:pStyle w:val="1"/>
        <w:jc w:val="both"/>
      </w:pPr>
      <w:r>
        <w:rPr>
          <w:sz w:val="20"/>
        </w:rPr>
        <w:t xml:space="preserve">персональных  данных,  указанных  в  заявке  и  приложении  к  ней,  любыми</w:t>
      </w:r>
    </w:p>
    <w:p>
      <w:pPr>
        <w:pStyle w:val="1"/>
        <w:jc w:val="both"/>
      </w:pPr>
      <w:r>
        <w:rPr>
          <w:sz w:val="20"/>
        </w:rPr>
        <w:t xml:space="preserve">способами,  в  том  числе  третьими  лицами,  в  том числе воспроизведение,</w:t>
      </w:r>
    </w:p>
    <w:p>
      <w:pPr>
        <w:pStyle w:val="1"/>
        <w:jc w:val="both"/>
      </w:pPr>
      <w:r>
        <w:rPr>
          <w:sz w:val="20"/>
        </w:rPr>
        <w:t xml:space="preserve">электронное  копирование, обезличивание, блокирование, уничтожение, а также</w:t>
      </w:r>
    </w:p>
    <w:p>
      <w:pPr>
        <w:pStyle w:val="1"/>
        <w:jc w:val="both"/>
      </w:pPr>
      <w:r>
        <w:rPr>
          <w:sz w:val="20"/>
        </w:rPr>
        <w:t xml:space="preserve">вышеуказанную   обработку  иных  моих  персональных  данных,  полученных  в</w:t>
      </w:r>
    </w:p>
    <w:p>
      <w:pPr>
        <w:pStyle w:val="1"/>
        <w:jc w:val="both"/>
      </w:pPr>
      <w:r>
        <w:rPr>
          <w:sz w:val="20"/>
        </w:rPr>
        <w:t xml:space="preserve">результате их обработки.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бессрочно. Настоящее согласие может быть</w:t>
      </w:r>
    </w:p>
    <w:p>
      <w:pPr>
        <w:pStyle w:val="1"/>
        <w:jc w:val="both"/>
      </w:pPr>
      <w:r>
        <w:rPr>
          <w:sz w:val="20"/>
        </w:rPr>
        <w:t xml:space="preserve">мною отозвано по письменному заявлению в любой момент.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 /______________________ /____________________________/</w:t>
      </w:r>
    </w:p>
    <w:p>
      <w:pPr>
        <w:pStyle w:val="1"/>
        <w:jc w:val="both"/>
      </w:pPr>
      <w:r>
        <w:rPr>
          <w:sz w:val="20"/>
        </w:rPr>
        <w:t xml:space="preserve">         (дата)              (подпись)            (расшифровка подписи)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цифрового развития,</w:t>
      </w:r>
    </w:p>
    <w:p>
      <w:pPr>
        <w:pStyle w:val="0"/>
        <w:jc w:val="right"/>
      </w:pPr>
      <w:r>
        <w:rPr>
          <w:sz w:val="20"/>
        </w:rPr>
        <w:t xml:space="preserve">связи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7 мая 2024 г. N 71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</w:pPr>
      <w:r>
        <w:rPr>
          <w:sz w:val="20"/>
        </w:rPr>
      </w:r>
    </w:p>
    <w:bookmarkStart w:id="301" w:name="P301"/>
    <w:bookmarkEnd w:id="301"/>
    <w:p>
      <w:pPr>
        <w:pStyle w:val="2"/>
        <w:jc w:val="center"/>
      </w:pPr>
      <w:r>
        <w:rPr>
          <w:sz w:val="20"/>
        </w:rPr>
        <w:t xml:space="preserve">ЗНАЧЕНИЯ</w:t>
      </w:r>
    </w:p>
    <w:p>
      <w:pPr>
        <w:pStyle w:val="2"/>
        <w:jc w:val="center"/>
      </w:pPr>
      <w:r>
        <w:rPr>
          <w:sz w:val="20"/>
        </w:rPr>
        <w:t xml:space="preserve">КРИТЕРИЕВ ОЦЕНКИ СОЦИАЛЬНО ЗНАЧИМЫХ ПРОЕКТОВ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520"/>
        <w:gridCol w:w="1984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оценки заявки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5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мероприятий социально значимого проекта тематическому направлению</w:t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0 до 10 баллов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социально значимого проекта полностью соответствуют тематическому направлению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7 до 10 баллов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социально значимого проекта не в полном объеме соответствуют тематическому направлению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 до 6 баллов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социально значимого проекта не соответствуют тематическому направлению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 баллов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социально значимого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0 до 10 баллов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убедительно доказаны: социальные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7 до 10 баллов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аудитории и (или) территории реализации проекта; имеются другие замечания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 до 6 баллов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доказаны не убедительно: проблема не имеет острой значимости для целевой аудитории или территории реализации проекта; в проекте недостаточно аргументированно и без конкретных показателей описана проблема, на решение которой направлен проект; имеются другие замечания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 баллов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Новизна, оригинальность предлагаемых решений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0 до 10 баллов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Проектом предусматриваются интересный (оригинальный) подход к решению заявленной социальной проблемы, использование новых технических и (или) содержательных методов реализации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7 до 10 баллов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проекте запланированы отдельные мероприятия, обладающие оригинальными характеристиками, но отсутствует их четкое описание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 до 6 баллов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Проектом не предусматривается использование оригинальных подходов к решению проблемы, новых технических и содержательных методов реализации проекта, либо информация об этом не отражена в описании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 баллов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Качество составления социально значимого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0 до 10 баллов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Детальная проработанность социально значимого проекта, цели и задачи четко сформулированы, способствуют решению обозначенной социальной проблемы. Предлагаемые мероприятия целесообразны, логичны, последовательны, направлены на решение целей и задач проекта и соответствуют запланированным результатам, что отражает системный подход к планированию деятельности в рамках проекта. Все части проекта взаимосвязаны, в заявленных сведениях отсутствуют противоречия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7 до 10 баллов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логика проекта выстроена, однако присутствуют отдельные нарушения взаимосвязи частей проекта (прослеживается несоответствие между целью и масштабом мероприятий, предложенными методами реализации проекта, уровнем вовлеченности целевых аудиторий в мероприятия проекта и др.). Нечетко сформулированы цель и задачи проекта. Представлен план мероприятий, в котором отражены не все этапы реализации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 до 6 баллов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построен с грубым нарушением логической последовательности. Цель и задачи проекта не способствуют решению социальной проблемы, либо цель и задачи проекта не сформулированы. Предлагаемые методы реализации проекта не позволят достичь запланированных результатов. Представлен набор не связанных между собой мероприятий, которые не будут способствовать решению социальной проблемы. Фактически в качестве проекта заявляется текущая деятельность участника конкурса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 баллов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Реалистичность и обоснованность представленной сметы социально значимого проекта (обоснованность затрат с точки зрения объема и вида 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0 до 10 баллов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запрашиваемые затраты обоснованы, расходы полностью соответствуют мероприятиям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7 до 10 баллов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Смета затрат незначительно завышена; планируемые расходы частично соответствует объемам и видам деятельности; больше половины/половина запрашиваемых средств обоснованы, расходы частично соответствуют мероприятиям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 до 6 баллов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Смета затрат существенно завышена; планируемые расходы не соответствует объемам и видам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 баллов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цифрового развития,</w:t>
      </w:r>
    </w:p>
    <w:p>
      <w:pPr>
        <w:pStyle w:val="0"/>
        <w:jc w:val="right"/>
      </w:pPr>
      <w:r>
        <w:rPr>
          <w:sz w:val="20"/>
        </w:rPr>
        <w:t xml:space="preserve">связи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7 мая 2024 г. N 71</w:t>
      </w:r>
    </w:p>
    <w:p>
      <w:pPr>
        <w:pStyle w:val="0"/>
        <w:jc w:val="right"/>
      </w:pPr>
      <w:r>
        <w:rPr>
          <w:sz w:val="20"/>
        </w:rPr>
        <w:t xml:space="preserve">(приложение N 3)</w:t>
      </w:r>
    </w:p>
    <w:p>
      <w:pPr>
        <w:pStyle w:val="0"/>
      </w:pPr>
      <w:r>
        <w:rPr>
          <w:sz w:val="20"/>
        </w:rPr>
      </w:r>
    </w:p>
    <w:bookmarkStart w:id="368" w:name="P368"/>
    <w:bookmarkEnd w:id="368"/>
    <w:p>
      <w:pPr>
        <w:pStyle w:val="2"/>
        <w:jc w:val="center"/>
      </w:pPr>
      <w:r>
        <w:rPr>
          <w:sz w:val="20"/>
        </w:rPr>
        <w:t xml:space="preserve">ТЕМАТИЧЕСКИЕ НАПРАВЛЕНИЯ,</w:t>
      </w:r>
    </w:p>
    <w:p>
      <w:pPr>
        <w:pStyle w:val="2"/>
        <w:jc w:val="center"/>
      </w:pPr>
      <w:r>
        <w:rPr>
          <w:sz w:val="20"/>
        </w:rPr>
        <w:t xml:space="preserve">ПО КОТОРЫМ ПРОВОДИТСЯ КОНКУРСНЫЙ ОТБОР В 2024 ГОДУ,</w:t>
      </w:r>
    </w:p>
    <w:p>
      <w:pPr>
        <w:pStyle w:val="2"/>
        <w:jc w:val="center"/>
      </w:pPr>
      <w:r>
        <w:rPr>
          <w:sz w:val="20"/>
        </w:rPr>
        <w:t xml:space="preserve">И ОБЩИЙ ОБЪЕМ СУММЫ ГРАНТОВ ПО ТЕМАТИЧЕСКИМ НАПРАВЛЕНИЯМ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7087"/>
        <w:gridCol w:w="141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70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т. р.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"Формирование культуры безопасного использования средств индивидуальной мобильности (самокаты, электросамокаты, скейтборды, электроскейтборды, гироскутеры, сигвеи, моноколеса и иные аналогичные средства передвижения)"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237,4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"Примеры социально значимых проектов, осуществляемых СОНКО"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237,4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"Финансовая безопасность при совершении дистанционных финансовых операций, противодействие интернет-мошенничеству"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"Ты нужен республике" - материалы о возможностях самореализации в Республике Коми, позиционирующие Республику Коми как регион, комфортный для проживания, трудоустройства, создания семьи, обучения детей и досуга"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"Герои специальной военной операции"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648,6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"Крепкая семья" - создание материалов, направленных на профилактику разводов, в том числе с использованием рекомендаций квалифицированных психологов"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"Привлечение и закрепление медицинских кадров в государственных организациях здравоохранения Республики Коми"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"Новые возможности для дополнительного образования детей в Республике Коми; развитие современных компетенций в IT-кубах, Кванториумах, иных организациях дополнительного образования"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"Трезвость - норма жизни"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gridSpan w:val="2"/>
            <w:tcW w:w="75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4 223,4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Минцифры Республики Коми от 07.05.2024 N 71</w:t>
            <w:br/>
            <w:t>"О проведении конкурсного отбора в 2024 году на получение грантов в ф...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6&amp;n=233286" TargetMode = "External"/>
	<Relationship Id="rId8" Type="http://schemas.openxmlformats.org/officeDocument/2006/relationships/hyperlink" Target="https://login.consultant.ru/link/?req=doc&amp;base=RLAW096&amp;n=233286&amp;dst=100010" TargetMode = "External"/>
	<Relationship Id="rId9" Type="http://schemas.openxmlformats.org/officeDocument/2006/relationships/hyperlink" Target="https://login.consultant.ru/link/?req=doc&amp;base=RLAW096&amp;n=233286&amp;dst=100353" TargetMode = "External"/>
	<Relationship Id="rId10" Type="http://schemas.openxmlformats.org/officeDocument/2006/relationships/hyperlink" Target="https://login.consultant.ru/link/?req=doc&amp;base=RLAW096&amp;n=233286&amp;dst=100358" TargetMode = "External"/>
	<Relationship Id="rId11" Type="http://schemas.openxmlformats.org/officeDocument/2006/relationships/hyperlink" Target="https://login.consultant.ru/link/?req=doc&amp;base=RLAW096&amp;n=233286&amp;dst=100105" TargetMode = "External"/>
	<Relationship Id="rId12" Type="http://schemas.openxmlformats.org/officeDocument/2006/relationships/hyperlink" Target="https://login.consultant.ru/link/?req=doc&amp;base=LAW&amp;n=121087&amp;dst=100142" TargetMode = "External"/>
	<Relationship Id="rId13" Type="http://schemas.openxmlformats.org/officeDocument/2006/relationships/hyperlink" Target="https://login.consultant.ru/link/?req=doc&amp;base=RLAW096&amp;n=233286&amp;dst=100394" TargetMode = "External"/>
	<Relationship Id="rId14" Type="http://schemas.openxmlformats.org/officeDocument/2006/relationships/hyperlink" Target="https://login.consultant.ru/link/?req=doc&amp;base=LAW&amp;n=476448" TargetMode = "External"/>
	<Relationship Id="rId15" Type="http://schemas.openxmlformats.org/officeDocument/2006/relationships/hyperlink" Target="https://login.consultant.ru/link/?req=doc&amp;base=LAW&amp;n=472841&amp;dst=5769" TargetMode = "External"/>
	<Relationship Id="rId16" Type="http://schemas.openxmlformats.org/officeDocument/2006/relationships/hyperlink" Target="https://login.consultant.ru/link/?req=doc&amp;base=RLAW096&amp;n=233286&amp;dst=100394" TargetMode = "External"/>
	<Relationship Id="rId17" Type="http://schemas.openxmlformats.org/officeDocument/2006/relationships/hyperlink" Target="https://login.consultant.ru/link/?req=doc&amp;base=RLAW096&amp;n=233286&amp;dst=100240" TargetMode = "External"/>
	<Relationship Id="rId18" Type="http://schemas.openxmlformats.org/officeDocument/2006/relationships/hyperlink" Target="https://login.consultant.ru/link/?req=doc&amp;base=RLAW096&amp;n=233286&amp;dst=100353" TargetMode = "External"/>
	<Relationship Id="rId19" Type="http://schemas.openxmlformats.org/officeDocument/2006/relationships/hyperlink" Target="https://login.consultant.ru/link/?req=doc&amp;base=RLAW096&amp;n=233286&amp;dst=100404" TargetMode = "External"/>
	<Relationship Id="rId20" Type="http://schemas.openxmlformats.org/officeDocument/2006/relationships/hyperlink" Target="https://login.consultant.ru/link/?req=doc&amp;base=RLAW096&amp;n=233286&amp;dst=100282" TargetMode = "External"/>
	<Relationship Id="rId21" Type="http://schemas.openxmlformats.org/officeDocument/2006/relationships/hyperlink" Target="https://login.consultant.ru/link/?req=doc&amp;base=RLAW096&amp;n=233286&amp;dst=100353" TargetMode = "External"/>
	<Relationship Id="rId22" Type="http://schemas.openxmlformats.org/officeDocument/2006/relationships/hyperlink" Target="https://login.consultant.ru/link/?req=doc&amp;base=RLAW096&amp;n=233286&amp;dst=100404" TargetMode = "External"/>
	<Relationship Id="rId23" Type="http://schemas.openxmlformats.org/officeDocument/2006/relationships/hyperlink" Target="https://login.consultant.ru/link/?req=doc&amp;base=RLAW096&amp;n=233286&amp;dst=100240" TargetMode = "External"/>
	<Relationship Id="rId24" Type="http://schemas.openxmlformats.org/officeDocument/2006/relationships/hyperlink" Target="https://login.consultant.ru/link/?req=doc&amp;base=RLAW096&amp;n=233286&amp;dst=100100" TargetMode = "External"/>
	<Relationship Id="rId25" Type="http://schemas.openxmlformats.org/officeDocument/2006/relationships/hyperlink" Target="https://login.consultant.ru/link/?req=doc&amp;base=LAW&amp;n=121087&amp;dst=100142" TargetMode = "External"/>
	<Relationship Id="rId26" Type="http://schemas.openxmlformats.org/officeDocument/2006/relationships/hyperlink" Target="https://login.consultant.ru/link/?req=doc&amp;base=LAW&amp;n=476448" TargetMode = "External"/>
	<Relationship Id="rId27" Type="http://schemas.openxmlformats.org/officeDocument/2006/relationships/hyperlink" Target="https://login.consultant.ru/link/?req=doc&amp;base=LAW&amp;n=472841&amp;dst=5769" TargetMode = "External"/>
	<Relationship Id="rId28" Type="http://schemas.openxmlformats.org/officeDocument/2006/relationships/hyperlink" Target="https://login.consultant.ru/link/?req=doc&amp;base=RLAW096&amp;n=233286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Минцифры Республики Коми от 07.05.2024 N 71
"О проведении конкурсного отбора в 2024 году на получение грантов в форме субсидий за счет средств республиканского бюджета Республики Коми в сфере средств массовой информации"</dc:title>
  <dcterms:created xsi:type="dcterms:W3CDTF">2024-05-26T16:59:18Z</dcterms:created>
</cp:coreProperties>
</file>