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Минэкономразвития Республики Коми от 28.02.2023 N 87</w:t>
              <w:br/>
              <w:t xml:space="preserve">"Об эффективности использования субсидий, предоставленных из республиканского бюджета Республики Коми бюджетам муниципальных образований на софинансирование расходных обязательств органов местного самоуправления, возникающих при реализации муниципальных программ (подпрограмм) поддержки социально ориентированных некоммерческих организаций"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МИНИСТЕРСТВО ЭКОНОМИЧЕСКОГО РАЗВИТИЯ</w:t>
      </w:r>
    </w:p>
    <w:p>
      <w:pPr>
        <w:pStyle w:val="2"/>
        <w:jc w:val="center"/>
      </w:pPr>
      <w:r>
        <w:rPr>
          <w:sz w:val="20"/>
        </w:rPr>
        <w:t xml:space="preserve">И ПРОМЫШЛЕННОСТИ РЕСПУБЛИКИ КОМИ</w:t>
      </w:r>
    </w:p>
    <w:p>
      <w:pPr>
        <w:pStyle w:val="2"/>
      </w:pPr>
      <w:r>
        <w:rPr>
          <w:sz w:val="20"/>
        </w:rPr>
      </w:r>
    </w:p>
    <w:p>
      <w:pPr>
        <w:pStyle w:val="2"/>
        <w:jc w:val="center"/>
      </w:pPr>
      <w:r>
        <w:rPr>
          <w:sz w:val="20"/>
        </w:rPr>
        <w:t xml:space="preserve">ПРИКАЗ</w:t>
      </w:r>
    </w:p>
    <w:p>
      <w:pPr>
        <w:pStyle w:val="2"/>
        <w:jc w:val="center"/>
      </w:pPr>
      <w:r>
        <w:rPr>
          <w:sz w:val="20"/>
        </w:rPr>
        <w:t xml:space="preserve">от 28 февраля 2023 г. N 87</w:t>
      </w:r>
    </w:p>
    <w:p>
      <w:pPr>
        <w:pStyle w:val="2"/>
      </w:pPr>
      <w:r>
        <w:rPr>
          <w:sz w:val="20"/>
        </w:rPr>
      </w:r>
    </w:p>
    <w:p>
      <w:pPr>
        <w:pStyle w:val="2"/>
        <w:jc w:val="center"/>
      </w:pPr>
      <w:r>
        <w:rPr>
          <w:sz w:val="20"/>
        </w:rPr>
        <w:t xml:space="preserve">ОБ ЭФФЕКТИВНОСТИ ИСПОЛЬЗОВАНИЯ СУБСИДИЙ,</w:t>
      </w:r>
    </w:p>
    <w:p>
      <w:pPr>
        <w:pStyle w:val="2"/>
        <w:jc w:val="center"/>
      </w:pPr>
      <w:r>
        <w:rPr>
          <w:sz w:val="20"/>
        </w:rPr>
        <w:t xml:space="preserve">ПРЕДОСТАВЛЕННЫХ ИЗ РЕСПУБЛИКАНСКОГО БЮДЖЕТА РЕСПУБЛИКИ КОМИ</w:t>
      </w:r>
    </w:p>
    <w:p>
      <w:pPr>
        <w:pStyle w:val="2"/>
        <w:jc w:val="center"/>
      </w:pPr>
      <w:r>
        <w:rPr>
          <w:sz w:val="20"/>
        </w:rPr>
        <w:t xml:space="preserve">БЮДЖЕТАМ МУНИЦИПАЛЬНЫХ ОБРАЗОВАНИЙ НА СОФИНАНСИРОВАНИЕ</w:t>
      </w:r>
    </w:p>
    <w:p>
      <w:pPr>
        <w:pStyle w:val="2"/>
        <w:jc w:val="center"/>
      </w:pPr>
      <w:r>
        <w:rPr>
          <w:sz w:val="20"/>
        </w:rPr>
        <w:t xml:space="preserve">РАСХОДНЫХ ОБЯЗАТЕЛЬСТВ ОРГАНОВ МЕСТНОГО САМОУПРАВЛЕНИЯ,</w:t>
      </w:r>
    </w:p>
    <w:p>
      <w:pPr>
        <w:pStyle w:val="2"/>
        <w:jc w:val="center"/>
      </w:pPr>
      <w:r>
        <w:rPr>
          <w:sz w:val="20"/>
        </w:rPr>
        <w:t xml:space="preserve">ВОЗНИКАЮЩИХ ПРИ РЕАЛИЗАЦИИ МУНИЦИПАЛЬНЫХ ПРОГРАММ</w:t>
      </w:r>
    </w:p>
    <w:p>
      <w:pPr>
        <w:pStyle w:val="2"/>
        <w:jc w:val="center"/>
      </w:pPr>
      <w:r>
        <w:rPr>
          <w:sz w:val="20"/>
        </w:rPr>
        <w:t xml:space="preserve">(ПОДПРОГРАММ) ПОДДЕРЖКИ СОЦИАЛЬНО ОРИЕНТИРОВАННЫХ</w:t>
      </w:r>
    </w:p>
    <w:p>
      <w:pPr>
        <w:pStyle w:val="2"/>
        <w:jc w:val="center"/>
      </w:pPr>
      <w:r>
        <w:rPr>
          <w:sz w:val="20"/>
        </w:rPr>
        <w:t xml:space="preserve">НЕКОММЕРЧЕСКИХ ОРГАНИЗАЦИЙ</w:t>
      </w:r>
    </w:p>
    <w:p>
      <w:pPr>
        <w:pStyle w:val="0"/>
      </w:pPr>
      <w:r>
        <w:rPr>
          <w:sz w:val="20"/>
        </w:rPr>
      </w:r>
    </w:p>
    <w:p>
      <w:pPr>
        <w:pStyle w:val="0"/>
        <w:ind w:firstLine="540"/>
        <w:jc w:val="both"/>
      </w:pPr>
      <w:r>
        <w:rPr>
          <w:sz w:val="20"/>
        </w:rPr>
        <w:t xml:space="preserve">В соответствии с </w:t>
      </w:r>
      <w:hyperlink w:history="0" r:id="rId7" w:tooltip="Постановление Правительства РК от 31.10.2019 N 517 (ред. от 05.04.2023) &quot;О Государственной программе Республики Коми &quot;Социальная защита населения&quot; (вместе с &quot;Перечнем налоговых расходов Республики Коми, соответствующих целям Государственной программы, ее структурным элементам&quot;, &quot;Правилами предоставления из республиканского бюджета Республики Коми субвенций на обеспечение жильем отдельных категорий граждан, установленных Федеральным законом от 12 января 1995 г. N 5-ФЗ &quot;О ветеранах&quot;, за счет средств, поступаю ------------ Недействующая редакция {КонсультантПлюс}">
        <w:r>
          <w:rPr>
            <w:sz w:val="20"/>
            <w:color w:val="0000ff"/>
          </w:rPr>
          <w:t xml:space="preserve">пунктом 18</w:t>
        </w:r>
      </w:hyperlink>
      <w:r>
        <w:rPr>
          <w:sz w:val="20"/>
        </w:rPr>
        <w:t xml:space="preserve"> Правил предоставления субсидий из республиканского бюджета Республики Коми бюджетам муниципальных образований на софинансирование расходных обязательств органов местного самоуправления, возникающих при реализации муниципальных программ (подпрограмм, основных мероприятий) поддержки социально ориентированных некоммерческих организаций, утвержденных постановлением Правительства Республики Коми от 31 октября 2019 г. N 517 "Об утверждении Государственной программы Республики Коми "Социальная защита населения", приказываю:</w:t>
      </w:r>
    </w:p>
    <w:p>
      <w:pPr>
        <w:pStyle w:val="0"/>
        <w:spacing w:before="200" w:line-rule="auto"/>
        <w:ind w:firstLine="540"/>
        <w:jc w:val="both"/>
      </w:pPr>
      <w:r>
        <w:rPr>
          <w:sz w:val="20"/>
        </w:rPr>
        <w:t xml:space="preserve">1. Утвердить </w:t>
      </w:r>
      <w:hyperlink w:history="0" w:anchor="P35" w:tooltip="ОТЧЕТ">
        <w:r>
          <w:rPr>
            <w:sz w:val="20"/>
            <w:color w:val="0000ff"/>
          </w:rPr>
          <w:t xml:space="preserve">отчет</w:t>
        </w:r>
      </w:hyperlink>
      <w:r>
        <w:rPr>
          <w:sz w:val="20"/>
        </w:rPr>
        <w:t xml:space="preserve"> об эффективности использования субсидии из республиканского бюджета Республики Коми на софинансирование расходных обязательств органов местного самоуправления, возникающих при реализации мероприятий муниципальных программ (подпрограмм) поддержки социально ориентированных некоммерческих организаций за 2022 год, согласно приложению.</w:t>
      </w:r>
    </w:p>
    <w:p>
      <w:pPr>
        <w:pStyle w:val="0"/>
        <w:spacing w:before="200" w:line-rule="auto"/>
        <w:ind w:firstLine="540"/>
        <w:jc w:val="both"/>
      </w:pPr>
      <w:r>
        <w:rPr>
          <w:sz w:val="20"/>
        </w:rPr>
        <w:t xml:space="preserve">2. Признать использование муниципальными образованиями Республики Коми субсидий, выделенных из республиканского бюджета Республики Коми на софинансирование расходных обязательств органов местного самоуправления, возникающих при реализации мероприятий муниципальных программ (подпрограмм) поддержки социально ориентированных некоммерческих организаций в 2022 году, эффективным.</w:t>
      </w:r>
    </w:p>
    <w:p>
      <w:pPr>
        <w:pStyle w:val="0"/>
      </w:pPr>
      <w:r>
        <w:rPr>
          <w:sz w:val="20"/>
        </w:rPr>
      </w:r>
    </w:p>
    <w:p>
      <w:pPr>
        <w:pStyle w:val="0"/>
        <w:jc w:val="right"/>
      </w:pPr>
      <w:r>
        <w:rPr>
          <w:sz w:val="20"/>
        </w:rPr>
        <w:t xml:space="preserve">Министр</w:t>
      </w:r>
    </w:p>
    <w:p>
      <w:pPr>
        <w:pStyle w:val="0"/>
        <w:jc w:val="right"/>
      </w:pPr>
      <w:r>
        <w:rPr>
          <w:sz w:val="20"/>
        </w:rPr>
        <w:t xml:space="preserve">Е.ПОНОМАРЕНКО</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Министерства</w:t>
      </w:r>
    </w:p>
    <w:p>
      <w:pPr>
        <w:pStyle w:val="0"/>
        <w:jc w:val="right"/>
      </w:pPr>
      <w:r>
        <w:rPr>
          <w:sz w:val="20"/>
        </w:rPr>
        <w:t xml:space="preserve">экономического развития</w:t>
      </w:r>
    </w:p>
    <w:p>
      <w:pPr>
        <w:pStyle w:val="0"/>
        <w:jc w:val="right"/>
      </w:pPr>
      <w:r>
        <w:rPr>
          <w:sz w:val="20"/>
        </w:rPr>
        <w:t xml:space="preserve">и промышленности</w:t>
      </w:r>
    </w:p>
    <w:p>
      <w:pPr>
        <w:pStyle w:val="0"/>
        <w:jc w:val="right"/>
      </w:pPr>
      <w:r>
        <w:rPr>
          <w:sz w:val="20"/>
        </w:rPr>
        <w:t xml:space="preserve">Республики Коми</w:t>
      </w:r>
    </w:p>
    <w:p>
      <w:pPr>
        <w:pStyle w:val="0"/>
        <w:jc w:val="right"/>
      </w:pPr>
      <w:r>
        <w:rPr>
          <w:sz w:val="20"/>
        </w:rPr>
        <w:t xml:space="preserve">от 28 февраля 2023 г. N 87</w:t>
      </w:r>
    </w:p>
    <w:p>
      <w:pPr>
        <w:pStyle w:val="0"/>
        <w:jc w:val="right"/>
      </w:pPr>
      <w:r>
        <w:rPr>
          <w:sz w:val="20"/>
        </w:rPr>
        <w:t xml:space="preserve">(приложение)</w:t>
      </w:r>
    </w:p>
    <w:p>
      <w:pPr>
        <w:pStyle w:val="0"/>
      </w:pPr>
      <w:r>
        <w:rPr>
          <w:sz w:val="20"/>
        </w:rPr>
      </w:r>
    </w:p>
    <w:bookmarkStart w:id="35" w:name="P35"/>
    <w:bookmarkEnd w:id="35"/>
    <w:p>
      <w:pPr>
        <w:pStyle w:val="2"/>
        <w:jc w:val="center"/>
      </w:pPr>
      <w:r>
        <w:rPr>
          <w:sz w:val="20"/>
        </w:rPr>
        <w:t xml:space="preserve">ОТЧЕТ</w:t>
      </w:r>
    </w:p>
    <w:p>
      <w:pPr>
        <w:pStyle w:val="2"/>
        <w:jc w:val="center"/>
      </w:pPr>
      <w:r>
        <w:rPr>
          <w:sz w:val="20"/>
        </w:rPr>
        <w:t xml:space="preserve">ОБ ЭФФЕКТИВНОСТИ ИСПОЛЬЗОВАНИЯ СУБСИДИИ</w:t>
      </w:r>
    </w:p>
    <w:p>
      <w:pPr>
        <w:pStyle w:val="2"/>
        <w:jc w:val="center"/>
      </w:pPr>
      <w:r>
        <w:rPr>
          <w:sz w:val="20"/>
        </w:rPr>
        <w:t xml:space="preserve">ИЗ РЕСПУБЛИКАНСКОГО БЮДЖЕТА РЕСПУБЛИКИ КОМИ</w:t>
      </w:r>
    </w:p>
    <w:p>
      <w:pPr>
        <w:pStyle w:val="2"/>
        <w:jc w:val="center"/>
      </w:pPr>
      <w:r>
        <w:rPr>
          <w:sz w:val="20"/>
        </w:rPr>
        <w:t xml:space="preserve">НА СОФИНАНСИРОВАНИЕ РАСХОДНЫХ ОБЯЗАТЕЛЬСТВ ОРГАНОВ</w:t>
      </w:r>
    </w:p>
    <w:p>
      <w:pPr>
        <w:pStyle w:val="2"/>
        <w:jc w:val="center"/>
      </w:pPr>
      <w:r>
        <w:rPr>
          <w:sz w:val="20"/>
        </w:rPr>
        <w:t xml:space="preserve">МЕСТНОГО САМОУПРАВЛЕНИЯ, ВОЗНИКАЮЩИХ ПРИ РЕАЛИЗАЦИИ</w:t>
      </w:r>
    </w:p>
    <w:p>
      <w:pPr>
        <w:pStyle w:val="2"/>
        <w:jc w:val="center"/>
      </w:pPr>
      <w:r>
        <w:rPr>
          <w:sz w:val="20"/>
        </w:rPr>
        <w:t xml:space="preserve">МЕРОПРИЯТИЙ МУНИЦИПАЛЬНЫХ ПРОГРАММ (ПОДПРОГРАММ, ОСНОВНЫХ</w:t>
      </w:r>
    </w:p>
    <w:p>
      <w:pPr>
        <w:pStyle w:val="2"/>
        <w:jc w:val="center"/>
      </w:pPr>
      <w:r>
        <w:rPr>
          <w:sz w:val="20"/>
        </w:rPr>
        <w:t xml:space="preserve">МЕРОПРИЯТИЙ) ПОДДЕРЖКИ СОЦИАЛЬНО ОРИЕНТИРОВАННЫХ</w:t>
      </w:r>
    </w:p>
    <w:p>
      <w:pPr>
        <w:pStyle w:val="2"/>
        <w:jc w:val="center"/>
      </w:pPr>
      <w:r>
        <w:rPr>
          <w:sz w:val="20"/>
        </w:rPr>
        <w:t xml:space="preserve">НЕКОММЕРЧЕСКИХ ОРГАНИЗАЦИЙ ЗА 2022 ГОД</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2211"/>
        <w:gridCol w:w="1304"/>
        <w:gridCol w:w="1304"/>
        <w:gridCol w:w="1304"/>
        <w:gridCol w:w="964"/>
        <w:gridCol w:w="1304"/>
        <w:gridCol w:w="1304"/>
        <w:gridCol w:w="1304"/>
        <w:gridCol w:w="737"/>
        <w:gridCol w:w="737"/>
        <w:gridCol w:w="850"/>
        <w:gridCol w:w="850"/>
        <w:gridCol w:w="850"/>
        <w:gridCol w:w="850"/>
        <w:gridCol w:w="1984"/>
      </w:tblGrid>
      <w:tr>
        <w:tc>
          <w:tcPr>
            <w:tcW w:w="566" w:type="dxa"/>
            <w:vMerge w:val="restart"/>
          </w:tcPr>
          <w:p>
            <w:pPr>
              <w:pStyle w:val="0"/>
              <w:jc w:val="center"/>
            </w:pPr>
            <w:r>
              <w:rPr>
                <w:sz w:val="20"/>
              </w:rPr>
              <w:t xml:space="preserve">N п/п</w:t>
            </w:r>
          </w:p>
        </w:tc>
        <w:tc>
          <w:tcPr>
            <w:tcW w:w="2211" w:type="dxa"/>
            <w:vMerge w:val="restart"/>
          </w:tcPr>
          <w:p>
            <w:pPr>
              <w:pStyle w:val="0"/>
              <w:jc w:val="center"/>
            </w:pPr>
            <w:r>
              <w:rPr>
                <w:sz w:val="20"/>
              </w:rPr>
              <w:t xml:space="preserve">Наименование муниципального района (городского округа)</w:t>
            </w:r>
          </w:p>
        </w:tc>
        <w:tc>
          <w:tcPr>
            <w:tcW w:w="1304" w:type="dxa"/>
            <w:vMerge w:val="restart"/>
          </w:tcPr>
          <w:p>
            <w:pPr>
              <w:pStyle w:val="0"/>
              <w:jc w:val="center"/>
            </w:pPr>
            <w:r>
              <w:rPr>
                <w:sz w:val="20"/>
              </w:rPr>
              <w:t xml:space="preserve">Размер предоставленной субсидии из РБ, рублей</w:t>
            </w:r>
          </w:p>
        </w:tc>
        <w:tc>
          <w:tcPr>
            <w:tcW w:w="1304" w:type="dxa"/>
            <w:vMerge w:val="restart"/>
          </w:tcPr>
          <w:p>
            <w:pPr>
              <w:pStyle w:val="0"/>
              <w:jc w:val="center"/>
            </w:pPr>
            <w:r>
              <w:rPr>
                <w:sz w:val="20"/>
              </w:rPr>
              <w:t xml:space="preserve">Финансирование расходных обязательств из МБ, рублей</w:t>
            </w:r>
          </w:p>
        </w:tc>
        <w:tc>
          <w:tcPr>
            <w:gridSpan w:val="7"/>
            <w:tcW w:w="7654" w:type="dxa"/>
          </w:tcPr>
          <w:p>
            <w:pPr>
              <w:pStyle w:val="0"/>
              <w:jc w:val="center"/>
            </w:pPr>
            <w:r>
              <w:rPr>
                <w:sz w:val="20"/>
              </w:rPr>
              <w:t xml:space="preserve">Отчет о расходах, в целях софинансирования которых предоставлена Субсидия на "01" января 2023 года (приложение 3)</w:t>
            </w:r>
          </w:p>
        </w:tc>
        <w:tc>
          <w:tcPr>
            <w:gridSpan w:val="4"/>
            <w:tcW w:w="3400" w:type="dxa"/>
          </w:tcPr>
          <w:p>
            <w:pPr>
              <w:pStyle w:val="0"/>
              <w:jc w:val="center"/>
            </w:pPr>
            <w:r>
              <w:rPr>
                <w:sz w:val="20"/>
              </w:rPr>
              <w:t xml:space="preserve">Отчет о достижении значений показателей результативности (результатов) по состоянию на "01" января 2023 года (приложение N 4)</w:t>
            </w:r>
          </w:p>
        </w:tc>
        <w:tc>
          <w:tcPr>
            <w:tcW w:w="1984" w:type="dxa"/>
            <w:vMerge w:val="restart"/>
          </w:tcPr>
          <w:p>
            <w:pPr>
              <w:pStyle w:val="0"/>
              <w:jc w:val="center"/>
            </w:pPr>
            <w:r>
              <w:rPr>
                <w:sz w:val="20"/>
              </w:rPr>
              <w:t xml:space="preserve">Примечание</w:t>
            </w:r>
          </w:p>
        </w:tc>
      </w:tr>
      <w:tr>
        <w:tc>
          <w:tcPr>
            <w:vMerge w:val="continue"/>
          </w:tcPr>
          <w:p/>
        </w:tc>
        <w:tc>
          <w:tcPr>
            <w:vMerge w:val="continue"/>
          </w:tcPr>
          <w:p/>
        </w:tc>
        <w:tc>
          <w:tcPr>
            <w:vMerge w:val="continue"/>
          </w:tcPr>
          <w:p/>
        </w:tc>
        <w:tc>
          <w:tcPr>
            <w:vMerge w:val="continue"/>
          </w:tcPr>
          <w:p/>
        </w:tc>
        <w:tc>
          <w:tcPr>
            <w:tcW w:w="1304" w:type="dxa"/>
          </w:tcPr>
          <w:p>
            <w:pPr>
              <w:pStyle w:val="0"/>
              <w:jc w:val="center"/>
            </w:pPr>
            <w:r>
              <w:rPr>
                <w:sz w:val="20"/>
              </w:rPr>
              <w:t xml:space="preserve">расходы МБ, источником которых является субсидия из РБ, рублей</w:t>
            </w:r>
          </w:p>
        </w:tc>
        <w:tc>
          <w:tcPr>
            <w:tcW w:w="964" w:type="dxa"/>
          </w:tcPr>
          <w:p>
            <w:pPr>
              <w:pStyle w:val="0"/>
              <w:jc w:val="center"/>
            </w:pPr>
            <w:r>
              <w:rPr>
                <w:sz w:val="20"/>
              </w:rPr>
              <w:t xml:space="preserve">остаток неизрасходованных средств субсидии, рублей</w:t>
            </w:r>
          </w:p>
        </w:tc>
        <w:tc>
          <w:tcPr>
            <w:tcW w:w="1304" w:type="dxa"/>
          </w:tcPr>
          <w:p>
            <w:pPr>
              <w:pStyle w:val="0"/>
              <w:jc w:val="center"/>
            </w:pPr>
            <w:r>
              <w:rPr>
                <w:sz w:val="20"/>
              </w:rPr>
              <w:t xml:space="preserve">общий объем финансовой поддержки, рублей</w:t>
            </w:r>
          </w:p>
        </w:tc>
        <w:tc>
          <w:tcPr>
            <w:tcW w:w="1304" w:type="dxa"/>
          </w:tcPr>
          <w:p>
            <w:pPr>
              <w:pStyle w:val="0"/>
              <w:jc w:val="center"/>
            </w:pPr>
            <w:r>
              <w:rPr>
                <w:sz w:val="20"/>
              </w:rPr>
              <w:t xml:space="preserve">за счет субсидии из РБ, рублей</w:t>
            </w:r>
          </w:p>
        </w:tc>
        <w:tc>
          <w:tcPr>
            <w:tcW w:w="1304" w:type="dxa"/>
          </w:tcPr>
          <w:p>
            <w:pPr>
              <w:pStyle w:val="0"/>
              <w:jc w:val="center"/>
            </w:pPr>
            <w:r>
              <w:rPr>
                <w:sz w:val="20"/>
              </w:rPr>
              <w:t xml:space="preserve">за счет средств из МБ, рублей</w:t>
            </w:r>
          </w:p>
        </w:tc>
        <w:tc>
          <w:tcPr>
            <w:tcW w:w="737" w:type="dxa"/>
          </w:tcPr>
          <w:p>
            <w:pPr>
              <w:pStyle w:val="0"/>
              <w:jc w:val="center"/>
            </w:pPr>
            <w:r>
              <w:rPr>
                <w:sz w:val="20"/>
              </w:rPr>
              <w:t xml:space="preserve">количество поддержанных организаций</w:t>
            </w:r>
          </w:p>
        </w:tc>
        <w:tc>
          <w:tcPr>
            <w:tcW w:w="737" w:type="dxa"/>
          </w:tcPr>
          <w:p>
            <w:pPr>
              <w:pStyle w:val="0"/>
              <w:jc w:val="center"/>
            </w:pPr>
            <w:r>
              <w:rPr>
                <w:sz w:val="20"/>
              </w:rPr>
              <w:t xml:space="preserve">из них ТОС</w:t>
            </w:r>
          </w:p>
        </w:tc>
        <w:tc>
          <w:tcPr>
            <w:tcW w:w="850" w:type="dxa"/>
          </w:tcPr>
          <w:p>
            <w:pPr>
              <w:pStyle w:val="0"/>
              <w:jc w:val="center"/>
            </w:pPr>
            <w:r>
              <w:rPr>
                <w:sz w:val="20"/>
              </w:rPr>
              <w:t xml:space="preserve">количество организаций, которым оказана поддержка (план по соглашению)</w:t>
            </w:r>
          </w:p>
        </w:tc>
        <w:tc>
          <w:tcPr>
            <w:tcW w:w="850" w:type="dxa"/>
          </w:tcPr>
          <w:p>
            <w:pPr>
              <w:pStyle w:val="0"/>
              <w:jc w:val="center"/>
            </w:pPr>
            <w:r>
              <w:rPr>
                <w:sz w:val="20"/>
              </w:rPr>
              <w:t xml:space="preserve">количество организаций, которым оказана поддержка (фактическое исполнение)</w:t>
            </w:r>
          </w:p>
        </w:tc>
        <w:tc>
          <w:tcPr>
            <w:tcW w:w="850" w:type="dxa"/>
          </w:tcPr>
          <w:p>
            <w:pPr>
              <w:pStyle w:val="0"/>
              <w:jc w:val="center"/>
            </w:pPr>
            <w:r>
              <w:rPr>
                <w:sz w:val="20"/>
              </w:rPr>
              <w:t xml:space="preserve">доля граждан, принявших участие в мероприятиях (план по соглашению)</w:t>
            </w:r>
          </w:p>
        </w:tc>
        <w:tc>
          <w:tcPr>
            <w:tcW w:w="850" w:type="dxa"/>
          </w:tcPr>
          <w:p>
            <w:pPr>
              <w:pStyle w:val="0"/>
              <w:jc w:val="center"/>
            </w:pPr>
            <w:r>
              <w:rPr>
                <w:sz w:val="20"/>
              </w:rPr>
              <w:t xml:space="preserve">доля граждан, принявших участие в мероприятиях (фактическое исполнение)</w:t>
            </w:r>
          </w:p>
        </w:tc>
        <w:tc>
          <w:tcPr>
            <w:vMerge w:val="continue"/>
          </w:tcPr>
          <w:p/>
        </w:tc>
      </w:tr>
      <w:tr>
        <w:tc>
          <w:tcPr>
            <w:tcW w:w="566" w:type="dxa"/>
          </w:tcPr>
          <w:p>
            <w:pPr>
              <w:pStyle w:val="0"/>
            </w:pPr>
            <w:r>
              <w:rPr>
                <w:sz w:val="20"/>
              </w:rPr>
              <w:t xml:space="preserve">1</w:t>
            </w:r>
          </w:p>
        </w:tc>
        <w:tc>
          <w:tcPr>
            <w:tcW w:w="2211" w:type="dxa"/>
          </w:tcPr>
          <w:p>
            <w:pPr>
              <w:pStyle w:val="0"/>
            </w:pPr>
            <w:r>
              <w:rPr>
                <w:sz w:val="20"/>
              </w:rPr>
              <w:t xml:space="preserve">Усть-Куломский</w:t>
            </w:r>
          </w:p>
        </w:tc>
        <w:tc>
          <w:tcPr>
            <w:tcW w:w="1304" w:type="dxa"/>
          </w:tcPr>
          <w:p>
            <w:pPr>
              <w:pStyle w:val="0"/>
              <w:jc w:val="center"/>
            </w:pPr>
            <w:r>
              <w:rPr>
                <w:sz w:val="20"/>
              </w:rPr>
              <w:t xml:space="preserve">106820,13</w:t>
            </w:r>
          </w:p>
        </w:tc>
        <w:tc>
          <w:tcPr>
            <w:tcW w:w="1304" w:type="dxa"/>
          </w:tcPr>
          <w:p>
            <w:pPr>
              <w:pStyle w:val="0"/>
              <w:jc w:val="center"/>
            </w:pPr>
            <w:r>
              <w:rPr>
                <w:sz w:val="20"/>
              </w:rPr>
              <w:t xml:space="preserve">860000,00</w:t>
            </w:r>
          </w:p>
        </w:tc>
        <w:tc>
          <w:tcPr>
            <w:tcW w:w="1304" w:type="dxa"/>
          </w:tcPr>
          <w:p>
            <w:pPr>
              <w:pStyle w:val="0"/>
              <w:jc w:val="center"/>
            </w:pPr>
            <w:r>
              <w:rPr>
                <w:sz w:val="20"/>
              </w:rPr>
              <w:t xml:space="preserve">106820,13</w:t>
            </w:r>
          </w:p>
        </w:tc>
        <w:tc>
          <w:tcPr>
            <w:tcW w:w="964" w:type="dxa"/>
          </w:tcPr>
          <w:p>
            <w:pPr>
              <w:pStyle w:val="0"/>
              <w:jc w:val="center"/>
            </w:pPr>
            <w:r>
              <w:rPr>
                <w:sz w:val="20"/>
              </w:rPr>
              <w:t xml:space="preserve">-</w:t>
            </w:r>
          </w:p>
        </w:tc>
        <w:tc>
          <w:tcPr>
            <w:tcW w:w="1304" w:type="dxa"/>
          </w:tcPr>
          <w:p>
            <w:pPr>
              <w:pStyle w:val="0"/>
              <w:jc w:val="center"/>
            </w:pPr>
            <w:r>
              <w:rPr>
                <w:sz w:val="20"/>
              </w:rPr>
              <w:t xml:space="preserve">966820,13</w:t>
            </w:r>
          </w:p>
        </w:tc>
        <w:tc>
          <w:tcPr>
            <w:tcW w:w="1304" w:type="dxa"/>
          </w:tcPr>
          <w:p>
            <w:pPr>
              <w:pStyle w:val="0"/>
              <w:jc w:val="center"/>
            </w:pPr>
            <w:r>
              <w:rPr>
                <w:sz w:val="20"/>
              </w:rPr>
              <w:t xml:space="preserve">106820,13</w:t>
            </w:r>
          </w:p>
        </w:tc>
        <w:tc>
          <w:tcPr>
            <w:tcW w:w="1304" w:type="dxa"/>
          </w:tcPr>
          <w:p>
            <w:pPr>
              <w:pStyle w:val="0"/>
              <w:jc w:val="center"/>
            </w:pPr>
            <w:r>
              <w:rPr>
                <w:sz w:val="20"/>
              </w:rPr>
              <w:t xml:space="preserve">860000,00</w:t>
            </w:r>
          </w:p>
        </w:tc>
        <w:tc>
          <w:tcPr>
            <w:tcW w:w="737" w:type="dxa"/>
          </w:tcPr>
          <w:p>
            <w:pPr>
              <w:pStyle w:val="0"/>
              <w:jc w:val="center"/>
            </w:pPr>
            <w:r>
              <w:rPr>
                <w:sz w:val="20"/>
              </w:rPr>
              <w:t xml:space="preserve">7</w:t>
            </w:r>
          </w:p>
        </w:tc>
        <w:tc>
          <w:tcPr>
            <w:tcW w:w="737" w:type="dxa"/>
          </w:tcPr>
          <w:p>
            <w:pPr>
              <w:pStyle w:val="0"/>
              <w:jc w:val="center"/>
            </w:pPr>
            <w:r>
              <w:rPr>
                <w:sz w:val="20"/>
              </w:rPr>
              <w:t xml:space="preserve">5</w:t>
            </w:r>
          </w:p>
        </w:tc>
        <w:tc>
          <w:tcPr>
            <w:tcW w:w="850" w:type="dxa"/>
          </w:tcPr>
          <w:p>
            <w:pPr>
              <w:pStyle w:val="0"/>
              <w:jc w:val="center"/>
            </w:pPr>
            <w:r>
              <w:rPr>
                <w:sz w:val="20"/>
              </w:rPr>
              <w:t xml:space="preserve">7</w:t>
            </w:r>
          </w:p>
        </w:tc>
        <w:tc>
          <w:tcPr>
            <w:tcW w:w="850" w:type="dxa"/>
          </w:tcPr>
          <w:p>
            <w:pPr>
              <w:pStyle w:val="0"/>
              <w:jc w:val="center"/>
            </w:pPr>
            <w:r>
              <w:rPr>
                <w:sz w:val="20"/>
              </w:rPr>
              <w:t xml:space="preserve">7</w:t>
            </w:r>
          </w:p>
        </w:tc>
        <w:tc>
          <w:tcPr>
            <w:tcW w:w="850" w:type="dxa"/>
          </w:tcPr>
          <w:p>
            <w:pPr>
              <w:pStyle w:val="0"/>
              <w:jc w:val="center"/>
            </w:pPr>
            <w:r>
              <w:rPr>
                <w:sz w:val="20"/>
              </w:rPr>
              <w:t xml:space="preserve">35,0%</w:t>
            </w:r>
          </w:p>
        </w:tc>
        <w:tc>
          <w:tcPr>
            <w:tcW w:w="850" w:type="dxa"/>
          </w:tcPr>
          <w:p>
            <w:pPr>
              <w:pStyle w:val="0"/>
              <w:jc w:val="center"/>
            </w:pPr>
            <w:r>
              <w:rPr>
                <w:sz w:val="20"/>
              </w:rPr>
              <w:t xml:space="preserve">35,0%</w:t>
            </w:r>
          </w:p>
        </w:tc>
        <w:tc>
          <w:tcPr>
            <w:tcW w:w="1984" w:type="dxa"/>
          </w:tcPr>
          <w:p>
            <w:pPr>
              <w:pStyle w:val="0"/>
            </w:pPr>
            <w:r>
              <w:rPr>
                <w:sz w:val="20"/>
              </w:rPr>
            </w:r>
          </w:p>
        </w:tc>
      </w:tr>
      <w:tr>
        <w:tc>
          <w:tcPr>
            <w:tcW w:w="566" w:type="dxa"/>
          </w:tcPr>
          <w:p>
            <w:pPr>
              <w:pStyle w:val="0"/>
            </w:pPr>
            <w:r>
              <w:rPr>
                <w:sz w:val="20"/>
              </w:rPr>
              <w:t xml:space="preserve">2</w:t>
            </w:r>
          </w:p>
        </w:tc>
        <w:tc>
          <w:tcPr>
            <w:tcW w:w="2211" w:type="dxa"/>
          </w:tcPr>
          <w:p>
            <w:pPr>
              <w:pStyle w:val="0"/>
            </w:pPr>
            <w:r>
              <w:rPr>
                <w:sz w:val="20"/>
              </w:rPr>
              <w:t xml:space="preserve">Сыктывдинский</w:t>
            </w:r>
          </w:p>
        </w:tc>
        <w:tc>
          <w:tcPr>
            <w:tcW w:w="1304" w:type="dxa"/>
          </w:tcPr>
          <w:p>
            <w:pPr>
              <w:pStyle w:val="0"/>
              <w:jc w:val="center"/>
            </w:pPr>
            <w:r>
              <w:rPr>
                <w:sz w:val="20"/>
              </w:rPr>
              <w:t xml:space="preserve">84076,39</w:t>
            </w:r>
          </w:p>
        </w:tc>
        <w:tc>
          <w:tcPr>
            <w:tcW w:w="1304" w:type="dxa"/>
          </w:tcPr>
          <w:p>
            <w:pPr>
              <w:pStyle w:val="0"/>
              <w:jc w:val="center"/>
            </w:pPr>
            <w:r>
              <w:rPr>
                <w:sz w:val="20"/>
              </w:rPr>
              <w:t xml:space="preserve">200000,00</w:t>
            </w:r>
          </w:p>
        </w:tc>
        <w:tc>
          <w:tcPr>
            <w:tcW w:w="1304" w:type="dxa"/>
          </w:tcPr>
          <w:p>
            <w:pPr>
              <w:pStyle w:val="0"/>
              <w:jc w:val="center"/>
            </w:pPr>
            <w:r>
              <w:rPr>
                <w:sz w:val="20"/>
              </w:rPr>
              <w:t xml:space="preserve">84076,39</w:t>
            </w:r>
          </w:p>
        </w:tc>
        <w:tc>
          <w:tcPr>
            <w:tcW w:w="964" w:type="dxa"/>
          </w:tcPr>
          <w:p>
            <w:pPr>
              <w:pStyle w:val="0"/>
            </w:pPr>
            <w:r>
              <w:rPr>
                <w:sz w:val="20"/>
              </w:rPr>
            </w:r>
          </w:p>
        </w:tc>
        <w:tc>
          <w:tcPr>
            <w:tcW w:w="1304" w:type="dxa"/>
          </w:tcPr>
          <w:p>
            <w:pPr>
              <w:pStyle w:val="0"/>
              <w:jc w:val="center"/>
            </w:pPr>
            <w:r>
              <w:rPr>
                <w:sz w:val="20"/>
              </w:rPr>
              <w:t xml:space="preserve">284076,39</w:t>
            </w:r>
          </w:p>
        </w:tc>
        <w:tc>
          <w:tcPr>
            <w:tcW w:w="1304" w:type="dxa"/>
          </w:tcPr>
          <w:p>
            <w:pPr>
              <w:pStyle w:val="0"/>
              <w:jc w:val="center"/>
            </w:pPr>
            <w:r>
              <w:rPr>
                <w:sz w:val="20"/>
              </w:rPr>
              <w:t xml:space="preserve">84076,39</w:t>
            </w:r>
          </w:p>
        </w:tc>
        <w:tc>
          <w:tcPr>
            <w:tcW w:w="1304" w:type="dxa"/>
          </w:tcPr>
          <w:p>
            <w:pPr>
              <w:pStyle w:val="0"/>
              <w:jc w:val="center"/>
            </w:pPr>
            <w:r>
              <w:rPr>
                <w:sz w:val="20"/>
              </w:rPr>
              <w:t xml:space="preserve">200000,00</w:t>
            </w:r>
          </w:p>
        </w:tc>
        <w:tc>
          <w:tcPr>
            <w:tcW w:w="737" w:type="dxa"/>
          </w:tcPr>
          <w:p>
            <w:pPr>
              <w:pStyle w:val="0"/>
              <w:jc w:val="center"/>
            </w:pPr>
            <w:r>
              <w:rPr>
                <w:sz w:val="20"/>
              </w:rPr>
              <w:t xml:space="preserve">6</w:t>
            </w:r>
          </w:p>
        </w:tc>
        <w:tc>
          <w:tcPr>
            <w:tcW w:w="737" w:type="dxa"/>
          </w:tcPr>
          <w:p>
            <w:pPr>
              <w:pStyle w:val="0"/>
              <w:jc w:val="center"/>
            </w:pPr>
            <w:r>
              <w:rPr>
                <w:sz w:val="20"/>
              </w:rPr>
              <w:t xml:space="preserve">3</w:t>
            </w:r>
          </w:p>
        </w:tc>
        <w:tc>
          <w:tcPr>
            <w:tcW w:w="850" w:type="dxa"/>
          </w:tcPr>
          <w:p>
            <w:pPr>
              <w:pStyle w:val="0"/>
              <w:jc w:val="center"/>
            </w:pPr>
            <w:r>
              <w:rPr>
                <w:sz w:val="20"/>
              </w:rPr>
              <w:t xml:space="preserve">5</w:t>
            </w:r>
          </w:p>
        </w:tc>
        <w:tc>
          <w:tcPr>
            <w:tcW w:w="850" w:type="dxa"/>
          </w:tcPr>
          <w:p>
            <w:pPr>
              <w:pStyle w:val="0"/>
              <w:jc w:val="center"/>
            </w:pPr>
            <w:r>
              <w:rPr>
                <w:sz w:val="20"/>
              </w:rPr>
              <w:t xml:space="preserve">6</w:t>
            </w:r>
          </w:p>
        </w:tc>
        <w:tc>
          <w:tcPr>
            <w:tcW w:w="850" w:type="dxa"/>
          </w:tcPr>
          <w:p>
            <w:pPr>
              <w:pStyle w:val="0"/>
              <w:jc w:val="center"/>
            </w:pPr>
            <w:r>
              <w:rPr>
                <w:sz w:val="20"/>
              </w:rPr>
              <w:t xml:space="preserve">17,0%</w:t>
            </w:r>
          </w:p>
        </w:tc>
        <w:tc>
          <w:tcPr>
            <w:tcW w:w="850" w:type="dxa"/>
          </w:tcPr>
          <w:p>
            <w:pPr>
              <w:pStyle w:val="0"/>
              <w:jc w:val="center"/>
            </w:pPr>
            <w:r>
              <w:rPr>
                <w:sz w:val="20"/>
              </w:rPr>
              <w:t xml:space="preserve">17,0%</w:t>
            </w:r>
          </w:p>
        </w:tc>
        <w:tc>
          <w:tcPr>
            <w:tcW w:w="1984" w:type="dxa"/>
          </w:tcPr>
          <w:p>
            <w:pPr>
              <w:pStyle w:val="0"/>
            </w:pPr>
            <w:r>
              <w:rPr>
                <w:sz w:val="20"/>
              </w:rPr>
            </w:r>
          </w:p>
        </w:tc>
      </w:tr>
      <w:tr>
        <w:tc>
          <w:tcPr>
            <w:tcW w:w="566" w:type="dxa"/>
          </w:tcPr>
          <w:p>
            <w:pPr>
              <w:pStyle w:val="0"/>
            </w:pPr>
            <w:r>
              <w:rPr>
                <w:sz w:val="20"/>
              </w:rPr>
              <w:t xml:space="preserve">3</w:t>
            </w:r>
          </w:p>
        </w:tc>
        <w:tc>
          <w:tcPr>
            <w:tcW w:w="2211" w:type="dxa"/>
          </w:tcPr>
          <w:p>
            <w:pPr>
              <w:pStyle w:val="0"/>
            </w:pPr>
            <w:r>
              <w:rPr>
                <w:sz w:val="20"/>
              </w:rPr>
              <w:t xml:space="preserve">Койгородский</w:t>
            </w:r>
          </w:p>
        </w:tc>
        <w:tc>
          <w:tcPr>
            <w:tcW w:w="1304" w:type="dxa"/>
          </w:tcPr>
          <w:p>
            <w:pPr>
              <w:pStyle w:val="0"/>
              <w:jc w:val="center"/>
            </w:pPr>
            <w:r>
              <w:rPr>
                <w:sz w:val="20"/>
              </w:rPr>
              <w:t xml:space="preserve">54492,44</w:t>
            </w:r>
          </w:p>
        </w:tc>
        <w:tc>
          <w:tcPr>
            <w:tcW w:w="1304" w:type="dxa"/>
          </w:tcPr>
          <w:p>
            <w:pPr>
              <w:pStyle w:val="0"/>
              <w:jc w:val="center"/>
            </w:pPr>
            <w:r>
              <w:rPr>
                <w:sz w:val="20"/>
              </w:rPr>
              <w:t xml:space="preserve">325800,00</w:t>
            </w:r>
          </w:p>
        </w:tc>
        <w:tc>
          <w:tcPr>
            <w:tcW w:w="1304" w:type="dxa"/>
          </w:tcPr>
          <w:p>
            <w:pPr>
              <w:pStyle w:val="0"/>
              <w:jc w:val="center"/>
            </w:pPr>
            <w:r>
              <w:rPr>
                <w:sz w:val="20"/>
              </w:rPr>
              <w:t xml:space="preserve">54492,44</w:t>
            </w:r>
          </w:p>
        </w:tc>
        <w:tc>
          <w:tcPr>
            <w:tcW w:w="964" w:type="dxa"/>
          </w:tcPr>
          <w:p>
            <w:pPr>
              <w:pStyle w:val="0"/>
              <w:jc w:val="center"/>
            </w:pPr>
            <w:r>
              <w:rPr>
                <w:sz w:val="20"/>
              </w:rPr>
              <w:t xml:space="preserve">-</w:t>
            </w:r>
          </w:p>
        </w:tc>
        <w:tc>
          <w:tcPr>
            <w:tcW w:w="1304" w:type="dxa"/>
          </w:tcPr>
          <w:p>
            <w:pPr>
              <w:pStyle w:val="0"/>
              <w:jc w:val="center"/>
            </w:pPr>
            <w:r>
              <w:rPr>
                <w:sz w:val="20"/>
              </w:rPr>
              <w:t xml:space="preserve">380292,44</w:t>
            </w:r>
          </w:p>
        </w:tc>
        <w:tc>
          <w:tcPr>
            <w:tcW w:w="1304" w:type="dxa"/>
          </w:tcPr>
          <w:p>
            <w:pPr>
              <w:pStyle w:val="0"/>
              <w:jc w:val="center"/>
            </w:pPr>
            <w:r>
              <w:rPr>
                <w:sz w:val="20"/>
              </w:rPr>
              <w:t xml:space="preserve">54492,44</w:t>
            </w:r>
          </w:p>
        </w:tc>
        <w:tc>
          <w:tcPr>
            <w:tcW w:w="1304" w:type="dxa"/>
          </w:tcPr>
          <w:p>
            <w:pPr>
              <w:pStyle w:val="0"/>
              <w:jc w:val="center"/>
            </w:pPr>
            <w:r>
              <w:rPr>
                <w:sz w:val="20"/>
              </w:rPr>
              <w:t xml:space="preserve">325800,00</w:t>
            </w:r>
          </w:p>
        </w:tc>
        <w:tc>
          <w:tcPr>
            <w:tcW w:w="737" w:type="dxa"/>
          </w:tcPr>
          <w:p>
            <w:pPr>
              <w:pStyle w:val="0"/>
              <w:jc w:val="center"/>
            </w:pPr>
            <w:r>
              <w:rPr>
                <w:sz w:val="20"/>
              </w:rPr>
              <w:t xml:space="preserve">3</w:t>
            </w:r>
          </w:p>
        </w:tc>
        <w:tc>
          <w:tcPr>
            <w:tcW w:w="737" w:type="dxa"/>
          </w:tcPr>
          <w:p>
            <w:pPr>
              <w:pStyle w:val="0"/>
              <w:jc w:val="center"/>
            </w:pPr>
            <w:r>
              <w:rPr>
                <w:sz w:val="20"/>
              </w:rPr>
              <w:t xml:space="preserve">2</w:t>
            </w:r>
          </w:p>
        </w:tc>
        <w:tc>
          <w:tcPr>
            <w:tcW w:w="850" w:type="dxa"/>
          </w:tcPr>
          <w:p>
            <w:pPr>
              <w:pStyle w:val="0"/>
              <w:jc w:val="center"/>
            </w:pPr>
            <w:r>
              <w:rPr>
                <w:sz w:val="20"/>
              </w:rPr>
              <w:t xml:space="preserve">2</w:t>
            </w:r>
          </w:p>
        </w:tc>
        <w:tc>
          <w:tcPr>
            <w:tcW w:w="850" w:type="dxa"/>
          </w:tcPr>
          <w:p>
            <w:pPr>
              <w:pStyle w:val="0"/>
              <w:jc w:val="center"/>
            </w:pPr>
            <w:r>
              <w:rPr>
                <w:sz w:val="20"/>
              </w:rPr>
              <w:t xml:space="preserve">3</w:t>
            </w:r>
          </w:p>
        </w:tc>
        <w:tc>
          <w:tcPr>
            <w:tcW w:w="850" w:type="dxa"/>
          </w:tcPr>
          <w:p>
            <w:pPr>
              <w:pStyle w:val="0"/>
              <w:jc w:val="center"/>
            </w:pPr>
            <w:r>
              <w:rPr>
                <w:sz w:val="20"/>
              </w:rPr>
              <w:t xml:space="preserve">28,0%</w:t>
            </w:r>
          </w:p>
        </w:tc>
        <w:tc>
          <w:tcPr>
            <w:tcW w:w="850" w:type="dxa"/>
          </w:tcPr>
          <w:p>
            <w:pPr>
              <w:pStyle w:val="0"/>
              <w:jc w:val="center"/>
            </w:pPr>
            <w:r>
              <w:rPr>
                <w:sz w:val="20"/>
              </w:rPr>
              <w:t xml:space="preserve">31,0%</w:t>
            </w:r>
          </w:p>
        </w:tc>
        <w:tc>
          <w:tcPr>
            <w:tcW w:w="1984" w:type="dxa"/>
          </w:tcPr>
          <w:p>
            <w:pPr>
              <w:pStyle w:val="0"/>
            </w:pPr>
            <w:r>
              <w:rPr>
                <w:sz w:val="20"/>
              </w:rPr>
            </w:r>
          </w:p>
        </w:tc>
      </w:tr>
      <w:tr>
        <w:tc>
          <w:tcPr>
            <w:tcW w:w="566" w:type="dxa"/>
          </w:tcPr>
          <w:p>
            <w:pPr>
              <w:pStyle w:val="0"/>
            </w:pPr>
            <w:r>
              <w:rPr>
                <w:sz w:val="20"/>
              </w:rPr>
              <w:t xml:space="preserve">4</w:t>
            </w:r>
          </w:p>
        </w:tc>
        <w:tc>
          <w:tcPr>
            <w:tcW w:w="2211" w:type="dxa"/>
          </w:tcPr>
          <w:p>
            <w:pPr>
              <w:pStyle w:val="0"/>
            </w:pPr>
            <w:r>
              <w:rPr>
                <w:sz w:val="20"/>
              </w:rPr>
              <w:t xml:space="preserve">Сысольский</w:t>
            </w:r>
          </w:p>
        </w:tc>
        <w:tc>
          <w:tcPr>
            <w:tcW w:w="1304" w:type="dxa"/>
          </w:tcPr>
          <w:p>
            <w:pPr>
              <w:pStyle w:val="0"/>
              <w:jc w:val="center"/>
            </w:pPr>
            <w:r>
              <w:rPr>
                <w:sz w:val="20"/>
              </w:rPr>
              <w:t xml:space="preserve">53329,15</w:t>
            </w:r>
          </w:p>
        </w:tc>
        <w:tc>
          <w:tcPr>
            <w:tcW w:w="1304" w:type="dxa"/>
          </w:tcPr>
          <w:p>
            <w:pPr>
              <w:pStyle w:val="0"/>
              <w:jc w:val="center"/>
            </w:pPr>
            <w:r>
              <w:rPr>
                <w:sz w:val="20"/>
              </w:rPr>
              <w:t xml:space="preserve">100000,00</w:t>
            </w:r>
          </w:p>
        </w:tc>
        <w:tc>
          <w:tcPr>
            <w:tcW w:w="1304" w:type="dxa"/>
          </w:tcPr>
          <w:p>
            <w:pPr>
              <w:pStyle w:val="0"/>
              <w:jc w:val="center"/>
            </w:pPr>
            <w:r>
              <w:rPr>
                <w:sz w:val="20"/>
              </w:rPr>
              <w:t xml:space="preserve">53329,15</w:t>
            </w:r>
          </w:p>
        </w:tc>
        <w:tc>
          <w:tcPr>
            <w:tcW w:w="964" w:type="dxa"/>
          </w:tcPr>
          <w:p>
            <w:pPr>
              <w:pStyle w:val="0"/>
              <w:jc w:val="center"/>
            </w:pPr>
            <w:r>
              <w:rPr>
                <w:sz w:val="20"/>
              </w:rPr>
              <w:t xml:space="preserve">-</w:t>
            </w:r>
          </w:p>
        </w:tc>
        <w:tc>
          <w:tcPr>
            <w:tcW w:w="1304" w:type="dxa"/>
          </w:tcPr>
          <w:p>
            <w:pPr>
              <w:pStyle w:val="0"/>
              <w:jc w:val="center"/>
            </w:pPr>
            <w:r>
              <w:rPr>
                <w:sz w:val="20"/>
              </w:rPr>
              <w:t xml:space="preserve">153329,15</w:t>
            </w:r>
          </w:p>
        </w:tc>
        <w:tc>
          <w:tcPr>
            <w:tcW w:w="1304" w:type="dxa"/>
          </w:tcPr>
          <w:p>
            <w:pPr>
              <w:pStyle w:val="0"/>
              <w:jc w:val="center"/>
            </w:pPr>
            <w:r>
              <w:rPr>
                <w:sz w:val="20"/>
              </w:rPr>
              <w:t xml:space="preserve">53329,15</w:t>
            </w:r>
          </w:p>
        </w:tc>
        <w:tc>
          <w:tcPr>
            <w:tcW w:w="1304" w:type="dxa"/>
          </w:tcPr>
          <w:p>
            <w:pPr>
              <w:pStyle w:val="0"/>
              <w:jc w:val="center"/>
            </w:pPr>
            <w:r>
              <w:rPr>
                <w:sz w:val="20"/>
              </w:rPr>
              <w:t xml:space="preserve">100000,00</w:t>
            </w:r>
          </w:p>
        </w:tc>
        <w:tc>
          <w:tcPr>
            <w:tcW w:w="737" w:type="dxa"/>
          </w:tcPr>
          <w:p>
            <w:pPr>
              <w:pStyle w:val="0"/>
              <w:jc w:val="center"/>
            </w:pPr>
            <w:r>
              <w:rPr>
                <w:sz w:val="20"/>
              </w:rPr>
              <w:t xml:space="preserve">2</w:t>
            </w:r>
          </w:p>
        </w:tc>
        <w:tc>
          <w:tcPr>
            <w:tcW w:w="737" w:type="dxa"/>
          </w:tcPr>
          <w:p>
            <w:pPr>
              <w:pStyle w:val="0"/>
              <w:jc w:val="center"/>
            </w:pPr>
            <w:r>
              <w:rPr>
                <w:sz w:val="20"/>
              </w:rPr>
              <w:t xml:space="preserve">0</w:t>
            </w:r>
          </w:p>
        </w:tc>
        <w:tc>
          <w:tcPr>
            <w:tcW w:w="850" w:type="dxa"/>
          </w:tcPr>
          <w:p>
            <w:pPr>
              <w:pStyle w:val="0"/>
              <w:jc w:val="center"/>
            </w:pPr>
            <w:r>
              <w:rPr>
                <w:sz w:val="20"/>
              </w:rPr>
              <w:t xml:space="preserve">2</w:t>
            </w:r>
          </w:p>
        </w:tc>
        <w:tc>
          <w:tcPr>
            <w:tcW w:w="850" w:type="dxa"/>
          </w:tcPr>
          <w:p>
            <w:pPr>
              <w:pStyle w:val="0"/>
              <w:jc w:val="center"/>
            </w:pPr>
            <w:r>
              <w:rPr>
                <w:sz w:val="20"/>
              </w:rPr>
              <w:t xml:space="preserve">2</w:t>
            </w:r>
          </w:p>
        </w:tc>
        <w:tc>
          <w:tcPr>
            <w:tcW w:w="850" w:type="dxa"/>
          </w:tcPr>
          <w:p>
            <w:pPr>
              <w:pStyle w:val="0"/>
              <w:jc w:val="center"/>
            </w:pPr>
            <w:r>
              <w:rPr>
                <w:sz w:val="20"/>
              </w:rPr>
              <w:t xml:space="preserve">5,0%</w:t>
            </w:r>
          </w:p>
        </w:tc>
        <w:tc>
          <w:tcPr>
            <w:tcW w:w="850" w:type="dxa"/>
          </w:tcPr>
          <w:p>
            <w:pPr>
              <w:pStyle w:val="0"/>
              <w:jc w:val="center"/>
            </w:pPr>
            <w:r>
              <w:rPr>
                <w:sz w:val="20"/>
              </w:rPr>
              <w:t xml:space="preserve">16,4%</w:t>
            </w:r>
          </w:p>
        </w:tc>
        <w:tc>
          <w:tcPr>
            <w:tcW w:w="1984" w:type="dxa"/>
          </w:tcPr>
          <w:p>
            <w:pPr>
              <w:pStyle w:val="0"/>
            </w:pPr>
            <w:r>
              <w:rPr>
                <w:sz w:val="20"/>
              </w:rPr>
            </w:r>
          </w:p>
        </w:tc>
      </w:tr>
      <w:tr>
        <w:tc>
          <w:tcPr>
            <w:tcW w:w="566" w:type="dxa"/>
          </w:tcPr>
          <w:p>
            <w:pPr>
              <w:pStyle w:val="0"/>
            </w:pPr>
            <w:r>
              <w:rPr>
                <w:sz w:val="20"/>
              </w:rPr>
              <w:t xml:space="preserve">5</w:t>
            </w:r>
          </w:p>
        </w:tc>
        <w:tc>
          <w:tcPr>
            <w:tcW w:w="2211" w:type="dxa"/>
          </w:tcPr>
          <w:p>
            <w:pPr>
              <w:pStyle w:val="0"/>
            </w:pPr>
            <w:r>
              <w:rPr>
                <w:sz w:val="20"/>
              </w:rPr>
              <w:t xml:space="preserve">Усть-Цилемский</w:t>
            </w:r>
          </w:p>
        </w:tc>
        <w:tc>
          <w:tcPr>
            <w:tcW w:w="1304" w:type="dxa"/>
          </w:tcPr>
          <w:p>
            <w:pPr>
              <w:pStyle w:val="0"/>
              <w:jc w:val="center"/>
            </w:pPr>
            <w:r>
              <w:rPr>
                <w:sz w:val="20"/>
              </w:rPr>
              <w:t xml:space="preserve">56000,00</w:t>
            </w:r>
          </w:p>
        </w:tc>
        <w:tc>
          <w:tcPr>
            <w:tcW w:w="1304" w:type="dxa"/>
          </w:tcPr>
          <w:p>
            <w:pPr>
              <w:pStyle w:val="0"/>
              <w:jc w:val="center"/>
            </w:pPr>
            <w:r>
              <w:rPr>
                <w:sz w:val="20"/>
              </w:rPr>
              <w:t xml:space="preserve">70000,00</w:t>
            </w:r>
          </w:p>
        </w:tc>
        <w:tc>
          <w:tcPr>
            <w:tcW w:w="1304" w:type="dxa"/>
          </w:tcPr>
          <w:p>
            <w:pPr>
              <w:pStyle w:val="0"/>
              <w:jc w:val="center"/>
            </w:pPr>
            <w:r>
              <w:rPr>
                <w:sz w:val="20"/>
              </w:rPr>
              <w:t xml:space="preserve">56000,00</w:t>
            </w:r>
          </w:p>
        </w:tc>
        <w:tc>
          <w:tcPr>
            <w:tcW w:w="964" w:type="dxa"/>
          </w:tcPr>
          <w:p>
            <w:pPr>
              <w:pStyle w:val="0"/>
            </w:pPr>
            <w:r>
              <w:rPr>
                <w:sz w:val="20"/>
              </w:rPr>
            </w:r>
          </w:p>
        </w:tc>
        <w:tc>
          <w:tcPr>
            <w:tcW w:w="1304" w:type="dxa"/>
          </w:tcPr>
          <w:p>
            <w:pPr>
              <w:pStyle w:val="0"/>
              <w:jc w:val="center"/>
            </w:pPr>
            <w:r>
              <w:rPr>
                <w:sz w:val="20"/>
              </w:rPr>
              <w:t xml:space="preserve">126000,00</w:t>
            </w:r>
          </w:p>
        </w:tc>
        <w:tc>
          <w:tcPr>
            <w:tcW w:w="1304" w:type="dxa"/>
          </w:tcPr>
          <w:p>
            <w:pPr>
              <w:pStyle w:val="0"/>
              <w:jc w:val="center"/>
            </w:pPr>
            <w:r>
              <w:rPr>
                <w:sz w:val="20"/>
              </w:rPr>
              <w:t xml:space="preserve">56000,00</w:t>
            </w:r>
          </w:p>
        </w:tc>
        <w:tc>
          <w:tcPr>
            <w:tcW w:w="1304" w:type="dxa"/>
          </w:tcPr>
          <w:p>
            <w:pPr>
              <w:pStyle w:val="0"/>
              <w:jc w:val="center"/>
            </w:pPr>
            <w:r>
              <w:rPr>
                <w:sz w:val="20"/>
              </w:rPr>
              <w:t xml:space="preserve">70000,00</w:t>
            </w:r>
          </w:p>
        </w:tc>
        <w:tc>
          <w:tcPr>
            <w:tcW w:w="737" w:type="dxa"/>
          </w:tcPr>
          <w:p>
            <w:pPr>
              <w:pStyle w:val="0"/>
              <w:jc w:val="center"/>
            </w:pPr>
            <w:r>
              <w:rPr>
                <w:sz w:val="20"/>
              </w:rPr>
              <w:t xml:space="preserve">4</w:t>
            </w:r>
          </w:p>
        </w:tc>
        <w:tc>
          <w:tcPr>
            <w:tcW w:w="737" w:type="dxa"/>
          </w:tcPr>
          <w:p>
            <w:pPr>
              <w:pStyle w:val="0"/>
              <w:jc w:val="center"/>
            </w:pPr>
            <w:r>
              <w:rPr>
                <w:sz w:val="20"/>
              </w:rPr>
              <w:t xml:space="preserve">2</w:t>
            </w:r>
          </w:p>
        </w:tc>
        <w:tc>
          <w:tcPr>
            <w:tcW w:w="850" w:type="dxa"/>
          </w:tcPr>
          <w:p>
            <w:pPr>
              <w:pStyle w:val="0"/>
              <w:jc w:val="center"/>
            </w:pPr>
            <w:r>
              <w:rPr>
                <w:sz w:val="20"/>
              </w:rPr>
              <w:t xml:space="preserve">3</w:t>
            </w:r>
          </w:p>
        </w:tc>
        <w:tc>
          <w:tcPr>
            <w:tcW w:w="850" w:type="dxa"/>
          </w:tcPr>
          <w:p>
            <w:pPr>
              <w:pStyle w:val="0"/>
              <w:jc w:val="center"/>
            </w:pPr>
            <w:r>
              <w:rPr>
                <w:sz w:val="20"/>
              </w:rPr>
              <w:t xml:space="preserve">4</w:t>
            </w:r>
          </w:p>
        </w:tc>
        <w:tc>
          <w:tcPr>
            <w:tcW w:w="850" w:type="dxa"/>
          </w:tcPr>
          <w:p>
            <w:pPr>
              <w:pStyle w:val="0"/>
              <w:jc w:val="center"/>
            </w:pPr>
            <w:r>
              <w:rPr>
                <w:sz w:val="20"/>
              </w:rPr>
              <w:t xml:space="preserve">20,0%</w:t>
            </w:r>
          </w:p>
        </w:tc>
        <w:tc>
          <w:tcPr>
            <w:tcW w:w="850" w:type="dxa"/>
          </w:tcPr>
          <w:p>
            <w:pPr>
              <w:pStyle w:val="0"/>
              <w:jc w:val="center"/>
            </w:pPr>
            <w:r>
              <w:rPr>
                <w:sz w:val="20"/>
              </w:rPr>
              <w:t xml:space="preserve">21,1%</w:t>
            </w:r>
          </w:p>
        </w:tc>
        <w:tc>
          <w:tcPr>
            <w:tcW w:w="1984" w:type="dxa"/>
          </w:tcPr>
          <w:p>
            <w:pPr>
              <w:pStyle w:val="0"/>
            </w:pPr>
            <w:r>
              <w:rPr>
                <w:sz w:val="20"/>
              </w:rPr>
            </w:r>
          </w:p>
        </w:tc>
      </w:tr>
      <w:tr>
        <w:tc>
          <w:tcPr>
            <w:tcW w:w="566" w:type="dxa"/>
          </w:tcPr>
          <w:p>
            <w:pPr>
              <w:pStyle w:val="0"/>
            </w:pPr>
            <w:r>
              <w:rPr>
                <w:sz w:val="20"/>
              </w:rPr>
              <w:t xml:space="preserve">6</w:t>
            </w:r>
          </w:p>
        </w:tc>
        <w:tc>
          <w:tcPr>
            <w:tcW w:w="2211" w:type="dxa"/>
          </w:tcPr>
          <w:p>
            <w:pPr>
              <w:pStyle w:val="0"/>
            </w:pPr>
            <w:r>
              <w:rPr>
                <w:sz w:val="20"/>
              </w:rPr>
              <w:t xml:space="preserve">Прилузский</w:t>
            </w:r>
          </w:p>
        </w:tc>
        <w:tc>
          <w:tcPr>
            <w:tcW w:w="1304" w:type="dxa"/>
          </w:tcPr>
          <w:p>
            <w:pPr>
              <w:pStyle w:val="0"/>
              <w:jc w:val="center"/>
            </w:pPr>
            <w:r>
              <w:rPr>
                <w:sz w:val="20"/>
              </w:rPr>
              <w:t xml:space="preserve">71080,80</w:t>
            </w:r>
          </w:p>
        </w:tc>
        <w:tc>
          <w:tcPr>
            <w:tcW w:w="1304" w:type="dxa"/>
          </w:tcPr>
          <w:p>
            <w:pPr>
              <w:pStyle w:val="0"/>
              <w:jc w:val="center"/>
            </w:pPr>
            <w:r>
              <w:rPr>
                <w:sz w:val="20"/>
              </w:rPr>
              <w:t xml:space="preserve">200000,00</w:t>
            </w:r>
          </w:p>
        </w:tc>
        <w:tc>
          <w:tcPr>
            <w:tcW w:w="1304" w:type="dxa"/>
          </w:tcPr>
          <w:p>
            <w:pPr>
              <w:pStyle w:val="0"/>
              <w:jc w:val="center"/>
            </w:pPr>
            <w:r>
              <w:rPr>
                <w:sz w:val="20"/>
              </w:rPr>
              <w:t xml:space="preserve">71080,80</w:t>
            </w:r>
          </w:p>
        </w:tc>
        <w:tc>
          <w:tcPr>
            <w:tcW w:w="964" w:type="dxa"/>
          </w:tcPr>
          <w:p>
            <w:pPr>
              <w:pStyle w:val="0"/>
              <w:jc w:val="center"/>
            </w:pPr>
            <w:r>
              <w:rPr>
                <w:sz w:val="20"/>
              </w:rPr>
              <w:t xml:space="preserve">-</w:t>
            </w:r>
          </w:p>
        </w:tc>
        <w:tc>
          <w:tcPr>
            <w:tcW w:w="1304" w:type="dxa"/>
          </w:tcPr>
          <w:p>
            <w:pPr>
              <w:pStyle w:val="0"/>
              <w:jc w:val="center"/>
            </w:pPr>
            <w:r>
              <w:rPr>
                <w:sz w:val="20"/>
              </w:rPr>
              <w:t xml:space="preserve">271080,80</w:t>
            </w:r>
          </w:p>
        </w:tc>
        <w:tc>
          <w:tcPr>
            <w:tcW w:w="1304" w:type="dxa"/>
          </w:tcPr>
          <w:p>
            <w:pPr>
              <w:pStyle w:val="0"/>
              <w:jc w:val="center"/>
            </w:pPr>
            <w:r>
              <w:rPr>
                <w:sz w:val="20"/>
              </w:rPr>
              <w:t xml:space="preserve">71080,80</w:t>
            </w:r>
          </w:p>
        </w:tc>
        <w:tc>
          <w:tcPr>
            <w:tcW w:w="1304" w:type="dxa"/>
          </w:tcPr>
          <w:p>
            <w:pPr>
              <w:pStyle w:val="0"/>
              <w:jc w:val="center"/>
            </w:pPr>
            <w:r>
              <w:rPr>
                <w:sz w:val="20"/>
              </w:rPr>
              <w:t xml:space="preserve">200000,00</w:t>
            </w:r>
          </w:p>
        </w:tc>
        <w:tc>
          <w:tcPr>
            <w:tcW w:w="737" w:type="dxa"/>
          </w:tcPr>
          <w:p>
            <w:pPr>
              <w:pStyle w:val="0"/>
              <w:jc w:val="center"/>
            </w:pPr>
            <w:r>
              <w:rPr>
                <w:sz w:val="20"/>
              </w:rPr>
              <w:t xml:space="preserve">4</w:t>
            </w:r>
          </w:p>
        </w:tc>
        <w:tc>
          <w:tcPr>
            <w:tcW w:w="737" w:type="dxa"/>
          </w:tcPr>
          <w:p>
            <w:pPr>
              <w:pStyle w:val="0"/>
              <w:jc w:val="center"/>
            </w:pPr>
            <w:r>
              <w:rPr>
                <w:sz w:val="20"/>
              </w:rPr>
              <w:t xml:space="preserve">2</w:t>
            </w:r>
          </w:p>
        </w:tc>
        <w:tc>
          <w:tcPr>
            <w:tcW w:w="850" w:type="dxa"/>
          </w:tcPr>
          <w:p>
            <w:pPr>
              <w:pStyle w:val="0"/>
              <w:jc w:val="center"/>
            </w:pPr>
            <w:r>
              <w:rPr>
                <w:sz w:val="20"/>
              </w:rPr>
              <w:t xml:space="preserve">3</w:t>
            </w:r>
          </w:p>
        </w:tc>
        <w:tc>
          <w:tcPr>
            <w:tcW w:w="850" w:type="dxa"/>
          </w:tcPr>
          <w:p>
            <w:pPr>
              <w:pStyle w:val="0"/>
              <w:jc w:val="center"/>
            </w:pPr>
            <w:r>
              <w:rPr>
                <w:sz w:val="20"/>
              </w:rPr>
              <w:t xml:space="preserve">4</w:t>
            </w:r>
          </w:p>
        </w:tc>
        <w:tc>
          <w:tcPr>
            <w:tcW w:w="850" w:type="dxa"/>
          </w:tcPr>
          <w:p>
            <w:pPr>
              <w:pStyle w:val="0"/>
              <w:jc w:val="center"/>
            </w:pPr>
            <w:r>
              <w:rPr>
                <w:sz w:val="20"/>
              </w:rPr>
              <w:t xml:space="preserve">1,7%</w:t>
            </w:r>
          </w:p>
        </w:tc>
        <w:tc>
          <w:tcPr>
            <w:tcW w:w="850" w:type="dxa"/>
          </w:tcPr>
          <w:p>
            <w:pPr>
              <w:pStyle w:val="0"/>
              <w:jc w:val="center"/>
            </w:pPr>
            <w:r>
              <w:rPr>
                <w:sz w:val="20"/>
              </w:rPr>
              <w:t xml:space="preserve">6,0%</w:t>
            </w:r>
          </w:p>
        </w:tc>
        <w:tc>
          <w:tcPr>
            <w:tcW w:w="1984" w:type="dxa"/>
          </w:tcPr>
          <w:p>
            <w:pPr>
              <w:pStyle w:val="0"/>
            </w:pPr>
            <w:r>
              <w:rPr>
                <w:sz w:val="20"/>
              </w:rPr>
            </w:r>
          </w:p>
        </w:tc>
      </w:tr>
      <w:tr>
        <w:tc>
          <w:tcPr>
            <w:tcW w:w="566" w:type="dxa"/>
          </w:tcPr>
          <w:p>
            <w:pPr>
              <w:pStyle w:val="0"/>
            </w:pPr>
            <w:r>
              <w:rPr>
                <w:sz w:val="20"/>
              </w:rPr>
              <w:t xml:space="preserve">7</w:t>
            </w:r>
          </w:p>
        </w:tc>
        <w:tc>
          <w:tcPr>
            <w:tcW w:w="2211" w:type="dxa"/>
          </w:tcPr>
          <w:p>
            <w:pPr>
              <w:pStyle w:val="0"/>
            </w:pPr>
            <w:r>
              <w:rPr>
                <w:sz w:val="20"/>
              </w:rPr>
              <w:t xml:space="preserve">Ижемский</w:t>
            </w:r>
          </w:p>
        </w:tc>
        <w:tc>
          <w:tcPr>
            <w:tcW w:w="1304" w:type="dxa"/>
          </w:tcPr>
          <w:p>
            <w:pPr>
              <w:pStyle w:val="0"/>
              <w:jc w:val="center"/>
            </w:pPr>
            <w:r>
              <w:rPr>
                <w:sz w:val="20"/>
              </w:rPr>
              <w:t xml:space="preserve">48000,00</w:t>
            </w:r>
          </w:p>
        </w:tc>
        <w:tc>
          <w:tcPr>
            <w:tcW w:w="1304" w:type="dxa"/>
          </w:tcPr>
          <w:p>
            <w:pPr>
              <w:pStyle w:val="0"/>
              <w:jc w:val="center"/>
            </w:pPr>
            <w:r>
              <w:rPr>
                <w:sz w:val="20"/>
              </w:rPr>
              <w:t xml:space="preserve">60000,00</w:t>
            </w:r>
          </w:p>
        </w:tc>
        <w:tc>
          <w:tcPr>
            <w:tcW w:w="1304" w:type="dxa"/>
          </w:tcPr>
          <w:p>
            <w:pPr>
              <w:pStyle w:val="0"/>
              <w:jc w:val="center"/>
            </w:pPr>
            <w:r>
              <w:rPr>
                <w:sz w:val="20"/>
              </w:rPr>
              <w:t xml:space="preserve">48000,00</w:t>
            </w:r>
          </w:p>
        </w:tc>
        <w:tc>
          <w:tcPr>
            <w:tcW w:w="964" w:type="dxa"/>
          </w:tcPr>
          <w:p>
            <w:pPr>
              <w:pStyle w:val="0"/>
              <w:jc w:val="center"/>
            </w:pPr>
            <w:r>
              <w:rPr>
                <w:sz w:val="20"/>
              </w:rPr>
              <w:t xml:space="preserve">-</w:t>
            </w:r>
          </w:p>
        </w:tc>
        <w:tc>
          <w:tcPr>
            <w:tcW w:w="1304" w:type="dxa"/>
          </w:tcPr>
          <w:p>
            <w:pPr>
              <w:pStyle w:val="0"/>
              <w:jc w:val="center"/>
            </w:pPr>
            <w:r>
              <w:rPr>
                <w:sz w:val="20"/>
              </w:rPr>
              <w:t xml:space="preserve">108000,00</w:t>
            </w:r>
          </w:p>
        </w:tc>
        <w:tc>
          <w:tcPr>
            <w:tcW w:w="1304" w:type="dxa"/>
          </w:tcPr>
          <w:p>
            <w:pPr>
              <w:pStyle w:val="0"/>
              <w:jc w:val="center"/>
            </w:pPr>
            <w:r>
              <w:rPr>
                <w:sz w:val="20"/>
              </w:rPr>
              <w:t xml:space="preserve">48000,00</w:t>
            </w:r>
          </w:p>
        </w:tc>
        <w:tc>
          <w:tcPr>
            <w:tcW w:w="1304" w:type="dxa"/>
          </w:tcPr>
          <w:p>
            <w:pPr>
              <w:pStyle w:val="0"/>
              <w:jc w:val="center"/>
            </w:pPr>
            <w:r>
              <w:rPr>
                <w:sz w:val="20"/>
              </w:rPr>
              <w:t xml:space="preserve">60000,00</w:t>
            </w:r>
          </w:p>
        </w:tc>
        <w:tc>
          <w:tcPr>
            <w:tcW w:w="737" w:type="dxa"/>
          </w:tcPr>
          <w:p>
            <w:pPr>
              <w:pStyle w:val="0"/>
              <w:jc w:val="center"/>
            </w:pPr>
            <w:r>
              <w:rPr>
                <w:sz w:val="20"/>
              </w:rPr>
              <w:t xml:space="preserve">2</w:t>
            </w:r>
          </w:p>
        </w:tc>
        <w:tc>
          <w:tcPr>
            <w:tcW w:w="737" w:type="dxa"/>
          </w:tcPr>
          <w:p>
            <w:pPr>
              <w:pStyle w:val="0"/>
              <w:jc w:val="center"/>
            </w:pPr>
            <w:r>
              <w:rPr>
                <w:sz w:val="20"/>
              </w:rPr>
              <w:t xml:space="preserve">0</w:t>
            </w:r>
          </w:p>
        </w:tc>
        <w:tc>
          <w:tcPr>
            <w:tcW w:w="850" w:type="dxa"/>
          </w:tcPr>
          <w:p>
            <w:pPr>
              <w:pStyle w:val="0"/>
              <w:jc w:val="center"/>
            </w:pPr>
            <w:r>
              <w:rPr>
                <w:sz w:val="20"/>
              </w:rPr>
              <w:t xml:space="preserve">2</w:t>
            </w:r>
          </w:p>
        </w:tc>
        <w:tc>
          <w:tcPr>
            <w:tcW w:w="850" w:type="dxa"/>
          </w:tcPr>
          <w:p>
            <w:pPr>
              <w:pStyle w:val="0"/>
              <w:jc w:val="center"/>
            </w:pPr>
            <w:r>
              <w:rPr>
                <w:sz w:val="20"/>
              </w:rPr>
              <w:t xml:space="preserve">2</w:t>
            </w:r>
          </w:p>
        </w:tc>
        <w:tc>
          <w:tcPr>
            <w:tcW w:w="850" w:type="dxa"/>
          </w:tcPr>
          <w:p>
            <w:pPr>
              <w:pStyle w:val="0"/>
              <w:jc w:val="center"/>
            </w:pPr>
            <w:r>
              <w:rPr>
                <w:sz w:val="20"/>
              </w:rPr>
              <w:t xml:space="preserve">0,98%</w:t>
            </w:r>
          </w:p>
        </w:tc>
        <w:tc>
          <w:tcPr>
            <w:tcW w:w="850" w:type="dxa"/>
          </w:tcPr>
          <w:p>
            <w:pPr>
              <w:pStyle w:val="0"/>
              <w:jc w:val="center"/>
            </w:pPr>
            <w:r>
              <w:rPr>
                <w:sz w:val="20"/>
              </w:rPr>
              <w:t xml:space="preserve">0,98%</w:t>
            </w:r>
          </w:p>
        </w:tc>
        <w:tc>
          <w:tcPr>
            <w:tcW w:w="1984" w:type="dxa"/>
          </w:tcPr>
          <w:p>
            <w:pPr>
              <w:pStyle w:val="0"/>
            </w:pPr>
            <w:r>
              <w:rPr>
                <w:sz w:val="20"/>
              </w:rPr>
            </w:r>
          </w:p>
        </w:tc>
      </w:tr>
      <w:tr>
        <w:tc>
          <w:tcPr>
            <w:tcW w:w="566" w:type="dxa"/>
          </w:tcPr>
          <w:p>
            <w:pPr>
              <w:pStyle w:val="0"/>
            </w:pPr>
            <w:r>
              <w:rPr>
                <w:sz w:val="20"/>
              </w:rPr>
              <w:t xml:space="preserve">8</w:t>
            </w:r>
          </w:p>
        </w:tc>
        <w:tc>
          <w:tcPr>
            <w:tcW w:w="2211" w:type="dxa"/>
          </w:tcPr>
          <w:p>
            <w:pPr>
              <w:pStyle w:val="0"/>
            </w:pPr>
            <w:r>
              <w:rPr>
                <w:sz w:val="20"/>
              </w:rPr>
              <w:t xml:space="preserve">Вуктыл</w:t>
            </w:r>
          </w:p>
        </w:tc>
        <w:tc>
          <w:tcPr>
            <w:tcW w:w="1304" w:type="dxa"/>
          </w:tcPr>
          <w:p>
            <w:pPr>
              <w:pStyle w:val="0"/>
              <w:jc w:val="center"/>
            </w:pPr>
            <w:r>
              <w:rPr>
                <w:sz w:val="20"/>
              </w:rPr>
              <w:t xml:space="preserve">58112,22</w:t>
            </w:r>
          </w:p>
        </w:tc>
        <w:tc>
          <w:tcPr>
            <w:tcW w:w="1304" w:type="dxa"/>
          </w:tcPr>
          <w:p>
            <w:pPr>
              <w:pStyle w:val="0"/>
              <w:jc w:val="center"/>
            </w:pPr>
            <w:r>
              <w:rPr>
                <w:sz w:val="20"/>
              </w:rPr>
              <w:t xml:space="preserve">150000,00</w:t>
            </w:r>
          </w:p>
        </w:tc>
        <w:tc>
          <w:tcPr>
            <w:tcW w:w="1304" w:type="dxa"/>
          </w:tcPr>
          <w:p>
            <w:pPr>
              <w:pStyle w:val="0"/>
              <w:jc w:val="center"/>
            </w:pPr>
            <w:r>
              <w:rPr>
                <w:sz w:val="20"/>
              </w:rPr>
              <w:t xml:space="preserve">58112,22</w:t>
            </w:r>
          </w:p>
        </w:tc>
        <w:tc>
          <w:tcPr>
            <w:tcW w:w="964" w:type="dxa"/>
          </w:tcPr>
          <w:p>
            <w:pPr>
              <w:pStyle w:val="0"/>
              <w:jc w:val="center"/>
            </w:pPr>
            <w:r>
              <w:rPr>
                <w:sz w:val="20"/>
              </w:rPr>
              <w:t xml:space="preserve">-</w:t>
            </w:r>
          </w:p>
        </w:tc>
        <w:tc>
          <w:tcPr>
            <w:tcW w:w="1304" w:type="dxa"/>
          </w:tcPr>
          <w:p>
            <w:pPr>
              <w:pStyle w:val="0"/>
              <w:jc w:val="center"/>
            </w:pPr>
            <w:r>
              <w:rPr>
                <w:sz w:val="20"/>
              </w:rPr>
              <w:t xml:space="preserve">208112,22</w:t>
            </w:r>
          </w:p>
        </w:tc>
        <w:tc>
          <w:tcPr>
            <w:tcW w:w="1304" w:type="dxa"/>
          </w:tcPr>
          <w:p>
            <w:pPr>
              <w:pStyle w:val="0"/>
              <w:jc w:val="center"/>
            </w:pPr>
            <w:r>
              <w:rPr>
                <w:sz w:val="20"/>
              </w:rPr>
              <w:t xml:space="preserve">58112,22</w:t>
            </w:r>
          </w:p>
        </w:tc>
        <w:tc>
          <w:tcPr>
            <w:tcW w:w="1304" w:type="dxa"/>
          </w:tcPr>
          <w:p>
            <w:pPr>
              <w:pStyle w:val="0"/>
              <w:jc w:val="center"/>
            </w:pPr>
            <w:r>
              <w:rPr>
                <w:sz w:val="20"/>
              </w:rPr>
              <w:t xml:space="preserve">150000,00</w:t>
            </w:r>
          </w:p>
        </w:tc>
        <w:tc>
          <w:tcPr>
            <w:tcW w:w="737" w:type="dxa"/>
          </w:tcPr>
          <w:p>
            <w:pPr>
              <w:pStyle w:val="0"/>
              <w:jc w:val="center"/>
            </w:pPr>
            <w:r>
              <w:rPr>
                <w:sz w:val="20"/>
              </w:rPr>
              <w:t xml:space="preserve">2</w:t>
            </w:r>
          </w:p>
        </w:tc>
        <w:tc>
          <w:tcPr>
            <w:tcW w:w="737" w:type="dxa"/>
          </w:tcPr>
          <w:p>
            <w:pPr>
              <w:pStyle w:val="0"/>
              <w:jc w:val="center"/>
            </w:pPr>
            <w:r>
              <w:rPr>
                <w:sz w:val="20"/>
              </w:rPr>
              <w:t xml:space="preserve">1</w:t>
            </w:r>
          </w:p>
        </w:tc>
        <w:tc>
          <w:tcPr>
            <w:tcW w:w="850" w:type="dxa"/>
          </w:tcPr>
          <w:p>
            <w:pPr>
              <w:pStyle w:val="0"/>
              <w:jc w:val="center"/>
            </w:pPr>
            <w:r>
              <w:rPr>
                <w:sz w:val="20"/>
              </w:rPr>
              <w:t xml:space="preserve">2</w:t>
            </w:r>
          </w:p>
        </w:tc>
        <w:tc>
          <w:tcPr>
            <w:tcW w:w="850" w:type="dxa"/>
          </w:tcPr>
          <w:p>
            <w:pPr>
              <w:pStyle w:val="0"/>
              <w:jc w:val="center"/>
            </w:pPr>
            <w:r>
              <w:rPr>
                <w:sz w:val="20"/>
              </w:rPr>
              <w:t xml:space="preserve">2</w:t>
            </w:r>
          </w:p>
        </w:tc>
        <w:tc>
          <w:tcPr>
            <w:tcW w:w="850" w:type="dxa"/>
          </w:tcPr>
          <w:p>
            <w:pPr>
              <w:pStyle w:val="0"/>
              <w:jc w:val="center"/>
            </w:pPr>
            <w:r>
              <w:rPr>
                <w:sz w:val="20"/>
              </w:rPr>
              <w:t xml:space="preserve">36,0%</w:t>
            </w:r>
          </w:p>
        </w:tc>
        <w:tc>
          <w:tcPr>
            <w:tcW w:w="850" w:type="dxa"/>
          </w:tcPr>
          <w:p>
            <w:pPr>
              <w:pStyle w:val="0"/>
              <w:jc w:val="center"/>
            </w:pPr>
            <w:r>
              <w:rPr>
                <w:sz w:val="20"/>
              </w:rPr>
              <w:t xml:space="preserve">36,90%</w:t>
            </w:r>
          </w:p>
        </w:tc>
        <w:tc>
          <w:tcPr>
            <w:tcW w:w="1984" w:type="dxa"/>
          </w:tcPr>
          <w:p>
            <w:pPr>
              <w:pStyle w:val="0"/>
            </w:pPr>
            <w:r>
              <w:rPr>
                <w:sz w:val="20"/>
              </w:rPr>
            </w:r>
          </w:p>
        </w:tc>
      </w:tr>
      <w:tr>
        <w:tc>
          <w:tcPr>
            <w:tcW w:w="566" w:type="dxa"/>
          </w:tcPr>
          <w:p>
            <w:pPr>
              <w:pStyle w:val="0"/>
            </w:pPr>
            <w:r>
              <w:rPr>
                <w:sz w:val="20"/>
              </w:rPr>
              <w:t xml:space="preserve">9</w:t>
            </w:r>
          </w:p>
        </w:tc>
        <w:tc>
          <w:tcPr>
            <w:tcW w:w="2211" w:type="dxa"/>
          </w:tcPr>
          <w:p>
            <w:pPr>
              <w:pStyle w:val="0"/>
            </w:pPr>
            <w:r>
              <w:rPr>
                <w:sz w:val="20"/>
              </w:rPr>
              <w:t xml:space="preserve">Печора</w:t>
            </w:r>
          </w:p>
        </w:tc>
        <w:tc>
          <w:tcPr>
            <w:tcW w:w="1304" w:type="dxa"/>
          </w:tcPr>
          <w:p>
            <w:pPr>
              <w:pStyle w:val="0"/>
              <w:jc w:val="center"/>
            </w:pPr>
            <w:r>
              <w:rPr>
                <w:sz w:val="20"/>
              </w:rPr>
              <w:t xml:space="preserve">80000,00</w:t>
            </w:r>
          </w:p>
        </w:tc>
        <w:tc>
          <w:tcPr>
            <w:tcW w:w="1304" w:type="dxa"/>
          </w:tcPr>
          <w:p>
            <w:pPr>
              <w:pStyle w:val="0"/>
              <w:jc w:val="center"/>
            </w:pPr>
            <w:r>
              <w:rPr>
                <w:sz w:val="20"/>
              </w:rPr>
              <w:t xml:space="preserve">20000,00</w:t>
            </w:r>
          </w:p>
        </w:tc>
        <w:tc>
          <w:tcPr>
            <w:tcW w:w="1304" w:type="dxa"/>
          </w:tcPr>
          <w:p>
            <w:pPr>
              <w:pStyle w:val="0"/>
              <w:jc w:val="center"/>
            </w:pPr>
            <w:r>
              <w:rPr>
                <w:sz w:val="20"/>
              </w:rPr>
              <w:t xml:space="preserve">80000,00</w:t>
            </w:r>
          </w:p>
        </w:tc>
        <w:tc>
          <w:tcPr>
            <w:tcW w:w="964" w:type="dxa"/>
          </w:tcPr>
          <w:p>
            <w:pPr>
              <w:pStyle w:val="0"/>
              <w:jc w:val="center"/>
            </w:pPr>
            <w:r>
              <w:rPr>
                <w:sz w:val="20"/>
              </w:rPr>
              <w:t xml:space="preserve">-</w:t>
            </w:r>
          </w:p>
        </w:tc>
        <w:tc>
          <w:tcPr>
            <w:tcW w:w="1304" w:type="dxa"/>
          </w:tcPr>
          <w:p>
            <w:pPr>
              <w:pStyle w:val="0"/>
              <w:jc w:val="center"/>
            </w:pPr>
            <w:r>
              <w:rPr>
                <w:sz w:val="20"/>
              </w:rPr>
              <w:t xml:space="preserve">100000,00</w:t>
            </w:r>
          </w:p>
        </w:tc>
        <w:tc>
          <w:tcPr>
            <w:tcW w:w="1304" w:type="dxa"/>
          </w:tcPr>
          <w:p>
            <w:pPr>
              <w:pStyle w:val="0"/>
              <w:jc w:val="center"/>
            </w:pPr>
            <w:r>
              <w:rPr>
                <w:sz w:val="20"/>
              </w:rPr>
              <w:t xml:space="preserve">80000,00</w:t>
            </w:r>
          </w:p>
        </w:tc>
        <w:tc>
          <w:tcPr>
            <w:tcW w:w="1304" w:type="dxa"/>
          </w:tcPr>
          <w:p>
            <w:pPr>
              <w:pStyle w:val="0"/>
              <w:jc w:val="center"/>
            </w:pPr>
            <w:r>
              <w:rPr>
                <w:sz w:val="20"/>
              </w:rPr>
              <w:t xml:space="preserve">20000,00</w:t>
            </w:r>
          </w:p>
        </w:tc>
        <w:tc>
          <w:tcPr>
            <w:tcW w:w="737" w:type="dxa"/>
          </w:tcPr>
          <w:p>
            <w:pPr>
              <w:pStyle w:val="0"/>
              <w:jc w:val="center"/>
            </w:pPr>
            <w:r>
              <w:rPr>
                <w:sz w:val="20"/>
              </w:rPr>
              <w:t xml:space="preserve">2</w:t>
            </w:r>
          </w:p>
        </w:tc>
        <w:tc>
          <w:tcPr>
            <w:tcW w:w="737" w:type="dxa"/>
          </w:tcPr>
          <w:p>
            <w:pPr>
              <w:pStyle w:val="0"/>
              <w:jc w:val="center"/>
            </w:pPr>
            <w:r>
              <w:rPr>
                <w:sz w:val="20"/>
              </w:rPr>
              <w:t xml:space="preserve">0</w:t>
            </w:r>
          </w:p>
        </w:tc>
        <w:tc>
          <w:tcPr>
            <w:tcW w:w="850" w:type="dxa"/>
          </w:tcPr>
          <w:p>
            <w:pPr>
              <w:pStyle w:val="0"/>
              <w:jc w:val="center"/>
            </w:pPr>
            <w:r>
              <w:rPr>
                <w:sz w:val="20"/>
              </w:rPr>
              <w:t xml:space="preserve">2</w:t>
            </w:r>
          </w:p>
        </w:tc>
        <w:tc>
          <w:tcPr>
            <w:tcW w:w="850" w:type="dxa"/>
          </w:tcPr>
          <w:p>
            <w:pPr>
              <w:pStyle w:val="0"/>
              <w:jc w:val="center"/>
            </w:pPr>
            <w:r>
              <w:rPr>
                <w:sz w:val="20"/>
              </w:rPr>
              <w:t xml:space="preserve">2</w:t>
            </w:r>
          </w:p>
        </w:tc>
        <w:tc>
          <w:tcPr>
            <w:tcW w:w="850" w:type="dxa"/>
          </w:tcPr>
          <w:p>
            <w:pPr>
              <w:pStyle w:val="0"/>
              <w:jc w:val="center"/>
            </w:pPr>
            <w:r>
              <w:rPr>
                <w:sz w:val="20"/>
              </w:rPr>
              <w:t xml:space="preserve">8,5%</w:t>
            </w:r>
          </w:p>
        </w:tc>
        <w:tc>
          <w:tcPr>
            <w:tcW w:w="850" w:type="dxa"/>
          </w:tcPr>
          <w:p>
            <w:pPr>
              <w:pStyle w:val="0"/>
              <w:jc w:val="center"/>
            </w:pPr>
            <w:r>
              <w:rPr>
                <w:sz w:val="20"/>
              </w:rPr>
              <w:t xml:space="preserve">8,5%</w:t>
            </w:r>
          </w:p>
        </w:tc>
        <w:tc>
          <w:tcPr>
            <w:tcW w:w="1984" w:type="dxa"/>
          </w:tcPr>
          <w:p>
            <w:pPr>
              <w:pStyle w:val="0"/>
            </w:pPr>
            <w:r>
              <w:rPr>
                <w:sz w:val="20"/>
              </w:rPr>
            </w:r>
          </w:p>
        </w:tc>
      </w:tr>
      <w:tr>
        <w:tc>
          <w:tcPr>
            <w:tcW w:w="566" w:type="dxa"/>
          </w:tcPr>
          <w:p>
            <w:pPr>
              <w:pStyle w:val="0"/>
            </w:pPr>
            <w:r>
              <w:rPr>
                <w:sz w:val="20"/>
              </w:rPr>
              <w:t xml:space="preserve">10</w:t>
            </w:r>
          </w:p>
        </w:tc>
        <w:tc>
          <w:tcPr>
            <w:tcW w:w="2211" w:type="dxa"/>
          </w:tcPr>
          <w:p>
            <w:pPr>
              <w:pStyle w:val="0"/>
            </w:pPr>
            <w:r>
              <w:rPr>
                <w:sz w:val="20"/>
              </w:rPr>
              <w:t xml:space="preserve">Сыктывкар</w:t>
            </w:r>
          </w:p>
        </w:tc>
        <w:tc>
          <w:tcPr>
            <w:tcW w:w="1304" w:type="dxa"/>
          </w:tcPr>
          <w:p>
            <w:pPr>
              <w:pStyle w:val="0"/>
              <w:jc w:val="center"/>
            </w:pPr>
            <w:r>
              <w:rPr>
                <w:sz w:val="20"/>
              </w:rPr>
              <w:t xml:space="preserve">313813,69</w:t>
            </w:r>
          </w:p>
        </w:tc>
        <w:tc>
          <w:tcPr>
            <w:tcW w:w="1304" w:type="dxa"/>
          </w:tcPr>
          <w:p>
            <w:pPr>
              <w:pStyle w:val="0"/>
              <w:jc w:val="center"/>
            </w:pPr>
            <w:r>
              <w:rPr>
                <w:sz w:val="20"/>
              </w:rPr>
              <w:t xml:space="preserve">1000000,00</w:t>
            </w:r>
          </w:p>
        </w:tc>
        <w:tc>
          <w:tcPr>
            <w:tcW w:w="1304" w:type="dxa"/>
          </w:tcPr>
          <w:p>
            <w:pPr>
              <w:pStyle w:val="0"/>
              <w:jc w:val="center"/>
            </w:pPr>
            <w:r>
              <w:rPr>
                <w:sz w:val="20"/>
              </w:rPr>
              <w:t xml:space="preserve">313813,69</w:t>
            </w:r>
          </w:p>
        </w:tc>
        <w:tc>
          <w:tcPr>
            <w:tcW w:w="964" w:type="dxa"/>
          </w:tcPr>
          <w:p>
            <w:pPr>
              <w:pStyle w:val="0"/>
            </w:pPr>
            <w:r>
              <w:rPr>
                <w:sz w:val="20"/>
              </w:rPr>
            </w:r>
          </w:p>
        </w:tc>
        <w:tc>
          <w:tcPr>
            <w:tcW w:w="1304" w:type="dxa"/>
          </w:tcPr>
          <w:p>
            <w:pPr>
              <w:pStyle w:val="0"/>
              <w:jc w:val="center"/>
            </w:pPr>
            <w:r>
              <w:rPr>
                <w:sz w:val="20"/>
              </w:rPr>
              <w:t xml:space="preserve">1313813,69</w:t>
            </w:r>
          </w:p>
        </w:tc>
        <w:tc>
          <w:tcPr>
            <w:tcW w:w="1304" w:type="dxa"/>
          </w:tcPr>
          <w:p>
            <w:pPr>
              <w:pStyle w:val="0"/>
              <w:jc w:val="center"/>
            </w:pPr>
            <w:r>
              <w:rPr>
                <w:sz w:val="20"/>
              </w:rPr>
              <w:t xml:space="preserve">313813,69</w:t>
            </w:r>
          </w:p>
        </w:tc>
        <w:tc>
          <w:tcPr>
            <w:tcW w:w="1304" w:type="dxa"/>
          </w:tcPr>
          <w:p>
            <w:pPr>
              <w:pStyle w:val="0"/>
              <w:jc w:val="center"/>
            </w:pPr>
            <w:r>
              <w:rPr>
                <w:sz w:val="20"/>
              </w:rPr>
              <w:t xml:space="preserve">1000000,00</w:t>
            </w:r>
          </w:p>
        </w:tc>
        <w:tc>
          <w:tcPr>
            <w:tcW w:w="737" w:type="dxa"/>
          </w:tcPr>
          <w:p>
            <w:pPr>
              <w:pStyle w:val="0"/>
              <w:jc w:val="center"/>
            </w:pPr>
            <w:r>
              <w:rPr>
                <w:sz w:val="20"/>
              </w:rPr>
              <w:t xml:space="preserve">13</w:t>
            </w:r>
          </w:p>
        </w:tc>
        <w:tc>
          <w:tcPr>
            <w:tcW w:w="737" w:type="dxa"/>
          </w:tcPr>
          <w:p>
            <w:pPr>
              <w:pStyle w:val="0"/>
              <w:jc w:val="center"/>
            </w:pPr>
            <w:r>
              <w:rPr>
                <w:sz w:val="20"/>
              </w:rPr>
              <w:t xml:space="preserve">0</w:t>
            </w:r>
          </w:p>
        </w:tc>
        <w:tc>
          <w:tcPr>
            <w:tcW w:w="850" w:type="dxa"/>
          </w:tcPr>
          <w:p>
            <w:pPr>
              <w:pStyle w:val="0"/>
              <w:jc w:val="center"/>
            </w:pPr>
            <w:r>
              <w:rPr>
                <w:sz w:val="20"/>
              </w:rPr>
              <w:t xml:space="preserve">11</w:t>
            </w:r>
          </w:p>
        </w:tc>
        <w:tc>
          <w:tcPr>
            <w:tcW w:w="850" w:type="dxa"/>
          </w:tcPr>
          <w:p>
            <w:pPr>
              <w:pStyle w:val="0"/>
              <w:jc w:val="center"/>
            </w:pPr>
            <w:r>
              <w:rPr>
                <w:sz w:val="20"/>
              </w:rPr>
              <w:t xml:space="preserve">13</w:t>
            </w:r>
          </w:p>
        </w:tc>
        <w:tc>
          <w:tcPr>
            <w:tcW w:w="850" w:type="dxa"/>
          </w:tcPr>
          <w:p>
            <w:pPr>
              <w:pStyle w:val="0"/>
              <w:jc w:val="center"/>
            </w:pPr>
            <w:r>
              <w:rPr>
                <w:sz w:val="20"/>
              </w:rPr>
              <w:t xml:space="preserve">3,0%</w:t>
            </w:r>
          </w:p>
        </w:tc>
        <w:tc>
          <w:tcPr>
            <w:tcW w:w="850" w:type="dxa"/>
          </w:tcPr>
          <w:p>
            <w:pPr>
              <w:pStyle w:val="0"/>
              <w:jc w:val="center"/>
            </w:pPr>
            <w:r>
              <w:rPr>
                <w:sz w:val="20"/>
              </w:rPr>
              <w:t xml:space="preserve">6,2%</w:t>
            </w:r>
          </w:p>
        </w:tc>
        <w:tc>
          <w:tcPr>
            <w:tcW w:w="1984" w:type="dxa"/>
          </w:tcPr>
          <w:p>
            <w:pPr>
              <w:pStyle w:val="0"/>
            </w:pPr>
            <w:r>
              <w:rPr>
                <w:sz w:val="20"/>
              </w:rPr>
            </w:r>
          </w:p>
        </w:tc>
      </w:tr>
      <w:tr>
        <w:tc>
          <w:tcPr>
            <w:tcW w:w="566" w:type="dxa"/>
          </w:tcPr>
          <w:p>
            <w:pPr>
              <w:pStyle w:val="0"/>
            </w:pPr>
            <w:r>
              <w:rPr>
                <w:sz w:val="20"/>
              </w:rPr>
              <w:t xml:space="preserve">11</w:t>
            </w:r>
          </w:p>
        </w:tc>
        <w:tc>
          <w:tcPr>
            <w:tcW w:w="2211" w:type="dxa"/>
          </w:tcPr>
          <w:p>
            <w:pPr>
              <w:pStyle w:val="0"/>
            </w:pPr>
            <w:r>
              <w:rPr>
                <w:sz w:val="20"/>
              </w:rPr>
              <w:t xml:space="preserve">Воркута</w:t>
            </w:r>
          </w:p>
        </w:tc>
        <w:tc>
          <w:tcPr>
            <w:tcW w:w="1304" w:type="dxa"/>
          </w:tcPr>
          <w:p>
            <w:pPr>
              <w:pStyle w:val="0"/>
              <w:jc w:val="center"/>
            </w:pPr>
            <w:r>
              <w:rPr>
                <w:sz w:val="20"/>
              </w:rPr>
              <w:t xml:space="preserve">108930,47</w:t>
            </w:r>
          </w:p>
        </w:tc>
        <w:tc>
          <w:tcPr>
            <w:tcW w:w="1304" w:type="dxa"/>
          </w:tcPr>
          <w:p>
            <w:pPr>
              <w:pStyle w:val="0"/>
              <w:jc w:val="center"/>
            </w:pPr>
            <w:r>
              <w:rPr>
                <w:sz w:val="20"/>
              </w:rPr>
              <w:t xml:space="preserve">300000,00</w:t>
            </w:r>
          </w:p>
        </w:tc>
        <w:tc>
          <w:tcPr>
            <w:tcW w:w="1304" w:type="dxa"/>
          </w:tcPr>
          <w:p>
            <w:pPr>
              <w:pStyle w:val="0"/>
              <w:jc w:val="center"/>
            </w:pPr>
            <w:r>
              <w:rPr>
                <w:sz w:val="20"/>
              </w:rPr>
              <w:t xml:space="preserve">108930,47</w:t>
            </w:r>
          </w:p>
        </w:tc>
        <w:tc>
          <w:tcPr>
            <w:tcW w:w="964" w:type="dxa"/>
          </w:tcPr>
          <w:p>
            <w:pPr>
              <w:pStyle w:val="0"/>
            </w:pPr>
            <w:r>
              <w:rPr>
                <w:sz w:val="20"/>
              </w:rPr>
            </w:r>
          </w:p>
        </w:tc>
        <w:tc>
          <w:tcPr>
            <w:tcW w:w="1304" w:type="dxa"/>
          </w:tcPr>
          <w:p>
            <w:pPr>
              <w:pStyle w:val="0"/>
              <w:jc w:val="center"/>
            </w:pPr>
            <w:r>
              <w:rPr>
                <w:sz w:val="20"/>
              </w:rPr>
              <w:t xml:space="preserve">408930,47</w:t>
            </w:r>
          </w:p>
        </w:tc>
        <w:tc>
          <w:tcPr>
            <w:tcW w:w="1304" w:type="dxa"/>
          </w:tcPr>
          <w:p>
            <w:pPr>
              <w:pStyle w:val="0"/>
              <w:jc w:val="center"/>
            </w:pPr>
            <w:r>
              <w:rPr>
                <w:sz w:val="20"/>
              </w:rPr>
              <w:t xml:space="preserve">108930,47</w:t>
            </w:r>
          </w:p>
        </w:tc>
        <w:tc>
          <w:tcPr>
            <w:tcW w:w="1304" w:type="dxa"/>
          </w:tcPr>
          <w:p>
            <w:pPr>
              <w:pStyle w:val="0"/>
              <w:jc w:val="center"/>
            </w:pPr>
            <w:r>
              <w:rPr>
                <w:sz w:val="20"/>
              </w:rPr>
              <w:t xml:space="preserve">300000,00</w:t>
            </w:r>
          </w:p>
        </w:tc>
        <w:tc>
          <w:tcPr>
            <w:tcW w:w="737" w:type="dxa"/>
          </w:tcPr>
          <w:p>
            <w:pPr>
              <w:pStyle w:val="0"/>
              <w:jc w:val="center"/>
            </w:pPr>
            <w:r>
              <w:rPr>
                <w:sz w:val="20"/>
              </w:rPr>
              <w:t xml:space="preserve">3</w:t>
            </w:r>
          </w:p>
        </w:tc>
        <w:tc>
          <w:tcPr>
            <w:tcW w:w="737" w:type="dxa"/>
          </w:tcPr>
          <w:p>
            <w:pPr>
              <w:pStyle w:val="0"/>
              <w:jc w:val="center"/>
            </w:pPr>
            <w:r>
              <w:rPr>
                <w:sz w:val="20"/>
              </w:rPr>
              <w:t xml:space="preserve">0</w:t>
            </w:r>
          </w:p>
        </w:tc>
        <w:tc>
          <w:tcPr>
            <w:tcW w:w="850" w:type="dxa"/>
          </w:tcPr>
          <w:p>
            <w:pPr>
              <w:pStyle w:val="0"/>
              <w:jc w:val="center"/>
            </w:pPr>
            <w:r>
              <w:rPr>
                <w:sz w:val="20"/>
              </w:rPr>
              <w:t xml:space="preserve">3</w:t>
            </w:r>
          </w:p>
        </w:tc>
        <w:tc>
          <w:tcPr>
            <w:tcW w:w="850" w:type="dxa"/>
          </w:tcPr>
          <w:p>
            <w:pPr>
              <w:pStyle w:val="0"/>
              <w:jc w:val="center"/>
            </w:pPr>
            <w:r>
              <w:rPr>
                <w:sz w:val="20"/>
              </w:rPr>
              <w:t xml:space="preserve">3</w:t>
            </w:r>
          </w:p>
        </w:tc>
        <w:tc>
          <w:tcPr>
            <w:tcW w:w="850" w:type="dxa"/>
          </w:tcPr>
          <w:p>
            <w:pPr>
              <w:pStyle w:val="0"/>
              <w:jc w:val="center"/>
            </w:pPr>
            <w:r>
              <w:rPr>
                <w:sz w:val="20"/>
              </w:rPr>
              <w:t xml:space="preserve">4,0%</w:t>
            </w:r>
          </w:p>
        </w:tc>
        <w:tc>
          <w:tcPr>
            <w:tcW w:w="850" w:type="dxa"/>
          </w:tcPr>
          <w:p>
            <w:pPr>
              <w:pStyle w:val="0"/>
              <w:jc w:val="center"/>
            </w:pPr>
            <w:r>
              <w:rPr>
                <w:sz w:val="20"/>
              </w:rPr>
              <w:t xml:space="preserve">8,074</w:t>
            </w:r>
          </w:p>
        </w:tc>
        <w:tc>
          <w:tcPr>
            <w:tcW w:w="1984" w:type="dxa"/>
          </w:tcPr>
          <w:p>
            <w:pPr>
              <w:pStyle w:val="0"/>
            </w:pPr>
            <w:r>
              <w:rPr>
                <w:sz w:val="20"/>
              </w:rPr>
            </w:r>
          </w:p>
        </w:tc>
      </w:tr>
      <w:tr>
        <w:tc>
          <w:tcPr>
            <w:tcW w:w="566" w:type="dxa"/>
          </w:tcPr>
          <w:p>
            <w:pPr>
              <w:pStyle w:val="0"/>
            </w:pPr>
            <w:r>
              <w:rPr>
                <w:sz w:val="20"/>
              </w:rPr>
              <w:t xml:space="preserve">12</w:t>
            </w:r>
          </w:p>
        </w:tc>
        <w:tc>
          <w:tcPr>
            <w:tcW w:w="2211" w:type="dxa"/>
          </w:tcPr>
          <w:p>
            <w:pPr>
              <w:pStyle w:val="0"/>
            </w:pPr>
            <w:r>
              <w:rPr>
                <w:sz w:val="20"/>
              </w:rPr>
              <w:t xml:space="preserve">Троицко-Печорский</w:t>
            </w:r>
          </w:p>
        </w:tc>
        <w:tc>
          <w:tcPr>
            <w:tcW w:w="1304" w:type="dxa"/>
          </w:tcPr>
          <w:p>
            <w:pPr>
              <w:pStyle w:val="0"/>
              <w:jc w:val="center"/>
            </w:pPr>
            <w:r>
              <w:rPr>
                <w:sz w:val="20"/>
              </w:rPr>
              <w:t xml:space="preserve">50732,83</w:t>
            </w:r>
          </w:p>
        </w:tc>
        <w:tc>
          <w:tcPr>
            <w:tcW w:w="1304" w:type="dxa"/>
          </w:tcPr>
          <w:p>
            <w:pPr>
              <w:pStyle w:val="0"/>
              <w:jc w:val="center"/>
            </w:pPr>
            <w:r>
              <w:rPr>
                <w:sz w:val="20"/>
              </w:rPr>
              <w:t xml:space="preserve">300000,00</w:t>
            </w:r>
          </w:p>
        </w:tc>
        <w:tc>
          <w:tcPr>
            <w:tcW w:w="1304" w:type="dxa"/>
          </w:tcPr>
          <w:p>
            <w:pPr>
              <w:pStyle w:val="0"/>
              <w:jc w:val="center"/>
            </w:pPr>
            <w:r>
              <w:rPr>
                <w:sz w:val="20"/>
              </w:rPr>
              <w:t xml:space="preserve">50732,83</w:t>
            </w:r>
          </w:p>
        </w:tc>
        <w:tc>
          <w:tcPr>
            <w:tcW w:w="964" w:type="dxa"/>
          </w:tcPr>
          <w:p>
            <w:pPr>
              <w:pStyle w:val="0"/>
            </w:pPr>
            <w:r>
              <w:rPr>
                <w:sz w:val="20"/>
              </w:rPr>
            </w:r>
          </w:p>
        </w:tc>
        <w:tc>
          <w:tcPr>
            <w:tcW w:w="1304" w:type="dxa"/>
          </w:tcPr>
          <w:p>
            <w:pPr>
              <w:pStyle w:val="0"/>
              <w:jc w:val="center"/>
            </w:pPr>
            <w:r>
              <w:rPr>
                <w:sz w:val="20"/>
              </w:rPr>
              <w:t xml:space="preserve">350732,83</w:t>
            </w:r>
          </w:p>
        </w:tc>
        <w:tc>
          <w:tcPr>
            <w:tcW w:w="1304" w:type="dxa"/>
          </w:tcPr>
          <w:p>
            <w:pPr>
              <w:pStyle w:val="0"/>
              <w:jc w:val="center"/>
            </w:pPr>
            <w:r>
              <w:rPr>
                <w:sz w:val="20"/>
              </w:rPr>
              <w:t xml:space="preserve">50732,83</w:t>
            </w:r>
          </w:p>
        </w:tc>
        <w:tc>
          <w:tcPr>
            <w:tcW w:w="1304" w:type="dxa"/>
          </w:tcPr>
          <w:p>
            <w:pPr>
              <w:pStyle w:val="0"/>
              <w:jc w:val="center"/>
            </w:pPr>
            <w:r>
              <w:rPr>
                <w:sz w:val="20"/>
              </w:rPr>
              <w:t xml:space="preserve">300000,00</w:t>
            </w:r>
          </w:p>
        </w:tc>
        <w:tc>
          <w:tcPr>
            <w:tcW w:w="737" w:type="dxa"/>
          </w:tcPr>
          <w:p>
            <w:pPr>
              <w:pStyle w:val="0"/>
              <w:jc w:val="center"/>
            </w:pPr>
            <w:r>
              <w:rPr>
                <w:sz w:val="20"/>
              </w:rPr>
              <w:t xml:space="preserve">2</w:t>
            </w:r>
          </w:p>
        </w:tc>
        <w:tc>
          <w:tcPr>
            <w:tcW w:w="737" w:type="dxa"/>
          </w:tcPr>
          <w:p>
            <w:pPr>
              <w:pStyle w:val="0"/>
              <w:jc w:val="center"/>
            </w:pPr>
            <w:r>
              <w:rPr>
                <w:sz w:val="20"/>
              </w:rPr>
              <w:t xml:space="preserve">1</w:t>
            </w:r>
          </w:p>
        </w:tc>
        <w:tc>
          <w:tcPr>
            <w:tcW w:w="850" w:type="dxa"/>
          </w:tcPr>
          <w:p>
            <w:pPr>
              <w:pStyle w:val="0"/>
              <w:jc w:val="center"/>
            </w:pPr>
            <w:r>
              <w:rPr>
                <w:sz w:val="20"/>
              </w:rPr>
              <w:t xml:space="preserve">2</w:t>
            </w:r>
          </w:p>
        </w:tc>
        <w:tc>
          <w:tcPr>
            <w:tcW w:w="850" w:type="dxa"/>
          </w:tcPr>
          <w:p>
            <w:pPr>
              <w:pStyle w:val="0"/>
              <w:jc w:val="center"/>
            </w:pPr>
            <w:r>
              <w:rPr>
                <w:sz w:val="20"/>
              </w:rPr>
              <w:t xml:space="preserve">2</w:t>
            </w:r>
          </w:p>
        </w:tc>
        <w:tc>
          <w:tcPr>
            <w:tcW w:w="850" w:type="dxa"/>
          </w:tcPr>
          <w:p>
            <w:pPr>
              <w:pStyle w:val="0"/>
              <w:jc w:val="center"/>
            </w:pPr>
            <w:r>
              <w:rPr>
                <w:sz w:val="20"/>
              </w:rPr>
              <w:t xml:space="preserve">7,2%</w:t>
            </w:r>
          </w:p>
        </w:tc>
        <w:tc>
          <w:tcPr>
            <w:tcW w:w="850" w:type="dxa"/>
          </w:tcPr>
          <w:p>
            <w:pPr>
              <w:pStyle w:val="0"/>
              <w:jc w:val="center"/>
            </w:pPr>
            <w:r>
              <w:rPr>
                <w:sz w:val="20"/>
              </w:rPr>
              <w:t xml:space="preserve">7,2%</w:t>
            </w:r>
          </w:p>
        </w:tc>
        <w:tc>
          <w:tcPr>
            <w:tcW w:w="1984" w:type="dxa"/>
          </w:tcPr>
          <w:p>
            <w:pPr>
              <w:pStyle w:val="0"/>
            </w:pPr>
            <w:r>
              <w:rPr>
                <w:sz w:val="20"/>
              </w:rPr>
            </w:r>
          </w:p>
        </w:tc>
      </w:tr>
      <w:tr>
        <w:tc>
          <w:tcPr>
            <w:tcW w:w="566" w:type="dxa"/>
          </w:tcPr>
          <w:p>
            <w:pPr>
              <w:pStyle w:val="0"/>
            </w:pPr>
            <w:r>
              <w:rPr>
                <w:sz w:val="20"/>
              </w:rPr>
              <w:t xml:space="preserve">13</w:t>
            </w:r>
          </w:p>
        </w:tc>
        <w:tc>
          <w:tcPr>
            <w:tcW w:w="2211" w:type="dxa"/>
          </w:tcPr>
          <w:p>
            <w:pPr>
              <w:pStyle w:val="0"/>
            </w:pPr>
            <w:r>
              <w:rPr>
                <w:sz w:val="20"/>
              </w:rPr>
              <w:t xml:space="preserve">Инта</w:t>
            </w:r>
          </w:p>
        </w:tc>
        <w:tc>
          <w:tcPr>
            <w:tcW w:w="1304" w:type="dxa"/>
          </w:tcPr>
          <w:p>
            <w:pPr>
              <w:pStyle w:val="0"/>
              <w:jc w:val="center"/>
            </w:pPr>
            <w:r>
              <w:rPr>
                <w:sz w:val="20"/>
              </w:rPr>
              <w:t xml:space="preserve">54764,84</w:t>
            </w:r>
          </w:p>
        </w:tc>
        <w:tc>
          <w:tcPr>
            <w:tcW w:w="1304" w:type="dxa"/>
          </w:tcPr>
          <w:p>
            <w:pPr>
              <w:pStyle w:val="0"/>
              <w:jc w:val="center"/>
            </w:pPr>
            <w:r>
              <w:rPr>
                <w:sz w:val="20"/>
              </w:rPr>
              <w:t xml:space="preserve">115000,00</w:t>
            </w:r>
          </w:p>
        </w:tc>
        <w:tc>
          <w:tcPr>
            <w:tcW w:w="1304" w:type="dxa"/>
          </w:tcPr>
          <w:p>
            <w:pPr>
              <w:pStyle w:val="0"/>
              <w:jc w:val="center"/>
            </w:pPr>
            <w:r>
              <w:rPr>
                <w:sz w:val="20"/>
              </w:rPr>
              <w:t xml:space="preserve">54764,84</w:t>
            </w:r>
          </w:p>
        </w:tc>
        <w:tc>
          <w:tcPr>
            <w:tcW w:w="964" w:type="dxa"/>
          </w:tcPr>
          <w:p>
            <w:pPr>
              <w:pStyle w:val="0"/>
            </w:pPr>
            <w:r>
              <w:rPr>
                <w:sz w:val="20"/>
              </w:rPr>
            </w:r>
          </w:p>
        </w:tc>
        <w:tc>
          <w:tcPr>
            <w:tcW w:w="1304" w:type="dxa"/>
          </w:tcPr>
          <w:p>
            <w:pPr>
              <w:pStyle w:val="0"/>
              <w:jc w:val="center"/>
            </w:pPr>
            <w:r>
              <w:rPr>
                <w:sz w:val="20"/>
              </w:rPr>
              <w:t xml:space="preserve">169764,84</w:t>
            </w:r>
          </w:p>
        </w:tc>
        <w:tc>
          <w:tcPr>
            <w:tcW w:w="1304" w:type="dxa"/>
          </w:tcPr>
          <w:p>
            <w:pPr>
              <w:pStyle w:val="0"/>
              <w:jc w:val="center"/>
            </w:pPr>
            <w:r>
              <w:rPr>
                <w:sz w:val="20"/>
              </w:rPr>
              <w:t xml:space="preserve">54764,84</w:t>
            </w:r>
          </w:p>
        </w:tc>
        <w:tc>
          <w:tcPr>
            <w:tcW w:w="1304" w:type="dxa"/>
          </w:tcPr>
          <w:p>
            <w:pPr>
              <w:pStyle w:val="0"/>
              <w:jc w:val="center"/>
            </w:pPr>
            <w:r>
              <w:rPr>
                <w:sz w:val="20"/>
              </w:rPr>
              <w:t xml:space="preserve">115000,00</w:t>
            </w:r>
          </w:p>
        </w:tc>
        <w:tc>
          <w:tcPr>
            <w:tcW w:w="737" w:type="dxa"/>
          </w:tcPr>
          <w:p>
            <w:pPr>
              <w:pStyle w:val="0"/>
              <w:jc w:val="center"/>
            </w:pPr>
            <w:r>
              <w:rPr>
                <w:sz w:val="20"/>
              </w:rPr>
              <w:t xml:space="preserve">1</w:t>
            </w:r>
          </w:p>
        </w:tc>
        <w:tc>
          <w:tcPr>
            <w:tcW w:w="737" w:type="dxa"/>
          </w:tcPr>
          <w:p>
            <w:pPr>
              <w:pStyle w:val="0"/>
              <w:jc w:val="center"/>
            </w:pPr>
            <w:r>
              <w:rPr>
                <w:sz w:val="20"/>
              </w:rPr>
              <w:t xml:space="preserve">0</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0,15%</w:t>
            </w:r>
          </w:p>
        </w:tc>
        <w:tc>
          <w:tcPr>
            <w:tcW w:w="850" w:type="dxa"/>
          </w:tcPr>
          <w:p>
            <w:pPr>
              <w:pStyle w:val="0"/>
              <w:jc w:val="center"/>
            </w:pPr>
            <w:r>
              <w:rPr>
                <w:sz w:val="20"/>
              </w:rPr>
              <w:t xml:space="preserve">0,18%</w:t>
            </w:r>
          </w:p>
        </w:tc>
        <w:tc>
          <w:tcPr>
            <w:tcW w:w="1984" w:type="dxa"/>
          </w:tcPr>
          <w:p>
            <w:pPr>
              <w:pStyle w:val="0"/>
            </w:pPr>
            <w:r>
              <w:rPr>
                <w:sz w:val="20"/>
              </w:rPr>
            </w:r>
          </w:p>
        </w:tc>
      </w:tr>
      <w:tr>
        <w:tc>
          <w:tcPr>
            <w:tcW w:w="566" w:type="dxa"/>
          </w:tcPr>
          <w:p>
            <w:pPr>
              <w:pStyle w:val="0"/>
            </w:pPr>
            <w:r>
              <w:rPr>
                <w:sz w:val="20"/>
              </w:rPr>
              <w:t xml:space="preserve">14</w:t>
            </w:r>
          </w:p>
        </w:tc>
        <w:tc>
          <w:tcPr>
            <w:tcW w:w="2211" w:type="dxa"/>
          </w:tcPr>
          <w:p>
            <w:pPr>
              <w:pStyle w:val="0"/>
            </w:pPr>
            <w:r>
              <w:rPr>
                <w:sz w:val="20"/>
              </w:rPr>
              <w:t xml:space="preserve">Удорский</w:t>
            </w:r>
          </w:p>
        </w:tc>
        <w:tc>
          <w:tcPr>
            <w:tcW w:w="1304" w:type="dxa"/>
          </w:tcPr>
          <w:p>
            <w:pPr>
              <w:pStyle w:val="0"/>
              <w:jc w:val="center"/>
            </w:pPr>
            <w:r>
              <w:rPr>
                <w:sz w:val="20"/>
              </w:rPr>
              <w:t xml:space="preserve">63213,49</w:t>
            </w:r>
          </w:p>
        </w:tc>
        <w:tc>
          <w:tcPr>
            <w:tcW w:w="1304" w:type="dxa"/>
          </w:tcPr>
          <w:p>
            <w:pPr>
              <w:pStyle w:val="0"/>
              <w:jc w:val="center"/>
            </w:pPr>
            <w:r>
              <w:rPr>
                <w:sz w:val="20"/>
              </w:rPr>
              <w:t xml:space="preserve">100000,00</w:t>
            </w:r>
          </w:p>
        </w:tc>
        <w:tc>
          <w:tcPr>
            <w:tcW w:w="1304" w:type="dxa"/>
          </w:tcPr>
          <w:p>
            <w:pPr>
              <w:pStyle w:val="0"/>
              <w:jc w:val="center"/>
            </w:pPr>
            <w:r>
              <w:rPr>
                <w:sz w:val="20"/>
              </w:rPr>
              <w:t xml:space="preserve">63213,49</w:t>
            </w:r>
          </w:p>
        </w:tc>
        <w:tc>
          <w:tcPr>
            <w:tcW w:w="964" w:type="dxa"/>
          </w:tcPr>
          <w:p>
            <w:pPr>
              <w:pStyle w:val="0"/>
              <w:jc w:val="center"/>
            </w:pPr>
            <w:r>
              <w:rPr>
                <w:sz w:val="20"/>
              </w:rPr>
              <w:t xml:space="preserve">-</w:t>
            </w:r>
          </w:p>
        </w:tc>
        <w:tc>
          <w:tcPr>
            <w:tcW w:w="1304" w:type="dxa"/>
          </w:tcPr>
          <w:p>
            <w:pPr>
              <w:pStyle w:val="0"/>
              <w:jc w:val="center"/>
            </w:pPr>
            <w:r>
              <w:rPr>
                <w:sz w:val="20"/>
              </w:rPr>
              <w:t xml:space="preserve">163213,49</w:t>
            </w:r>
          </w:p>
        </w:tc>
        <w:tc>
          <w:tcPr>
            <w:tcW w:w="1304" w:type="dxa"/>
          </w:tcPr>
          <w:p>
            <w:pPr>
              <w:pStyle w:val="0"/>
              <w:jc w:val="center"/>
            </w:pPr>
            <w:r>
              <w:rPr>
                <w:sz w:val="20"/>
              </w:rPr>
              <w:t xml:space="preserve">63213,49</w:t>
            </w:r>
          </w:p>
        </w:tc>
        <w:tc>
          <w:tcPr>
            <w:tcW w:w="1304" w:type="dxa"/>
          </w:tcPr>
          <w:p>
            <w:pPr>
              <w:pStyle w:val="0"/>
              <w:jc w:val="center"/>
            </w:pPr>
            <w:r>
              <w:rPr>
                <w:sz w:val="20"/>
              </w:rPr>
              <w:t xml:space="preserve">100000,00</w:t>
            </w:r>
          </w:p>
        </w:tc>
        <w:tc>
          <w:tcPr>
            <w:tcW w:w="737" w:type="dxa"/>
          </w:tcPr>
          <w:p>
            <w:pPr>
              <w:pStyle w:val="0"/>
              <w:jc w:val="center"/>
            </w:pPr>
            <w:r>
              <w:rPr>
                <w:sz w:val="20"/>
              </w:rPr>
              <w:t xml:space="preserve">1</w:t>
            </w:r>
          </w:p>
        </w:tc>
        <w:tc>
          <w:tcPr>
            <w:tcW w:w="737"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1984" w:type="dxa"/>
          </w:tcPr>
          <w:p>
            <w:pPr>
              <w:pStyle w:val="0"/>
            </w:pPr>
            <w:r>
              <w:rPr>
                <w:sz w:val="20"/>
              </w:rPr>
            </w:r>
          </w:p>
        </w:tc>
      </w:tr>
      <w:tr>
        <w:tc>
          <w:tcPr>
            <w:tcW w:w="566" w:type="dxa"/>
          </w:tcPr>
          <w:p>
            <w:pPr>
              <w:pStyle w:val="0"/>
            </w:pPr>
            <w:r>
              <w:rPr>
                <w:sz w:val="20"/>
              </w:rPr>
              <w:t xml:space="preserve">15</w:t>
            </w:r>
          </w:p>
        </w:tc>
        <w:tc>
          <w:tcPr>
            <w:tcW w:w="2211" w:type="dxa"/>
          </w:tcPr>
          <w:p>
            <w:pPr>
              <w:pStyle w:val="0"/>
            </w:pPr>
            <w:r>
              <w:rPr>
                <w:sz w:val="20"/>
              </w:rPr>
              <w:t xml:space="preserve">Сосногорск</w:t>
            </w:r>
          </w:p>
        </w:tc>
        <w:tc>
          <w:tcPr>
            <w:tcW w:w="1304" w:type="dxa"/>
          </w:tcPr>
          <w:p>
            <w:pPr>
              <w:pStyle w:val="0"/>
              <w:jc w:val="center"/>
            </w:pPr>
            <w:r>
              <w:rPr>
                <w:sz w:val="20"/>
              </w:rPr>
              <w:t xml:space="preserve">71633,55</w:t>
            </w:r>
          </w:p>
        </w:tc>
        <w:tc>
          <w:tcPr>
            <w:tcW w:w="1304" w:type="dxa"/>
          </w:tcPr>
          <w:p>
            <w:pPr>
              <w:pStyle w:val="0"/>
              <w:jc w:val="center"/>
            </w:pPr>
            <w:r>
              <w:rPr>
                <w:sz w:val="20"/>
              </w:rPr>
              <w:t xml:space="preserve">504000,00</w:t>
            </w:r>
          </w:p>
        </w:tc>
        <w:tc>
          <w:tcPr>
            <w:tcW w:w="1304" w:type="dxa"/>
          </w:tcPr>
          <w:p>
            <w:pPr>
              <w:pStyle w:val="0"/>
              <w:jc w:val="center"/>
            </w:pPr>
            <w:r>
              <w:rPr>
                <w:sz w:val="20"/>
              </w:rPr>
              <w:t xml:space="preserve">68443,63</w:t>
            </w:r>
          </w:p>
        </w:tc>
        <w:tc>
          <w:tcPr>
            <w:tcW w:w="964" w:type="dxa"/>
          </w:tcPr>
          <w:p>
            <w:pPr>
              <w:pStyle w:val="0"/>
              <w:jc w:val="center"/>
            </w:pPr>
            <w:r>
              <w:rPr>
                <w:sz w:val="20"/>
              </w:rPr>
              <w:t xml:space="preserve">3189,92</w:t>
            </w:r>
          </w:p>
        </w:tc>
        <w:tc>
          <w:tcPr>
            <w:tcW w:w="1304" w:type="dxa"/>
          </w:tcPr>
          <w:p>
            <w:pPr>
              <w:pStyle w:val="0"/>
              <w:jc w:val="center"/>
            </w:pPr>
            <w:r>
              <w:rPr>
                <w:sz w:val="20"/>
              </w:rPr>
              <w:t xml:space="preserve">575633,55</w:t>
            </w:r>
          </w:p>
        </w:tc>
        <w:tc>
          <w:tcPr>
            <w:tcW w:w="1304" w:type="dxa"/>
          </w:tcPr>
          <w:p>
            <w:pPr>
              <w:pStyle w:val="0"/>
              <w:jc w:val="center"/>
            </w:pPr>
            <w:r>
              <w:rPr>
                <w:sz w:val="20"/>
              </w:rPr>
              <w:t xml:space="preserve">68443,63</w:t>
            </w:r>
          </w:p>
        </w:tc>
        <w:tc>
          <w:tcPr>
            <w:tcW w:w="1304" w:type="dxa"/>
          </w:tcPr>
          <w:p>
            <w:pPr>
              <w:pStyle w:val="0"/>
              <w:jc w:val="center"/>
            </w:pPr>
            <w:r>
              <w:rPr>
                <w:sz w:val="20"/>
              </w:rPr>
              <w:t xml:space="preserve">504000,00</w:t>
            </w:r>
          </w:p>
        </w:tc>
        <w:tc>
          <w:tcPr>
            <w:tcW w:w="737" w:type="dxa"/>
          </w:tcPr>
          <w:p>
            <w:pPr>
              <w:pStyle w:val="0"/>
              <w:jc w:val="center"/>
            </w:pPr>
            <w:r>
              <w:rPr>
                <w:sz w:val="20"/>
              </w:rPr>
              <w:t xml:space="preserve">3</w:t>
            </w:r>
          </w:p>
        </w:tc>
        <w:tc>
          <w:tcPr>
            <w:tcW w:w="737" w:type="dxa"/>
          </w:tcPr>
          <w:p>
            <w:pPr>
              <w:pStyle w:val="0"/>
              <w:jc w:val="center"/>
            </w:pPr>
            <w:r>
              <w:rPr>
                <w:sz w:val="20"/>
              </w:rPr>
              <w:t xml:space="preserve">0</w:t>
            </w:r>
          </w:p>
        </w:tc>
        <w:tc>
          <w:tcPr>
            <w:tcW w:w="850" w:type="dxa"/>
          </w:tcPr>
          <w:p>
            <w:pPr>
              <w:pStyle w:val="0"/>
              <w:jc w:val="center"/>
            </w:pPr>
            <w:r>
              <w:rPr>
                <w:sz w:val="20"/>
              </w:rPr>
              <w:t xml:space="preserve">1</w:t>
            </w:r>
          </w:p>
        </w:tc>
        <w:tc>
          <w:tcPr>
            <w:tcW w:w="850" w:type="dxa"/>
          </w:tcPr>
          <w:p>
            <w:pPr>
              <w:pStyle w:val="0"/>
              <w:jc w:val="center"/>
            </w:pPr>
            <w:r>
              <w:rPr>
                <w:sz w:val="20"/>
              </w:rPr>
              <w:t xml:space="preserve">3</w:t>
            </w:r>
          </w:p>
        </w:tc>
        <w:tc>
          <w:tcPr>
            <w:tcW w:w="850" w:type="dxa"/>
          </w:tcPr>
          <w:p>
            <w:pPr>
              <w:pStyle w:val="0"/>
              <w:jc w:val="center"/>
            </w:pPr>
            <w:r>
              <w:rPr>
                <w:sz w:val="20"/>
              </w:rPr>
              <w:t xml:space="preserve">17,0%</w:t>
            </w:r>
          </w:p>
        </w:tc>
        <w:tc>
          <w:tcPr>
            <w:tcW w:w="850" w:type="dxa"/>
          </w:tcPr>
          <w:p>
            <w:pPr>
              <w:pStyle w:val="0"/>
              <w:jc w:val="center"/>
            </w:pPr>
            <w:r>
              <w:rPr>
                <w:sz w:val="20"/>
              </w:rPr>
              <w:t xml:space="preserve">5,0%</w:t>
            </w:r>
          </w:p>
        </w:tc>
        <w:tc>
          <w:tcPr>
            <w:tcW w:w="1984" w:type="dxa"/>
          </w:tcPr>
          <w:p>
            <w:pPr>
              <w:pStyle w:val="0"/>
            </w:pPr>
            <w:r>
              <w:rPr>
                <w:sz w:val="20"/>
              </w:rPr>
              <w:t xml:space="preserve">Уменьшение количества проведенных мероприятий в связи с низкой активностью данных категорий граждан (людей с инвалидностью, пожилого возраста)</w:t>
            </w:r>
          </w:p>
        </w:tc>
      </w:tr>
      <w:tr>
        <w:tc>
          <w:tcPr>
            <w:gridSpan w:val="2"/>
            <w:tcW w:w="2777" w:type="dxa"/>
          </w:tcPr>
          <w:p>
            <w:pPr>
              <w:pStyle w:val="0"/>
              <w:jc w:val="both"/>
            </w:pPr>
            <w:r>
              <w:rPr>
                <w:sz w:val="20"/>
              </w:rPr>
              <w:t xml:space="preserve">ИТОГО:</w:t>
            </w:r>
          </w:p>
        </w:tc>
        <w:tc>
          <w:tcPr>
            <w:tcW w:w="1304" w:type="dxa"/>
          </w:tcPr>
          <w:p>
            <w:pPr>
              <w:pStyle w:val="0"/>
              <w:jc w:val="center"/>
            </w:pPr>
            <w:r>
              <w:rPr>
                <w:sz w:val="20"/>
              </w:rPr>
              <w:t xml:space="preserve">1275000,00</w:t>
            </w:r>
          </w:p>
        </w:tc>
        <w:tc>
          <w:tcPr>
            <w:tcW w:w="1304" w:type="dxa"/>
          </w:tcPr>
          <w:p>
            <w:pPr>
              <w:pStyle w:val="0"/>
              <w:jc w:val="center"/>
            </w:pPr>
            <w:r>
              <w:rPr>
                <w:sz w:val="20"/>
              </w:rPr>
              <w:t xml:space="preserve">4304800,00</w:t>
            </w:r>
          </w:p>
        </w:tc>
        <w:tc>
          <w:tcPr>
            <w:tcW w:w="1304" w:type="dxa"/>
          </w:tcPr>
          <w:p>
            <w:pPr>
              <w:pStyle w:val="0"/>
              <w:jc w:val="center"/>
            </w:pPr>
            <w:r>
              <w:rPr>
                <w:sz w:val="20"/>
              </w:rPr>
              <w:t xml:space="preserve">1271810,08</w:t>
            </w:r>
          </w:p>
        </w:tc>
        <w:tc>
          <w:tcPr>
            <w:tcW w:w="964" w:type="dxa"/>
          </w:tcPr>
          <w:p>
            <w:pPr>
              <w:pStyle w:val="0"/>
              <w:jc w:val="center"/>
            </w:pPr>
            <w:r>
              <w:rPr>
                <w:sz w:val="20"/>
              </w:rPr>
              <w:t xml:space="preserve">3189,92</w:t>
            </w:r>
          </w:p>
        </w:tc>
        <w:tc>
          <w:tcPr>
            <w:tcW w:w="1304" w:type="dxa"/>
          </w:tcPr>
          <w:p>
            <w:pPr>
              <w:pStyle w:val="0"/>
              <w:jc w:val="center"/>
            </w:pPr>
            <w:r>
              <w:rPr>
                <w:sz w:val="20"/>
              </w:rPr>
              <w:t xml:space="preserve">5579800,00</w:t>
            </w:r>
          </w:p>
        </w:tc>
        <w:tc>
          <w:tcPr>
            <w:tcW w:w="1304" w:type="dxa"/>
          </w:tcPr>
          <w:p>
            <w:pPr>
              <w:pStyle w:val="0"/>
              <w:jc w:val="center"/>
            </w:pPr>
            <w:r>
              <w:rPr>
                <w:sz w:val="20"/>
              </w:rPr>
              <w:t xml:space="preserve">1271810,08</w:t>
            </w:r>
          </w:p>
        </w:tc>
        <w:tc>
          <w:tcPr>
            <w:tcW w:w="1304" w:type="dxa"/>
          </w:tcPr>
          <w:p>
            <w:pPr>
              <w:pStyle w:val="0"/>
              <w:jc w:val="center"/>
            </w:pPr>
            <w:r>
              <w:rPr>
                <w:sz w:val="20"/>
              </w:rPr>
              <w:t xml:space="preserve">4304800,00</w:t>
            </w:r>
          </w:p>
        </w:tc>
        <w:tc>
          <w:tcPr>
            <w:tcW w:w="737" w:type="dxa"/>
          </w:tcPr>
          <w:p>
            <w:pPr>
              <w:pStyle w:val="0"/>
              <w:jc w:val="center"/>
            </w:pPr>
            <w:r>
              <w:rPr>
                <w:sz w:val="20"/>
              </w:rPr>
              <w:t xml:space="preserve">55</w:t>
            </w:r>
          </w:p>
        </w:tc>
        <w:tc>
          <w:tcPr>
            <w:tcW w:w="737" w:type="dxa"/>
          </w:tcPr>
          <w:p>
            <w:pPr>
              <w:pStyle w:val="0"/>
              <w:jc w:val="center"/>
            </w:pPr>
            <w:r>
              <w:rPr>
                <w:sz w:val="20"/>
              </w:rPr>
              <w:t xml:space="preserve">17</w:t>
            </w:r>
          </w:p>
        </w:tc>
        <w:tc>
          <w:tcPr>
            <w:tcW w:w="850" w:type="dxa"/>
          </w:tcPr>
          <w:p>
            <w:pPr>
              <w:pStyle w:val="0"/>
              <w:jc w:val="center"/>
            </w:pPr>
            <w:r>
              <w:rPr>
                <w:sz w:val="20"/>
              </w:rPr>
              <w:t xml:space="preserve">47</w:t>
            </w:r>
          </w:p>
        </w:tc>
        <w:tc>
          <w:tcPr>
            <w:tcW w:w="850" w:type="dxa"/>
          </w:tcPr>
          <w:p>
            <w:pPr>
              <w:pStyle w:val="0"/>
              <w:jc w:val="center"/>
            </w:pPr>
            <w:r>
              <w:rPr>
                <w:sz w:val="20"/>
              </w:rPr>
              <w:t xml:space="preserve">55</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1984" w:type="dxa"/>
          </w:tcPr>
          <w:p>
            <w:pPr>
              <w:pStyle w:val="0"/>
            </w:pPr>
            <w:r>
              <w:rPr>
                <w:sz w:val="20"/>
              </w:rPr>
            </w:r>
          </w:p>
        </w:tc>
      </w:tr>
    </w:tbl>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8"/>
      <w:headerReference w:type="first" r:id="rId8"/>
      <w:footerReference w:type="default" r:id="rId9"/>
      <w:footerReference w:type="first" r:id="rId9"/>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Минэкономразвития Республики Коми от 28.02.2023 N 87</w:t>
            <w:br/>
            <w:t>"Об эффективности использования субсидий, предоставленных из...</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Минэкономразвития Республики Коми от 28.02.2023 N 87</w:t>
            <w:br/>
            <w:t>"Об эффективности использования субсидий, предоставленных из...</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959A1FA2AFBF66F3FE927558BE7AFEAA9E3879E3D69648110096B1DAC49E8D1B84484050D2315341DBD67418E97C308A1F656045C73E3944CCA0476F4v7J" TargetMode = "External"/>
	<Relationship Id="rId8" Type="http://schemas.openxmlformats.org/officeDocument/2006/relationships/header" Target="header2.xml"/>
	<Relationship Id="rId9"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Минэкономразвития Республики Коми от 28.02.2023 N 87
"Об эффективности использования субсидий, предоставленных из республиканского бюджета Республики Коми бюджетам муниципальных образований на софинансирование расходных обязательств органов местного самоуправления, возникающих при реализации муниципальных программ (подпрограмм) поддержки социально ориентированных некоммерческих организаций"</dc:title>
  <dcterms:created xsi:type="dcterms:W3CDTF">2023-06-17T09:47:05Z</dcterms:created>
</cp:coreProperties>
</file>