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РК от 16.12.2019 N 402-р</w:t>
              <w:br/>
              <w:t xml:space="preserve">(ред. от 05.06.2023)</w:t>
              <w:br/>
              <w:t xml:space="preserve">&lt;Об утверждении положения об Объединенном Совете по предоставлению грантов Главы Республики Коми&gt;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декабря 2019 г. N 402-р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РК от 26.12.2020 </w:t>
            </w:r>
            <w:hyperlink w:history="0" r:id="rId7" w:tooltip="Распоряжение Главы РК от 26.12.2020 N 428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428-р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8" w:tooltip="Распоряжение Главы РК от 28.04.2021 N 119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119-р</w:t>
              </w:r>
            </w:hyperlink>
            <w:r>
              <w:rPr>
                <w:sz w:val="20"/>
                <w:color w:val="392c69"/>
              </w:rPr>
              <w:t xml:space="preserve">, от 23.08.2021 </w:t>
            </w:r>
            <w:hyperlink w:history="0" r:id="rId9" w:tooltip="Распоряжение Главы РК от 23.08.2021 N 250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250-р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10" w:tooltip="Распоряжение Главы РК от 21.12.2021 N 395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395-р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11" w:tooltip="Распоряжение Главы РК от 27.05.2022 N 204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204-р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12" w:tooltip="Распоряжение Главы РК от 15.12.2022 N 507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507-р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3" w:tooltip="Распоряжение Главы РК от 05.06.2023 N 160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160-р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по предоставлению социально ориентированным некоммерческим организациям, осуществляющим деятельность на территории Республики Коми и реализующим социально значимые проекты, грантов Главы Республики Коми на развитие гражданского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Объединенный Совет по предоставлению грантов Главы Республики Коми и утвердить его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Объединенном Совете по предоставлению грантов Главы Республики Коми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Объединенному Совету по предоставлению грантов Главы Республики Коми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проведения независимой экспертизы проектов, представленных на конкурс на предоставление грантов Главы Республики Коми на развитие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экспертов для проведения независимой экспертизы проектов, представленных на конкурс на предоставление грантов Главы Республики Коми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С.ГАПЛИКОВ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16 декабря 2019 г. N 402-р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ОБЪЕДИНЕННОГО СОВЕТА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ГЛАВЫ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РК от 21.12.2021 </w:t>
            </w:r>
            <w:hyperlink w:history="0" r:id="rId14" w:tooltip="Распоряжение Главы РК от 21.12.2021 N 395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395-р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15" w:tooltip="Распоряжение Главы РК от 27.05.2022 N 204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204-р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16" w:tooltip="Распоряжение Главы РК от 15.12.2022 N 507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507-р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7" w:tooltip="Распоряжение Главы РК от 05.06.2023 N 160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160-р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0"/>
        <w:gridCol w:w="6690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Ахмеева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Коми (председатель Совета)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Габушева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(заместитель председателя Совета)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Карачева Л.Ю.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(заместитель председателя Совета)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Савельева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государственной поддержки социально ориентированных некоммерческих организаций государственного учреждения Республики Коми "Центр поддержки развития экономики Республики Коми" (секретарь Совета)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Агалаков К.И.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Штаба Министерства внутренних дел по Республике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Афонина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Республики Коми "Исполнительная дирекция Общественной палаты Республики Коми"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Бакулина О.Л.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автономного учреждения культуры "Дом развития культуры и искусства", председатель Общественного совета при Министерстве культуры, туризма и архивного дела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Бездижий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Республики Коми "Республиканский Кочпонский интернат"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Болобонов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Исполнительной дирекции Ассоциации "Совет муниципальных образований Республики Коми"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экономическим и социальным вопросам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кандидат педагогических наук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- главный редактор автономного учреждения Республики Коми "Редакция газеты "Республика"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 теоретических и медико-биологических основ физической культуры Института социальных технологий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председатель Общественного совета при Министерстве физической культуры и спорта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Железцова В.Б.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Республике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Зибарев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- министр финансов Республики Коми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Киракосян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Коканина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государственного учреждения Республики Коми "Центр поддержки развития экономики Республики Коми"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Колпащикова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Кулимова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автономного образовательного учреждения "Женская гимназия", председатель Общественного совета при Министерстве финансов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Лапшина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Ассоциации врачей Республики Коми, член Общественного совета при Министерстве здравоохранения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Семяшкин Г.М.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дополнительного профессионального образования "Институт переподготовки и повышения квалификации работников агропромышленного комплекса Республики Коми", председатель Общественного совета при Министерстве сельского хозяйства и потребительского рынка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Стыров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научный сотрудник федерального государственного бюджетного учреждения науки Института социально-экономических и энергетических проблем Севера Коми научного центра Уральского отделения Российской академии наук, член Общественного совета при Министерстве экономического развития и промышленности Республики Коми, священник храма святого благоверного великого князя Александра Невского Сыктывкарской епархии Русской Православной Церкви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Строкова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дополнительного профессионального образования и управленческого консалтинга государственного образовательного учреждения высшего образования "Коми республиканская академия государственной службы и управления"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Тырышкина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Филипчук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директор Коми республиканского регионального отделения общероссийской общественной организации "Деловая Россия", председатель Общественного совета при Министерстве экономического развития и промышленности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Цогоев С.У.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Общественного совета при Министерстве природных ресурсов и охраны окружающей среды Республики Коми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Чураков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Совета Республики Коми по бюджету, налогам и экономической политике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16 декабря 2019 г. N 402-р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36" w:name="P136"/>
    <w:bookmarkEnd w:id="1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ОБЪЕДИНЕННОМ СОВЕТЕ ПО ПРЕДОСТАВЛЕНИЮ ГРАНТОВ</w:t>
      </w:r>
    </w:p>
    <w:p>
      <w:pPr>
        <w:pStyle w:val="2"/>
        <w:jc w:val="center"/>
      </w:pPr>
      <w:r>
        <w:rPr>
          <w:sz w:val="20"/>
        </w:rPr>
        <w:t xml:space="preserve">ГЛАВЫ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РК от 26.12.2020 </w:t>
            </w:r>
            <w:hyperlink w:history="0" r:id="rId18" w:tooltip="Распоряжение Главы РК от 26.12.2020 N 428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428-р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9" w:tooltip="Распоряжение Главы РК от 28.04.2021 N 119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119-р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20" w:tooltip="Распоряжение Главы РК от 21.12.2021 N 395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395-р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21" w:tooltip="Распоряжение Главы РК от 15.12.2022 N 507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      <w:r>
                <w:rPr>
                  <w:sz w:val="20"/>
                  <w:color w:val="0000ff"/>
                </w:rPr>
                <w:t xml:space="preserve">N 507-р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работы Объединенного Совета по предоставлению грантов Главы Республики Коми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создан в целях реализации мероприятий по предоставлению социально ориентированным некоммерческим организациям, осуществляющим деятельность на территории Республики Коми и реализующим социально значимые проекты, грантов Главы Республики Коми на развитие гражданского общества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3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порядка проведения независимой экспертизы проектов, представленных на конкурс на предоставление грантов Главы Республики Коми на развитие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состава экспертов для проведения независимой экспертизы проектов, представленных на конкурс на предоставление грантов Главы Республики Коми на развитие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исключен с 15 декабря 2022 года. - </w:t>
      </w:r>
      <w:hyperlink w:history="0" r:id="rId24" w:tooltip="Распоряжение Главы РК от 15.12.2022 N 507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РК от 15.12.2022 N 507-р;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сводных оценочных листов по каждой заявке, подготовленных по итогам проведения независимой экспертизы экспертами конкурса, а также рекомендации экспертов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рейтинга заявок с учетом итоговых баллов от наибольшего к наименьшему;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5-1) исключен с 21 декабря 2021 года. - </w:t>
      </w:r>
      <w:hyperlink w:history="0" r:id="rId25" w:tooltip="Распоряжение Главы РК от 21.12.2021 N 395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РК от 21.12.2021 N 395-р;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о победителях конкурса с указанием возможного размера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формируется из представителей Правительства Республики Коми, органов исполнительной власти Республики Коми и иных государственных органов, Государственного Совета Республики Коми, из членов Общественной палаты Республики Коми, руководителей образовательных, научных и общественных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принимают участие в его работе на общественных началах, делегирование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Совета утверждается и изменяется Главой Республики Коми. В состав Совета входят председатель Совета, его заместители,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являются основной формой его деятельности, проводятся по мере необходимости, но не реже двух раз в год, и считаются правомочными, если на них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Подготовку и организацию заседаний Совета, а также решение текущих вопросов его деятельности по поручению председателя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Дата проведения заседания Совета утверждается председателем Совета, а в случае его отсутствия - заместителем председателя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 информирует членов Совета о дате, времени и месте проведения очередного заседания Совета, направляет им необходимые документы и материалы не позднее чем за три рабочих дня до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ведет председатель Совета, а в случае его отсутствия - заместитель председателя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принимаются путем открытого голосования большинством голосов присутствующих на заседании членов Совета. При равенстве голосов решающим является голос председателя Совета, а в его отсутствие - заместителя председателя Совета, проводившего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отсутствия возможности рассмотрения вопросов, относящихся к полномочиям Совета, на очном заседании допускается рассмотрение указанных вопросов в заочном порядке путем направления членам Совета опросных листов, а также иных материалов не позднее чем за три рабочих дня до дня проведения заочного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опросного листа член Совета должен однозначно выразить свое мнение в отношении предлагаемого Советом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особого мнения в отношении предлагаемого Советом решения член Совета должен письменно обосновать свое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членом Совета опросный лист направляется соответственно секретарю Совета не позднее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заочном голосовании решение Совета принимается простым большинством голосов от общего числа членов Совета на основе заполненных опросных листов. При равенстве голосов право решающего голоса принадлежит председателю Совета, а в его отсутствие - заместителю председателя Совета, проводившего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в заочном порядке проголосовали "за" менее половины от общего числа членов Совета, то повторное рассмотрение данного вопроса осуществляется в порядке очного заседания Совета.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оформляются протоколом, который подписывается председательствующим на заседании и секретарем Совета в течение 2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Совета, принятое по итогам заочного голосования, оформляется протоколом в порядке, установленном </w:t>
      </w:r>
      <w:hyperlink w:history="0" w:anchor="P169" w:tooltip="17. Решения Совета оформляются протоколом, который подписывается председательствующим на заседании и секретарем Совета в течение 2 рабочих дней со дня проведения заседания Совет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Полученная конфиденциальная информация разглашению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возникновении у члена Совета конфликта интересов в отношении вопроса, рассмотрение которого включено в повестку дня заседания Совета, он обязан уведомить об этом председателя Совета. Такой член Совета не принимает участия в голосовании по указанному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(прямой или косвенной) заинтересованности члена Совета в итогах конкурса или наличии иных обстоятельств, способных повлиять на члена Совета в работе Совета, он обязан проинформировать об этом Совет до начала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решение о проведении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место, время и место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подписывает от имени Совета все документы, связанные с выполнением возложенных на Совет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протоколы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назначает заместителя, ответственного за проведение заседания Совета в случае отсутствия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организацию, планирование и контроль за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сбор и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лиц, входящих в состав Совета, о месте, времени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лиц, входящих в состав Совета,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ведет, оформляет и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направляет опросные листы членам Совета в случае принятия председателем Совета решения о голосовании в заочном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обеспечивает хранение документации, связанной с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Главы РК от 15.12.2022 N 507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РК от 15.12.2022 N 507-р)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принимают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своевременно и объективно рассматривают представленные на заседание Совета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высказывают свое мнение по рассматриваемым заявкам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 Совета не вправе самостоятельно вступать в личные контакты с заявителями, являющимися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Организационно-техническое обеспечение деятельности Совета осуществляет Министерство экономического развития и промышленности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Главы РК от 26.12.2020 N 428-р &lt;О внесении изменений в распоряжение Главы Республики Коми от 16.12.2019 N 402-р &lt;Об утверждении положения об Объединенном Совете по предоставлению грантов Главы Республики Коми&g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РК от 26.12.2020 N 428-р)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РК от 16.12.2019 N 402-р</w:t>
            <w:br/>
            <w:t>(ред. от 05.06.2023)</w:t>
            <w:br/>
            <w:t>&lt;Об утверждении положения об Объединенном Совете по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0D11D1EE3E73F2E76D5F9B16AC571160CE679489C21691F31062F5E96D79B0419795B60448EB0E8016E1CEE0496EC57750A2900F9C25DE9C46A722F9SAJ" TargetMode = "External"/>
	<Relationship Id="rId8" Type="http://schemas.openxmlformats.org/officeDocument/2006/relationships/hyperlink" Target="consultantplus://offline/ref=670D11D1EE3E73F2E76D5F9B16AC571160CE679489C21B91F91F62F5E96D79B0419795B60448EB0E8016E1CEE0496EC57750A2900F9C25DE9C46A722F9SAJ" TargetMode = "External"/>
	<Relationship Id="rId9" Type="http://schemas.openxmlformats.org/officeDocument/2006/relationships/hyperlink" Target="consultantplus://offline/ref=670D11D1EE3E73F2E76D5F9B16AC571160CE679489C31190FA1662F5E96D79B0419795B60448EB0E8016E1CEE0496EC57750A2900F9C25DE9C46A722F9SAJ" TargetMode = "External"/>
	<Relationship Id="rId10" Type="http://schemas.openxmlformats.org/officeDocument/2006/relationships/hyperlink" Target="consultantplus://offline/ref=670D11D1EE3E73F2E76D5F9B16AC571160CE679489C31A9DFC1E62F5E96D79B0419795B60448EB0E8016E1CEE0496EC57750A2900F9C25DE9C46A722F9SAJ" TargetMode = "External"/>
	<Relationship Id="rId11" Type="http://schemas.openxmlformats.org/officeDocument/2006/relationships/hyperlink" Target="consultantplus://offline/ref=670D11D1EE3E73F2E76D5F9B16AC571160CE67948ACA179AF21162F5E96D79B0419795B60448EB0E8016E1CEE0496EC57750A2900F9C25DE9C46A722F9SAJ" TargetMode = "External"/>
	<Relationship Id="rId12" Type="http://schemas.openxmlformats.org/officeDocument/2006/relationships/hyperlink" Target="consultantplus://offline/ref=670D11D1EE3E73F2E76D5F9B16AC571160CE67948ACB119DFA1162F5E96D79B0419795B60448EB0E8016E1CEE0496EC57750A2900F9C25DE9C46A722F9SAJ" TargetMode = "External"/>
	<Relationship Id="rId13" Type="http://schemas.openxmlformats.org/officeDocument/2006/relationships/hyperlink" Target="consultantplus://offline/ref=670D11D1EE3E73F2E76D5F9B16AC571160CE67948AC8129BFB1662F5E96D79B0419795B60448EB0E8016E1CEE0496EC57750A2900F9C25DE9C46A722F9SAJ" TargetMode = "External"/>
	<Relationship Id="rId14" Type="http://schemas.openxmlformats.org/officeDocument/2006/relationships/hyperlink" Target="consultantplus://offline/ref=670D11D1EE3E73F2E76D5F9B16AC571160CE679489C31A9DFC1E62F5E96D79B0419795B60448EB0E8016E1CEE7496EC57750A2900F9C25DE9C46A722F9SAJ" TargetMode = "External"/>
	<Relationship Id="rId15" Type="http://schemas.openxmlformats.org/officeDocument/2006/relationships/hyperlink" Target="consultantplus://offline/ref=670D11D1EE3E73F2E76D5F9B16AC571160CE67948ACA179AF21162F5E96D79B0419795B60448EB0E8016E1CEE7496EC57750A2900F9C25DE9C46A722F9SAJ" TargetMode = "External"/>
	<Relationship Id="rId16" Type="http://schemas.openxmlformats.org/officeDocument/2006/relationships/hyperlink" Target="consultantplus://offline/ref=670D11D1EE3E73F2E76D5F9B16AC571160CE67948ACB119DFA1162F5E96D79B0419795B60448EB0E8016E1CEE7496EC57750A2900F9C25DE9C46A722F9SAJ" TargetMode = "External"/>
	<Relationship Id="rId17" Type="http://schemas.openxmlformats.org/officeDocument/2006/relationships/hyperlink" Target="consultantplus://offline/ref=670D11D1EE3E73F2E76D5F9B16AC571160CE67948AC8129BFB1662F5E96D79B0419795B60448EB0E8016E1CEE7496EC57750A2900F9C25DE9C46A722F9SAJ" TargetMode = "External"/>
	<Relationship Id="rId18" Type="http://schemas.openxmlformats.org/officeDocument/2006/relationships/hyperlink" Target="consultantplus://offline/ref=670D11D1EE3E73F2E76D5F9B16AC571160CE679489C21691F31062F5E96D79B0419795B60448EB0E8016E1CEE6496EC57750A2900F9C25DE9C46A722F9SAJ" TargetMode = "External"/>
	<Relationship Id="rId19" Type="http://schemas.openxmlformats.org/officeDocument/2006/relationships/hyperlink" Target="consultantplus://offline/ref=670D11D1EE3E73F2E76D5F9B16AC571160CE679489C21B91F91F62F5E96D79B0419795B60448EB0E8016E1CEE6496EC57750A2900F9C25DE9C46A722F9SAJ" TargetMode = "External"/>
	<Relationship Id="rId20" Type="http://schemas.openxmlformats.org/officeDocument/2006/relationships/hyperlink" Target="consultantplus://offline/ref=670D11D1EE3E73F2E76D5F9B16AC571160CE679489C31A9DFC1E62F5E96D79B0419795B60448EB0E8016E1CEE6496EC57750A2900F9C25DE9C46A722F9SAJ" TargetMode = "External"/>
	<Relationship Id="rId21" Type="http://schemas.openxmlformats.org/officeDocument/2006/relationships/hyperlink" Target="consultantplus://offline/ref=670D11D1EE3E73F2E76D5F9B16AC571160CE67948ACB119DFA1162F5E96D79B0419795B60448EB0E8016E1CEEB496EC57750A2900F9C25DE9C46A722F9SAJ" TargetMode = "External"/>
	<Relationship Id="rId22" Type="http://schemas.openxmlformats.org/officeDocument/2006/relationships/hyperlink" Target="consultantplus://offline/ref=670D11D1EE3E73F2E76D419600C0091564CD3E9C839C4ECDF7176AA7BE6D25F5179E9FE5590CE0118216E3FCSDJ" TargetMode = "External"/>
	<Relationship Id="rId23" Type="http://schemas.openxmlformats.org/officeDocument/2006/relationships/hyperlink" Target="consultantplus://offline/ref=670D11D1EE3E73F2E76D5F9B16AC571160CE67948ACA1490FB1F62F5E96D79B0419795B61648B3028111FFCEE55C389431F0S6J" TargetMode = "External"/>
	<Relationship Id="rId24" Type="http://schemas.openxmlformats.org/officeDocument/2006/relationships/hyperlink" Target="consultantplus://offline/ref=670D11D1EE3E73F2E76D5F9B16AC571160CE67948ACB119DFA1162F5E96D79B0419795B60448EB0E8016E1CEEA496EC57750A2900F9C25DE9C46A722F9SAJ" TargetMode = "External"/>
	<Relationship Id="rId25" Type="http://schemas.openxmlformats.org/officeDocument/2006/relationships/hyperlink" Target="consultantplus://offline/ref=670D11D1EE3E73F2E76D5F9B16AC571160CE679489C31A9DFC1E62F5E96D79B0419795B60448EB0E8016E1CEE6496EC57750A2900F9C25DE9C46A722F9SAJ" TargetMode = "External"/>
	<Relationship Id="rId26" Type="http://schemas.openxmlformats.org/officeDocument/2006/relationships/hyperlink" Target="consultantplus://offline/ref=670D11D1EE3E73F2E76D5F9B16AC571160CE67948ACB119DFA1162F5E96D79B0419795B60448EB0E8016E1CFE3496EC57750A2900F9C25DE9C46A722F9SAJ" TargetMode = "External"/>
	<Relationship Id="rId27" Type="http://schemas.openxmlformats.org/officeDocument/2006/relationships/hyperlink" Target="consultantplus://offline/ref=670D11D1EE3E73F2E76D5F9B16AC571160CE679489C21691F31062F5E96D79B0419795B60448EB0E8016E1CEE5496EC57750A2900F9C25DE9C46A722F9S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РК от 16.12.2019 N 402-р
(ред. от 05.06.2023)
&lt;Об утверждении положения об Объединенном Совете по предоставлению грантов Главы Республики Коми&gt;</dc:title>
  <dcterms:created xsi:type="dcterms:W3CDTF">2023-06-17T09:18:05Z</dcterms:created>
</cp:coreProperties>
</file>