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Указ Главы РК от 19.09.2023 N 101</w:t>
              <w:br/>
              <w:t xml:space="preserve">"О Комиссии Республики Коми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</w:t>
              <w:br/>
              <w:t xml:space="preserve">(вместе с "Положением о комиссии Республики Коми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19 сентября 2023 г. N 101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РЕСПУБЛИКИ КОМИ ПО УСТАНОВЛЕНИЮ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СМЕРТЬЮ ВОЛОНТЕРОВ,</w:t>
      </w:r>
    </w:p>
    <w:p>
      <w:pPr>
        <w:pStyle w:val="2"/>
        <w:jc w:val="center"/>
      </w:pPr>
      <w:r>
        <w:rPr>
          <w:sz w:val="20"/>
        </w:rPr>
        <w:t xml:space="preserve">ОСУЩЕСТВЛЯВШИХ СВОЮ ДЕЯТЕЛЬНОСТЬ НА ТЕРРИТОРИЯХ ДОНЕЦКОЙ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1 ГОДА СО ДНЯ ПРЕКРАЩЕНИЯ ВОЛОНТЕРСКОЙ ДЕЯТЕЛЬНОСТИ</w:t>
      </w:r>
    </w:p>
    <w:p>
      <w:pPr>
        <w:pStyle w:val="2"/>
        <w:jc w:val="center"/>
      </w:pPr>
      <w:r>
        <w:rPr>
          <w:sz w:val="20"/>
        </w:rPr>
        <w:t xml:space="preserve">НА ЭТИХ ТЕРРИТОРИЯХ И УВЕЧЬЕМ (РАНЕНИЕМ, ТРАВМОЙ,</w:t>
      </w:r>
    </w:p>
    <w:p>
      <w:pPr>
        <w:pStyle w:val="2"/>
        <w:jc w:val="center"/>
      </w:pPr>
      <w:r>
        <w:rPr>
          <w:sz w:val="20"/>
        </w:rPr>
        <w:t xml:space="preserve">КОНТУЗИЕЙ) ИЛИ ЗАБОЛЕВАНИЕМ, ПОЛУЧЕННЫМИ ИМИ</w:t>
      </w:r>
    </w:p>
    <w:p>
      <w:pPr>
        <w:pStyle w:val="2"/>
        <w:jc w:val="center"/>
      </w:pPr>
      <w:r>
        <w:rPr>
          <w:sz w:val="20"/>
        </w:rPr>
        <w:t xml:space="preserve">ПРИ ЕЕ ОСУЩЕСТВЛЕНИИ НА УКАЗАННЫХ ТЕРРИТОРИЯХ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6 мая 2022 г. N 824 "Об утверждении Правил назначения и осуществления единовременных выплат, установленных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Республики Коми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территориях, и утвердить ее </w:t>
      </w:r>
      <w:hyperlink w:history="0" w:anchor="P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8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Республики Коми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В.УЙБА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19 сентября 2023 г. N 101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РЕСПУБЛИКИ КОМИ ПО УСТАНОВЛЕНИЮ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СМЕРТЬЮ ВОЛОНТЕРОВ,</w:t>
      </w:r>
    </w:p>
    <w:p>
      <w:pPr>
        <w:pStyle w:val="2"/>
        <w:jc w:val="center"/>
      </w:pPr>
      <w:r>
        <w:rPr>
          <w:sz w:val="20"/>
        </w:rPr>
        <w:t xml:space="preserve">ОСУЩЕСТВЛЯВШИХ СВОЮ ДЕЯТЕЛЬНОСТЬ НА ТЕРРИТОРИЯХ ДОНЕЦКОЙ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1 ГОДА СО ДНЯ ПРЕКРАЩЕНИЯ ВОЛОНТЕРСКОЙ ДЕЯТЕЛЬНОСТИ</w:t>
      </w:r>
    </w:p>
    <w:p>
      <w:pPr>
        <w:pStyle w:val="2"/>
        <w:jc w:val="center"/>
      </w:pPr>
      <w:r>
        <w:rPr>
          <w:sz w:val="20"/>
        </w:rPr>
        <w:t xml:space="preserve">НА ЭТИХ ТЕРРИТОРИЯХ И УВЕЧЬЕМ (РАНЕНИЕМ, ТРАВМОЙ,</w:t>
      </w:r>
    </w:p>
    <w:p>
      <w:pPr>
        <w:pStyle w:val="2"/>
        <w:jc w:val="center"/>
      </w:pPr>
      <w:r>
        <w:rPr>
          <w:sz w:val="20"/>
        </w:rPr>
        <w:t xml:space="preserve">КОНТУЗИЕЙ) ИЛИ ЗАБОЛЕВАНИЕМ, ПОЛУЧЕННЫМИ ИМИ</w:t>
      </w:r>
    </w:p>
    <w:p>
      <w:pPr>
        <w:pStyle w:val="2"/>
        <w:jc w:val="center"/>
      </w:pPr>
      <w:r>
        <w:rPr>
          <w:sz w:val="20"/>
        </w:rPr>
        <w:t xml:space="preserve">ПРИ ЕЕ ОСУЩЕСТВЛЕНИИ НА УКАЗАННЫХ ТЕРРИТОРИЯХ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"/>
        <w:gridCol w:w="640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Карачева Л.Ю.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Коми (председатель комиссии)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Даллакян В.Ф.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здравоохранения Республики Коми (заместитель председателя комиссии)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Фалевская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организационно-методическим отделом государственного бюджетного учреждения здравоохранения Республики Коми "Бюро судебно-медицинской экспертизы" (ответственный секретарь комиссии)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Грибкова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труда, занятости и социальной защиты Республики Коми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Наумов Э.С.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государственного бюджетного учреждения здравоохранения Республики Коми "Бюро судебно-медицинской экспертизы"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Нанинец Н.Л.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государственного бюджетного учреждения здравоохранения Республики Коми "Патологоанатомическое бюро"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Суворкина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молодежной политике Республики Коми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Шилова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страхования профессиональных рисков и социальных программ отделения Фонда пенсионного и социального страхования Российской Федерации по Республике Коми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Шучалин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- главный эксперт по медико-социальной экспертизе федерального казенного учреждения "Главное бюро медико-социальной экспертизы по Республике Коми" Министерства труда и социальной защиты Российской Федерации (по согласованию).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19 сентября 2023 г. N 101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</w:pPr>
      <w:r>
        <w:rPr>
          <w:sz w:val="20"/>
        </w:rPr>
      </w:r>
    </w:p>
    <w:bookmarkStart w:id="83" w:name="P83"/>
    <w:bookmarkEnd w:id="8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РЕСПУБЛИКИ КОМИ ПО УСТАНОВЛЕНИЮ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СМЕРТЬЮ ВОЛОНТЕРОВ,</w:t>
      </w:r>
    </w:p>
    <w:p>
      <w:pPr>
        <w:pStyle w:val="2"/>
        <w:jc w:val="center"/>
      </w:pPr>
      <w:r>
        <w:rPr>
          <w:sz w:val="20"/>
        </w:rPr>
        <w:t xml:space="preserve">ОСУЩЕСТВЛЯВШИХ СВОЮ ДЕЯТЕЛЬНОСТЬ НА ТЕРРИТОРИЯХ ДОНЕЦКОЙ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1 ГОДА СО ДНЯ ПРЕКРАЩЕНИЯ ВОЛОНТЕРСКОЙ ДЕЯТЕЛЬНОСТИ</w:t>
      </w:r>
    </w:p>
    <w:p>
      <w:pPr>
        <w:pStyle w:val="2"/>
        <w:jc w:val="center"/>
      </w:pPr>
      <w:r>
        <w:rPr>
          <w:sz w:val="20"/>
        </w:rPr>
        <w:t xml:space="preserve">НА ЭТИХ ТЕРРИТОРИЯХ И УВЕЧЬЕМ (РАНЕНИЕМ, ТРАВМОЙ,</w:t>
      </w:r>
    </w:p>
    <w:p>
      <w:pPr>
        <w:pStyle w:val="2"/>
        <w:jc w:val="center"/>
      </w:pPr>
      <w:r>
        <w:rPr>
          <w:sz w:val="20"/>
        </w:rPr>
        <w:t xml:space="preserve">КОНТУЗИЕЙ) ИЛИ ЗАБОЛЕВАНИЕМ, ПОЛУЧЕННЫМИ ИМИ</w:t>
      </w:r>
    </w:p>
    <w:p>
      <w:pPr>
        <w:pStyle w:val="2"/>
        <w:jc w:val="center"/>
      </w:pPr>
      <w:r>
        <w:rPr>
          <w:sz w:val="20"/>
        </w:rPr>
        <w:t xml:space="preserve">ПРИ ЕЕ ОСУЩЕСТВЛЕНИИ НА УКАЗАННЫХ ТЕРРИТОРИЯХ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функции, права и порядок организации деятельности Комиссии Республики Коми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осуществляет свою деятельность во взаимодействии с федеральными органами исполнительной власти, федеральными государственными органами, органами государственной власти субъектов Российской Федерации, органами местного самоуправления, иными органами и организациями (далее - органы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руководствуется в своей деятельности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Российской Федерации и Республики Коми,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Место нахождения Комиссии: Республика Коми, г. Сыктывкар, ул. Ленина, д. 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ходатайства об установлении причинно-следственной связи и документы, указанные в </w:t>
      </w:r>
      <w:hyperlink w:history="0" r:id="rId9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Правил установления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территориях, являющихся приложением к Правилам назначения и осуществления единовременных выплат, установленных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семей", утвержденным постановлением Правительства Российской Федерации от 6 мая 2022 г. N 824, направленные для рассмотрения в Комиссию Федеральным агентством по делам молодежи в установленном порядке (далее соответственно - Правила, ходатайство и документы, причинно-следственная связь);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об установлении причинно-следственной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обеспечения своих функций Комиссия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необходимые материалы и информацию от органов и организаций путем направления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пользоваться государственными информационными системами в случаях и порядке,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для участия в работе Комиссии должностных лиц и специалистов (экспертов) органов и организаций, не входящих в состав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состоит из председателя Комиссии, заместителя председателя Комиссии, ответственного секретаря Комиссии (далее - секретарь Комиссии)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Комиссии, экспертные и аналитические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созыве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повестку и время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дает поручения членам Комиссии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Заместитель председателя Комиссии исполняет обязанности председателя Комиссии в период его отсутствия (командировка, болезнь, отпуск).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Комиссии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контроль за исполнением решений, принятых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решение текущих вопросов деятельности Комиссии,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документационное обеспечение деятельности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информирование членов Комиссии о повестке дня, дате, времени, месте и способе проведения заседания Комиссии не менее чем за три дня до даты ее заседания, а также обеспечение членов Комиссии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регистрации членов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ведение протоколов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контроль выполнения поручений, данных председателем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выполнение иных обязанностей, связанных с деятельностью Комиссии, по поручению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Комиссии осуществляют свою деятельность на безвозмездной основе. Члены Комиссии обладают равными правами при обсуждении рассматриваемых на заседании Комиссии вопросов и не вправе разглашать сведения, ставшие им известными в ходе работы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выполняют поручения председателя Комиссии, связанные с осуществлением деятельности в качестве члена Комиссии, а также вправе вносить предложения по вопросам, относящимся к компетенции Комиссии.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установления причинно-следственной связи Комиссия рассматривает поступившие из Федерального агентства по делам молодежи ходатайство и документы, указанные в </w:t>
      </w:r>
      <w:hyperlink w:history="0" r:id="rId10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рассмотрения Комиссией ходатайства и документов, указанных в </w:t>
      </w:r>
      <w:hyperlink w:history="0" r:id="rId11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Правил, не должен превышать 15 календарных дней с даты регистрации ходатайства 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Запросы Комиссии о представлении необходимых материалов и информации подписываются председателем Комиссии или его заместителем. Срок рассмотрения таких запросов Комиссии органами и организациями не должен превышать 5 календарных дней с даты регистрации запроса Комиссии в указанных органах и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Результаты рассмотрения Комиссией ходатайства и документов, указанных в </w:t>
      </w:r>
      <w:hyperlink w:history="0" w:anchor="P124" w:tooltip="12. Для установления причинно-следственной связи Комиссия рассматривает поступившие из Федерального агентства по делам молодежи ходатайство и документы, указанные в пункте 11 Правил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оформляются: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протоколом, содержащим принятые решения, который подписывается председателем Комиссии (или его заместителем в случае отсутствия председателя Комиссии) и всеми членами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заключением Комиссии о причинно-следственной связи, которое подписывается председателем Комиссии (или его заместителем в случае отсутствия председателя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Комиссии принимаются большинством голосов присутствующих на заседании членов Комиссии с учетом представленного письменного мнения отсутствующих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Заключение о причинно-следственной связи составляется по форме согласно </w:t>
      </w:r>
      <w:hyperlink w:history="0" r:id="rId12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Подписанное заключение о причинно-следственной связи направляется секретарем Комиссии в Федеральное агентство по делам молодежи в порядке и сроки, предусмотренные </w:t>
      </w:r>
      <w:hyperlink w:history="0" r:id="rId13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Организационное, правовое и материально-техническое обеспечение деятельности Комиссии осуществляется Министерством здравоохранения Республики Коми.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РК от 19.09.2023 N 101</w:t>
            <w:br/>
            <w:t>"О Комиссии Республики Коми по установлению причинно-следственной связи между смертью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5529&amp;dst=46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LAW&amp;n=455529&amp;dst=56" TargetMode = "External"/>
	<Relationship Id="rId10" Type="http://schemas.openxmlformats.org/officeDocument/2006/relationships/hyperlink" Target="https://login.consultant.ru/link/?req=doc&amp;base=LAW&amp;n=455529&amp;dst=56" TargetMode = "External"/>
	<Relationship Id="rId11" Type="http://schemas.openxmlformats.org/officeDocument/2006/relationships/hyperlink" Target="https://login.consultant.ru/link/?req=doc&amp;base=LAW&amp;n=455529&amp;dst=56" TargetMode = "External"/>
	<Relationship Id="rId12" Type="http://schemas.openxmlformats.org/officeDocument/2006/relationships/hyperlink" Target="https://login.consultant.ru/link/?req=doc&amp;base=LAW&amp;n=455529&amp;dst=73" TargetMode = "External"/>
	<Relationship Id="rId13" Type="http://schemas.openxmlformats.org/officeDocument/2006/relationships/hyperlink" Target="https://login.consultant.ru/link/?req=doc&amp;base=LAW&amp;n=455529&amp;dst=7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РК от 19.09.2023 N 101
"О Комиссии Республики Коми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
(вместе с "Положением </dc:title>
  <dcterms:created xsi:type="dcterms:W3CDTF">2023-11-30T13:35:44Z</dcterms:created>
</cp:coreProperties>
</file>