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Совета министров Республики Крым от 03.06.2020 N 325</w:t>
              <w:br/>
              <w:t xml:space="preserve">(ред. от 21.03.2023)</w:t>
              <w:br/>
              <w:t xml:space="preserve">"Об утверждении Порядка определения объема и предоставления из бюджета Республики Крым субсидии Автономной некоммерческой организации "ДОМ МОЛОДЕЖИ" в рамках реализации Государственной программы Республики Крым "Реализация государственной молодежной политики в Республике Крым"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июня 2020 г. N 325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ИЗ БЮДЖЕТА РЕСПУБЛИКИ КРЫМ СУБСИДИИ</w:t>
      </w:r>
    </w:p>
    <w:p>
      <w:pPr>
        <w:pStyle w:val="2"/>
        <w:jc w:val="center"/>
      </w:pPr>
      <w:r>
        <w:rPr>
          <w:sz w:val="20"/>
        </w:rPr>
        <w:t xml:space="preserve">АВТОНОМНОЙ НЕКОММЕРЧЕСКОЙ ОРГАНИЗАЦИИ "ДОМ МОЛОДЕЖИ"</w:t>
      </w:r>
    </w:p>
    <w:p>
      <w:pPr>
        <w:pStyle w:val="2"/>
        <w:jc w:val="center"/>
      </w:pPr>
      <w:r>
        <w:rPr>
          <w:sz w:val="20"/>
        </w:rPr>
        <w:t xml:space="preserve">В РАМКАХ РЕАЛИЗАЦИИ ГОСУДАРСТВЕННОЙ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КРЫМ "РЕАЛИЗАЦИЯ ГОСУДАРСТВЕННОЙ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РЕСПУБЛИКЕ КРЫМ"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15.07.2020 </w:t>
            </w:r>
            <w:hyperlink w:history="0" r:id="rId7" w:tooltip="Постановление Совета министров Республики Крым от 15.07.2020 N 413 &quot;О внесении изменений в постановление Совета министров Республики Крым от 3 июня 2020 года N 325&quot; {КонсультантПлюс}">
              <w:r>
                <w:rPr>
                  <w:sz w:val="20"/>
                  <w:color w:val="0000ff"/>
                </w:rPr>
                <w:t xml:space="preserve">N 413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06.10.2020 </w:t>
            </w:r>
            <w:hyperlink w:history="0" r:id="rId8" w:tooltip="Постановление Совета министров Республики Крым от 06.10.2020 N 636 &quot;О внесении изменений в постановление Совета министров Республики Крым от 3 июня 2020 года N 325&quot; {КонсультантПлюс}">
              <w:r>
                <w:rPr>
                  <w:sz w:val="20"/>
                  <w:color w:val="0000ff"/>
                </w:rPr>
                <w:t xml:space="preserve">N 636</w:t>
              </w:r>
            </w:hyperlink>
            <w:r>
              <w:rPr>
                <w:sz w:val="20"/>
                <w:color w:val="392c69"/>
              </w:rPr>
              <w:t xml:space="preserve">, от 17.06.2021 </w:t>
            </w:r>
            <w:hyperlink w:history="0" r:id="rId9" w:tooltip="Постановление Совета министров Республики Крым от 17.06.2021 N 350 &quot;О внесении изменений в постановление Совета министров Республики Крым от 3 июня 2020 года N 325&quot; (вместе с &quot;Порядком определения объема и предоставления из бюджета Республики Крым субсидий некоммерческим организациям, не являющимся государственными (муниципальными) учреждениями, на осуществление мероприятий в рамках реализации государственной программы Республики Крым &quot;Реализация государственной молодежной политики в Республике Крым&quot;) {КонсультантПлюс}">
              <w:r>
                <w:rPr>
                  <w:sz w:val="20"/>
                  <w:color w:val="0000ff"/>
                </w:rPr>
                <w:t xml:space="preserve">N 350</w:t>
              </w:r>
            </w:hyperlink>
            <w:r>
              <w:rPr>
                <w:sz w:val="20"/>
                <w:color w:val="392c69"/>
              </w:rPr>
              <w:t xml:space="preserve">, от 09.02.2022 </w:t>
            </w:r>
            <w:hyperlink w:history="0" r:id="rId10" w:tooltip="Постановление Совета министров Республики Крым от 09.02.2022 N 42 &quot;О внесении изменений в постановление Совета министров Республики Крым от 3 июня 2020 года N 325&quot;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17.05.2022 </w:t>
            </w:r>
            <w:hyperlink w:history="0" r:id="rId11" w:tooltip="Постановление Совета министров Республики Крым от 17.05.2022 N 344 &quot;О внесении изменений в постановление Совета министров Республики Крым от 3 июня 2020 года N 325&quot; {КонсультантПлюс}">
              <w:r>
                <w:rPr>
                  <w:sz w:val="20"/>
                  <w:color w:val="0000ff"/>
                </w:rPr>
                <w:t xml:space="preserve">N 344</w:t>
              </w:r>
            </w:hyperlink>
            <w:r>
              <w:rPr>
                <w:sz w:val="20"/>
                <w:color w:val="392c69"/>
              </w:rPr>
              <w:t xml:space="preserve">, от 21.03.2023 </w:t>
            </w:r>
            <w:hyperlink w:history="0" r:id="rId12" w:tooltip="Постановление Совета министров Республики Крым от 21.03.2023 N 214 &quot;О внесении изменений в постановление Совета министров Республики Крым от 3 июня 2020 года N 325&quot; (вместе с &quot;Порядком определения объема и предоставления из бюджета Республики Крым субсидии Автономной некоммерческой организации &quot;ДОМ МОЛОДЕЖИ&quot; в рамках реализации Государственной программы Республики Крым &quot;Реализация государственной молодежной политики в Республике Крым&quot;) {КонсультантПлюс}">
              <w:r>
                <w:rPr>
                  <w:sz w:val="20"/>
                  <w:color w:val="0000ff"/>
                </w:rPr>
                <w:t xml:space="preserve">N 214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5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16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7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8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9" w:tooltip="Закон Республики Крым от 15.12.2022 N 355-ЗРК/2022 (ред. от 01.03.2023) &quot;О бюджете Республики Крым на 2023 год и на плановый период 2024 и 2025 годов&quot; (принят Государственным Советом Республики Крым 14.12.2022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3 год и плановый период 2024 и 2025 годов&quot;, &quot;Дифференцированными нормативам {КонсультантПлюс}">
        <w:r>
          <w:rPr>
            <w:sz w:val="20"/>
            <w:color w:val="0000ff"/>
          </w:rPr>
          <w:t xml:space="preserve">пунктом 13 статьи 16</w:t>
        </w:r>
      </w:hyperlink>
      <w:r>
        <w:rPr>
          <w:sz w:val="20"/>
        </w:rPr>
        <w:t xml:space="preserve"> Закона Республики Крым от 15 декабря 2022 года N 355-ЗРК/2022 "О бюджете Республики Крым на 2023 год и на плановый период 2024 и 2025 годов", </w:t>
      </w:r>
      <w:hyperlink w:history="0" r:id="rId20" w:tooltip="Постановление Совета министров Республики Крым от 30.04.2020 N 258 (ред. от 21.12.2022) &quot;Об утверждении Государственной программы Республики Крым &quot;Реализация государственной молодежной политики в Республике Кры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30 апреля 2020 года N 258 "Об утверждении Государственной программы Республики Крым "Реализация государственной молодежной политики в Республике Крым" Совет министров Республики Крым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17.06.2021 </w:t>
      </w:r>
      <w:hyperlink w:history="0" r:id="rId21" w:tooltip="Постановление Совета министров Республики Крым от 17.06.2021 N 350 &quot;О внесении изменений в постановление Совета министров Республики Крым от 3 июня 2020 года N 325&quot; (вместе с &quot;Порядком определения объема и предоставления из бюджета Республики Крым субсидий некоммерческим организациям, не являющимся государственными (муниципальными) учреждениями, на осуществление мероприятий в рамках реализации государственной программы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350</w:t>
        </w:r>
      </w:hyperlink>
      <w:r>
        <w:rPr>
          <w:sz w:val="20"/>
        </w:rPr>
        <w:t xml:space="preserve">, от 09.02.2022 </w:t>
      </w:r>
      <w:hyperlink w:history="0" r:id="rId22" w:tooltip="Постановление Совета министров Республики Крым от 09.02.2022 N 42 &quot;О внесении изменений в постановление Совета министров Республики Крым от 3 июня 2020 года N 325&quot; {КонсультантПлюс}">
        <w:r>
          <w:rPr>
            <w:sz w:val="20"/>
            <w:color w:val="0000ff"/>
          </w:rPr>
          <w:t xml:space="preserve">N 42</w:t>
        </w:r>
      </w:hyperlink>
      <w:r>
        <w:rPr>
          <w:sz w:val="20"/>
        </w:rPr>
        <w:t xml:space="preserve">, от 21.03.2023 </w:t>
      </w:r>
      <w:hyperlink w:history="0" r:id="rId23" w:tooltip="Постановление Совета министров Республики Крым от 21.03.2023 N 214 &quot;О внесении изменений в постановление Совета министров Республики Крым от 3 июня 2020 года N 325&quot; (вместе с &quot;Порядком определения объема и предоставления из бюджета Республики Крым субсидии Автономной некоммерческой организации &quot;ДОМ МОЛОДЕЖИ&quot; в рамках реализации Государственной программы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214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из бюджета Республики Крым субсидии Автономной некоммерческой организации "ДОМ МОЛОДЕЖИ" в рамках реализации Государственной </w:t>
      </w:r>
      <w:hyperlink w:history="0" r:id="rId24" w:tooltip="Постановление Совета министров Республики Крым от 30.04.2020 N 258 (ред. от 21.12.2022) &quot;Об утверждении Государственной программы Республики Крым &quot;Реализация государственной молодежной политики в Республике Крым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Крым "Реализация государственной молодежной политики в Республике Крым".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15.07.2020 </w:t>
      </w:r>
      <w:hyperlink w:history="0" r:id="rId25" w:tooltip="Постановление Совета министров Республики Крым от 15.07.2020 N 413 &quot;О внесении изменений в постановление Совета министров Республики Крым от 3 июня 2020 года N 325&quot; {КонсультантПлюс}">
        <w:r>
          <w:rPr>
            <w:sz w:val="20"/>
            <w:color w:val="0000ff"/>
          </w:rPr>
          <w:t xml:space="preserve">N 413</w:t>
        </w:r>
      </w:hyperlink>
      <w:r>
        <w:rPr>
          <w:sz w:val="20"/>
        </w:rPr>
        <w:t xml:space="preserve">, от 17.06.2021 </w:t>
      </w:r>
      <w:hyperlink w:history="0" r:id="rId26" w:tooltip="Постановление Совета министров Республики Крым от 17.06.2021 N 350 &quot;О внесении изменений в постановление Совета министров Республики Крым от 3 июня 2020 года N 325&quot; (вместе с &quot;Порядком определения объема и предоставления из бюджета Республики Крым субсидий некоммерческим организациям, не являющимся государственными (муниципальными) учреждениями, на осуществление мероприятий в рамках реализации государственной программы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350</w:t>
        </w:r>
      </w:hyperlink>
      <w:r>
        <w:rPr>
          <w:sz w:val="20"/>
        </w:rPr>
        <w:t xml:space="preserve">, от 21.03.2023 </w:t>
      </w:r>
      <w:hyperlink w:history="0" r:id="rId27" w:tooltip="Постановление Совета министров Республики Крым от 21.03.2023 N 214 &quot;О внесении изменений в постановление Совета министров Республики Крым от 3 июня 2020 года N 325&quot; (вместе с &quot;Порядком определения объема и предоставления из бюджета Республики Крым субсидии Автономной некоммерческой организации &quot;ДОМ МОЛОДЕЖИ&quot; в рамках реализации Государственной программы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214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Ю.ГОЦАНЮК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03.06.2020 N 325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КРЫМ СУБСИДИИ АВТОНОМНОЙ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"ДОМ МОЛОДЕЖИ" В РАМКАХ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КРЫМ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 В РЕСПУБЛИКЕ КРЫМ"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остановление Совета министров Республики Крым от 21.03.2023 N 214 &quot;О внесении изменений в постановление Совета министров Республики Крым от 3 июня 2020 года N 325&quot; (вместе с &quot;Порядком определения объема и предоставления из бюджета Республики Крым субсидии Автономной некоммерческой организации &quot;ДОМ МОЛОДЕЖИ&quot; в рамках реализации Государственной программы Республики Крым &quot;Реализация государственной молодежной политики в Республике Крым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21.03.2023 N 214)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2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и определяет объем, условия, цели, порядок и механизм предоставления из бюджета Республики Крым субсидии Автономной некоммерческой организации "ДОМ МОЛОДЕЖИ" в рамках реализации Государственной </w:t>
      </w:r>
      <w:hyperlink w:history="0" r:id="rId30" w:tooltip="Постановление Совета министров Республики Крым от 30.04.2020 N 258 (ред. от 21.12.2022) &quot;Об утверждении Государственной программы Республики Крым &quot;Реализация государственной молодежной политики в Республике Крым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Крым "Реализация государственной молодежной политики в Республике Крым", утвержденной постановлением Совета министров Республики Крым от 30 апреля 2020 года N 258 (далее - субсидия, Государственная программа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Исполнительным органом Республики Крым,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является Государственный комитет молодежной политики Республики Крым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Получателем субсидии является Автономная некоммерческая организация "ДОМ МОЛОДЕЖИ" (ОГРН 1209100005400) (далее - Получатель).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Целями предоставления субсидии являются финансовое обеспечение затрат, связанных с осуществлением деятельности Получателя в рамках реализации основного мероприятия 1 "Организация и проведение мероприятий в сфере государственной молодежной политики" </w:t>
      </w:r>
      <w:hyperlink w:history="0" r:id="rId31" w:tooltip="Постановление Совета министров Республики Крым от 30.04.2020 N 258 (ред. от 21.12.2022) &quot;Об утверждении Государственной программы Республики Крым &quot;Реализация государственной молодежной политики в Республике Крым&quot; {КонсультантПлюс}">
        <w:r>
          <w:rPr>
            <w:sz w:val="20"/>
            <w:color w:val="0000ff"/>
          </w:rPr>
          <w:t xml:space="preserve">подпрограммы 4</w:t>
        </w:r>
      </w:hyperlink>
      <w:r>
        <w:rPr>
          <w:sz w:val="20"/>
        </w:rPr>
        <w:t xml:space="preserve"> "Содействие успешной социализации молодежи" и основного мероприятия 3 "Проведение мероприятий, направленных на популяризацию культуры безопасности в молодежной среде" </w:t>
      </w:r>
      <w:hyperlink w:history="0" r:id="rId32" w:tooltip="Постановление Совета министров Республики Крым от 30.04.2020 N 258 (ред. от 21.12.2022) &quot;Об утверждении Государственной программы Республики Крым &quot;Реализация государственной молодежной политики в Республике Крым&quot; {КонсультантПлюс}">
        <w:r>
          <w:rPr>
            <w:sz w:val="20"/>
            <w:color w:val="0000ff"/>
          </w:rPr>
          <w:t xml:space="preserve">подпрограммы 2</w:t>
        </w:r>
      </w:hyperlink>
      <w:r>
        <w:rPr>
          <w:sz w:val="20"/>
        </w:rPr>
        <w:t xml:space="preserve"> "Патриотическое воспитание и популяризация культуры безопасности в молодежной среде" Государственной программы (далее - мероприятия), в том числе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труда, уплата страховых взносов на обязательное пенсионное, обязательное медицинское и обязательное социальное страхование, взносов на обязательное социальное страхование от несчастных случаев на производстве и профессиональных заболеваний работников Получателя, участвующих или задействованных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оборудования, земельных участков, нежилых помещений (офисов), страхование имущества, используемого для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организацию охраны труда, гражданской обороны и пожарной безопасности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содержанию имущества, в том числе расходов на охрану и коммунальные услуги, для обеспечения деятельности Получателя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текущего ремонта зданий, сооружений, благоустройство территории, используемой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бухгалтерских, юридических и консультационных услуг, почтовых услуг и услуг связи, патентных и нотариальных услуг, услуг по проведению экспертиз и получению заключений, связанных с производственной деятельностью и эксплуатацией технического оборудования при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информационных агентств и других поставщиков информации, представительских расходов, рекламы, типографских услуг, услуг по организации и проведению социально направленных культурно-развлекательных, музыкальных, спортивных шоу-программ, конкурсов, фестивалей, мероприятий, расходов, связанных с участием в российских и международных ассоциациях, организациях и выставках, а также с проведением конференций, фестивалей, форумов и презентационных мероприятий и участием в них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 по художественному оформлению, дизайну, приобретение реквизита, костюмов, специальных инструментов и материалов, изготовление декораций, получение разрешений для осуществления съемок, создание и поддержание сайтов в информационно-телекоммуникационной сети "Интернет", социальных сетях, мессенджерах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профессиональная подготовка и переподготовка кадров, повышение квалификации, привлечение преподавателей по программам дополнительного образования, консультантов, экспертов, приобретение образовательных программ и платформ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приобретение, ремонт и обслуживание автотранспорта, используемого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страхования автотранспорта, участвующего или задействованного в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транспортных услуг, а также командировочных расходов работникам Получателя, участвующим или задействованным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сборов, государственных пошлин и обязательных платежей, а также услуг банков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закупка товаров, в том числе технически сложных, горюче-смазочных и расходных материалов, работ и услуг, в том числе по ремонту и сервисному обслуживанию, для обеспечения деятельности Получателя в рамках реализации мероприятий.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2.1. Требования, которым должен соответствовать Получатель: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30 календарных дней до даты подачи документов, представляемых Получателем в Комитет для предоставления субсидии;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На первое число месяца, предшествующего месяцу, в котором планируется заключение соглашения о предоставлении субсидии между Комитетом и Получателем (далее - Соглашение):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Получателя должна отсутствовать просроченная задолженность по возврату в бюджет Республики Крым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Крым, из бюджета которой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не должен находиться в процессе реорганизации (за исключением реорганизации в форме присоединения к Получателю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w:history="0" r:id="rId33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не должен получать средства из бюджета Республики Крым на основании иных нормативных правовых актов Республики Крым на цели, указанные в </w:t>
      </w:r>
      <w:hyperlink w:history="0" w:anchor="P51" w:tooltip="1.4. Целями предоставления субсидии являются финансовое обеспечение затрат, связанных с осуществлением деятельности Получателя в рамках реализации основного мероприятия 1 &quot;Организация и проведение мероприятий в сфере государственной молодежной политики&quot; подпрограммы 4 &quot;Содействие успешной социализации молодежи&quot; и основного мероприятия 3 &quot;Проведение мероприятий, направленных на популяризацию культуры безопасности в молодежной среде&quot; подпрограммы 2 &quot;Патриотическое воспитание и популяризация культуры безопа..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Перечень документов, представляемых Получателем в Комитет для получения субсидии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Заявление о предоставлении субсидии, содержащее информацию о соответствии Получателя требованиям, указанным в </w:t>
      </w:r>
      <w:hyperlink w:history="0" w:anchor="P71" w:tooltip="2.1.2. На первое число месяца, предшествующего месяцу, в котором планируется заключение соглашения о предоставлении субсидии между Комитетом и Получателем (далее - Соглашение):">
        <w:r>
          <w:rPr>
            <w:sz w:val="20"/>
            <w:color w:val="0000ff"/>
          </w:rPr>
          <w:t xml:space="preserve">подпункте 2.1.2 пункта 2.1 раздела 2</w:t>
        </w:r>
      </w:hyperlink>
      <w:r>
        <w:rPr>
          <w:sz w:val="20"/>
        </w:rPr>
        <w:t xml:space="preserve"> настоящего Порядка, по форме, утвержденной приказом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Копия устава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Документ об отсутствии у Получателя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30 календарных дней до даты подачи Документов, выданный территориальным органом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Копия документа, подтверждающего полномочия руководителя и главного бухгалтера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Документ, удостоверяющий полномочия представителя Получателя (в случае обращения с Документами представителя Получателя);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Программа реализации мероприятия по форме, утвержденной приказом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Смета расходов субсидии на цели, указанные в </w:t>
      </w:r>
      <w:hyperlink w:history="0" w:anchor="P51" w:tooltip="1.4. Целями предоставления субсидии являются финансовое обеспечение затрат, связанных с осуществлением деятельности Получателя в рамках реализации основного мероприятия 1 &quot;Организация и проведение мероприятий в сфере государственной молодежной политики&quot; подпрограммы 4 &quot;Содействие успешной социализации молодежи&quot; и основного мероприятия 3 &quot;Проведение мероприятий, направленных на популяризацию культуры безопасности в молодежной среде&quot; подпрограммы 2 &quot;Патриотическое воспитание и популяризация культуры безопа..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по форме, утвержденной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вправе представить выписку из Единого государственного реестра юридических лиц. В случае непредставления Получателем выписки из Единого государственного реестра юридических лиц Комитет самостоятельно получает соответствующую выписку на официальном сайте Федеральной налоговой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Документы представляются в бумажном виде и должны быть заверены подписью руководителя Получателя, сброшюрованы (или прошиты), пронумерованы и скреплены печатью (при наличии). Получатель несет ответственность за достоверность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Порядок и сроки рассмотрения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Информация о сроках начала и окончания приема Документов размещается на официальном сайте Комитета в информационно-телекоммуникационной сети "Интернет" (</w:t>
      </w:r>
      <w:r>
        <w:rPr>
          <w:sz w:val="20"/>
        </w:rPr>
        <w:t xml:space="preserve">https://gkmp.rk.gov.ru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Комитет регистрирует Документы в день их подачи в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Комитет в срок, не превышающий 5 рабочих дней с даты регистрации Документов, рассматривает и оценивает их на комплектность и соответствие требованиям, установленным настоящим Порядком, по результатам рассмотрения Документы Получателю не возвращаются;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В случае наличия замечаний к представленным Документам Комитет в срок, не превышающий 7 рабочих дней с даты регистрации Документов, направляет в адрес Получателя письмо о выявленных замечаниях (недостатках);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Получатель вправе устранить выявленные недостатки в Документах, а также представить недостающие Документы с сопроводительным письмом в Комитет (с описью прилагаемых Документов) в срок, не превышающий 5 рабочих дней с даты получения уведомления о выявленных Комитетом недостатках в представленных им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Комитет в срок, не превышающий 15 рабочих дней с даты регистрации Документов, принимает решение о предоставлении субсидии либо об отказе в предоставлении субсидии, которое оформляется приказом Комитета и размещается на официальном сайте Комитета в информационно-телекоммуникационной сети "Интернет" (</w:t>
      </w:r>
      <w:r>
        <w:rPr>
          <w:sz w:val="20"/>
        </w:rPr>
        <w:t xml:space="preserve">https://gkmp.rk.gov.ru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В случае принятия решения об отказе в предоставлении субсидии Комитет в течение 5 рабочих дней с даты издания приказа о принятом решении направляет Получателю письменное уведомление об отказе в предоставлении субсидии с указанием мотивированных причин отказа. Основаниями для отказа Получателю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Получателя требованиям, указанным в </w:t>
      </w:r>
      <w:hyperlink w:history="0" w:anchor="P69" w:tooltip="2.1. Требования, которым должен соответствовать Получатель:">
        <w:r>
          <w:rPr>
            <w:sz w:val="20"/>
            <w:color w:val="0000ff"/>
          </w:rPr>
          <w:t xml:space="preserve">пункте 2.1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Документов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Получателем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Получателем Документов после даты, определенной для подачи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субсидии не лишает Получателя возможности повторно подать в Комитет Документы в сроки,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в предоставлении субсидии Документы Получателя остаются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2.4.8. В случае принятия решения о предоставлении субсидии Комитет в течение 5 рабочих дней с даты издания приказа о принятом решении осуществляет подготовку проекта Соглашения, после чего в течение 2 рабочих дней посредством телефонной, почтовой связи или по электронной почте уведомляет Получателя о необходимости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срок не позднее 10 рабочих дней с даты принятия Комитетом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Размер субсидии и (или) порядок расчета размера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Субсидия предоставляется в пределах бюджетных ассигнований, предусмотренных законом Республики Крым о бюджете Республики Крым на соответствующий финансовый год и на плановый период, и лимитов бюджетных обязательств, доведенных в установленном порядке Комитету на цели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Комитетом в соответствии со сводной бюджетной росписью бюджета Республики Крым и в пределах кассового плана исполнения бюджета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Размер субсидии составляет до 100% финансового обеспечения затрат Получателя на цели, указанные в </w:t>
      </w:r>
      <w:hyperlink w:history="0" w:anchor="P51" w:tooltip="1.4. Целями предоставления субсидии являются финансовое обеспечение затрат, связанных с осуществлением деятельности Получателя в рамках реализации основного мероприятия 1 &quot;Организация и проведение мероприятий в сфере государственной молодежной политики&quot; подпрограммы 4 &quot;Содействие успешной социализации молодежи&quot; и основного мероприятия 3 &quot;Проведение мероприятий, направленных на популяризацию культуры безопасности в молодежной среде&quot; подпрограммы 2 &quot;Патриотическое воспитание и популяризация культуры безопа..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 производится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программы деятельности Получателя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сметы расходов субсидии на цели, указанные в </w:t>
      </w:r>
      <w:hyperlink w:history="0" w:anchor="P51" w:tooltip="1.4. Целями предоставления субсидии являются финансовое обеспечение затрат, связанных с осуществлением деятельности Получателя в рамках реализации основного мероприятия 1 &quot;Организация и проведение мероприятий в сфере государственной молодежной политики&quot; подпрограммы 4 &quot;Содействие успешной социализации молодежи&quot; и основного мероприятия 3 &quot;Проведение мероприятий, направленных на популяризацию культуры безопасности в молодежной среде&quot; подпрограммы 2 &quot;Патриотическое воспитание и популяризация культуры безопа..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сведений о количестве молодежи, вовлеченной в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Соглашение заключается в соответствии с типовой формой соглашения (договора) о предоставлении из бюджета Республики Крым субсидий некоммерческим организациям, не являющимся государственными (муниципальными) учреждениями, в соответствии с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Соглашение в обязательном порядке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Обязательными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Согласие Получателя,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Комитетом в отношении 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порядка и условий предоставления субсидии в соответствии со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Запрет приобретения Получателем, а также иными юридическими лицами, получающими средства на основании договоров, заключенных с Получателем, за счет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Возможность осуществления расходов, источником финансового обеспечения которых являются не использованные в текущем финансовом году остатки субсидии, и включение таких положений в Соглашение при принятии Комитетом по согласованию с Министерством финансов Республики Крым решения о наличии потребности Получателя в указанных средствах или возврат указанных средств при отсутствии в них потребности Получателя в порядке и сроки, указанные в </w:t>
      </w:r>
      <w:hyperlink w:history="0" w:anchor="P154" w:tooltip="4.6. Не использованные Получателем в текущем финансовом году остатки субсидии, при отсутствии потребности Получателя в указанных остатках субсидии в очередном финансовом году, подлежат возврату в течение первых 15 рабочих дней очередного финансового года в доход бюджета Республики Крым.">
        <w:r>
          <w:rPr>
            <w:sz w:val="20"/>
            <w:color w:val="0000ff"/>
          </w:rPr>
          <w:t xml:space="preserve">пункте 4.6 раздела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Отсутствие просроченной (неурегулированной) задолженности по денежным обязательствам перед Республикой Крым, из бюджета которой предоставляется субсидия.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Результатом предоставления субсидии является достижение таких показателей Государственной программы,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молодежи, вовлеченной в социальную практику (по данным автоматизированной информационной системы "Молодежь России");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студентов, вовлеченных в клубное студенческое движение;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молодежи, задействованной в мероприятиях по вовлечению в творческую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молодежи, принявшей участие в образовательных форумах и фестивалях, проводимых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 и молодежи, вовлеченных в мероприятия антиэкстремистской и антитеррористической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образовательных организаций Республики Крым, вовлеченных в реализацию мероприятий антиэкстремистской и антитеррористической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значения результатов предоставления субсидии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берет на себя обязательство по достижению значений результатов предоставления субсидии, указанных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Перечисление субсидии осуществляется Комитетом на расчетный счет Получателя, открытый в кредитной организации, в течение 10 рабочих дней с даты доведения предельных объемов финансирования на счет Комитета.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Отчет об осуществлении расходов, источником финансового обеспечения которых является субсидия, представляется Получателем в Комитет ежеквартально не позднее 15-го числа месяца, следующего за отчетным кварталом, по форме, определенной типовой формой соглашения (договора) о предоставлении из бюджета Республики Крым субсидий некоммерческим организациям, не являющимся государственными (муниципальными) учреждениями, в соответствии с </w:t>
      </w:r>
      <w:hyperlink w:history="0" r:id="rId3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 о достижении значений результатов предоставления субсидии, указанных в </w:t>
      </w:r>
      <w:hyperlink w:history="0" w:anchor="P119" w:tooltip="2.9. Результатом предоставления субсидии является достижение таких показателей Государственной программы, как:">
        <w:r>
          <w:rPr>
            <w:sz w:val="20"/>
            <w:color w:val="0000ff"/>
          </w:rPr>
          <w:t xml:space="preserve">пункте 2.9 раздела 2</w:t>
        </w:r>
      </w:hyperlink>
      <w:r>
        <w:rPr>
          <w:sz w:val="20"/>
        </w:rPr>
        <w:t xml:space="preserve"> настоящего Порядка, представляется Получателем в Комитет в течение срока действия Соглашения, но не реже одного раза в квартал, не позднее 15-го числа месяца, следующего за отчетным кварталом, по форме, определенной типовой формой соглашения (договора) о предоставлении из бюджета Республики Крым субсидий некоммерческим организациям, не являющимся государственными (муниципальными) учреждениями, в соответствии с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Сроки и формы представления Получателем дополнительной отчетности устанавливаются Комитетом в Соглашении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ведет раздельный бухгалтерский учет поступления и расходования средств субсидии.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Комитет осуществляет проверку соблюдения Получателем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проверку соблюдения Получателем порядка и условий предоставления субсидии в соответствии со </w:t>
      </w:r>
      <w:hyperlink w:history="0" r:id="rId3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Субсидия (часть субсидии) подлежит возврату в бюджет Республики Крым в случаях нарушения Получателем условий и порядка предоставления субсидии, установленных настоящим Порядком, приказами Комитета и другими нормативными правовыми актами, а также в случае неисполнения обязательств, предусмотренных Соглашением, выявленных по фактам проверок, проведенных Комитетом, органами государственного финансового контроля,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полном объеме полученной субсидии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факта представления Получателем недостоверных сведений в Документах, представленных им для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отчетности в Комитет Получателем согласно условиям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установления факта неправомерного расходования субсидии (части субсидии) или ее расходования не по целевому назначению - в размере неправомерно израсходованной (израсходованной не по целевому назначению) суммы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Комитет в течение 15 рабочих дней с даты выявления нарушений, указанных в </w:t>
      </w:r>
      <w:hyperlink w:history="0" w:anchor="P146" w:tooltip="4.2. Субсидия (часть субсидии) подлежит возврату в бюджет Республики Крым в случаях нарушения Получателем условий и порядка предоставления субсидии, установленных настоящим Порядком, приказами Комитета и другими нормативными правовыми актами, а также в случае неисполнения обязательств, предусмотренных Соглашением, выявленных по фактам проверок, проведенных Комитетом, органами государственного финансового контроля, в следующих размерах:">
        <w:r>
          <w:rPr>
            <w:sz w:val="20"/>
            <w:color w:val="0000ff"/>
          </w:rPr>
          <w:t xml:space="preserve">пункте 4.2 раздела 4</w:t>
        </w:r>
      </w:hyperlink>
      <w:r>
        <w:rPr>
          <w:sz w:val="20"/>
        </w:rPr>
        <w:t xml:space="preserve"> настоящего Порядка, направляет Получателю требование о возврате полученных средств субсидии (части субсидии) (далее - требование) на счет Комитета.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Субсидия (часть субсидии) в сумме, указанной в требовании, подлежит возврату Получателем в течение 15 календарных дней с даты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непоступления средств в течение срока, установленного </w:t>
      </w:r>
      <w:hyperlink w:history="0" w:anchor="P152" w:tooltip="4.4. Субсидия (часть субсидии) в сумме, указанной в требовании, подлежит возврату Получателем в течение 15 календарных дней с даты получения требования.">
        <w:r>
          <w:rPr>
            <w:sz w:val="20"/>
            <w:color w:val="0000ff"/>
          </w:rPr>
          <w:t xml:space="preserve">пунктом 4.4 раздела 4</w:t>
        </w:r>
      </w:hyperlink>
      <w:r>
        <w:rPr>
          <w:sz w:val="20"/>
        </w:rPr>
        <w:t xml:space="preserve"> настоящего Порядка, Комитет в течение 30 календарных дней с даты окончания указанного срока принимает меры к их взысканию в судебном порядке.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Не использованные Получателем в текущем финансовом году остатки субсидии, при отсутствии потребности Получателя в указанных остатках субсидии в очередном финансовом году, подлежат возврату в течение первых 15 рабочих дней очередного финансового года в доход бюджета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Остатки субсидии, не использованные Получателем в текущем финансовом году, при принятии Комитетом по согласованию с Министерством финансов Республики Крым решения о наличии потребности в указанных средствах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наличии или отсутствии потребности в остатках субсидии принимается в форме приказа Комитета до 25 февраля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согласования решения о наличии (отсутствии) потребности в остатках субсидии Комитет представляет до 10 февраля очередного финансового года в Министерство финансов Республики Крым: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соответствующий проект приказа, предусматривающий наименование мероприятий, фактически израсходованную сумму субсидии, остаток субсидии на начало очередного финансового года, срок действия Соглашения, сумму потребности в остатке субсидии на начало очередного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пояснительную записку, включающую описание причин неполного использования субсидии и обоснование потребности в средствах в объеме остатков субсидии в очередном финансовом году на цели предоставления субсидии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не исполненных в текущем финансовом году государственных контрактов (договоров) с подрядчиками (поставщиками, исполнителями), осуществляющими выполнение работ, оказание услуг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актов выполненных работ (оказанных услуг), накладных, счетов, счетов-фактур и (или) иных документов, подтверждающих факт выполнения работ, оказания услуг, не оплаченных по состоянию на 1 января очередного финансового года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сверки взаимных расчетов между подрядчиком (поставщиком, исполнителем) и Получателем на начало очередного финансового года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Министерство финансов Республики Крым после рассмотрения проекта приказа и представленных документов направляет заключение о согласовании или об отказе в согласовании проекта приказа с указанием обоснования причин отказа в срок не позднее 7 рабочих дней с даты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Получатель на основании приказа об отсутствии потребности в остатках субсидии обеспечивает их возврат в бюджет Республики Крым до 1 марта очередного финансового года. Если остатки субсидии не возвращены Получателем в бюджет Республики Крым, указанные средства подлежат взысканию в судебном порядке.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если Получателем по состоянию на 31 декабря текущего финансового года допущены нарушения обязательств, предусмотренных настоящим Порядком и Соглашением, в части достижения значений результатов предоставления субсидии и в срок до даты представления отчетности о достижении значений результатов предоставления субсидии в соответствии с Соглашением в очередном финансовом году указанные нарушения не устранены, объем средств, подлежащих возврату Получателем в бюджет Республики Крым в срок до 1 апреля очередного финансового года (V возврата),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возврата = (V субсидии x k x m / n) x 0,1, где: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 субсидии - размер субсидии, предоставленной Получателю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в бюджет Республики Крым, в размере субсидии, предоставленной Получателю (V субсидии), не учитывается размер остатка субсидии, не использованного по состоянию на 1 января очередного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0,1 - понижающий коэффициент суммы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SUM Di / m, где: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Di - индекс, отражающий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предоставления субсидии,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результатов предоставления субсидии, по которым большее значение фактически достигнутого значения отражает большую эффективность предоставления субсидии,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Ti / Si, где: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Ti - фактически достигнутое значение i-го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предоставления субсидии,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результатов предоставления субсидии, по которым большее значение фактически достигнутого значения отражает меньшую эффективность предоставления субсидии,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Si / Ti.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Комитет размещает информацию о фактически достигнутых Получателем значениях результатов предоставления субсидии и объеме излишне полученной субсидии в связи с недостижением Получателем результатов предоставления субсидии на официальном сайте Комитета в информационно-телекоммуникационной сети "Интернет" до 1 марта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случае невозврата полученной субсидии в указанный срок по основанию, указанному в </w:t>
      </w:r>
      <w:hyperlink w:history="0" w:anchor="P166" w:tooltip="4.10. В случае если Получателем по состоянию на 31 декабря текущего финансового года допущены нарушения обязательств, предусмотренных настоящим Порядком и Соглашением, в части достижения значений результатов предоставления субсидии и в срок до даты представления отчетности о достижении значений результатов предоставления субсидии в соответствии с Соглашением в очередном финансовом году указанные нарушения не устранены, объем средств, подлежащих возврату Получателем в бюджет Республики Крым в срок до 1 ап...">
        <w:r>
          <w:rPr>
            <w:sz w:val="20"/>
            <w:color w:val="0000ff"/>
          </w:rPr>
          <w:t xml:space="preserve">пункте 4.10 раздела 4</w:t>
        </w:r>
      </w:hyperlink>
      <w:r>
        <w:rPr>
          <w:sz w:val="20"/>
        </w:rPr>
        <w:t xml:space="preserve"> настоящего Порядка, объем средств, подлежащих возврату Получателем в бюджет Республики Крым, взыскивается Комитетом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03.06.2020 N 325</w:t>
            <w:br/>
            <w:t>(ред. от 21.03.2023)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9C0CB5FD0601A22B34D82B9561BF448906CEDAC168B252A3EC175E0DEBA0000B0C6912E2F0C16FF290ABB2D6BAD5D520781E800BAFEA00407474d424Q" TargetMode = "External"/>
	<Relationship Id="rId8" Type="http://schemas.openxmlformats.org/officeDocument/2006/relationships/hyperlink" Target="consultantplus://offline/ref=CE9C0CB5FD0601A22B34D82B9561BF448906CEDAC26FBA54A4EC175E0DEBA0000B0C6912E2F0C16FF290ABB2D6BAD5D520781E800BAFEA00407474d424Q" TargetMode = "External"/>
	<Relationship Id="rId9" Type="http://schemas.openxmlformats.org/officeDocument/2006/relationships/hyperlink" Target="consultantplus://offline/ref=CE9C0CB5FD0601A22B34D82B9561BF448906CEDAC268BA53A1EC175E0DEBA0000B0C6912E2F0C16FF290ABB2D6BAD5D520781E800BAFEA00407474d424Q" TargetMode = "External"/>
	<Relationship Id="rId10" Type="http://schemas.openxmlformats.org/officeDocument/2006/relationships/hyperlink" Target="consultantplus://offline/ref=CE9C0CB5FD0601A22B34D82B9561BF448906CEDAC36CBF54A1EC175E0DEBA0000B0C6912E2F0C16FF290ABB2D6BAD5D520781E800BAFEA00407474d424Q" TargetMode = "External"/>
	<Relationship Id="rId11" Type="http://schemas.openxmlformats.org/officeDocument/2006/relationships/hyperlink" Target="consultantplus://offline/ref=CE9C0CB5FD0601A22B34D82B9561BF448906CEDAC369B853A2EC175E0DEBA0000B0C6912E2F0C16FF290ABB2D6BAD5D520781E800BAFEA00407474d424Q" TargetMode = "External"/>
	<Relationship Id="rId12" Type="http://schemas.openxmlformats.org/officeDocument/2006/relationships/hyperlink" Target="consultantplus://offline/ref=CE9C0CB5FD0601A22B34D82B9561BF448906CEDACC68BB57A4EC175E0DEBA0000B0C6912E2F0C16FF290ABB2D6BAD5D520781E800BAFEA00407474d424Q" TargetMode = "External"/>
	<Relationship Id="rId13" Type="http://schemas.openxmlformats.org/officeDocument/2006/relationships/hyperlink" Target="consultantplus://offline/ref=CE9C0CB5FD0601A22B34C626830DE449840E92D5C76FB007FAB34C035AE2AA574C433055A0FCC864A6C1EFE2D0EE868F7573008015ADdE2FQ" TargetMode = "External"/>
	<Relationship Id="rId14" Type="http://schemas.openxmlformats.org/officeDocument/2006/relationships/hyperlink" Target="consultantplus://offline/ref=CE9C0CB5FD0601A22B34C626830DE449840E95D4CC6EB007FAB34C035AE2AA574C433050A6F6943EB6C5A6B7DFF084976B771E80d126Q" TargetMode = "External"/>
	<Relationship Id="rId15" Type="http://schemas.openxmlformats.org/officeDocument/2006/relationships/hyperlink" Target="consultantplus://offline/ref=CE9C0CB5FD0601A22B34D82B9561BF448906CEDAC369BC55A3EC175E0DEBA0000B0C6912E2F0C16FF294A8B1D6BAD5D520781E800BAFEA00407474d424Q" TargetMode = "External"/>
	<Relationship Id="rId16" Type="http://schemas.openxmlformats.org/officeDocument/2006/relationships/hyperlink" Target="consultantplus://offline/ref=CE9C0CB5FD0601A22B34D82B9561BF448906CEDAC369BC55A3EC175E0DEBA0000B0C6912E2F0C16FF294AFBFD6BAD5D520781E800BAFEA00407474d424Q" TargetMode = "External"/>
	<Relationship Id="rId17" Type="http://schemas.openxmlformats.org/officeDocument/2006/relationships/hyperlink" Target="consultantplus://offline/ref=CE9C0CB5FD0601A22B34D82B9561BF448906CEDAC367B852A4EC175E0DEBA0000B0C6912E2F0C16FF291A8B7D6BAD5D520781E800BAFEA00407474d424Q" TargetMode = "External"/>
	<Relationship Id="rId18" Type="http://schemas.openxmlformats.org/officeDocument/2006/relationships/hyperlink" Target="consultantplus://offline/ref=CE9C0CB5FD0601A22B34D82B9561BF448906CEDAC367B852A4EC175E0DEBA0000B0C6912E2F0C16FF291ACBFD6BAD5D520781E800BAFEA00407474d424Q" TargetMode = "External"/>
	<Relationship Id="rId19" Type="http://schemas.openxmlformats.org/officeDocument/2006/relationships/hyperlink" Target="consultantplus://offline/ref=CE9C0CB5FD0601A22B34D82B9561BF448906CEDACC69BE53A2EC175E0DEBA0000B0C6912E2F0C16FF291A3B5D6BAD5D520781E800BAFEA00407474d424Q" TargetMode = "External"/>
	<Relationship Id="rId20" Type="http://schemas.openxmlformats.org/officeDocument/2006/relationships/hyperlink" Target="consultantplus://offline/ref=CE9C0CB5FD0601A22B34D82B9561BF448906CEDACC69BC55A4EC175E0DEBA0000B0C6900E2A8CD6FF08EABB1C3EC8493d726Q" TargetMode = "External"/>
	<Relationship Id="rId21" Type="http://schemas.openxmlformats.org/officeDocument/2006/relationships/hyperlink" Target="consultantplus://offline/ref=CE9C0CB5FD0601A22B34D82B9561BF448906CEDAC268BA53A1EC175E0DEBA0000B0C6912E2F0C16FF290ABB0D6BAD5D520781E800BAFEA00407474d424Q" TargetMode = "External"/>
	<Relationship Id="rId22" Type="http://schemas.openxmlformats.org/officeDocument/2006/relationships/hyperlink" Target="consultantplus://offline/ref=CE9C0CB5FD0601A22B34D82B9561BF448906CEDAC36CBF54A1EC175E0DEBA0000B0C6912E2F0C16FF290ABB1D6BAD5D520781E800BAFEA00407474d424Q" TargetMode = "External"/>
	<Relationship Id="rId23" Type="http://schemas.openxmlformats.org/officeDocument/2006/relationships/hyperlink" Target="consultantplus://offline/ref=CE9C0CB5FD0601A22B34D82B9561BF448906CEDACC68BB57A4EC175E0DEBA0000B0C6912E2F0C16FF290ABB0D6BAD5D520781E800BAFEA00407474d424Q" TargetMode = "External"/>
	<Relationship Id="rId24" Type="http://schemas.openxmlformats.org/officeDocument/2006/relationships/hyperlink" Target="consultantplus://offline/ref=CE9C0CB5FD0601A22B34D82B9561BF448906CEDACC69BC55A4EC175E0DEBA0000B0C6912E2F0C16FF290ABBFD6BAD5D520781E800BAFEA00407474d424Q" TargetMode = "External"/>
	<Relationship Id="rId25" Type="http://schemas.openxmlformats.org/officeDocument/2006/relationships/hyperlink" Target="consultantplus://offline/ref=CE9C0CB5FD0601A22B34D82B9561BF448906CEDAC168B252A3EC175E0DEBA0000B0C6912E2F0C16FF290ABB0D6BAD5D520781E800BAFEA00407474d424Q" TargetMode = "External"/>
	<Relationship Id="rId26" Type="http://schemas.openxmlformats.org/officeDocument/2006/relationships/hyperlink" Target="consultantplus://offline/ref=CE9C0CB5FD0601A22B34D82B9561BF448906CEDAC268BA53A1EC175E0DEBA0000B0C6912E2F0C16FF290ABBED6BAD5D520781E800BAFEA00407474d424Q" TargetMode = "External"/>
	<Relationship Id="rId27" Type="http://schemas.openxmlformats.org/officeDocument/2006/relationships/hyperlink" Target="consultantplus://offline/ref=CE9C0CB5FD0601A22B34D82B9561BF448906CEDACC68BB57A4EC175E0DEBA0000B0C6912E2F0C16FF290ABBFD6BAD5D520781E800BAFEA00407474d424Q" TargetMode = "External"/>
	<Relationship Id="rId28" Type="http://schemas.openxmlformats.org/officeDocument/2006/relationships/hyperlink" Target="consultantplus://offline/ref=CE9C0CB5FD0601A22B34D82B9561BF448906CEDACC68BB57A4EC175E0DEBA0000B0C6912E2F0C16FF290ABBED6BAD5D520781E800BAFEA00407474d424Q" TargetMode = "External"/>
	<Relationship Id="rId29" Type="http://schemas.openxmlformats.org/officeDocument/2006/relationships/hyperlink" Target="consultantplus://offline/ref=CE9C0CB5FD0601A22B34C626830DE449840E92D5C76FB007FAB34C035AE2AA574C433057A0FFC964A6C1EFE2D0EE868F7573008015ADdE2FQ" TargetMode = "External"/>
	<Relationship Id="rId30" Type="http://schemas.openxmlformats.org/officeDocument/2006/relationships/hyperlink" Target="consultantplus://offline/ref=CE9C0CB5FD0601A22B34D82B9561BF448906CEDACC69BC55A4EC175E0DEBA0000B0C6912E2F0C16FF290ABBFD6BAD5D520781E800BAFEA00407474d424Q" TargetMode = "External"/>
	<Relationship Id="rId31" Type="http://schemas.openxmlformats.org/officeDocument/2006/relationships/hyperlink" Target="consultantplus://offline/ref=CE9C0CB5FD0601A22B34D82B9561BF448906CEDACC69BC55A4EC175E0DEBA0000B0C6912E2F0C16FF695ADBED6BAD5D520781E800BAFEA00407474d424Q" TargetMode = "External"/>
	<Relationship Id="rId32" Type="http://schemas.openxmlformats.org/officeDocument/2006/relationships/hyperlink" Target="consultantplus://offline/ref=CE9C0CB5FD0601A22B34D82B9561BF448906CEDACC69BC55A4EC175E0DEBA0000B0C6912E2F0C16FF695A8B3D6BAD5D520781E800BAFEA00407474d424Q" TargetMode = "External"/>
	<Relationship Id="rId33" Type="http://schemas.openxmlformats.org/officeDocument/2006/relationships/hyperlink" Target="consultantplus://offline/ref=CE9C0CB5FD0601A22B34C626830DE449840F90D5C76FB007FAB34C035AE2AA574C433050A6FDC06EF29BFFE699BB8991776B1E840BADEC1Cd421Q" TargetMode = "External"/>
	<Relationship Id="rId34" Type="http://schemas.openxmlformats.org/officeDocument/2006/relationships/hyperlink" Target="consultantplus://offline/ref=CE9C0CB5FD0601A22B34C626830DE449840E92D5C76FB007FAB34C035AE2AA574C433050A6FEC568F79BFFE699BB8991776B1E840BADEC1Cd421Q" TargetMode = "External"/>
	<Relationship Id="rId35" Type="http://schemas.openxmlformats.org/officeDocument/2006/relationships/hyperlink" Target="consultantplus://offline/ref=CE9C0CB5FD0601A22B34C626830DE449840E92D5C76FB007FAB34C035AE2AA574C433052A1FDC464A6C1EFE2D0EE868F7573008015ADdE2FQ" TargetMode = "External"/>
	<Relationship Id="rId36" Type="http://schemas.openxmlformats.org/officeDocument/2006/relationships/hyperlink" Target="consultantplus://offline/ref=CE9C0CB5FD0601A22B34C626830DE449840E92D5C76FB007FAB34C035AE2AA574C433052A1FFC264A6C1EFE2D0EE868F7573008015ADdE2FQ" TargetMode = "External"/>
	<Relationship Id="rId37" Type="http://schemas.openxmlformats.org/officeDocument/2006/relationships/hyperlink" Target="consultantplus://offline/ref=CE9C0CB5FD0601A22B34C626830DE449840E92D5C76FB007FAB34C035AE2AA574C433050A6FEC568F79BFFE699BB8991776B1E840BADEC1Cd421Q" TargetMode = "External"/>
	<Relationship Id="rId38" Type="http://schemas.openxmlformats.org/officeDocument/2006/relationships/hyperlink" Target="consultantplus://offline/ref=CE9C0CB5FD0601A22B34C626830DE449840E92D5C76FB007FAB34C035AE2AA574C433050A6FEC568F79BFFE699BB8991776B1E840BADEC1Cd421Q" TargetMode = "External"/>
	<Relationship Id="rId39" Type="http://schemas.openxmlformats.org/officeDocument/2006/relationships/hyperlink" Target="consultantplus://offline/ref=CE9C0CB5FD0601A22B34C626830DE449840E92D5C76FB007FAB34C035AE2AA574C433052A1FDC464A6C1EFE2D0EE868F7573008015ADdE2FQ" TargetMode = "External"/>
	<Relationship Id="rId40" Type="http://schemas.openxmlformats.org/officeDocument/2006/relationships/hyperlink" Target="consultantplus://offline/ref=CE9C0CB5FD0601A22B34C626830DE449840E92D5C76FB007FAB34C035AE2AA574C433052A1FFC264A6C1EFE2D0EE868F7573008015ADdE2F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03.06.2020 N 325
(ред. от 21.03.2023)
"Об утверждении Порядка определения объема и предоставления из бюджета Республики Крым субсидии Автономной некоммерческой организации "ДОМ МОЛОДЕЖИ" в рамках реализации Государственной программы Республики Крым "Реализация государственной молодежной политики в Республике Крым"</dc:title>
  <dcterms:created xsi:type="dcterms:W3CDTF">2023-06-02T16:54:29Z</dcterms:created>
</cp:coreProperties>
</file>