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Совета министров Республики Крым от 29.07.2021 N 436</w:t>
              <w:br/>
              <w:t xml:space="preserve">(ред. от 21.07.2023)</w:t>
              <w:br/>
              <w:t xml:space="preserve">"О вопросах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рамках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 и внесении изменений в постановление Совета министров Республики Крым от 22 мая 2018 года N 233"</w:t>
              <w:br/>
              <w:t xml:space="preserve">(вместе с "Порядком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рамках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июля 2021 г. N 436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ВОПРОСАХ ПРЕДОСТАВЛЕНИЯ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КРЫМ НА ПОДДЕРЖКУ ДЕЯТЕЛЬНОСТИ</w:t>
      </w:r>
    </w:p>
    <w:p>
      <w:pPr>
        <w:pStyle w:val="2"/>
        <w:jc w:val="center"/>
      </w:pPr>
      <w:r>
        <w:rPr>
          <w:sz w:val="20"/>
        </w:rPr>
        <w:t xml:space="preserve">НАЦИОНАЛЬНО-КУЛЬТУРНЫХ АВТОНОМИЙ И ОБЩЕСТВЕННЫХ ОРГАНИЗАЦИЙ</w:t>
      </w:r>
    </w:p>
    <w:p>
      <w:pPr>
        <w:pStyle w:val="2"/>
        <w:jc w:val="center"/>
      </w:pPr>
      <w:r>
        <w:rPr>
          <w:sz w:val="20"/>
        </w:rPr>
        <w:t xml:space="preserve">В РАМКАХ ГОСУДАРСТВЕННОЙ ПРОГРАММЫ РЕСПУБЛИКИ КРЫМ</w:t>
      </w:r>
    </w:p>
    <w:p>
      <w:pPr>
        <w:pStyle w:val="2"/>
        <w:jc w:val="center"/>
      </w:pPr>
      <w:r>
        <w:rPr>
          <w:sz w:val="20"/>
        </w:rPr>
        <w:t xml:space="preserve">ПО УКРЕПЛЕНИЮ ЕДИНСТВА РОССИЙСКОЙ НАЦИИ И ЭТНОКУЛЬТУРНОМУ</w:t>
      </w:r>
    </w:p>
    <w:p>
      <w:pPr>
        <w:pStyle w:val="2"/>
        <w:jc w:val="center"/>
      </w:pPr>
      <w:r>
        <w:rPr>
          <w:sz w:val="20"/>
        </w:rPr>
        <w:t xml:space="preserve">РАЗВИТИЮ НАРОДОВ РОССИИ "РЕСПУБЛИКА КРЫМ - ТЕРРИТОРИЯ</w:t>
      </w:r>
    </w:p>
    <w:p>
      <w:pPr>
        <w:pStyle w:val="2"/>
        <w:jc w:val="center"/>
      </w:pPr>
      <w:r>
        <w:rPr>
          <w:sz w:val="20"/>
        </w:rPr>
        <w:t xml:space="preserve">МЕЖНАЦИОНАЛЬНОГО СОГЛАСИЯ" И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ПОСТАНОВЛЕНИЕ СОВЕТА МИНИСТРОВ РЕСПУБЛИКИ КРЫМ</w:t>
      </w:r>
    </w:p>
    <w:p>
      <w:pPr>
        <w:pStyle w:val="2"/>
        <w:jc w:val="center"/>
      </w:pPr>
      <w:r>
        <w:rPr>
          <w:sz w:val="20"/>
        </w:rPr>
        <w:t xml:space="preserve">ОТ 22 МАЯ 2018 ГОДА N 233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29.03.2022 </w:t>
            </w:r>
            <w:hyperlink w:history="0" r:id="rId7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21.07.2023 </w:t>
            </w:r>
            <w:hyperlink w:history="0" r:id="rId8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      <w:r>
                <w:rPr>
                  <w:sz w:val="20"/>
                  <w:color w:val="0000ff"/>
                </w:rPr>
                <w:t xml:space="preserve">N 511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1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12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3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4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5" w:tooltip="Закон Республики Крым от 15.12.2022 N 355-ЗРК/2022 (ред. от 27.09.2023) &quot;О бюджете Республики Крым на 2023 год и на плановый период 2024 и 2025 годов&quot; (принят Государственным Советом Республики Крым 14.12.2022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3 год и плановый период 2024 и 2025 годов&quot;, &quot;Дифференцированными нормативам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15 декабря 2022 года N 355-ЗРК/2022 "О бюджете Республики Крым на 2023 год и на плановый период 2024 и 2025 годов", </w:t>
      </w:r>
      <w:hyperlink w:history="0" r:id="rId16" w:tooltip="Постановление Совета министров Республики Крым от 29.01.2018 N 30 (ред. от 12.09.2023) &quot;Об утверждении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29 января 2018 года N 30 "Об утверждении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29.03.2022 </w:t>
      </w:r>
      <w:hyperlink w:history="0" r:id="rId17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172</w:t>
        </w:r>
      </w:hyperlink>
      <w:r>
        <w:rPr>
          <w:sz w:val="20"/>
        </w:rPr>
        <w:t xml:space="preserve">, от 21.07.2023 </w:t>
      </w:r>
      <w:hyperlink w:history="0" r:id="rId18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министров Республики Крым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Предоставить гранты в форме субсидий из бюджета Республики Крым на поддержку деятельности национально-культурных автономий и общественных организаций в рамках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5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рамках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Внести в </w:t>
      </w:r>
      <w:hyperlink w:history="0" r:id="rId19" w:tooltip="Постановление Совета министров Республики Крым от 22.05.2018 N 233 (ред. от 02.10.2020) &quot;Об утверждении порядков предоставления средств из бюджета Республики Крым, предусмотренных на реализацию мероприятий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(вместе с &quot;Порядком выплаты из бюджета Республики Крым единовременной материальной помощи реабилитированным гражданам на заве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22 мая 2018 года N 233 "Об утверждении порядков предоставления средств из бюджета Республики Крым, предусмотренных на реализацию мероприятий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 следующие изменения: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</w:t>
      </w:r>
      <w:hyperlink w:history="0" r:id="rId20" w:tooltip="Постановление Совета министров Республики Крым от 22.05.2018 N 233 (ред. от 02.10.2020) &quot;Об утверждении порядков предоставления средств из бюджета Республики Крым, предусмотренных на реализацию мероприятий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(вместе с &quot;Порядком выплаты из бюджета Республики Крым единовременной материальной помощи реабилитированным гражданам на заве ------------ Недействующая редакция {КонсультантПлюс}">
        <w:r>
          <w:rPr>
            <w:sz w:val="20"/>
            <w:color w:val="0000ff"/>
          </w:rPr>
          <w:t xml:space="preserve">вступительной части</w:t>
        </w:r>
      </w:hyperlink>
      <w:r>
        <w:rPr>
          <w:sz w:val="20"/>
        </w:rPr>
        <w:t xml:space="preserve"> постановления: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слова "статьей 78.1 Бюджетного кодекса Российской Федерации, постановлением Правительства Российской Федерации от 27 марта 2019 года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Совета министров Республики Крым от 22.05.2018 N 233 (ред. от 02.10.2020) &quot;Об утверждении порядков предоставления средств из бюджета Республики Крым, предусмотренных на реализацию мероприятий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(вместе с &quot;Порядком выплаты из бюджета Республики Крым единовременной материальной помощи реабилитированным гражданам на заве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"28 ноября 2019 года N 19-ЗРК/2019 "О бюджете Республики Крым на 2020 год и на плановый период 2021 и 2022 годов" заменить словами "22 декабря 2020 года </w:t>
      </w:r>
      <w:hyperlink w:history="0" r:id="rId22" w:tooltip="Закон Республики Крым от 22.12.2020 N 139-ЗРК/2020 (ред. от 10.12.2021) &quot;О бюджете Республики Крым на 2021 год и на плановый период 2022 и 2023 годов&quot; (принят Государственным Советом Республики Крым 21.12.2020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1 год и на плановый период 2022 и 2023 годов&quot;, &quot;Перечнем и кодами главных а {КонсультантПлюс}">
        <w:r>
          <w:rPr>
            <w:sz w:val="20"/>
            <w:color w:val="0000ff"/>
          </w:rPr>
          <w:t xml:space="preserve">N 139-ЗРК/2020</w:t>
        </w:r>
      </w:hyperlink>
      <w:r>
        <w:rPr>
          <w:sz w:val="20"/>
        </w:rPr>
        <w:t xml:space="preserve"> "О бюджете Республики Крым на 2021 год и на плановый период 2022 и 2023 годов";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Постановление Совета министров Республики Крым от 22.05.2018 N 233 (ред. от 02.10.2020) &quot;Об утверждении порядков предоставления средств из бюджета Республики Крым, предусмотренных на реализацию мероприятий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(вместе с &quot;Порядком выплаты из бюджета Республики Крым единовременной материальной помощи реабилитированным гражданам на заве ------------ Недействующая редакция {КонсультантПлюс}">
        <w:r>
          <w:rPr>
            <w:sz w:val="20"/>
            <w:color w:val="0000ff"/>
          </w:rPr>
          <w:t xml:space="preserve">постановляющей части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Совета министров Республики Крым от 22.05.2018 N 233 (ред. от 02.10.2020) &quot;Об утверждении порядков предоставления средств из бюджета Республики Крым, предусмотренных на реализацию мероприятий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(вместе с &quot;Порядком выплаты из бюджета Республики Крым единовременной материальной помощи реабилитированным гражданам на заве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Совета министров Республики Крым от 22.05.2018 N 233 (ред. от 02.10.2020) &quot;Об утверждении порядков предоставления средств из бюджета Республики Крым, предусмотренных на реализацию мероприятий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(вместе с &quot;Порядком выплаты из бюджета Республики Крым единовременной материальной помощи реабилитированным гражданам на заве ------------ Недействующая редакция {КонсультантПлюс}">
        <w:r>
          <w:rPr>
            <w:sz w:val="20"/>
            <w:color w:val="0000ff"/>
          </w:rPr>
          <w:t xml:space="preserve">подпункт 2.3 пункта 2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Совета министров Республики Крым от 22.05.2018 N 233 (ред. от 02.10.2020) &quot;Об утверждении порядков предоставления средств из бюджета Республики Крым, предусмотренных на реализацию мероприятий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(вместе с &quot;Порядком выплаты из бюджета Республики Крым единовременной материальной помощи реабилитированным гражданам на заве ------------ Недействующая редакция {КонсультантПлюс}">
        <w:r>
          <w:rPr>
            <w:sz w:val="20"/>
            <w:color w:val="0000ff"/>
          </w:rPr>
          <w:t xml:space="preserve">приложение 3</w:t>
        </w:r>
      </w:hyperlink>
      <w:r>
        <w:rPr>
          <w:sz w:val="20"/>
        </w:rPr>
        <w:t xml:space="preserve"> к постановлению признать утратившим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Ю.ГОЦАНЮК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29.07.2021 N 436</w:t>
      </w:r>
    </w:p>
    <w:p>
      <w:pPr>
        <w:pStyle w:val="0"/>
        <w:jc w:val="center"/>
      </w:pPr>
      <w:r>
        <w:rPr>
          <w:sz w:val="20"/>
        </w:rPr>
      </w:r>
    </w:p>
    <w:bookmarkStart w:id="52" w:name="P52"/>
    <w:bookmarkEnd w:id="5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КРЫМ НА ПОДДЕРЖКУ ДЕЯТЕЛЬНОСТИ</w:t>
      </w:r>
    </w:p>
    <w:p>
      <w:pPr>
        <w:pStyle w:val="2"/>
        <w:jc w:val="center"/>
      </w:pPr>
      <w:r>
        <w:rPr>
          <w:sz w:val="20"/>
        </w:rPr>
        <w:t xml:space="preserve">НАЦИОНАЛЬНО-КУЛЬТУРНЫХ АВТОНОМИЙ И ОБЩЕСТВЕННЫХ ОРГАНИЗАЦИЙ</w:t>
      </w:r>
    </w:p>
    <w:p>
      <w:pPr>
        <w:pStyle w:val="2"/>
        <w:jc w:val="center"/>
      </w:pPr>
      <w:r>
        <w:rPr>
          <w:sz w:val="20"/>
        </w:rPr>
        <w:t xml:space="preserve">В РАМКАХ ГОСУДАРСТВЕННОЙ ПРОГРАММЫ РЕСПУБЛИКИ КРЫМ</w:t>
      </w:r>
    </w:p>
    <w:p>
      <w:pPr>
        <w:pStyle w:val="2"/>
        <w:jc w:val="center"/>
      </w:pPr>
      <w:r>
        <w:rPr>
          <w:sz w:val="20"/>
        </w:rPr>
        <w:t xml:space="preserve">ПО УКРЕПЛЕНИЮ ЕДИНСТВА РОССИЙСКОЙ НАЦИИ И ЭТНОКУЛЬТУРНОМУ</w:t>
      </w:r>
    </w:p>
    <w:p>
      <w:pPr>
        <w:pStyle w:val="2"/>
        <w:jc w:val="center"/>
      </w:pPr>
      <w:r>
        <w:rPr>
          <w:sz w:val="20"/>
        </w:rPr>
        <w:t xml:space="preserve">РАЗВИТИЮ НАРОДОВ РОССИИ "РЕСПУБЛИКА КРЫМ - ТЕРРИТОРИЯ</w:t>
      </w:r>
    </w:p>
    <w:p>
      <w:pPr>
        <w:pStyle w:val="2"/>
        <w:jc w:val="center"/>
      </w:pPr>
      <w:r>
        <w:rPr>
          <w:sz w:val="20"/>
        </w:rPr>
        <w:t xml:space="preserve">МЕЖНАЦИОНАЛЬНОГО СОГЛАСИЯ"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29.03.2022 </w:t>
            </w:r>
            <w:hyperlink w:history="0" r:id="rId27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21.07.2023 </w:t>
            </w:r>
            <w:hyperlink w:history="0" r:id="rId28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      <w:r>
                <w:rPr>
                  <w:sz w:val="20"/>
                  <w:color w:val="0000ff"/>
                </w:rPr>
                <w:t xml:space="preserve">N 511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грантов в форме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2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 и определяет порядок, условия, цели и механизм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рамках реализации социально значимых проектов в рамках основного мероприятия 3 "Меры по обеспечению межнационального согласия в Республике Крым и развитие государственно-общественного партнерства в сфере государственной национальной политики Российской Федерации" Государственной </w:t>
      </w:r>
      <w:hyperlink w:history="0" r:id="rId30" w:tooltip="Постановление Совета министров Республики Крым от 29.01.2018 N 30 (ред. от 12.09.2023) &quot;Об утверждении Государственной программы Республики Крым по укреплению единства российской нации и этнокультурному развитию народов России &quot;Республика Крым - территория межнационального соглас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согласия", утвержденной постановлением Совета министров Республики Крым от 29 января 2018 года N 30 (далее - гранты, Государственная программа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- национально-культурная автономия или общественная организация (далее - некоммерческая организация), подавшая заявочную документацию для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заявочная документация - документы, указанные в </w:t>
      </w:r>
      <w:hyperlink w:history="0" w:anchor="P124" w:tooltip="2.4. Для участия в отборе участник отбора в срок, указанный в объявлении, представляет в Государственный комитет следующую заявочную документацию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настоящего Порядка, представленные участником отбора в Государственный комитет по делам межнациональных отношений Республики Крым (далее - Государственный комитет) для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- отбор участников отбора для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- комплекс взаимосвязанных мероприятий, предназначенных для достижения в течение заданного периода времени и при установленном бюджете поставленных задач с четко определенными целями, направленными на сохранение, развитие и пропаганду национально-культурной самобытности народов и иных этнических общностей, проживающих на территории Республики Крым, гармонизацию межнациональных (межэтнических) отношений, развитие народной дипломатии, социальную и культурную адаптацию мигрантов, профилактику экстремизма.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Цели предоставления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Гранты предоставляются в целях финансового обеспечения затрат социально значимых проектов в сфере укрепления межнационального и межконфессионального согласия в рамках реализации Государственной программы.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Проект должен быть направлен на реализацию одной из следующих целей: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межнационального единства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укреплению мира, дружбы и согласия между народами, предотвращению социальных, национальных, религиозных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общественно значимых молодежных инициатив, проектов, направленных на обеспечение межнационального согласия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 языка и этнокультурной самобытности;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народной дипломатии и поддержка соотечественников, проживающих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и культурная адаптация и интеграция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профилактика экстремизма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проекта устанавливается соглашением о предоставлении гранта, заключенным между Государственным комитетом и получателем гранта (далее - соглашение), и не может превышать 12 календарных месяцев с даты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Исполнительным органом Республики Крым,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год, является Государственный комитет.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Категории и (или) критерии отбора получателей гранта, имеющих право на получение гранта, отбираемых исходя из указанных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- некоммерческая организация, осуществляющая деятельность на территории Республики Крым, признанная победителем отбора по результатам проведения отбора (далее - получатель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 проведения отбора - конкурс, в соответствии с которым получатель гранта определяется исходя из наилучших условий достижения результатов, в целях достижения которых предоставляется грант (далее - результаты предоставления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Утратил силу. - </w:t>
      </w:r>
      <w:hyperlink w:history="0" r:id="rId32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29.03.2022 N 172.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Организатором проведения отбора является Государственный комитет, который своими приказами принимает решение о проведении отбора и размещении объявления о проведении отбора (далее - объявление), утверждает состав конкурсной комиссии для рассмотрения и оценки заявочных документаций (далее - конкурсная комиссия) и положение о 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размещается на официальном сайте Государственного комитета в информационно-телекоммуникационной сети "Интернет" (</w:t>
      </w:r>
      <w:r>
        <w:rPr>
          <w:sz w:val="20"/>
        </w:rPr>
        <w:t xml:space="preserve">https://gkmn.rk.gov.ru</w:t>
      </w:r>
      <w:r>
        <w:rPr>
          <w:sz w:val="20"/>
        </w:rPr>
        <w:t xml:space="preserve">) не позднее чем за 7 рабочих дней до даты начала приема заявочной документации.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29.03.2022 </w:t>
      </w:r>
      <w:hyperlink w:history="0" r:id="rId33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172</w:t>
        </w:r>
      </w:hyperlink>
      <w:r>
        <w:rPr>
          <w:sz w:val="20"/>
        </w:rPr>
        <w:t xml:space="preserve">, от 21.07.2023 </w:t>
      </w:r>
      <w:hyperlink w:history="0" r:id="rId34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29.03.2022 N 172)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заявочной документации, которая не может быть ранее 30-го календарного дня, следующего за днем размещения объявления;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29.03.2022 N 172)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местонахождение, почтовый адрес, адрес электронной почты Государственного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гранта в соответствии с </w:t>
      </w:r>
      <w:hyperlink w:history="0" w:anchor="P234" w:tooltip="3.10. Результатом предоставления гранта является количество успешно реализованных проектов, на реализацию которых предоставлен грант.">
        <w:r>
          <w:rPr>
            <w:sz w:val="20"/>
            <w:color w:val="0000ff"/>
          </w:rPr>
          <w:t xml:space="preserve">пунктом 3.10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7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29.03.2022 N 172;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112" w:tooltip="2.3. Участник отбора на 1-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пунктом 2.3 раздела 2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заявочной документации участниками отбора и требования, предъявляемые к форме и содержанию заявочной документации в соответствии с </w:t>
      </w:r>
      <w:hyperlink w:history="0" w:anchor="P124" w:tooltip="2.4. Для участия в отборе участник отбора в срок, указанный в объявлении, представляет в Государственный комитет следующую заявочную документацию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141" w:tooltip="2.5. Заявочная документация должна быть заверена подписью руководителя участника отбора (уполномоченного представителя участника отбора), сброшюрована или прошита, пронумерована и скреплена печатью (при наличии), копии документов должны содержать отметку &quot;Копия верна&quot;. Руководитель участника отбора (уполномоченный представитель участника отбора) несет ответственность за достоверность представленной заявочной документации.">
        <w:r>
          <w:rPr>
            <w:sz w:val="20"/>
            <w:color w:val="0000ff"/>
          </w:rPr>
          <w:t xml:space="preserve">2.5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заявочной документации, порядок возврата заявочной документации, определяющий в том числе основания для возврата заявочной документации, порядок внесения изменений в заявочную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заявочной документации в соответствии с </w:t>
      </w:r>
      <w:hyperlink w:history="0" w:anchor="P142" w:tooltip="2.6. Прием заявочной документации осуществляется Государственным комитетом в течение срока, указанного в объявлении. До начала и по истечении срока, указанного в объявлении, заявочная документация не принимается.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 - </w:t>
      </w:r>
      <w:hyperlink w:history="0" w:anchor="P169" w:tooltip="2.12. Порядок определения победителя отбора.">
        <w:r>
          <w:rPr>
            <w:sz w:val="20"/>
            <w:color w:val="0000ff"/>
          </w:rPr>
          <w:t xml:space="preserve">2.12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отбора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официальном сайте Государственного комитета в информационно-телекоммуникационной сети "Интернет" (</w:t>
      </w:r>
      <w:r>
        <w:rPr>
          <w:sz w:val="20"/>
        </w:rPr>
        <w:t xml:space="preserve">https://gkmn.rk.gov.ru</w:t>
      </w:r>
      <w:r>
        <w:rPr>
          <w:sz w:val="20"/>
        </w:rPr>
        <w:t xml:space="preserve">),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29.03.2022 </w:t>
      </w:r>
      <w:hyperlink w:history="0" r:id="rId38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172</w:t>
        </w:r>
      </w:hyperlink>
      <w:r>
        <w:rPr>
          <w:sz w:val="20"/>
        </w:rPr>
        <w:t xml:space="preserve">, от 21.07.2023 </w:t>
      </w:r>
      <w:hyperlink w:history="0" r:id="rId39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просроченная задолженность по возврату в бюджет Республики Крым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Республикой Крым, из бюджета которой предоставляется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</w:t>
      </w:r>
      <w:hyperlink w:history="0" r:id="rId40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получать средства из бюджета Республики Крым в соответствии с иными нормативными правовыми актами Республики Крым на цели, указанные в </w:t>
      </w:r>
      <w:hyperlink w:history="0" w:anchor="P72" w:tooltip="1.3. Цели предоставления гранта: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имеет в составе учредителей некоммерческой организации политической партии, упоминания наименования политической партии в уставе некоммерческой организации, а также фактов передачи пожертвований политической партии или ее региональному отделению;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21.07.2023 N 511)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участник отбора в срок, указанный в объявлении, представляет в Государственный комитет следующую заявочную документацию: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сопроводительное письмо;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заявление на участие в отборе, содержащее информацию о соответствии участника отбора требованиям, указанным в </w:t>
      </w:r>
      <w:hyperlink w:history="0" w:anchor="P112" w:tooltip="2.3. Участник отбора на 1-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пункте 2.3 раздела 2</w:t>
        </w:r>
      </w:hyperlink>
      <w:r>
        <w:rPr>
          <w:sz w:val="20"/>
        </w:rPr>
        <w:t xml:space="preserve"> настоящего Порядка, по форме, утвержденной приказом Государственного комитета (далее - заявление);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44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учредительных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документ, удостоверяющий полномочия представителя участника отбора (в случае обращения с заявочной документацией представителя участника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справку из кредитной организации о наличии у участника отбора расчетного счета с указанием реквизитов;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проект, предлагаемый к реализации, по форме, утвержденной приказом Государственного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смету расходов на реализацию проекта по форме, утвержденной приказом Государственного комитета (далее - смета), с приложением финансово-экономического обоснования затрат на реализацию проекта, подтверждающего размер запрашиваемых средств (счета, прейскуранты, прайс-листы, коммерческие предложения);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- и) утратили силу. - </w:t>
      </w:r>
      <w:hyperlink w:history="0" r:id="rId47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21.07.2023 N 511;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опись документов, входящих в состав заявочной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согласие на публикацию (размещение) на официальном сайте Государственного комитета в информационно-телекоммуникационной сети "Интернет" (</w:t>
      </w:r>
      <w:r>
        <w:rPr>
          <w:sz w:val="20"/>
        </w:rPr>
        <w:t xml:space="preserve">https://gkmn.rk.gov.ru</w:t>
      </w:r>
      <w:r>
        <w:rPr>
          <w:sz w:val="20"/>
        </w:rPr>
        <w:t xml:space="preserve">) информации об участнике отбора, о подаваемой им заявочной документации, иной информации об участнике отбора, связанной с отбором.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29.03.2022 </w:t>
      </w:r>
      <w:hyperlink w:history="0" r:id="rId48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172</w:t>
        </w:r>
      </w:hyperlink>
      <w:r>
        <w:rPr>
          <w:sz w:val="20"/>
        </w:rPr>
        <w:t xml:space="preserve">, от 21.07.2023 </w:t>
      </w:r>
      <w:hyperlink w:history="0" r:id="rId49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выписку из Единого государственного реестра юридических лиц (далее - выписка). В случае непредставления участником отбора выписки Государственный комитет самостоятельно получает выписку на официальном сайте Федеральной налоговой службы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смета и проект предоставляются на бумажном носителе и в электронном виде в форматах ".pdf" и ".doc".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Заявочная документация должна быть заверена подписью руководителя участника отбора (уполномоченного представителя участника отбора), сброшюрована или прошита, пронумерована и скреплена печатью (при наличии), копии документов должны содержать отметку "Копия верна". Руководитель участника отбора (уполномоченный представитель участника отбора) несет ответственность за достоверность представленной заявочной документации.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Прием заявочной документации осуществляется Государственным комитетом в течение срока, указанного в объявлении. До начала и по истечении срока, указанного в объявлении, заявочная документация не принимается.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гранта участник отбора вправе подать в Государственный комитет заявочную документацию на реализацию только одного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Участник отбора вправе в любое время до начала проведения отбора отозвать заявочную документацию, направив в Государственный комитет письменное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проведения отбора заявочная документация участнику отбора не возвращается.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Порядок и сроки рассмотрения заявочной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Государственный комитет регистрирует заявочную документацию в день ее подачи и в течение 10 рабочих дней с даты окончания подачи (приема) заявочной документации в Государственный комитет, указанной в объявлении (далее - дата окончания приема), рассматривает заявочную документацию на комплектность и соответствие требованиям, установленным настоящим Порядком и указанным в объявлении, и проверяет участника отбора на соответствие его критериям и требованиям, установленным настоящим Порядком и указанным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В случае наличия замечаний к представленной заявочной документации Государственный комитет письменно либо посредством электронной почты уведомляет участника отбора о выявленных недостатках в течение 15 рабочих дней с даты окончания приема.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устранить выявленные недостатки в течение 3 рабочих дней с даты получения уведомления Государственного комитета о выявленных недостатках.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В случае несоответствия заявочной документации после устранения недостатков и (или) участника отбора критериям и требованиям, установленным настоящим Порядком и указанным в объявлении, Государственный комитет в течение 20 рабочих дней с даты окончания приема направляет участнику отбора письменное уведомление об отказе ему в участии в отборе с указанием мотивированных причин отказа и отклонения заявочной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 для отклонения заявочной документации на стадии рассмотрения Государственным комитетом заявочной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Несоответствие представленной участником отбора заявочной документации требованиям к заявочной документации, установленным настоящим Порядком и указанным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Несоответствие участника отбора требованиям, установленным в </w:t>
      </w:r>
      <w:hyperlink w:history="0" w:anchor="P112" w:tooltip="2.3. Участник отбора на 1-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пункте 2.3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Несоответствие участника отбора категориям и (или) критериям отбора получателей гранта, установленным в </w:t>
      </w:r>
      <w:hyperlink w:history="0" w:anchor="P85" w:tooltip="1.5. Категории и (или) критерии отбора получателей гранта, имеющих право на получение гранта, отбираемых исходя из указанных критериев.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2.9.4. Подача участником отбора заявочной документации до или после даты и (или) времени, определенных для подачи заявочной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2.9.5. Недостоверность представленной участником отбора информации, в том числе информации о месте нахождения и адресе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2.9.6. Несоответствие проекта целям, указанным в </w:t>
      </w:r>
      <w:hyperlink w:history="0" w:anchor="P74" w:tooltip="1.3.2. Проект должен быть направлен на реализацию одной из следующих целей:">
        <w:r>
          <w:rPr>
            <w:sz w:val="20"/>
            <w:color w:val="0000ff"/>
          </w:rPr>
          <w:t xml:space="preserve">подпункте 1.3.2 пункта 1.3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2.9.7. Наличие двух и более заявочных документаций одного участника отбора, зарегистрированных в Государственном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2.9.8. Утратил силу. - </w:t>
      </w:r>
      <w:hyperlink w:history="0" r:id="rId53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21.07.2023 N 511.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соответствия заявочной документации и участника отбора требованиям, установленным настоящим Порядком и указанным в объявлении, участник отбора допускается к участию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Государственный комитет в срок не более 25 рабочих дней с даты окончания приема размещает на официальном сайте Государственного комитета в информационно-телекоммуникационной сети "Интернет" (</w:t>
      </w:r>
      <w:r>
        <w:rPr>
          <w:sz w:val="20"/>
        </w:rPr>
        <w:t xml:space="preserve">https://gkmn.rk.gov.ru</w:t>
      </w:r>
      <w:r>
        <w:rPr>
          <w:sz w:val="20"/>
        </w:rPr>
        <w:t xml:space="preserve">)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29.03.2022 </w:t>
      </w:r>
      <w:hyperlink w:history="0" r:id="rId54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172</w:t>
        </w:r>
      </w:hyperlink>
      <w:r>
        <w:rPr>
          <w:sz w:val="20"/>
        </w:rPr>
        <w:t xml:space="preserve">, от 21.07.2023 </w:t>
      </w:r>
      <w:hyperlink w:history="0" r:id="rId55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дату, время и место проведения рассмотрения заявочной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 об участниках отбора, заявочная документация которых была рассмотрена;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информацию об участниках отбора, заявочная документация которых была отклонена, с указанием причин ее отклонения, в том числе положений настоящего Порядка и объявления, которым не соответствует такая заявочная документация.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Порядок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Заседание конкурсной комиссии проводится в срок, не превышающий 30 рабочих дней с даты окончания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Члены конкурсной комиссии в ходе заседания конкурсной комиссии заполняют оценочные листы по форме, утвержденной Государственным комитетом (далее - оценочные листы), по каждому участнику отбора, допущенному к участию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Заявочная документация (проект) оценивается по 5-балльной шкале каждым присутствующим членом конкурсной комиссии по каждому из следующих критериев оценки: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проекта для Республики Крым, прогноз влияния проекта на общественное мнение;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уникальность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обоснованность выполнения проекта заявленными методами в заявленные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обоснованность планируемых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опыт участника отбора в успешной реализации программ, проектов, соответствующих целям, указанным в </w:t>
      </w:r>
      <w:hyperlink w:history="0" w:anchor="P74" w:tooltip="1.3.2. Проект должен быть направлен на реализацию одной из следующих целей:">
        <w:r>
          <w:rPr>
            <w:sz w:val="20"/>
            <w:color w:val="0000ff"/>
          </w:rPr>
          <w:t xml:space="preserve">подпункте 1.3.2 пункта 1.3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балл по каждому критерию оценки - 5, минимальный балл - 1.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Рейтинг заявочной документации (проекта) определяется итоговым значением баллов (суммой баллов, выставленных каждым присутствующим членом конкурсной комиссии по каждому критерию оценки).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утверждает минимальное значение рейтинга заявочной документации (проекта), при котором участник отбора признается победителем отбора (далее - минимальное значение рейтинга заявочной документации (проекта)), на уровне среднего значения по формуле: Рмин = 2,5 x 5 x Чк,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Рмин - минимальное значение рейтинга заявочной документации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2,5 - среднее значение рейтинга заявочной документации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5 - количество критериев оценки заявочной документации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Чк - количество присутствующих на заседании конкурсной комиссии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значение рейтинга заявочной документации (проекта) равно или превышает утвержденное конкурсной комиссией минимальное значение рейтинга заявочной документации (проекта), участник отбора признается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на основании рейтингов заявочных документаций (проектов) присваивает порядковые номера заявочным документациям (проектам) участников отбора в порядке убывания рейтингов заявочных документаций (проектов).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Решение конкурсной комиссии, содержащее в том числе рейтинг заявочных документаций (проектов) участников отбора и размеры предоставляемых им грантов, оформляется протоколом заседания конкурсной комиссии.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2.12.6. В протоколе заседания конкурсной комиссии на реализацию проекта может быть указан размер гранта меньше, чем запрашиваемый размер гранта, указанный в заявочной документации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отбора не согласен с размером гранта, указанным в протоколе заседания конкурсной комиссии, в течение 5 рабочих дней с даты подписания протокола заседания конкурсной комиссии данный участник отбора направляет в Государственный комитет письмо об отказе в признании его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участника отбора в признании его победителем отбора данный участник отбора не учитывается при утверждении победителей отбора в соответствии с </w:t>
      </w:r>
      <w:hyperlink w:history="0" w:anchor="P192" w:tooltip="2.12.7. Государственный комитет на основании решения конкурсной комиссии, указанного в протоколе заседания конкурсной комиссии, в течение 7 рабочих дней с даты подписания протокола заседания конкурсной комиссии своим приказом утверждает перечень победителей отбора в порядке убывания рейтингов заявочных документаций (проектов).">
        <w:r>
          <w:rPr>
            <w:sz w:val="20"/>
            <w:color w:val="0000ff"/>
          </w:rPr>
          <w:t xml:space="preserve">подпунктом 2.12.7</w:t>
        </w:r>
      </w:hyperlink>
      <w:r>
        <w:rPr>
          <w:sz w:val="20"/>
        </w:rPr>
        <w:t xml:space="preserve"> настоящего пункта.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2.12.7. Государственный комитет на основании решения конкурсной комиссии, указанного в протоколе заседания конкурсной комиссии, в течение 7 рабочих дней с даты подписания протокола заседания конкурсной комиссии своим приказом утверждает перечень победителей отбора в порядке убывания рейтингов заявочных документаций (проектов).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2.12.8. Основаниями для отказа участнику отбора в признании его победителем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значение рейтинга заявочной документации (проекта) менее минимального значения рейтинга заявочной документации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участником отбора в Государственный комитет письма об отказе в признании его победителем отбора в соответствии с </w:t>
      </w:r>
      <w:hyperlink w:history="0" w:anchor="P189" w:tooltip="2.12.6. В протоколе заседания конкурсной комиссии на реализацию проекта может быть указан размер гранта меньше, чем запрашиваемый размер гранта, указанный в заявочной документации участника отбора.">
        <w:r>
          <w:rPr>
            <w:sz w:val="20"/>
            <w:color w:val="0000ff"/>
          </w:rPr>
          <w:t xml:space="preserve">подпунктом 2.12.6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2.12.9. В течение 5 рабочих дней с даты утверждения перечня победителей отбора в соответствии с </w:t>
      </w:r>
      <w:hyperlink w:history="0" w:anchor="P192" w:tooltip="2.12.7. Государственный комитет на основании решения конкурсной комиссии, указанного в протоколе заседания конкурсной комиссии, в течение 7 рабочих дней с даты подписания протокола заседания конкурсной комиссии своим приказом утверждает перечень победителей отбора в порядке убывания рейтингов заявочных документаций (проектов).">
        <w:r>
          <w:rPr>
            <w:sz w:val="20"/>
            <w:color w:val="0000ff"/>
          </w:rPr>
          <w:t xml:space="preserve">подпунктом 2.12.7</w:t>
        </w:r>
      </w:hyperlink>
      <w:r>
        <w:rPr>
          <w:sz w:val="20"/>
        </w:rPr>
        <w:t xml:space="preserve"> настоящего пункта на официальном сайте Государственного комитета в информационно-телекоммуникационной сети "Интернет" (</w:t>
      </w:r>
      <w:r>
        <w:rPr>
          <w:sz w:val="20"/>
        </w:rPr>
        <w:t xml:space="preserve">https://gkmn.rk.gov.ru</w:t>
      </w:r>
      <w:r>
        <w:rPr>
          <w:sz w:val="20"/>
        </w:rPr>
        <w:t xml:space="preserve">) размещается информация о результатах проведения отбора, включающая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29.03.2022 </w:t>
      </w:r>
      <w:hyperlink w:history="0" r:id="rId56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172</w:t>
        </w:r>
      </w:hyperlink>
      <w:r>
        <w:rPr>
          <w:sz w:val="20"/>
        </w:rPr>
        <w:t xml:space="preserve">, от 21.07.2023 </w:t>
      </w:r>
      <w:hyperlink w:history="0" r:id="rId57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дату, время и место проведения рассмотрения заявочных документаций;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дату, время и место оценки заявочных документаций (проектов);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информацию об участниках отбора, заявочная документация которых была рассмотрена;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информацию об участниках отбора, заявочная документация которых была отклонена, с указанием причин ее отклонения, в том числе положений объявления, которым не соответствует такая заявочная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последовательность оценки заявочных документаций (проектов), присвоенные заявочным документациям (проектам) значения по каждому из предусмотренных критериев оценки заявочных документаций (проектов), принятое на основании результатов оценки указанных заявочных документаций (проектов) решение о присвоении таким заявочным документациям (проектам)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получателя (получателей) гранта, с которым заключается соглашение, и размер предоставляемого ему гранта.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Государственный комитет в течение 5 рабочих дней с даты утверждения перечня победителей отбора принимает решение о предоставлении гранта или об отказе в предоставлении гранта, которое оформляется приказом Государственного комитета и размещается на официальном сайте Государственного комитета в информационно-телекоммуникационной сети "Интернет" (</w:t>
      </w:r>
      <w:r>
        <w:rPr>
          <w:sz w:val="20"/>
        </w:rPr>
        <w:t xml:space="preserve">https://gkmn.rk.gov.ru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58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Абзац утратил силу. - </w:t>
      </w:r>
      <w:hyperlink w:history="0" r:id="rId59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21.07.2023 N 511.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комитет в течение 10 рабочих дней с даты принятия решения об отказе в предоставлении гранта направляет получателю гранта письменное уведомление об отказе в предоставлении гранта с указанием мотивированных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Основанием для отказа получателю гранта в предоставлении гранта является отсутствие лимитов бюджетных обязательств на предоставление гранта.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60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принятия решения о предоставлении гранта Государственный комитет в течение 15 рабочих дней со дня принятия данного решения осуществляет подготовку проекта соглашения на бумажном носителе и уведомляет получателя гранта о необходимости явиться в Государственный комитет для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если получатель гранта в течение 5 рабочих дней со дня получения уведомления Государственного комитета в соответствии с </w:t>
      </w:r>
      <w:hyperlink w:history="0" w:anchor="P213" w:tooltip="3.4. В случае принятия решения о предоставлении гранта Государственный комитет в течение 15 рабочих дней со дня принятия данного решения осуществляет подготовку проекта соглашения на бумажном носителе и уведомляет получателя гранта о необходимости явиться в Государственный комитет для подписания соглашения.">
        <w:r>
          <w:rPr>
            <w:sz w:val="20"/>
            <w:color w:val="0000ff"/>
          </w:rPr>
          <w:t xml:space="preserve">пунктом 3.4 раздела 3</w:t>
        </w:r>
      </w:hyperlink>
      <w:r>
        <w:rPr>
          <w:sz w:val="20"/>
        </w:rPr>
        <w:t xml:space="preserve"> настоящего Порядка не явился в Государственный комитет для подписания соглашения, получатель гранта признается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Предельный размер гранта и порядок расчета размера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Гранты предоставляются в пределах бюджетных ассигнований, предусмотренных законом Республики Крым о бюджете Республики Крым на соответствующий финансовый год и плановый период, и лимитов бюджетных обязательств, доведенных в установленном порядке Государственному комитету на цели, указанные в </w:t>
      </w:r>
      <w:hyperlink w:history="0" w:anchor="P72" w:tooltip="1.3. Цели предоставления гранта: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Размер гранта не должен превышать 90 процентов от общей суммы расходов на реализацию проекта. Оставшаяся сумма обязательств на реализацию проекта (не менее 10% от общей суммы расходов на реализацию проекта) обеспечивается получателем гранта за счет средств внебюджетных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В случае недостаточности средств для предоставления грантов всем получателям гранта для принятия решения о предоставлении гранта Государственным комитетом: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равенстве значений рейтингов заявочных документаций (проектов) у победителей отбора преимущественное право в получении гранта предоставляется тому победителю отбора, на реализацию проекта которого необходима меньшая сумма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равенстве значений рейтингов заявочных документаций (проектов) у победителей отбора с равным размером гранта на реализацию проекта преимущественное право в получении гранта предоставляется победителю отбора, дата и время регистрации заявочной документации в Государственном комитете которого являются наиболее ранними.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При наличии нераспределенного остатка гранта после предоставления гранта всем получателям гранта по результатам проведения отбора Государственным комитетом принимается решение об объявлении дополнительного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Условие и порядок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Соглашение заключается в соответствии с типовой формой соглашения (договора) о предоставлении из бюджета Республики Крым грантов в форме субсидий в соответствии с </w:t>
      </w:r>
      <w:hyperlink w:history="0" r:id="rId6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Соглашение заключается в срок не позднее 20 рабочих дней с даты принятия Государственным комитетом решения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В соглашение в обязательном порядке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Государственному комитету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Перечисление гранта осуществляется Государственным комитетом на расчетный счет получателя гранта, открытый в кредитной организации, в течение 20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Обязательными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Государственным комитетом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6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получателем гранта, а также иными юридическими лицами, получающими средства на основании договоров, заключенных с получателем гранта, за счет гранта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гранта иных операций, определенных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просроченной (неурегулированной) задолженности по денежным обязательствам перед Республикой Крым, из бюджета которой предоставляется грант.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Результатом предоставления гранта является количество успешно реализованных проектов, на реализацию которых предоставлен грант.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значения и дата завершения результатов предоставления гранта устанавливаются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берет на себя обязательство по достижению значений результатов предоставления гранта, указанных в соглашении.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Отчетность о достижении значения результата предоставления гранта, указанного в </w:t>
      </w:r>
      <w:hyperlink w:history="0" w:anchor="P234" w:tooltip="3.10. Результатом предоставления гранта является количество успешно реализованных проектов, на реализацию которых предоставлен грант.">
        <w:r>
          <w:rPr>
            <w:sz w:val="20"/>
            <w:color w:val="0000ff"/>
          </w:rPr>
          <w:t xml:space="preserve">пункте 3.10 раздела 3</w:t>
        </w:r>
      </w:hyperlink>
      <w:r>
        <w:rPr>
          <w:sz w:val="20"/>
        </w:rPr>
        <w:t xml:space="preserve"> настоящего Порядка, представляется получателем гранта в Государственный комитет ежеквартально до 15 числа месяца, следующего за отчетным кварталом, а также до 15 числа месяца, следующего за месяцем, в котором окончена реализация проекта, по форме, определенной типовой формой соглашения (договора) о предоставлении из бюджета Республики Крым грантов в форме субсидий в соответствии с </w:t>
      </w:r>
      <w:hyperlink w:history="0" r:id="rId6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29.03.2022 </w:t>
      </w:r>
      <w:hyperlink w:history="0" r:id="rId69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172</w:t>
        </w:r>
      </w:hyperlink>
      <w:r>
        <w:rPr>
          <w:sz w:val="20"/>
        </w:rPr>
        <w:t xml:space="preserve">, от 21.07.2023 </w:t>
      </w:r>
      <w:hyperlink w:history="0" r:id="rId70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 об осуществлении расходов, источником финансового обеспечения которых является грант, представляется получателем гранта в Государственный комитет ежеквартально до 15 числа месяца, следующего за отчетным кварталом, а также до 15 числа месяца, следующего за месяцем, в котором окончена реализация проекта, по форме, определенной типовой формой соглашения (договора) о предоставлении из бюджета Республики Крым грантов в форме субсидий в соответствии с </w:t>
      </w:r>
      <w:hyperlink w:history="0" r:id="rId7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29.03.2022 </w:t>
      </w:r>
      <w:hyperlink w:history="0" r:id="rId72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172</w:t>
        </w:r>
      </w:hyperlink>
      <w:r>
        <w:rPr>
          <w:sz w:val="20"/>
        </w:rPr>
        <w:t xml:space="preserve">, от 21.07.2023 </w:t>
      </w:r>
      <w:hyperlink w:history="0" r:id="rId73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формы представления получателем гранта в Государственный комитет дополнительной отчетности устанавливаются соглашением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Получатель гранта ведет раздельный бухгалтерский учет поступления и расходования средств гранта.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гранта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29.03.2022 </w:t>
      </w:r>
      <w:hyperlink w:history="0" r:id="rId74" w:tooltip="Постановление Совета министров Республики Крым от 29.03.2022 N 172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172</w:t>
        </w:r>
      </w:hyperlink>
      <w:r>
        <w:rPr>
          <w:sz w:val="20"/>
        </w:rPr>
        <w:t xml:space="preserve">, от 21.07.2023 </w:t>
      </w:r>
      <w:hyperlink w:history="0" r:id="rId75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Государственный комитет осуществляет проверку соблюдения получателем гранта порядка и условий предоставления гранта, в том числе в части достижения результатов предоставления гранта. Органы государственного финансового контроля осуществляют проверку соблюдения получателями гранта порядка и условий предоставления гранта в соответствии со </w:t>
      </w:r>
      <w:hyperlink w:history="0" r:id="rId7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комитет осуществляет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78" w:tooltip="Постановление Совета министров Республики Крым от 21.07.2023 N 511 &quot;О внесении изменений в постановление Совета министров Республики Крым от 29 июля 2021 года N 4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21.07.2023 N 511)</w:t>
      </w:r>
    </w:p>
    <w:bookmarkStart w:id="258" w:name="P258"/>
    <w:bookmarkEnd w:id="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Грант (часть гранта) подлежит возврату в бюджет Республики Крым в случаях недостижения получателем гранта значений результатов предоставления гранта согласно условиям заключенного соглашения, нарушения получателем гранта условий, установленных при предоставлении гранта, указанных в соглашении, несоблюдения установленных целей использования гранта, а также в случаях неисполнения обязательств, предусмотренных соглашением, выявленных по фактам проверок, проведенных Государственным комитетом и (или) уполномоченным органом государственного финансового контроля,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полном объеме полученного гранта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установления факта представления получателем гранта недостоверных сведений, содержащихся в заявочной документации, представленной им для получения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непредставления получателем гранта отчетности в Государственный комитет согласно условиям заключенного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недостижения получателем гранта значений результатов предоставления гранта согласно условиям заключенного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установления факта расходования гранта (части гранта) не по целевому назначению (по направлениям, не предусмотренным сметой) - в размере суммы, израсходованной не по целевому назначению;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установления факта несоблюдения получателем гранта обязательства по оплате за счет собственных средств не менее 10% стоимости реализации проекта, указанной в смете, - в размере выявленного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нарушений, указанных в </w:t>
      </w:r>
      <w:hyperlink w:history="0" w:anchor="P258" w:tooltip="5.2. Грант (часть гранта) подлежит возврату в бюджет Республики Крым в случаях недостижения получателем гранта значений результатов предоставления гранта согласно условиям заключенного соглашения, нарушения получателем гранта условий, установленных при предоставлении гранта, указанных в соглашении, несоблюдения установленных целей использования гранта, а также в случаях неисполнения обязательств, предусмотренных соглашением, выявленных по фактам проверок, проведенных Государственным комитетом и (или) упо...">
        <w:r>
          <w:rPr>
            <w:sz w:val="20"/>
            <w:color w:val="0000ff"/>
          </w:rPr>
          <w:t xml:space="preserve">пункте 5.2 раздела 5</w:t>
        </w:r>
      </w:hyperlink>
      <w:r>
        <w:rPr>
          <w:sz w:val="20"/>
        </w:rPr>
        <w:t xml:space="preserve"> настоящего Порядка, Государственный комитет в течение 20 рабочих дней со дня выявления нарушений направляет получателю гранта требование о возврате гранта (части гранта) (далее - требование) на счет Государственного комитета.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Средства гранта в сумме, указанной в требовании, подлежат возврату получателем гранта в течение 20 рабочих дней с даты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непоступления средств в течение срока, установленного </w:t>
      </w:r>
      <w:hyperlink w:history="0" w:anchor="P266" w:tooltip="5.4. Средства гранта в сумме, указанной в требовании, подлежат возврату получателем гранта в течение 20 рабочих дней с даты получения требования.">
        <w:r>
          <w:rPr>
            <w:sz w:val="20"/>
            <w:color w:val="0000ff"/>
          </w:rPr>
          <w:t xml:space="preserve">пунктом 5.4 раздела 5</w:t>
        </w:r>
      </w:hyperlink>
      <w:r>
        <w:rPr>
          <w:sz w:val="20"/>
        </w:rPr>
        <w:t xml:space="preserve"> настоящего Порядка, Государственный комитет в течение 20 рабочих дней с даты истечения указанного срока принимает меры к их взысканию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Остаток средств гранта, не использованный получателем гранта в срок реализации проекта, указанный в соглашении, возвращается на счет Государственного комитета в течение 30 календарных дней с даты окончания срока реализации проекта, указанного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если неиспользованные остатки средств гранта не возвращены получателем гранта в бюджет Республики Крым, средства подлежат взысканию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Контроль за целевым и эффективным использованием бюджетных средств осуществляется Государственным комитетом и уполномоченными органами государственного финансового контроля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29.07.2021 N 436</w:t>
            <w:br/>
            <w:t>(ред. от 21.07.2023)</w:t>
            <w:br/>
            <w:t>"О вопросах предоставления грант...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FCED12FA1661D86DA161D151AE892658337B4D819C4FD8BCD52289ACDA1C5DC3CD40B524E573142409D2A8B2F61A569DAB99ED78BEC1409079D4360TDQ" TargetMode = "External"/>
	<Relationship Id="rId8" Type="http://schemas.openxmlformats.org/officeDocument/2006/relationships/hyperlink" Target="consultantplus://offline/ref=0FCED12FA1661D86DA161D151AE892658337B4D817C1FC80CF52289ACDA1C5DC3CD40B524E573142409D2A882F61A569DAB99ED78BEC1409079D4360TDQ" TargetMode = "External"/>
	<Relationship Id="rId9" Type="http://schemas.openxmlformats.org/officeDocument/2006/relationships/hyperlink" Target="consultantplus://offline/ref=0FCED12FA1661D86DA1603180C84C9688E3AEBD516C5F1D4960D73C79AA8CF8B7B9B52150D53344914CC6EDB2937F0338EB582D195EF61T6Q" TargetMode = "External"/>
	<Relationship Id="rId10" Type="http://schemas.openxmlformats.org/officeDocument/2006/relationships/hyperlink" Target="consultantplus://offline/ref=0FCED12FA1661D86DA1603180C84C9688E3FEFD616C1F1D4960D73C79AA8CF8B7B9B52100A51641304C8278C202BF52C91B69CD169T6Q" TargetMode = "External"/>
	<Relationship Id="rId11" Type="http://schemas.openxmlformats.org/officeDocument/2006/relationships/hyperlink" Target="consultantplus://offline/ref=0FCED12FA1661D86DA161D151AE892658337B4D819C6FD86CF52289ACDA1C5DC3CD40B524E573142409929882F61A569DAB99ED78BEC1409079D4360TDQ" TargetMode = "External"/>
	<Relationship Id="rId12" Type="http://schemas.openxmlformats.org/officeDocument/2006/relationships/hyperlink" Target="consultantplus://offline/ref=0FCED12FA1661D86DA161D151AE892658337B4D819C6FD86CF52289ACDA1C5DC3CD40B524E57314240992E862F61A569DAB99ED78BEC1409079D4360TDQ" TargetMode = "External"/>
	<Relationship Id="rId13" Type="http://schemas.openxmlformats.org/officeDocument/2006/relationships/hyperlink" Target="consultantplus://offline/ref=0FCED12FA1661D86DA161D151AE892658337B4D819C8F981C852289ACDA1C5DC3CD40B524E573142409C298E2F61A569DAB99ED78BEC1409079D4360TDQ" TargetMode = "External"/>
	<Relationship Id="rId14" Type="http://schemas.openxmlformats.org/officeDocument/2006/relationships/hyperlink" Target="consultantplus://offline/ref=0FCED12FA1661D86DA161D151AE892658337B4D819C8F981C852289ACDA1C5DC3CD40B524E573142409C2D862F61A569DAB99ED78BEC1409079D4360TDQ" TargetMode = "External"/>
	<Relationship Id="rId15" Type="http://schemas.openxmlformats.org/officeDocument/2006/relationships/hyperlink" Target="consultantplus://offline/ref=0FCED12FA1661D86DA161D151AE892658337B4D817C3FD84CF52289ACDA1C5DC3CD40B524E573142409C238B2F61A569DAB99ED78BEC1409079D4360TDQ" TargetMode = "External"/>
	<Relationship Id="rId16" Type="http://schemas.openxmlformats.org/officeDocument/2006/relationships/hyperlink" Target="consultantplus://offline/ref=0FCED12FA1661D86DA161D151AE892658337B4D817C3FE86C252289ACDA1C5DC3CD40B524E573143489B2E862F61A569DAB99ED78BEC1409079D4360TDQ" TargetMode = "External"/>
	<Relationship Id="rId17" Type="http://schemas.openxmlformats.org/officeDocument/2006/relationships/hyperlink" Target="consultantplus://offline/ref=0FCED12FA1661D86DA161D151AE892658337B4D819C4FD8BCD52289ACDA1C5DC3CD40B524E573142409D2A882F61A569DAB99ED78BEC1409079D4360TDQ" TargetMode = "External"/>
	<Relationship Id="rId18" Type="http://schemas.openxmlformats.org/officeDocument/2006/relationships/hyperlink" Target="consultantplus://offline/ref=0FCED12FA1661D86DA161D151AE892658337B4D817C1FC80CF52289ACDA1C5DC3CD40B524E573142409D2A892F61A569DAB99ED78BEC1409079D4360TDQ" TargetMode = "External"/>
	<Relationship Id="rId19" Type="http://schemas.openxmlformats.org/officeDocument/2006/relationships/hyperlink" Target="consultantplus://offline/ref=0FCED12FA1661D86DA161D151AE892658337B4D818C0F884CC52289ACDA1C5DC3CD40B404E0F3D4044832B8F3A37F42F68TCQ" TargetMode = "External"/>
	<Relationship Id="rId20" Type="http://schemas.openxmlformats.org/officeDocument/2006/relationships/hyperlink" Target="consultantplus://offline/ref=0FCED12FA1661D86DA161D151AE892658337B4D818C0F884CC52289ACDA1C5DC3CD40B524E573142409B2A8B2F61A569DAB99ED78BEC1409079D4360TDQ" TargetMode = "External"/>
	<Relationship Id="rId21" Type="http://schemas.openxmlformats.org/officeDocument/2006/relationships/hyperlink" Target="consultantplus://offline/ref=0FCED12FA1661D86DA161D151AE892658337B4D818C0F884CC52289ACDA1C5DC3CD40B524E573142409B2A8B2F61A569DAB99ED78BEC1409079D4360TDQ" TargetMode = "External"/>
	<Relationship Id="rId22" Type="http://schemas.openxmlformats.org/officeDocument/2006/relationships/hyperlink" Target="consultantplus://offline/ref=0FCED12FA1661D86DA161D151AE892658337B4D819C2FB87CA52289ACDA1C5DC3CD40B524E573142409C2C8F2F61A569DAB99ED78BEC1409079D4360TDQ" TargetMode = "External"/>
	<Relationship Id="rId23" Type="http://schemas.openxmlformats.org/officeDocument/2006/relationships/hyperlink" Target="consultantplus://offline/ref=0FCED12FA1661D86DA161D151AE892658337B4D818C0F884CC52289ACDA1C5DC3CD40B524E573142409829882F61A569DAB99ED78BEC1409079D4360TDQ" TargetMode = "External"/>
	<Relationship Id="rId24" Type="http://schemas.openxmlformats.org/officeDocument/2006/relationships/hyperlink" Target="consultantplus://offline/ref=0FCED12FA1661D86DA161D151AE892658337B4D818C0F884CC52289ACDA1C5DC3CD40B524E573142409829882F61A569DAB99ED78BEC1409079D4360TDQ" TargetMode = "External"/>
	<Relationship Id="rId25" Type="http://schemas.openxmlformats.org/officeDocument/2006/relationships/hyperlink" Target="consultantplus://offline/ref=0FCED12FA1661D86DA161D151AE892658337B4D818C0F884CC52289ACDA1C5DC3CD40B524E573142409B2A882F61A569DAB99ED78BEC1409079D4360TDQ" TargetMode = "External"/>
	<Relationship Id="rId26" Type="http://schemas.openxmlformats.org/officeDocument/2006/relationships/hyperlink" Target="consultantplus://offline/ref=0FCED12FA1661D86DA161D151AE892658337B4D818C0F884CC52289ACDA1C5DC3CD40B524E573142409B2B8F2F61A569DAB99ED78BEC1409079D4360TDQ" TargetMode = "External"/>
	<Relationship Id="rId27" Type="http://schemas.openxmlformats.org/officeDocument/2006/relationships/hyperlink" Target="consultantplus://offline/ref=0FCED12FA1661D86DA161D151AE892658337B4D819C4FD8BCD52289ACDA1C5DC3CD40B524E573142409D2A892F61A569DAB99ED78BEC1409079D4360TDQ" TargetMode = "External"/>
	<Relationship Id="rId28" Type="http://schemas.openxmlformats.org/officeDocument/2006/relationships/hyperlink" Target="consultantplus://offline/ref=0FCED12FA1661D86DA161D151AE892658337B4D817C1FC80CF52289ACDA1C5DC3CD40B524E573142409D2A862F61A569DAB99ED78BEC1409079D4360TDQ" TargetMode = "External"/>
	<Relationship Id="rId29" Type="http://schemas.openxmlformats.org/officeDocument/2006/relationships/hyperlink" Target="consultantplus://offline/ref=0FCED12FA1661D86DA1603180C84C9688E3AEBD516C5F1D4960D73C79AA8CF8B7B9B52150D53344914CC6EDB2937F0338EB582D195EF61T6Q" TargetMode = "External"/>
	<Relationship Id="rId30" Type="http://schemas.openxmlformats.org/officeDocument/2006/relationships/hyperlink" Target="consultantplus://offline/ref=0FCED12FA1661D86DA161D151AE892658337B4D817C3FE86C252289ACDA1C5DC3CD40B524E573143489B2E862F61A569DAB99ED78BEC1409079D4360TDQ" TargetMode = "External"/>
	<Relationship Id="rId31" Type="http://schemas.openxmlformats.org/officeDocument/2006/relationships/hyperlink" Target="consultantplus://offline/ref=0FCED12FA1661D86DA161D151AE892658337B4D817C1FC80CF52289ACDA1C5DC3CD40B524E573142409D2B8E2F61A569DAB99ED78BEC1409079D4360TDQ" TargetMode = "External"/>
	<Relationship Id="rId32" Type="http://schemas.openxmlformats.org/officeDocument/2006/relationships/hyperlink" Target="consultantplus://offline/ref=0FCED12FA1661D86DA161D151AE892658337B4D819C4FD8BCD52289ACDA1C5DC3CD40B524E573142409D2A862F61A569DAB99ED78BEC1409079D4360TDQ" TargetMode = "External"/>
	<Relationship Id="rId33" Type="http://schemas.openxmlformats.org/officeDocument/2006/relationships/hyperlink" Target="consultantplus://offline/ref=0FCED12FA1661D86DA161D151AE892658337B4D819C4FD8BCD52289ACDA1C5DC3CD40B524E573142409D2B8F2F61A569DAB99ED78BEC1409079D4360TDQ" TargetMode = "External"/>
	<Relationship Id="rId34" Type="http://schemas.openxmlformats.org/officeDocument/2006/relationships/hyperlink" Target="consultantplus://offline/ref=0FCED12FA1661D86DA161D151AE892658337B4D817C1FC80CF52289ACDA1C5DC3CD40B524E573142409D2B8D2F61A569DAB99ED78BEC1409079D4360TDQ" TargetMode = "External"/>
	<Relationship Id="rId35" Type="http://schemas.openxmlformats.org/officeDocument/2006/relationships/hyperlink" Target="consultantplus://offline/ref=0FCED12FA1661D86DA161D151AE892658337B4D819C4FD8BCD52289ACDA1C5DC3CD40B524E573142409D2B8C2F61A569DAB99ED78BEC1409079D4360TDQ" TargetMode = "External"/>
	<Relationship Id="rId36" Type="http://schemas.openxmlformats.org/officeDocument/2006/relationships/hyperlink" Target="consultantplus://offline/ref=0FCED12FA1661D86DA161D151AE892658337B4D819C4FD8BCD52289ACDA1C5DC3CD40B524E573142409D2B8A2F61A569DAB99ED78BEC1409079D4360TDQ" TargetMode = "External"/>
	<Relationship Id="rId37" Type="http://schemas.openxmlformats.org/officeDocument/2006/relationships/hyperlink" Target="consultantplus://offline/ref=0FCED12FA1661D86DA161D151AE892658337B4D819C4FD8BCD52289ACDA1C5DC3CD40B524E573142409D2B882F61A569DAB99ED78BEC1409079D4360TDQ" TargetMode = "External"/>
	<Relationship Id="rId38" Type="http://schemas.openxmlformats.org/officeDocument/2006/relationships/hyperlink" Target="consultantplus://offline/ref=0FCED12FA1661D86DA161D151AE892658337B4D819C4FD8BCD52289ACDA1C5DC3CD40B524E573142409D2B892F61A569DAB99ED78BEC1409079D4360TDQ" TargetMode = "External"/>
	<Relationship Id="rId39" Type="http://schemas.openxmlformats.org/officeDocument/2006/relationships/hyperlink" Target="consultantplus://offline/ref=0FCED12FA1661D86DA161D151AE892658337B4D817C1FC80CF52289ACDA1C5DC3CD40B524E573142409D2B8A2F61A569DAB99ED78BEC1409079D4360TDQ" TargetMode = "External"/>
	<Relationship Id="rId40" Type="http://schemas.openxmlformats.org/officeDocument/2006/relationships/hyperlink" Target="consultantplus://offline/ref=0FCED12FA1661D86DA1603180C84C9688E3EEAD71DC0F1D4960D73C79AA8CF8B7B9B52100A5A304340967EDF6060F92F8BAA9DD28BEF151560T6Q" TargetMode = "External"/>
	<Relationship Id="rId41" Type="http://schemas.openxmlformats.org/officeDocument/2006/relationships/hyperlink" Target="consultantplus://offline/ref=0FCED12FA1661D86DA161D151AE892658337B4D817C1FC80CF52289ACDA1C5DC3CD40B524E573142409D2B882F61A569DAB99ED78BEC1409079D4360TDQ" TargetMode = "External"/>
	<Relationship Id="rId42" Type="http://schemas.openxmlformats.org/officeDocument/2006/relationships/hyperlink" Target="consultantplus://offline/ref=0FCED12FA1661D86DA161D151AE892658337B4D817C1FC80CF52289ACDA1C5DC3CD40B524E573142409D2B862F61A569DAB99ED78BEC1409079D4360TDQ" TargetMode = "External"/>
	<Relationship Id="rId43" Type="http://schemas.openxmlformats.org/officeDocument/2006/relationships/hyperlink" Target="consultantplus://offline/ref=0FCED12FA1661D86DA161D151AE892658337B4D817C1FC80CF52289ACDA1C5DC3CD40B524E573142409D2B872F61A569DAB99ED78BEC1409079D4360TDQ" TargetMode = "External"/>
	<Relationship Id="rId44" Type="http://schemas.openxmlformats.org/officeDocument/2006/relationships/hyperlink" Target="consultantplus://offline/ref=0FCED12FA1661D86DA161D151AE892658337B4D817C1FC80CF52289ACDA1C5DC3CD40B524E573142409D288C2F61A569DAB99ED78BEC1409079D4360TDQ" TargetMode = "External"/>
	<Relationship Id="rId45" Type="http://schemas.openxmlformats.org/officeDocument/2006/relationships/hyperlink" Target="consultantplus://offline/ref=0FCED12FA1661D86DA161D151AE892658337B4D817C1FC80CF52289ACDA1C5DC3CD40B524E573142409D288A2F61A569DAB99ED78BEC1409079D4360TDQ" TargetMode = "External"/>
	<Relationship Id="rId46" Type="http://schemas.openxmlformats.org/officeDocument/2006/relationships/hyperlink" Target="consultantplus://offline/ref=0FCED12FA1661D86DA161D151AE892658337B4D817C1FC80CF52289ACDA1C5DC3CD40B524E573142409D288B2F61A569DAB99ED78BEC1409079D4360TDQ" TargetMode = "External"/>
	<Relationship Id="rId47" Type="http://schemas.openxmlformats.org/officeDocument/2006/relationships/hyperlink" Target="consultantplus://offline/ref=0FCED12FA1661D86DA161D151AE892658337B4D817C1FC80CF52289ACDA1C5DC3CD40B524E573142409D28882F61A569DAB99ED78BEC1409079D4360TDQ" TargetMode = "External"/>
	<Relationship Id="rId48" Type="http://schemas.openxmlformats.org/officeDocument/2006/relationships/hyperlink" Target="consultantplus://offline/ref=0FCED12FA1661D86DA161D151AE892658337B4D819C4FD8BCD52289ACDA1C5DC3CD40B524E573142409D2B862F61A569DAB99ED78BEC1409079D4360TDQ" TargetMode = "External"/>
	<Relationship Id="rId49" Type="http://schemas.openxmlformats.org/officeDocument/2006/relationships/hyperlink" Target="consultantplus://offline/ref=0FCED12FA1661D86DA161D151AE892658337B4D817C1FC80CF52289ACDA1C5DC3CD40B524E573142409D28892F61A569DAB99ED78BEC1409079D4360TDQ" TargetMode = "External"/>
	<Relationship Id="rId50" Type="http://schemas.openxmlformats.org/officeDocument/2006/relationships/hyperlink" Target="consultantplus://offline/ref=0FCED12FA1661D86DA161D151AE892658337B4D817C1FC80CF52289ACDA1C5DC3CD40B524E573142409D298E2F61A569DAB99ED78BEC1409079D4360TDQ" TargetMode = "External"/>
	<Relationship Id="rId51" Type="http://schemas.openxmlformats.org/officeDocument/2006/relationships/hyperlink" Target="consultantplus://offline/ref=0FCED12FA1661D86DA161D151AE892658337B4D817C1FC80CF52289ACDA1C5DC3CD40B524E573142409D298F2F61A569DAB99ED78BEC1409079D4360TDQ" TargetMode = "External"/>
	<Relationship Id="rId52" Type="http://schemas.openxmlformats.org/officeDocument/2006/relationships/hyperlink" Target="consultantplus://offline/ref=0FCED12FA1661D86DA161D151AE892658337B4D817C1FC80CF52289ACDA1C5DC3CD40B524E573142409D298D2F61A569DAB99ED78BEC1409079D4360TDQ" TargetMode = "External"/>
	<Relationship Id="rId53" Type="http://schemas.openxmlformats.org/officeDocument/2006/relationships/hyperlink" Target="consultantplus://offline/ref=0FCED12FA1661D86DA161D151AE892658337B4D817C1FC80CF52289ACDA1C5DC3CD40B524E573142409D298A2F61A569DAB99ED78BEC1409079D4360TDQ" TargetMode = "External"/>
	<Relationship Id="rId54" Type="http://schemas.openxmlformats.org/officeDocument/2006/relationships/hyperlink" Target="consultantplus://offline/ref=0FCED12FA1661D86DA161D151AE892658337B4D819C4FD8BCD52289ACDA1C5DC3CD40B524E573142409D2B872F61A569DAB99ED78BEC1409079D4360TDQ" TargetMode = "External"/>
	<Relationship Id="rId55" Type="http://schemas.openxmlformats.org/officeDocument/2006/relationships/hyperlink" Target="consultantplus://offline/ref=0FCED12FA1661D86DA161D151AE892658337B4D817C1FC80CF52289ACDA1C5DC3CD40B524E573142409D298B2F61A569DAB99ED78BEC1409079D4360TDQ" TargetMode = "External"/>
	<Relationship Id="rId56" Type="http://schemas.openxmlformats.org/officeDocument/2006/relationships/hyperlink" Target="consultantplus://offline/ref=0FCED12FA1661D86DA161D151AE892658337B4D819C4FD8BCD52289ACDA1C5DC3CD40B524E573142409D288E2F61A569DAB99ED78BEC1409079D4360TDQ" TargetMode = "External"/>
	<Relationship Id="rId57" Type="http://schemas.openxmlformats.org/officeDocument/2006/relationships/hyperlink" Target="consultantplus://offline/ref=0FCED12FA1661D86DA161D151AE892658337B4D817C1FC80CF52289ACDA1C5DC3CD40B524E573142409D29892F61A569DAB99ED78BEC1409079D4360TDQ" TargetMode = "External"/>
	<Relationship Id="rId58" Type="http://schemas.openxmlformats.org/officeDocument/2006/relationships/hyperlink" Target="consultantplus://offline/ref=0FCED12FA1661D86DA161D151AE892658337B4D817C1FC80CF52289ACDA1C5DC3CD40B524E573142409D29872F61A569DAB99ED78BEC1409079D4360TDQ" TargetMode = "External"/>
	<Relationship Id="rId59" Type="http://schemas.openxmlformats.org/officeDocument/2006/relationships/hyperlink" Target="consultantplus://offline/ref=0FCED12FA1661D86DA161D151AE892658337B4D817C1FC80CF52289ACDA1C5DC3CD40B524E573142409D2E8C2F61A569DAB99ED78BEC1409079D4360TDQ" TargetMode = "External"/>
	<Relationship Id="rId60" Type="http://schemas.openxmlformats.org/officeDocument/2006/relationships/hyperlink" Target="consultantplus://offline/ref=0FCED12FA1661D86DA161D151AE892658337B4D817C1FC80CF52289ACDA1C5DC3CD40B524E573142409D2E8D2F61A569DAB99ED78BEC1409079D4360TDQ" TargetMode = "External"/>
	<Relationship Id="rId61" Type="http://schemas.openxmlformats.org/officeDocument/2006/relationships/hyperlink" Target="consultantplus://offline/ref=0FCED12FA1661D86DA1603180C84C9688E3AEBD516C5F1D4960D73C79AA8CF8B7B9B52100A59344142967EDF6060F92F8BAA9DD28BEF151560T6Q" TargetMode = "External"/>
	<Relationship Id="rId62" Type="http://schemas.openxmlformats.org/officeDocument/2006/relationships/hyperlink" Target="consultantplus://offline/ref=0FCED12FA1661D86DA161D151AE892658337B4D817C1FC80CF52289ACDA1C5DC3CD40B524E573142409D2E882F61A569DAB99ED78BEC1409079D4360TDQ" TargetMode = "External"/>
	<Relationship Id="rId63" Type="http://schemas.openxmlformats.org/officeDocument/2006/relationships/hyperlink" Target="consultantplus://offline/ref=0FCED12FA1661D86DA1603180C84C9688E3AEBD516C5F1D4960D73C79AA8CF8B7B9B52120D5A344914CC6EDB2937F0338EB582D195EF61T6Q" TargetMode = "External"/>
	<Relationship Id="rId64" Type="http://schemas.openxmlformats.org/officeDocument/2006/relationships/hyperlink" Target="consultantplus://offline/ref=0FCED12FA1661D86DA1603180C84C9688E3AEBD516C5F1D4960D73C79AA8CF8B7B9B52120D58324914CC6EDB2937F0338EB582D195EF61T6Q" TargetMode = "External"/>
	<Relationship Id="rId65" Type="http://schemas.openxmlformats.org/officeDocument/2006/relationships/hyperlink" Target="consultantplus://offline/ref=0FCED12FA1661D86DA161D151AE892658337B4D817C1FC80CF52289ACDA1C5DC3CD40B524E573142409D2F8E2F61A569DAB99ED78BEC1409079D4360TDQ" TargetMode = "External"/>
	<Relationship Id="rId66" Type="http://schemas.openxmlformats.org/officeDocument/2006/relationships/hyperlink" Target="consultantplus://offline/ref=0FCED12FA1661D86DA161D151AE892658337B4D817C1FC80CF52289ACDA1C5DC3CD40B524E573142409D2F8C2F61A569DAB99ED78BEC1409079D4360TDQ" TargetMode = "External"/>
	<Relationship Id="rId67" Type="http://schemas.openxmlformats.org/officeDocument/2006/relationships/hyperlink" Target="consultantplus://offline/ref=0FCED12FA1661D86DA161D151AE892658337B4D817C1FC80CF52289ACDA1C5DC3CD40B524E573142409D2F8A2F61A569DAB99ED78BEC1409079D4360TDQ" TargetMode = "External"/>
	<Relationship Id="rId68" Type="http://schemas.openxmlformats.org/officeDocument/2006/relationships/hyperlink" Target="consultantplus://offline/ref=0FCED12FA1661D86DA1603180C84C9688E3AEBD516C5F1D4960D73C79AA8CF8B7B9B52100A59344142967EDF6060F92F8BAA9DD28BEF151560T6Q" TargetMode = "External"/>
	<Relationship Id="rId69" Type="http://schemas.openxmlformats.org/officeDocument/2006/relationships/hyperlink" Target="consultantplus://offline/ref=0FCED12FA1661D86DA161D151AE892658337B4D819C4FD8BCD52289ACDA1C5DC3CD40B524E573142409D288A2F61A569DAB99ED78BEC1409079D4360TDQ" TargetMode = "External"/>
	<Relationship Id="rId70" Type="http://schemas.openxmlformats.org/officeDocument/2006/relationships/hyperlink" Target="consultantplus://offline/ref=0FCED12FA1661D86DA161D151AE892658337B4D817C1FC80CF52289ACDA1C5DC3CD40B524E573142409D2F882F61A569DAB99ED78BEC1409079D4360TDQ" TargetMode = "External"/>
	<Relationship Id="rId71" Type="http://schemas.openxmlformats.org/officeDocument/2006/relationships/hyperlink" Target="consultantplus://offline/ref=0FCED12FA1661D86DA1603180C84C9688E3AEBD516C5F1D4960D73C79AA8CF8B7B9B52100A59344142967EDF6060F92F8BAA9DD28BEF151560T6Q" TargetMode = "External"/>
	<Relationship Id="rId72" Type="http://schemas.openxmlformats.org/officeDocument/2006/relationships/hyperlink" Target="consultantplus://offline/ref=0FCED12FA1661D86DA161D151AE892658337B4D819C4FD8BCD52289ACDA1C5DC3CD40B524E573142409D288B2F61A569DAB99ED78BEC1409079D4360TDQ" TargetMode = "External"/>
	<Relationship Id="rId73" Type="http://schemas.openxmlformats.org/officeDocument/2006/relationships/hyperlink" Target="consultantplus://offline/ref=0FCED12FA1661D86DA161D151AE892658337B4D817C1FC80CF52289ACDA1C5DC3CD40B524E573142409D2F892F61A569DAB99ED78BEC1409079D4360TDQ" TargetMode = "External"/>
	<Relationship Id="rId74" Type="http://schemas.openxmlformats.org/officeDocument/2006/relationships/hyperlink" Target="consultantplus://offline/ref=0FCED12FA1661D86DA161D151AE892658337B4D819C4FD8BCD52289ACDA1C5DC3CD40B524E573142409D28892F61A569DAB99ED78BEC1409079D4360TDQ" TargetMode = "External"/>
	<Relationship Id="rId75" Type="http://schemas.openxmlformats.org/officeDocument/2006/relationships/hyperlink" Target="consultantplus://offline/ref=0FCED12FA1661D86DA161D151AE892658337B4D817C1FC80CF52289ACDA1C5DC3CD40B524E573142409D2F872F61A569DAB99ED78BEC1409079D4360TDQ" TargetMode = "External"/>
	<Relationship Id="rId76" Type="http://schemas.openxmlformats.org/officeDocument/2006/relationships/hyperlink" Target="consultantplus://offline/ref=0FCED12FA1661D86DA1603180C84C9688E3AEBD516C5F1D4960D73C79AA8CF8B7B9B52120D5A344914CC6EDB2937F0338EB582D195EF61T6Q" TargetMode = "External"/>
	<Relationship Id="rId77" Type="http://schemas.openxmlformats.org/officeDocument/2006/relationships/hyperlink" Target="consultantplus://offline/ref=0FCED12FA1661D86DA1603180C84C9688E3AEBD516C5F1D4960D73C79AA8CF8B7B9B52120D58324914CC6EDB2937F0338EB582D195EF61T6Q" TargetMode = "External"/>
	<Relationship Id="rId78" Type="http://schemas.openxmlformats.org/officeDocument/2006/relationships/hyperlink" Target="consultantplus://offline/ref=0FCED12FA1661D86DA161D151AE892658337B4D817C1FC80CF52289ACDA1C5DC3CD40B524E573142409D2C8E2F61A569DAB99ED78BEC1409079D4360TD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29.07.2021 N 436
(ред. от 21.07.2023)
"О вопросах предоставления грантов в форме субсидий из бюджета Республики Крым на поддержку деятельности национально-культурных автономий и общественных организаций в рамках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 и внесении изменений в постановление Совета министров Республики Крым</dc:title>
  <dcterms:created xsi:type="dcterms:W3CDTF">2023-11-24T16:19:58Z</dcterms:created>
</cp:coreProperties>
</file>