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Республики Крым от 05.04.2024 N 393-рг</w:t>
              <w:br/>
              <w:t xml:space="preserve">"Об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ГЛАВА РЕСПУБЛИКИ КРЫМ</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5 апреля 2024 г. N 393-рг</w:t>
      </w:r>
    </w:p>
    <w:p>
      <w:pPr>
        <w:pStyle w:val="2"/>
        <w:jc w:val="center"/>
      </w:pPr>
      <w:r>
        <w:rPr>
          <w:sz w:val="20"/>
        </w:rPr>
      </w:r>
    </w:p>
    <w:p>
      <w:pPr>
        <w:pStyle w:val="2"/>
        <w:jc w:val="center"/>
      </w:pPr>
      <w:r>
        <w:rPr>
          <w:sz w:val="20"/>
        </w:rPr>
        <w:t xml:space="preserve">ОБ УТВЕРЖДЕНИИ ПЛАНА МЕРОПРИЯТИЙ НА 2024 - 2026 ГОДЫ</w:t>
      </w:r>
    </w:p>
    <w:p>
      <w:pPr>
        <w:pStyle w:val="2"/>
        <w:jc w:val="center"/>
      </w:pPr>
      <w:r>
        <w:rPr>
          <w:sz w:val="20"/>
        </w:rPr>
        <w:t xml:space="preserve">ПО РЕАЛИЗАЦИИ СТРАТЕГИИ ГОСУДАРСТВЕННОЙ ПОЛИТИКИ</w:t>
      </w:r>
    </w:p>
    <w:p>
      <w:pPr>
        <w:pStyle w:val="2"/>
        <w:jc w:val="center"/>
      </w:pPr>
      <w:r>
        <w:rPr>
          <w:sz w:val="20"/>
        </w:rPr>
        <w:t xml:space="preserve">РОССИЙСКОЙ ФЕДЕРАЦИИ В ОТНОШЕНИИ РОССИЙСКОГО КАЗАЧЕСТВА</w:t>
      </w:r>
    </w:p>
    <w:p>
      <w:pPr>
        <w:pStyle w:val="2"/>
        <w:jc w:val="center"/>
      </w:pPr>
      <w:r>
        <w:rPr>
          <w:sz w:val="20"/>
        </w:rPr>
        <w:t xml:space="preserve">НА 2021 - 2030 ГОДЫ НА ТЕРРИТОРИИ РЕСПУБЛИКИ КРЫМ</w:t>
      </w:r>
    </w:p>
    <w:p>
      <w:pPr>
        <w:pStyle w:val="0"/>
        <w:ind w:firstLine="540"/>
        <w:jc w:val="both"/>
      </w:pPr>
      <w:r>
        <w:rPr>
          <w:sz w:val="20"/>
        </w:rPr>
      </w:r>
    </w:p>
    <w:p>
      <w:pPr>
        <w:pStyle w:val="0"/>
        <w:ind w:firstLine="540"/>
        <w:jc w:val="both"/>
      </w:pPr>
      <w:r>
        <w:rPr>
          <w:sz w:val="20"/>
        </w:rPr>
        <w:t xml:space="preserve">В соответствии с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 </w:t>
      </w:r>
      <w:hyperlink w:history="0" r:id="rId8"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пунктом 4</w:t>
        </w:r>
      </w:hyperlink>
      <w:r>
        <w:rPr>
          <w:sz w:val="20"/>
        </w:rPr>
        <w:t xml:space="preserve"> распоряжения Правительства Российской Федерации от 18 ноября 2023 года N 3248-р, </w:t>
      </w:r>
      <w:hyperlink w:history="0" r:id="rId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64</w:t>
        </w:r>
      </w:hyperlink>
      <w:r>
        <w:rPr>
          <w:sz w:val="20"/>
        </w:rPr>
        <w:t xml:space="preserve">,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65</w:t>
        </w:r>
      </w:hyperlink>
      <w:r>
        <w:rPr>
          <w:sz w:val="20"/>
        </w:rPr>
        <w:t xml:space="preserve"> Конституции Республики Крым, </w:t>
      </w:r>
      <w:hyperlink w:history="0" r:id="rId1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10</w:t>
        </w:r>
      </w:hyperlink>
      <w:r>
        <w:rPr>
          <w:sz w:val="20"/>
        </w:rPr>
        <w:t xml:space="preserve">, </w:t>
      </w:r>
      <w:hyperlink w:history="0" r:id="rId12"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12</w:t>
        </w:r>
      </w:hyperlink>
      <w:r>
        <w:rPr>
          <w:sz w:val="20"/>
        </w:rPr>
        <w:t xml:space="preserve"> Закона Республики Крым от 19 июля 2022 года N 307-ЗРК/2022 "Об исполнительных органах Республики Крым":</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8" w:tooltip="ПЛАН">
        <w:r>
          <w:rPr>
            <w:sz w:val="20"/>
            <w:color w:val="0000ff"/>
          </w:rPr>
          <w:t xml:space="preserve">План</w:t>
        </w:r>
      </w:hyperlink>
      <w:r>
        <w:rPr>
          <w:sz w:val="20"/>
        </w:rPr>
        <w:t xml:space="preserve"> мероприятий на 2024 - 2026 годы по реализации </w:t>
      </w:r>
      <w:hyperlink w:history="0" r:id="rId1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на территории Республики Крым (далее - План мероприятий).</w:t>
      </w:r>
    </w:p>
    <w:p>
      <w:pPr>
        <w:pStyle w:val="0"/>
        <w:ind w:firstLine="540"/>
        <w:jc w:val="both"/>
      </w:pPr>
      <w:r>
        <w:rPr>
          <w:sz w:val="20"/>
        </w:rPr>
      </w:r>
    </w:p>
    <w:p>
      <w:pPr>
        <w:pStyle w:val="0"/>
        <w:ind w:firstLine="540"/>
        <w:jc w:val="both"/>
      </w:pPr>
      <w:r>
        <w:rPr>
          <w:sz w:val="20"/>
        </w:rPr>
        <w:t xml:space="preserve">2. Исполнителям Плана мероприятий:</w:t>
      </w:r>
    </w:p>
    <w:p>
      <w:pPr>
        <w:pStyle w:val="0"/>
        <w:ind w:firstLine="540"/>
        <w:jc w:val="both"/>
      </w:pPr>
      <w:r>
        <w:rPr>
          <w:sz w:val="20"/>
        </w:rPr>
      </w:r>
    </w:p>
    <w:p>
      <w:pPr>
        <w:pStyle w:val="0"/>
        <w:ind w:firstLine="540"/>
        <w:jc w:val="both"/>
      </w:pPr>
      <w:r>
        <w:rPr>
          <w:sz w:val="20"/>
        </w:rPr>
        <w:t xml:space="preserve">2.1. Обеспечить своевременное исполнение Плана мероприятий;</w:t>
      </w:r>
    </w:p>
    <w:p>
      <w:pPr>
        <w:pStyle w:val="0"/>
        <w:spacing w:before="200" w:line-rule="auto"/>
        <w:ind w:firstLine="540"/>
        <w:jc w:val="both"/>
      </w:pPr>
      <w:r>
        <w:rPr>
          <w:sz w:val="20"/>
        </w:rPr>
        <w:t xml:space="preserve">2.2. Представлять отчет об исполнении Плана мероприятий в Аппарат Совета министров Республики Крым ежегодно до 20 декабря и 20 июня.</w:t>
      </w:r>
    </w:p>
    <w:p>
      <w:pPr>
        <w:pStyle w:val="0"/>
        <w:ind w:firstLine="540"/>
        <w:jc w:val="both"/>
      </w:pPr>
      <w:r>
        <w:rPr>
          <w:sz w:val="20"/>
        </w:rPr>
      </w:r>
    </w:p>
    <w:p>
      <w:pPr>
        <w:pStyle w:val="0"/>
        <w:ind w:firstLine="540"/>
        <w:jc w:val="both"/>
      </w:pPr>
      <w:r>
        <w:rPr>
          <w:sz w:val="20"/>
        </w:rPr>
        <w:t xml:space="preserve">3. Утвердить типовую форму доклада об исполнении Плана мероприятий </w:t>
      </w:r>
      <w:hyperlink w:history="0" w:anchor="P745" w:tooltip="ИНФОРМАЦИЯ">
        <w:r>
          <w:rPr>
            <w:sz w:val="20"/>
            <w:color w:val="0000ff"/>
          </w:rPr>
          <w:t xml:space="preserve">(приложение 2)</w:t>
        </w:r>
      </w:hyperlink>
      <w:r>
        <w:rPr>
          <w:sz w:val="20"/>
        </w:rPr>
        <w:t xml:space="preserve">.</w:t>
      </w:r>
    </w:p>
    <w:p>
      <w:pPr>
        <w:pStyle w:val="0"/>
        <w:ind w:firstLine="540"/>
        <w:jc w:val="both"/>
      </w:pPr>
      <w:r>
        <w:rPr>
          <w:sz w:val="20"/>
        </w:rPr>
      </w:r>
    </w:p>
    <w:p>
      <w:pPr>
        <w:pStyle w:val="0"/>
        <w:ind w:firstLine="540"/>
        <w:jc w:val="both"/>
      </w:pPr>
      <w:r>
        <w:rPr>
          <w:sz w:val="20"/>
        </w:rPr>
        <w:t xml:space="preserve">4. Рекомендовать органам местного самоуправления муниципальных образований в Республике Крым разработать и утвердить муниципальные Планы мероприятий.</w:t>
      </w:r>
    </w:p>
    <w:p>
      <w:pPr>
        <w:pStyle w:val="0"/>
        <w:ind w:firstLine="540"/>
        <w:jc w:val="both"/>
      </w:pPr>
      <w:r>
        <w:rPr>
          <w:sz w:val="20"/>
        </w:rPr>
      </w:r>
    </w:p>
    <w:p>
      <w:pPr>
        <w:pStyle w:val="0"/>
        <w:ind w:firstLine="540"/>
        <w:jc w:val="both"/>
      </w:pPr>
      <w:r>
        <w:rPr>
          <w:sz w:val="20"/>
        </w:rPr>
        <w:t xml:space="preserve">5. Контроль за выполнением настоящего распоряжения возложить на заместителя Председателя Совета министров Республики Крым Назарова М.А.</w:t>
      </w:r>
    </w:p>
    <w:p>
      <w:pPr>
        <w:pStyle w:val="0"/>
        <w:ind w:firstLine="540"/>
        <w:jc w:val="both"/>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Главы Республики Крым</w:t>
      </w:r>
    </w:p>
    <w:p>
      <w:pPr>
        <w:pStyle w:val="0"/>
        <w:jc w:val="right"/>
      </w:pPr>
      <w:r>
        <w:rPr>
          <w:sz w:val="20"/>
        </w:rPr>
        <w:t xml:space="preserve">от 05.04.2024 N 393-рг</w:t>
      </w:r>
    </w:p>
    <w:p>
      <w:pPr>
        <w:pStyle w:val="0"/>
      </w:pPr>
      <w:r>
        <w:rPr>
          <w:sz w:val="20"/>
        </w:rPr>
      </w:r>
    </w:p>
    <w:bookmarkStart w:id="38" w:name="P38"/>
    <w:bookmarkEnd w:id="38"/>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 В ОТНОШЕНИИ</w:t>
      </w:r>
    </w:p>
    <w:p>
      <w:pPr>
        <w:pStyle w:val="2"/>
        <w:jc w:val="center"/>
      </w:pPr>
      <w:r>
        <w:rPr>
          <w:sz w:val="20"/>
        </w:rPr>
        <w:t xml:space="preserve">РОССИЙСКОГО КАЗАЧЕСТВА НА 2021 - 2030 ГОДЫ НА ТЕРРИТОРИИ</w:t>
      </w:r>
    </w:p>
    <w:p>
      <w:pPr>
        <w:pStyle w:val="2"/>
        <w:jc w:val="center"/>
      </w:pPr>
      <w:r>
        <w:rPr>
          <w:sz w:val="20"/>
        </w:rPr>
        <w:t xml:space="preserve">РЕСПУБЛИКИ КРЫМ</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345"/>
        <w:gridCol w:w="1474"/>
        <w:gridCol w:w="3401"/>
        <w:gridCol w:w="3401"/>
        <w:gridCol w:w="3005"/>
        <w:gridCol w:w="2551"/>
      </w:tblGrid>
      <w:tr>
        <w:tc>
          <w:tcPr>
            <w:gridSpan w:val="2"/>
            <w:tcW w:w="3911"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 исполнения</w:t>
            </w:r>
          </w:p>
        </w:tc>
        <w:tc>
          <w:tcPr>
            <w:tcW w:w="3401" w:type="dxa"/>
          </w:tcPr>
          <w:p>
            <w:pPr>
              <w:pStyle w:val="0"/>
              <w:jc w:val="center"/>
            </w:pPr>
            <w:r>
              <w:rPr>
                <w:sz w:val="20"/>
              </w:rPr>
              <w:t xml:space="preserve">Ответственный исполнитель</w:t>
            </w:r>
          </w:p>
        </w:tc>
        <w:tc>
          <w:tcPr>
            <w:tcW w:w="3401" w:type="dxa"/>
          </w:tcPr>
          <w:p>
            <w:pPr>
              <w:pStyle w:val="0"/>
              <w:jc w:val="center"/>
            </w:pPr>
            <w:r>
              <w:rPr>
                <w:sz w:val="20"/>
              </w:rPr>
              <w:t xml:space="preserve">Направление реализации задачи Стратегии</w:t>
            </w:r>
          </w:p>
        </w:tc>
        <w:tc>
          <w:tcPr>
            <w:tcW w:w="3005" w:type="dxa"/>
          </w:tcPr>
          <w:p>
            <w:pPr>
              <w:pStyle w:val="0"/>
              <w:jc w:val="center"/>
            </w:pPr>
            <w:r>
              <w:rPr>
                <w:sz w:val="20"/>
              </w:rPr>
              <w:t xml:space="preserve">Целевой показатель</w:t>
            </w:r>
          </w:p>
        </w:tc>
        <w:tc>
          <w:tcPr>
            <w:tcW w:w="2551" w:type="dxa"/>
          </w:tcPr>
          <w:p>
            <w:pPr>
              <w:pStyle w:val="0"/>
              <w:jc w:val="center"/>
            </w:pPr>
            <w:r>
              <w:rPr>
                <w:sz w:val="20"/>
              </w:rPr>
              <w:t xml:space="preserve">Документ, подтверждающий исполнение</w:t>
            </w:r>
          </w:p>
        </w:tc>
      </w:tr>
      <w:tr>
        <w:tc>
          <w:tcPr>
            <w:gridSpan w:val="7"/>
            <w:tcW w:w="17743" w:type="dxa"/>
          </w:tcPr>
          <w:p>
            <w:pPr>
              <w:pStyle w:val="0"/>
              <w:outlineLvl w:val="1"/>
              <w:jc w:val="center"/>
            </w:pPr>
            <w:r>
              <w:rPr>
                <w:sz w:val="20"/>
              </w:rPr>
              <w:t xml:space="preserve">I. Совершенствование механизма привлечения членов казачьих обществ к несению государственной или иной службы</w:t>
            </w:r>
          </w:p>
        </w:tc>
      </w:tr>
      <w:tr>
        <w:tc>
          <w:tcPr>
            <w:tcW w:w="566" w:type="dxa"/>
          </w:tcPr>
          <w:p>
            <w:pPr>
              <w:pStyle w:val="0"/>
              <w:jc w:val="both"/>
            </w:pPr>
            <w:r>
              <w:rPr>
                <w:sz w:val="20"/>
              </w:rPr>
              <w:t xml:space="preserve">1.</w:t>
            </w:r>
          </w:p>
        </w:tc>
        <w:tc>
          <w:tcPr>
            <w:tcW w:w="3345" w:type="dxa"/>
          </w:tcPr>
          <w:p>
            <w:pPr>
              <w:pStyle w:val="0"/>
              <w:jc w:val="both"/>
            </w:pPr>
            <w:r>
              <w:rPr>
                <w:sz w:val="20"/>
              </w:rPr>
              <w:t xml:space="preserve">Разработка и принятие нормативных правовых актов исполнительных органов Республики Крым, органов местного самоуправления в Республике Крым по вопросам становления и развития государственной и иной службы российского казачества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Аппарат Совета министров Республики Крым, органы местного самоуправления муниципальных образований в Республике Крым при участии Войскового казачьего общества "Черноморское казачье войско" (далее - Черноморское казачье войско) (с согласия)</w:t>
            </w:r>
          </w:p>
        </w:tc>
        <w:tc>
          <w:tcPr>
            <w:tcW w:w="3401" w:type="dxa"/>
          </w:tcPr>
          <w:p>
            <w:pPr>
              <w:pStyle w:val="0"/>
              <w:jc w:val="both"/>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3005" w:type="dxa"/>
          </w:tcPr>
          <w:p>
            <w:pPr>
              <w:pStyle w:val="0"/>
              <w:jc w:val="both"/>
            </w:pPr>
            <w:r>
              <w:rPr>
                <w:sz w:val="20"/>
              </w:rPr>
              <w:t xml:space="preserve">количество разработанных нормативных правовых актов</w:t>
            </w:r>
          </w:p>
        </w:tc>
        <w:tc>
          <w:tcPr>
            <w:tcW w:w="2551" w:type="dxa"/>
          </w:tcPr>
          <w:p>
            <w:pPr>
              <w:pStyle w:val="0"/>
              <w:jc w:val="both"/>
            </w:pPr>
            <w:r>
              <w:rPr>
                <w:sz w:val="20"/>
              </w:rPr>
              <w:t xml:space="preserve">нормативные правовые акты исполнительных органов Республики Крым, органов местного самоуправления муниципальных образований в Республике Крым</w:t>
            </w:r>
          </w:p>
        </w:tc>
      </w:tr>
      <w:tr>
        <w:tc>
          <w:tcPr>
            <w:tcW w:w="566" w:type="dxa"/>
          </w:tcPr>
          <w:p>
            <w:pPr>
              <w:pStyle w:val="0"/>
              <w:jc w:val="both"/>
            </w:pPr>
            <w:r>
              <w:rPr>
                <w:sz w:val="20"/>
              </w:rPr>
              <w:t xml:space="preserve">2.</w:t>
            </w:r>
          </w:p>
        </w:tc>
        <w:tc>
          <w:tcPr>
            <w:tcW w:w="3345" w:type="dxa"/>
          </w:tcPr>
          <w:p>
            <w:pPr>
              <w:pStyle w:val="0"/>
              <w:jc w:val="both"/>
            </w:pPr>
            <w:r>
              <w:rPr>
                <w:sz w:val="20"/>
              </w:rPr>
              <w:t xml:space="preserve">Организация и проведение мероприятий, связанных с подготовкой и проведением призыва членов Черноморского казачьего войска на военную службу, направлением их для ее прохождения в соединения и воинские части Вооруженных Сил Российской Федерации, войска национальной гвардии Российской Федерации, комплектуемые членами казачьих обществ</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Главное управление Росгвардии по Республике Крым и г. Севастополю (с согласия), Служба по мобилизационной работе и территориальной обороне Республики Крым, Государственное казенное учреждение Республики Крым "Казаки Крыма" (далее - ГКУ РК "Казаки Крыма"), органы местного самоуправления муниципальных образований в Республике Крым при участии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членов войсковых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 войска национальной гвардии Российской Федерации</w:t>
            </w:r>
          </w:p>
        </w:tc>
        <w:tc>
          <w:tcPr>
            <w:tcW w:w="2551" w:type="dxa"/>
          </w:tcPr>
          <w:p>
            <w:pPr>
              <w:pStyle w:val="0"/>
              <w:jc w:val="both"/>
            </w:pPr>
            <w:r>
              <w:rPr>
                <w:sz w:val="20"/>
              </w:rPr>
              <w:t xml:space="preserve">отчет в Аппарат Совета министров Республики Крым</w:t>
            </w:r>
          </w:p>
        </w:tc>
      </w:tr>
      <w:tr>
        <w:tc>
          <w:tcPr>
            <w:tcW w:w="566" w:type="dxa"/>
          </w:tcPr>
          <w:p>
            <w:pPr>
              <w:pStyle w:val="0"/>
              <w:jc w:val="both"/>
            </w:pPr>
            <w:r>
              <w:rPr>
                <w:sz w:val="20"/>
              </w:rPr>
              <w:t xml:space="preserve">3.</w:t>
            </w:r>
          </w:p>
        </w:tc>
        <w:tc>
          <w:tcPr>
            <w:tcW w:w="3345" w:type="dxa"/>
          </w:tcPr>
          <w:p>
            <w:pPr>
              <w:pStyle w:val="0"/>
              <w:jc w:val="both"/>
            </w:pPr>
            <w:r>
              <w:rPr>
                <w:sz w:val="20"/>
              </w:rPr>
              <w:t xml:space="preserve">Заключение членами Черноморского казачьего войска, пребывающими в запасе, контрактов на прохождение военной службы в Вооруженных Силах Российской Федерации, войсках национальной гвардии Российской Федерации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Главное управление Росгвардии по Республике Крым и г. Севастополю (с согласия) при участии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членов войсковых казачьих обществ, пребывающих в запасе, заключивших контракты на прохождение военной службы в Вооруженных Силах Российской Федерации, войсках национальной гвардии Российской Федерации</w:t>
            </w:r>
          </w:p>
        </w:tc>
        <w:tc>
          <w:tcPr>
            <w:tcW w:w="2551" w:type="dxa"/>
          </w:tcPr>
          <w:p>
            <w:pPr>
              <w:pStyle w:val="0"/>
              <w:jc w:val="both"/>
            </w:pPr>
            <w:r>
              <w:rPr>
                <w:sz w:val="20"/>
              </w:rPr>
              <w:t xml:space="preserve">отчет в Аппарат Совета министров Республики Крым</w:t>
            </w:r>
          </w:p>
        </w:tc>
      </w:tr>
      <w:tr>
        <w:tc>
          <w:tcPr>
            <w:tcW w:w="566" w:type="dxa"/>
          </w:tcPr>
          <w:p>
            <w:pPr>
              <w:pStyle w:val="0"/>
              <w:jc w:val="both"/>
            </w:pPr>
            <w:r>
              <w:rPr>
                <w:sz w:val="20"/>
              </w:rPr>
              <w:t xml:space="preserve">4.</w:t>
            </w:r>
          </w:p>
        </w:tc>
        <w:tc>
          <w:tcPr>
            <w:tcW w:w="3345" w:type="dxa"/>
          </w:tcPr>
          <w:p>
            <w:pPr>
              <w:pStyle w:val="0"/>
              <w:jc w:val="both"/>
            </w:pPr>
            <w:r>
              <w:rPr>
                <w:sz w:val="20"/>
              </w:rPr>
              <w:t xml:space="preserve">Заключение членами Черноморского казачьего общества, пребывающими в запасе, контрактов о пребывании в мобилизационном людском резерве Вооруженных Сил Российской Федерации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при участии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членов войсковых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w:t>
            </w:r>
          </w:p>
        </w:tc>
        <w:tc>
          <w:tcPr>
            <w:tcW w:w="3345" w:type="dxa"/>
          </w:tcPr>
          <w:p>
            <w:pPr>
              <w:pStyle w:val="0"/>
              <w:jc w:val="both"/>
            </w:pPr>
            <w:r>
              <w:rPr>
                <w:sz w:val="20"/>
              </w:rPr>
              <w:t xml:space="preserve">Проведение региональных мероприятий, участие во Всероссийских мероприятиях по вопросам военно-патриотического воспитания казачьей молодежи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органы местного самоуправления муниципальных образований в Республике Крым, Религиозная организация "Симферопольская и Крымская епархия Русской Православной Церкви (Московский патриархат)" (с согласия) при участии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отчет в Аппарат Совета министров Республики Крым</w:t>
            </w:r>
          </w:p>
        </w:tc>
      </w:tr>
      <w:tr>
        <w:tc>
          <w:tcPr>
            <w:tcW w:w="566" w:type="dxa"/>
          </w:tcPr>
          <w:p>
            <w:pPr>
              <w:pStyle w:val="0"/>
              <w:jc w:val="both"/>
            </w:pPr>
            <w:r>
              <w:rPr>
                <w:sz w:val="20"/>
              </w:rPr>
              <w:t xml:space="preserve">6.</w:t>
            </w:r>
          </w:p>
        </w:tc>
        <w:tc>
          <w:tcPr>
            <w:tcW w:w="3345" w:type="dxa"/>
          </w:tcPr>
          <w:p>
            <w:pPr>
              <w:pStyle w:val="0"/>
              <w:jc w:val="both"/>
            </w:pPr>
            <w:r>
              <w:rPr>
                <w:sz w:val="20"/>
              </w:rPr>
              <w:t xml:space="preserve">Привлечение членов Черноморского казачьего войска к несению военной службы в войсках национальной гвардии Российской Федерации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Черноморское казачье войско (с согласия) при участии Главного управления Росгвардии по Республике Крым и г. Севастополю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2551" w:type="dxa"/>
          </w:tcPr>
          <w:p>
            <w:pPr>
              <w:pStyle w:val="0"/>
              <w:jc w:val="both"/>
            </w:pPr>
            <w:r>
              <w:rPr>
                <w:sz w:val="20"/>
              </w:rPr>
              <w:t xml:space="preserve">отчет в Аппарат Совета министров Республики Крым</w:t>
            </w:r>
          </w:p>
        </w:tc>
      </w:tr>
      <w:tr>
        <w:tc>
          <w:tcPr>
            <w:tcW w:w="566" w:type="dxa"/>
          </w:tcPr>
          <w:p>
            <w:pPr>
              <w:pStyle w:val="0"/>
              <w:jc w:val="both"/>
            </w:pPr>
            <w:r>
              <w:rPr>
                <w:sz w:val="20"/>
              </w:rPr>
              <w:t xml:space="preserve">7.</w:t>
            </w:r>
          </w:p>
        </w:tc>
        <w:tc>
          <w:tcPr>
            <w:tcW w:w="3345" w:type="dxa"/>
          </w:tcPr>
          <w:p>
            <w:pPr>
              <w:pStyle w:val="0"/>
              <w:jc w:val="both"/>
            </w:pPr>
            <w:r>
              <w:rPr>
                <w:sz w:val="20"/>
              </w:rPr>
              <w:t xml:space="preserve">Призыв на военные сборы членов Черноморского казачьего войска, пребывающих в запасе Вооруженных Сил Российской Федерации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при участии Черноморского казачьего войска (с согласия)</w:t>
            </w:r>
          </w:p>
        </w:tc>
        <w:tc>
          <w:tcPr>
            <w:tcW w:w="3401" w:type="dxa"/>
          </w:tcPr>
          <w:p>
            <w:pPr>
              <w:pStyle w:val="0"/>
              <w:jc w:val="both"/>
            </w:pPr>
            <w:r>
              <w:rPr>
                <w:sz w:val="20"/>
              </w:rPr>
              <w:t xml:space="preserve">обеспечение участия членов войсковых казачьих обществ, пребывающих в запасе, в ежегодных военных сборах</w:t>
            </w:r>
          </w:p>
        </w:tc>
        <w:tc>
          <w:tcPr>
            <w:tcW w:w="3005" w:type="dxa"/>
          </w:tcPr>
          <w:p>
            <w:pPr>
              <w:pStyle w:val="0"/>
              <w:jc w:val="both"/>
            </w:pPr>
            <w:r>
              <w:rPr>
                <w:sz w:val="20"/>
              </w:rPr>
              <w:t xml:space="preserve">количество членов войсковых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8.</w:t>
            </w:r>
          </w:p>
        </w:tc>
        <w:tc>
          <w:tcPr>
            <w:tcW w:w="3345" w:type="dxa"/>
          </w:tcPr>
          <w:p>
            <w:pPr>
              <w:pStyle w:val="0"/>
              <w:jc w:val="both"/>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 и выдача им удостоверения казака установленного образца</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при участии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3005" w:type="dxa"/>
          </w:tcPr>
          <w:p>
            <w:pPr>
              <w:pStyle w:val="0"/>
              <w:jc w:val="both"/>
            </w:pPr>
            <w:r>
              <w:rPr>
                <w:sz w:val="20"/>
              </w:rPr>
              <w:t xml:space="preserve">количество человек из числа представителей казачьей молодежи войсковых казачьих обществ, поставленных на первоначальный воинский учет</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9.</w:t>
            </w:r>
          </w:p>
        </w:tc>
        <w:tc>
          <w:tcPr>
            <w:tcW w:w="3345" w:type="dxa"/>
          </w:tcPr>
          <w:p>
            <w:pPr>
              <w:pStyle w:val="0"/>
              <w:jc w:val="both"/>
            </w:pPr>
            <w:r>
              <w:rPr>
                <w:sz w:val="20"/>
              </w:rPr>
              <w:t xml:space="preserve">Мониторинг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6"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Аппарат Совета министров Республики Крым, территориальные органы федеральных органов исполнительной власти Республики Крым, исполнительные органы Республики Крым, органы местного самоуправления муниципальных образований в Республике Крым</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привлекаемых федеральными органами исполнительной власти, исполнительными органами субъектов Российской Федерации, органами местного самоуправления муниципальных образований к государственной или иной службе российского казачества (по каждому виду службы)</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10.</w:t>
            </w:r>
          </w:p>
        </w:tc>
        <w:tc>
          <w:tcPr>
            <w:tcW w:w="3345" w:type="dxa"/>
          </w:tcPr>
          <w:p>
            <w:pPr>
              <w:pStyle w:val="0"/>
              <w:jc w:val="both"/>
            </w:pPr>
            <w:r>
              <w:rPr>
                <w:sz w:val="20"/>
              </w:rPr>
              <w:t xml:space="preserve">Привлечение членов Черноморского казачьего войска к охране общественного порядка в соответствии с принятыми членами войсковых казачьих обществ обязательствами по несению службы</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внутренних дел по Республике Крым (с согласия) при участии заинтересованных исполнительных органов Республики Крым, органов местного самоуправления муниципальных образований в Республике Крым, Аппарата Совета министров Республики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заключенных договоров (соглашений) войсковых казачьих обществ с исполнительными органами субъектов Российской Федерации и органами местного самоуправления муниципальных образований;</w:t>
            </w:r>
          </w:p>
          <w:p>
            <w:pPr>
              <w:pStyle w:val="0"/>
              <w:jc w:val="both"/>
            </w:pPr>
            <w:r>
              <w:rPr>
                <w:sz w:val="20"/>
              </w:rPr>
              <w:t xml:space="preserve">количество членов войсковых казачьих обществ, привлеченных к охране общественного порядка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11.</w:t>
            </w:r>
          </w:p>
        </w:tc>
        <w:tc>
          <w:tcPr>
            <w:tcW w:w="3345" w:type="dxa"/>
          </w:tcPr>
          <w:p>
            <w:pPr>
              <w:pStyle w:val="0"/>
              <w:jc w:val="both"/>
            </w:pPr>
            <w:r>
              <w:rPr>
                <w:sz w:val="20"/>
              </w:rPr>
              <w:t xml:space="preserve">Привлечение членов войсковых казачьих обществ к участию в защите государственной границы Российской Федерации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Пограничное управление Федеральной службы безопасности Российской Федерации по Республике Крым (с согласия)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войсковых казачьих обществ, участвующих в защите государственной границы Российской Федерации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12.</w:t>
            </w:r>
          </w:p>
        </w:tc>
        <w:tc>
          <w:tcPr>
            <w:tcW w:w="3345" w:type="dxa"/>
          </w:tcPr>
          <w:p>
            <w:pPr>
              <w:pStyle w:val="0"/>
              <w:jc w:val="both"/>
            </w:pPr>
            <w:r>
              <w:rPr>
                <w:sz w:val="20"/>
              </w:rPr>
              <w:t xml:space="preserve">Привлечение членов Черноморского казачьего войска к участию в мероприятиях по гражданской обороне в соответствии с принятыми членами войсковых казачьих обществ обязательствами по несению службы</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(с согласия), Министерство чрезвычайных ситуаций Республики Крым, Служба по мобилизационной работе и территориальной обороне Республики Крым, ГКУ РК "Казаки Крыма"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привлеченных к участию в мероприятиях по гражданской обороне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13.</w:t>
            </w:r>
          </w:p>
        </w:tc>
        <w:tc>
          <w:tcPr>
            <w:tcW w:w="3345" w:type="dxa"/>
          </w:tcPr>
          <w:p>
            <w:pPr>
              <w:pStyle w:val="0"/>
              <w:jc w:val="both"/>
            </w:pPr>
            <w:r>
              <w:rPr>
                <w:sz w:val="20"/>
              </w:rPr>
              <w:t xml:space="preserve">Привлечение членов Черноморского казачьего войска,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(с согласия), Министерство чрезвычайных ситуаций Республики Крым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14.</w:t>
            </w:r>
          </w:p>
        </w:tc>
        <w:tc>
          <w:tcPr>
            <w:tcW w:w="3345" w:type="dxa"/>
          </w:tcPr>
          <w:p>
            <w:pPr>
              <w:pStyle w:val="0"/>
              <w:jc w:val="both"/>
            </w:pPr>
            <w:r>
              <w:rPr>
                <w:sz w:val="20"/>
              </w:rPr>
              <w:t xml:space="preserve">Привлечение членов Черноморского казачьего войска к реализации мероприятий по обеспечению пожарной безопасности (тушение техногенных пожаров, тушение лесных и природных пожаров, участие в профилактических мероприятиях)</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(с согласия), Министерство чрезвычайных ситуаций Республики Крым, Министерство экологии и природных ресурсов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15.</w:t>
            </w:r>
          </w:p>
        </w:tc>
        <w:tc>
          <w:tcPr>
            <w:tcW w:w="3345" w:type="dxa"/>
          </w:tcPr>
          <w:p>
            <w:pPr>
              <w:pStyle w:val="0"/>
              <w:jc w:val="both"/>
            </w:pPr>
            <w:r>
              <w:rPr>
                <w:sz w:val="20"/>
              </w:rPr>
              <w:t xml:space="preserve">Привлечение членов Черноморского казачьего войска,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(с согласия), Министерство чрезвычайных ситуаций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16.</w:t>
            </w:r>
          </w:p>
        </w:tc>
        <w:tc>
          <w:tcPr>
            <w:tcW w:w="3345" w:type="dxa"/>
          </w:tcPr>
          <w:p>
            <w:pPr>
              <w:pStyle w:val="0"/>
              <w:jc w:val="both"/>
            </w:pPr>
            <w:r>
              <w:rPr>
                <w:sz w:val="20"/>
              </w:rPr>
              <w:t xml:space="preserve">Привлечение членов Черноморского казачьего войска к участию в мероприятиях, направленных на обеспечение природоохранной деятельности и экологической безопасности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экологии и природных ресурсов Республики Крым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w:t>
            </w:r>
          </w:p>
          <w:p>
            <w:pPr>
              <w:pStyle w:val="0"/>
              <w:jc w:val="both"/>
            </w:pPr>
            <w:r>
              <w:rPr>
                <w:sz w:val="20"/>
              </w:rPr>
              <w:t xml:space="preserve">- в охране общественного порядка;</w:t>
            </w:r>
          </w:p>
          <w:p>
            <w:pPr>
              <w:pStyle w:val="0"/>
              <w:jc w:val="both"/>
            </w:pPr>
            <w:r>
              <w:rPr>
                <w:sz w:val="20"/>
              </w:rPr>
              <w:t xml:space="preserve">- в защите государственной границы Российской Федерации;</w:t>
            </w:r>
          </w:p>
          <w:p>
            <w:pPr>
              <w:pStyle w:val="0"/>
              <w:jc w:val="both"/>
            </w:pPr>
            <w:r>
              <w:rPr>
                <w:sz w:val="20"/>
              </w:rPr>
              <w:t xml:space="preserve">- в мероприятиях по гражданской обороне;</w:t>
            </w:r>
          </w:p>
          <w:p>
            <w:pPr>
              <w:pStyle w:val="0"/>
              <w:jc w:val="both"/>
            </w:pPr>
            <w:r>
              <w:rPr>
                <w:sz w:val="20"/>
              </w:rPr>
              <w:t xml:space="preserve">- в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в охране объектов культурного наследия</w:t>
            </w:r>
          </w:p>
        </w:tc>
        <w:tc>
          <w:tcPr>
            <w:tcW w:w="3005" w:type="dxa"/>
          </w:tcPr>
          <w:p>
            <w:pPr>
              <w:pStyle w:val="0"/>
              <w:jc w:val="both"/>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17.</w:t>
            </w:r>
          </w:p>
        </w:tc>
        <w:tc>
          <w:tcPr>
            <w:tcW w:w="3345" w:type="dxa"/>
          </w:tcPr>
          <w:p>
            <w:pPr>
              <w:pStyle w:val="0"/>
              <w:jc w:val="both"/>
            </w:pPr>
            <w:r>
              <w:rPr>
                <w:sz w:val="20"/>
              </w:rPr>
              <w:t xml:space="preserve">Привлечение членов Черноморского казачьего войска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внутренних дел по Республике Крым (с согласия), органы местного самоуправления муниципальных образований в Республике Крым при участии Черноморского казачьего войска (с согласия)</w:t>
            </w:r>
          </w:p>
        </w:tc>
        <w:tc>
          <w:tcPr>
            <w:tcW w:w="3401" w:type="dxa"/>
          </w:tcPr>
          <w:p>
            <w:pPr>
              <w:pStyle w:val="0"/>
              <w:jc w:val="both"/>
            </w:pPr>
            <w:r>
              <w:rPr>
                <w:sz w:val="20"/>
              </w:rPr>
              <w:t xml:space="preserve">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w:t>
            </w:r>
          </w:p>
        </w:tc>
        <w:tc>
          <w:tcPr>
            <w:tcW w:w="3005" w:type="dxa"/>
          </w:tcPr>
          <w:p>
            <w:pPr>
              <w:pStyle w:val="0"/>
              <w:jc w:val="both"/>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18.</w:t>
            </w:r>
          </w:p>
        </w:tc>
        <w:tc>
          <w:tcPr>
            <w:tcW w:w="3345" w:type="dxa"/>
          </w:tcPr>
          <w:p>
            <w:pPr>
              <w:pStyle w:val="0"/>
              <w:jc w:val="both"/>
            </w:pPr>
            <w:r>
              <w:rPr>
                <w:sz w:val="20"/>
              </w:rPr>
              <w:t xml:space="preserve">Реализация мероприятий по развитию системы непрерывного образования российского казачества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образования, науки и молодежи Республики Крым, Федеральное государственное автономное образовательное учреждение высшего образования "Крымский федеральный университет имени В.И. Вернадского" (с согласия), органы местного самоуправления муниципальных образований в Республике Крым, Черноморское казачье войско (с согласия)</w:t>
            </w:r>
          </w:p>
        </w:tc>
        <w:tc>
          <w:tcPr>
            <w:tcW w:w="3401" w:type="dxa"/>
          </w:tcPr>
          <w:p>
            <w:pPr>
              <w:pStyle w:val="0"/>
              <w:jc w:val="both"/>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jc w:val="both"/>
            </w:pPr>
            <w:r>
              <w:rPr>
                <w:sz w:val="20"/>
              </w:rPr>
              <w:t xml:space="preserve">формирование единой системы управления кадрами казачьих обществ, включая создание кадрового резерва;</w:t>
            </w:r>
          </w:p>
          <w:p>
            <w:pPr>
              <w:pStyle w:val="0"/>
              <w:jc w:val="both"/>
            </w:pPr>
            <w:r>
              <w:rPr>
                <w:sz w:val="20"/>
              </w:rPr>
              <w:t xml:space="preserve">содействие развитию системы подготовки кадров для казачьих обществ;</w:t>
            </w:r>
          </w:p>
          <w:p>
            <w:pPr>
              <w:pStyle w:val="0"/>
              <w:jc w:val="both"/>
            </w:pPr>
            <w:r>
              <w:rPr>
                <w:sz w:val="20"/>
              </w:rPr>
              <w:t xml:space="preserve">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jc w:val="both"/>
            </w:pPr>
            <w:r>
              <w:rPr>
                <w:sz w:val="20"/>
              </w:rPr>
              <w:t xml:space="preserve">обеспечение усиления мер противодействия коррупции в казачьих обществах, иных объединениях казаков;</w:t>
            </w:r>
          </w:p>
          <w:p>
            <w:pPr>
              <w:pStyle w:val="0"/>
              <w:jc w:val="both"/>
            </w:pPr>
            <w:r>
              <w:rPr>
                <w:sz w:val="20"/>
              </w:rPr>
              <w:t xml:space="preserve">совершенствование порядка утверждения атаманов, присвоения чинов;</w:t>
            </w:r>
          </w:p>
          <w:p>
            <w:pPr>
              <w:pStyle w:val="0"/>
              <w:jc w:val="both"/>
            </w:pPr>
            <w:r>
              <w:rPr>
                <w:sz w:val="20"/>
              </w:rPr>
              <w:t xml:space="preserve">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3005" w:type="dxa"/>
          </w:tcPr>
          <w:p>
            <w:pPr>
              <w:pStyle w:val="0"/>
              <w:jc w:val="both"/>
            </w:pPr>
            <w:r>
              <w:rPr>
                <w:sz w:val="20"/>
              </w:rPr>
              <w:t xml:space="preserve">количество членов казачьих обществ, прошедших подготовку в системе непрерывного образования российского казачества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19.</w:t>
            </w:r>
          </w:p>
        </w:tc>
        <w:tc>
          <w:tcPr>
            <w:tcW w:w="3345" w:type="dxa"/>
          </w:tcPr>
          <w:p>
            <w:pPr>
              <w:pStyle w:val="0"/>
              <w:jc w:val="both"/>
            </w:pPr>
            <w:r>
              <w:rPr>
                <w:sz w:val="20"/>
              </w:rPr>
              <w:t xml:space="preserve">Формирование кадрового резерва Черноморского казачьего из числа участников молодежных казачьих объединений и работа с ними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w:t>
            </w:r>
          </w:p>
        </w:tc>
        <w:tc>
          <w:tcPr>
            <w:tcW w:w="3401" w:type="dxa"/>
          </w:tcPr>
          <w:p>
            <w:pPr>
              <w:pStyle w:val="0"/>
              <w:jc w:val="both"/>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w:t>
            </w:r>
          </w:p>
          <w:p>
            <w:pPr>
              <w:pStyle w:val="0"/>
              <w:jc w:val="both"/>
            </w:pPr>
            <w:r>
              <w:rPr>
                <w:sz w:val="20"/>
              </w:rPr>
              <w:t xml:space="preserve">- формирование единой системы управления кадрами казачьих обществ, включая создание кадрового резерва;</w:t>
            </w:r>
          </w:p>
          <w:p>
            <w:pPr>
              <w:pStyle w:val="0"/>
              <w:jc w:val="both"/>
            </w:pPr>
            <w:r>
              <w:rPr>
                <w:sz w:val="20"/>
              </w:rPr>
              <w:t xml:space="preserve">- содействие развитию системы подготовки кадров для казачьих обществ;</w:t>
            </w:r>
          </w:p>
          <w:p>
            <w:pPr>
              <w:pStyle w:val="0"/>
              <w:jc w:val="both"/>
            </w:pPr>
            <w:r>
              <w:rPr>
                <w:sz w:val="20"/>
              </w:rPr>
              <w:t xml:space="preserve">-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w:t>
            </w:r>
          </w:p>
          <w:p>
            <w:pPr>
              <w:pStyle w:val="0"/>
              <w:jc w:val="both"/>
            </w:pPr>
            <w:r>
              <w:rPr>
                <w:sz w:val="20"/>
              </w:rPr>
              <w:t xml:space="preserve">- обеспечение усиления мер противодействия коррупции в казачьих обществах, иных объединениях казаков;</w:t>
            </w:r>
          </w:p>
          <w:p>
            <w:pPr>
              <w:pStyle w:val="0"/>
              <w:jc w:val="both"/>
            </w:pPr>
            <w:r>
              <w:rPr>
                <w:sz w:val="20"/>
              </w:rPr>
              <w:t xml:space="preserve">- совершенствование порядка утверждения атаманов, присвоения чинов;</w:t>
            </w:r>
          </w:p>
          <w:p>
            <w:pPr>
              <w:pStyle w:val="0"/>
              <w:jc w:val="both"/>
            </w:pPr>
            <w:r>
              <w:rPr>
                <w:sz w:val="20"/>
              </w:rPr>
              <w:t xml:space="preserve">- 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3005" w:type="dxa"/>
          </w:tcPr>
          <w:p>
            <w:pPr>
              <w:pStyle w:val="0"/>
              <w:jc w:val="both"/>
            </w:pPr>
            <w:r>
              <w:rPr>
                <w:sz w:val="20"/>
              </w:rPr>
              <w:t xml:space="preserve">количество членов казачьих обществ, включенных в кадровый резерв;</w:t>
            </w:r>
          </w:p>
          <w:p>
            <w:pPr>
              <w:pStyle w:val="0"/>
              <w:jc w:val="both"/>
            </w:pPr>
            <w:r>
              <w:rPr>
                <w:sz w:val="20"/>
              </w:rPr>
              <w:t xml:space="preserve">количество участников молодежных казачьих объединений, включенных в кадровый резерв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20.</w:t>
            </w:r>
          </w:p>
        </w:tc>
        <w:tc>
          <w:tcPr>
            <w:tcW w:w="3345" w:type="dxa"/>
          </w:tcPr>
          <w:p>
            <w:pPr>
              <w:pStyle w:val="0"/>
              <w:jc w:val="both"/>
            </w:pPr>
            <w:r>
              <w:rPr>
                <w:sz w:val="20"/>
              </w:rPr>
              <w:t xml:space="preserve">Заключение договоров (соглашений) с территориальными органами федеральных органов исполнительной власти в Республике Крым, исполнительными органами Республики Крым и органами местного самоуправления муниципальных образований в Республике Крым о привлечении членов казачьих обществ, внесенных в государственный реестр казачьих обществ в Российской Федерации, к несению государственной и иной службы российского казачества на возмездной и безвозмездной основе</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w:t>
            </w:r>
          </w:p>
          <w:p>
            <w:pPr>
              <w:pStyle w:val="0"/>
              <w:jc w:val="both"/>
            </w:pPr>
            <w:r>
              <w:rPr>
                <w:sz w:val="20"/>
              </w:rPr>
              <w:t xml:space="preserve">- охране общественного порядка; в защите государственной границы Российской Федерации;</w:t>
            </w:r>
          </w:p>
          <w:p>
            <w:pPr>
              <w:pStyle w:val="0"/>
              <w:jc w:val="both"/>
            </w:pPr>
            <w:r>
              <w:rPr>
                <w:sz w:val="20"/>
              </w:rPr>
              <w:t xml:space="preserve">- мероприятиях по гражданской обороне;</w:t>
            </w:r>
          </w:p>
          <w:p>
            <w:pPr>
              <w:pStyle w:val="0"/>
              <w:jc w:val="both"/>
            </w:pPr>
            <w:r>
              <w:rPr>
                <w:sz w:val="20"/>
              </w:rPr>
              <w:t xml:space="preserve">- мероприятиях по предупреждению и ликвидации чрезвычайных ситуаций и ликвидации последствий стихийных бедствий;</w:t>
            </w:r>
          </w:p>
          <w:p>
            <w:pPr>
              <w:pStyle w:val="0"/>
              <w:jc w:val="both"/>
            </w:pPr>
            <w:r>
              <w:rPr>
                <w:sz w:val="20"/>
              </w:rPr>
              <w:t xml:space="preserve">-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w:t>
            </w:r>
          </w:p>
          <w:p>
            <w:pPr>
              <w:pStyle w:val="0"/>
              <w:jc w:val="both"/>
            </w:pPr>
            <w:r>
              <w:rPr>
                <w:sz w:val="20"/>
              </w:rPr>
              <w:t xml:space="preserve">-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w:t>
            </w:r>
          </w:p>
          <w:p>
            <w:pPr>
              <w:pStyle w:val="0"/>
              <w:jc w:val="both"/>
            </w:pPr>
            <w:r>
              <w:rPr>
                <w:sz w:val="20"/>
              </w:rPr>
              <w:t xml:space="preserve">-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both"/>
            </w:pPr>
            <w:r>
              <w:rPr>
                <w:sz w:val="20"/>
              </w:rPr>
              <w:t xml:space="preserve">- охране объектов культурного наследия</w:t>
            </w:r>
          </w:p>
        </w:tc>
        <w:tc>
          <w:tcPr>
            <w:tcW w:w="3005" w:type="dxa"/>
          </w:tcPr>
          <w:p>
            <w:pPr>
              <w:pStyle w:val="0"/>
              <w:jc w:val="both"/>
            </w:pPr>
            <w:r>
              <w:rPr>
                <w:sz w:val="20"/>
              </w:rPr>
              <w:t xml:space="preserve">количество заключенных договоров (соглашений)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21.</w:t>
            </w:r>
          </w:p>
        </w:tc>
        <w:tc>
          <w:tcPr>
            <w:tcW w:w="3345" w:type="dxa"/>
          </w:tcPr>
          <w:p>
            <w:pPr>
              <w:pStyle w:val="0"/>
              <w:jc w:val="both"/>
            </w:pPr>
            <w:r>
              <w:rPr>
                <w:sz w:val="20"/>
              </w:rPr>
              <w:t xml:space="preserve">Предоставление помещений Черноморскому казачьему войску для осуществления уставной деятельности первичных казачьих обществ и патриотического воспитания населения при условии поступления соответствующего обращения от Черноморского казачьего войска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органы местного самоуправления муниципальных образований в Республике Крым, Министерство имущественных и земельных отношений Республики Крым, Черноморское казачье войско (с согласия)</w:t>
            </w:r>
          </w:p>
        </w:tc>
        <w:tc>
          <w:tcPr>
            <w:tcW w:w="3401" w:type="dxa"/>
          </w:tcPr>
          <w:p>
            <w:pPr>
              <w:pStyle w:val="0"/>
              <w:jc w:val="both"/>
            </w:pPr>
            <w:r>
              <w:rPr>
                <w:sz w:val="20"/>
              </w:rPr>
              <w:t xml:space="preserve">содействие развитию самоорганизации и интеграционных процессов в российском казачестве, в том числе путем поддержки создания казачьих обществ, всероссийского казачьего общества, а также общественных объединений казаков</w:t>
            </w:r>
          </w:p>
        </w:tc>
        <w:tc>
          <w:tcPr>
            <w:tcW w:w="3005" w:type="dxa"/>
          </w:tcPr>
          <w:p>
            <w:pPr>
              <w:pStyle w:val="0"/>
              <w:jc w:val="both"/>
            </w:pPr>
            <w:r>
              <w:rPr>
                <w:sz w:val="20"/>
              </w:rPr>
              <w:t xml:space="preserve">количество предоставленных помещений</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II. Поддержка взаимодействия между казачьими обществами и иными объединениями казаков</w:t>
            </w:r>
          </w:p>
        </w:tc>
      </w:tr>
      <w:tr>
        <w:tc>
          <w:tcPr>
            <w:tcW w:w="566" w:type="dxa"/>
          </w:tcPr>
          <w:p>
            <w:pPr>
              <w:pStyle w:val="0"/>
              <w:jc w:val="both"/>
            </w:pPr>
            <w:r>
              <w:rPr>
                <w:sz w:val="20"/>
              </w:rPr>
              <w:t xml:space="preserve">22.</w:t>
            </w:r>
          </w:p>
        </w:tc>
        <w:tc>
          <w:tcPr>
            <w:tcW w:w="3345" w:type="dxa"/>
          </w:tcPr>
          <w:p>
            <w:pPr>
              <w:pStyle w:val="0"/>
              <w:jc w:val="both"/>
            </w:pPr>
            <w:r>
              <w:rPr>
                <w:sz w:val="20"/>
              </w:rPr>
              <w:t xml:space="preserve">Участие во Всероссийском семинаре-совещании "Российское казачество"</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Служба по мобилизационной работе и территориальной обороне Республики Крым, ГКУ РК "Казаки Крыма", Аппарат Совета министров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3005" w:type="dxa"/>
          </w:tcPr>
          <w:p>
            <w:pPr>
              <w:pStyle w:val="0"/>
              <w:jc w:val="both"/>
            </w:pPr>
            <w:r>
              <w:rPr>
                <w:sz w:val="20"/>
              </w:rPr>
              <w:t xml:space="preserve">количество участников семинара-совещания</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23.</w:t>
            </w:r>
          </w:p>
        </w:tc>
        <w:tc>
          <w:tcPr>
            <w:tcW w:w="3345" w:type="dxa"/>
          </w:tcPr>
          <w:p>
            <w:pPr>
              <w:pStyle w:val="0"/>
              <w:jc w:val="both"/>
            </w:pPr>
            <w:r>
              <w:rPr>
                <w:sz w:val="20"/>
              </w:rPr>
              <w:t xml:space="preserve">Участие представителей Черноморского казачьего войска во Всемирном конгрессе казаков</w:t>
            </w:r>
          </w:p>
        </w:tc>
        <w:tc>
          <w:tcPr>
            <w:tcW w:w="1474" w:type="dxa"/>
          </w:tcPr>
          <w:p>
            <w:pPr>
              <w:pStyle w:val="0"/>
              <w:jc w:val="both"/>
            </w:pPr>
            <w:r>
              <w:rPr>
                <w:sz w:val="20"/>
              </w:rPr>
              <w:t xml:space="preserve">2026 год</w:t>
            </w:r>
          </w:p>
        </w:tc>
        <w:tc>
          <w:tcPr>
            <w:tcW w:w="3401" w:type="dxa"/>
          </w:tcPr>
          <w:p>
            <w:pPr>
              <w:pStyle w:val="0"/>
              <w:jc w:val="both"/>
            </w:pPr>
            <w:r>
              <w:rPr>
                <w:sz w:val="20"/>
              </w:rPr>
              <w:t xml:space="preserve">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Аппарат Совета министров Республики Крым, Черноморское казачье войско (с согласия)</w:t>
            </w:r>
          </w:p>
        </w:tc>
        <w:tc>
          <w:tcPr>
            <w:tcW w:w="3401" w:type="dxa"/>
          </w:tcPr>
          <w:p>
            <w:pPr>
              <w:pStyle w:val="0"/>
              <w:jc w:val="both"/>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3005" w:type="dxa"/>
          </w:tcPr>
          <w:p>
            <w:pPr>
              <w:pStyle w:val="0"/>
              <w:jc w:val="both"/>
            </w:pPr>
            <w:r>
              <w:rPr>
                <w:sz w:val="20"/>
              </w:rPr>
              <w:t xml:space="preserve">количество участников конгресса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24.</w:t>
            </w:r>
          </w:p>
        </w:tc>
        <w:tc>
          <w:tcPr>
            <w:tcW w:w="3345" w:type="dxa"/>
          </w:tcPr>
          <w:p>
            <w:pPr>
              <w:pStyle w:val="0"/>
              <w:jc w:val="both"/>
            </w:pPr>
            <w:r>
              <w:rPr>
                <w:sz w:val="20"/>
              </w:rPr>
              <w:t xml:space="preserve">Организация и проведение методических семинаров по вопросам участия представителей Черноморского казачьего общества в конкурсах для получения грантов в сфере образования, культуры, информационной политики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Черноморское казачье войско (с согласия), Министерство образования, науки и молодежи Республики Крым, Аппарат Совета министров Республики Крым при участии заинтересованных исполнительных органов Республики Крым и иных объединений казаков</w:t>
            </w:r>
          </w:p>
        </w:tc>
        <w:tc>
          <w:tcPr>
            <w:tcW w:w="3401" w:type="dxa"/>
          </w:tcPr>
          <w:p>
            <w:pPr>
              <w:pStyle w:val="0"/>
              <w:jc w:val="both"/>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3005" w:type="dxa"/>
          </w:tcPr>
          <w:p>
            <w:pPr>
              <w:pStyle w:val="0"/>
              <w:jc w:val="both"/>
            </w:pPr>
            <w:r>
              <w:rPr>
                <w:sz w:val="20"/>
              </w:rPr>
              <w:t xml:space="preserve">количество методических семинаров, количество участников семинаров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25.</w:t>
            </w:r>
          </w:p>
        </w:tc>
        <w:tc>
          <w:tcPr>
            <w:tcW w:w="3345" w:type="dxa"/>
          </w:tcPr>
          <w:p>
            <w:pPr>
              <w:pStyle w:val="0"/>
              <w:jc w:val="both"/>
            </w:pPr>
            <w:r>
              <w:rPr>
                <w:sz w:val="20"/>
              </w:rPr>
              <w:t xml:space="preserve">Организация и проведение семинаров по вопросам устройства в семьи казаков детей-сирот и детей, оставшихся без попечения родителей, подготовки лиц из числа казаков, желающих принять на воспитание в свою семью детей-сирот и детей, оставшихся без попечения родителей</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Черноморское казачье войско (с согласия), Министерство образования, науки и молодежи Республики Крым, Министерство труда и социальной защиты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005" w:type="dxa"/>
          </w:tcPr>
          <w:p>
            <w:pPr>
              <w:pStyle w:val="0"/>
              <w:jc w:val="both"/>
            </w:pPr>
            <w:r>
              <w:rPr>
                <w:sz w:val="20"/>
              </w:rPr>
              <w:t xml:space="preserve">количество семинаров, количество участников семинаров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26.</w:t>
            </w:r>
          </w:p>
        </w:tc>
        <w:tc>
          <w:tcPr>
            <w:tcW w:w="3345" w:type="dxa"/>
          </w:tcPr>
          <w:p>
            <w:pPr>
              <w:pStyle w:val="0"/>
              <w:jc w:val="both"/>
            </w:pPr>
            <w:r>
              <w:rPr>
                <w:sz w:val="20"/>
              </w:rPr>
              <w:t xml:space="preserve">Оказание содействия представителям Черноморского казачьего войска Государственным фондом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7" w:tooltip="Указ Президента РФ от 03.04.2023 N 232 (ред. от 03.02.2024)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из числа казаков</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при участии Министерства труда и социальной защиты Республики Крым и Филиал Государственного фонда помощи участникам специальной военной операции "Защитники Отечества" по Республике Крым (с согласия)</w:t>
            </w:r>
          </w:p>
        </w:tc>
        <w:tc>
          <w:tcPr>
            <w:tcW w:w="3401" w:type="dxa"/>
          </w:tcPr>
          <w:p>
            <w:pPr>
              <w:pStyle w:val="0"/>
              <w:jc w:val="both"/>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005" w:type="dxa"/>
          </w:tcPr>
          <w:p>
            <w:pPr>
              <w:pStyle w:val="0"/>
              <w:jc w:val="both"/>
            </w:pPr>
            <w:r>
              <w:rPr>
                <w:sz w:val="20"/>
              </w:rPr>
              <w:t xml:space="preserve">количество обращений от членов казачьих обществ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27.</w:t>
            </w:r>
          </w:p>
        </w:tc>
        <w:tc>
          <w:tcPr>
            <w:tcW w:w="3345" w:type="dxa"/>
          </w:tcPr>
          <w:p>
            <w:pPr>
              <w:pStyle w:val="0"/>
              <w:jc w:val="both"/>
            </w:pPr>
            <w:r>
              <w:rPr>
                <w:sz w:val="20"/>
              </w:rPr>
              <w:t xml:space="preserve">Оказание гуманитарной помощи членам Черноморского казачьего войска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иные объединения казаков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005" w:type="dxa"/>
          </w:tcPr>
          <w:p>
            <w:pPr>
              <w:pStyle w:val="0"/>
              <w:jc w:val="both"/>
            </w:pPr>
            <w:r>
              <w:rPr>
                <w:sz w:val="20"/>
              </w:rPr>
              <w:t xml:space="preserve">количество членов казачьих обществ, которым оказана помощь</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28.</w:t>
            </w:r>
          </w:p>
        </w:tc>
        <w:tc>
          <w:tcPr>
            <w:tcW w:w="3345" w:type="dxa"/>
          </w:tcPr>
          <w:p>
            <w:pPr>
              <w:pStyle w:val="0"/>
              <w:jc w:val="both"/>
            </w:pPr>
            <w:r>
              <w:rPr>
                <w:sz w:val="20"/>
              </w:rPr>
              <w:t xml:space="preserve">Оказание помощи семьям членов казачьих обществ и иных объединений казаков, тяжело раненых или погибших в ходе проведения специальной военной операции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иные объединения казаков, Министерство труда и социальной защиты Республики Крым при участии заинтересованных территориальных органов федеральных органов исполнительной власти Республики Крым,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3005" w:type="dxa"/>
          </w:tcPr>
          <w:p>
            <w:pPr>
              <w:pStyle w:val="0"/>
              <w:jc w:val="both"/>
            </w:pPr>
            <w:r>
              <w:rPr>
                <w:sz w:val="20"/>
              </w:rPr>
              <w:t xml:space="preserve">количество семей казаков, которым оказана помощь</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III.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566" w:type="dxa"/>
          </w:tcPr>
          <w:p>
            <w:pPr>
              <w:pStyle w:val="0"/>
              <w:jc w:val="both"/>
            </w:pPr>
            <w:r>
              <w:rPr>
                <w:sz w:val="20"/>
              </w:rPr>
              <w:t xml:space="preserve">29.</w:t>
            </w:r>
          </w:p>
        </w:tc>
        <w:tc>
          <w:tcPr>
            <w:tcW w:w="3345" w:type="dxa"/>
          </w:tcPr>
          <w:p>
            <w:pPr>
              <w:pStyle w:val="0"/>
              <w:jc w:val="both"/>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Черноморского казачьего войска (с согласия)</w:t>
            </w:r>
          </w:p>
        </w:tc>
        <w:tc>
          <w:tcPr>
            <w:tcW w:w="3401" w:type="dxa"/>
          </w:tcPr>
          <w:p>
            <w:pPr>
              <w:pStyle w:val="0"/>
              <w:jc w:val="both"/>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005" w:type="dxa"/>
          </w:tcPr>
          <w:p>
            <w:pPr>
              <w:pStyle w:val="0"/>
              <w:jc w:val="both"/>
            </w:pPr>
            <w:r>
              <w:rPr>
                <w:sz w:val="20"/>
              </w:rPr>
              <w:t xml:space="preserve">количество проведенных мероприятий, 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30.</w:t>
            </w:r>
          </w:p>
        </w:tc>
        <w:tc>
          <w:tcPr>
            <w:tcW w:w="3345" w:type="dxa"/>
          </w:tcPr>
          <w:p>
            <w:pPr>
              <w:pStyle w:val="0"/>
              <w:jc w:val="both"/>
            </w:pPr>
            <w:r>
              <w:rPr>
                <w:sz w:val="20"/>
              </w:rPr>
              <w:t xml:space="preserve">Разработка новых и совершенствование имеющихся учебных и учебно-методических пособий по истории и культуре российского казачества</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w:t>
            </w:r>
          </w:p>
        </w:tc>
        <w:tc>
          <w:tcPr>
            <w:tcW w:w="3401" w:type="dxa"/>
          </w:tcPr>
          <w:p>
            <w:pPr>
              <w:pStyle w:val="0"/>
              <w:jc w:val="both"/>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корпусов с учетом задачи по формированию общероссийской гражданской идентичности</w:t>
            </w:r>
          </w:p>
        </w:tc>
        <w:tc>
          <w:tcPr>
            <w:tcW w:w="3005" w:type="dxa"/>
          </w:tcPr>
          <w:p>
            <w:pPr>
              <w:pStyle w:val="0"/>
              <w:jc w:val="both"/>
            </w:pPr>
            <w:r>
              <w:rPr>
                <w:sz w:val="20"/>
              </w:rPr>
              <w:t xml:space="preserve">количество разработанных учебников и учебно-методических пособий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31.</w:t>
            </w:r>
          </w:p>
        </w:tc>
        <w:tc>
          <w:tcPr>
            <w:tcW w:w="3345" w:type="dxa"/>
          </w:tcPr>
          <w:p>
            <w:pPr>
              <w:pStyle w:val="0"/>
              <w:jc w:val="both"/>
            </w:pPr>
            <w:r>
              <w:rPr>
                <w:sz w:val="20"/>
              </w:rPr>
              <w:t xml:space="preserve">Организация участия парадных расчетов Черноморского казачьего войска, казачьих кадетских корпусов и казачьих кадетских классов совместно с подразделениями Вооруженных Сил Российской Федерации и других войск в военных парадах и прохождениях войск торжественным маршем, в том числе на Красной площади в г. Москве</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Федеральное казенное учреждение "Объединенное стратегическое командование Южного военного округа" (с согласия), Федеральное казенное учреждение "Военный комиссариат Республики Крым" (с согласия),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005" w:type="dxa"/>
          </w:tcPr>
          <w:p>
            <w:pPr>
              <w:pStyle w:val="0"/>
              <w:jc w:val="both"/>
            </w:pPr>
            <w:r>
              <w:rPr>
                <w:sz w:val="20"/>
              </w:rPr>
              <w:t xml:space="preserve">количество человек из числа членов войсковых казачьих обществ и воспитанников казачьих кадетских корпусов, казачьих кадетских классов, принявших участие в военных парадах и прохождениях войск торжественным маршем</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32.</w:t>
            </w:r>
          </w:p>
        </w:tc>
        <w:tc>
          <w:tcPr>
            <w:tcW w:w="3345" w:type="dxa"/>
          </w:tcPr>
          <w:p>
            <w:pPr>
              <w:pStyle w:val="0"/>
              <w:jc w:val="both"/>
            </w:pPr>
            <w:r>
              <w:rPr>
                <w:sz w:val="20"/>
              </w:rPr>
              <w:t xml:space="preserve">Участие в проведении ежегодной международной научно-практической конференции "Казачество на службе Отечеству"</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заинтересованные исполнительные органы Республики Крым, органы местного самоуправления муниципальных образований в Республике Крым при участии Черноморского казачьего войска (с согласия) и иных объединений казаков</w:t>
            </w:r>
          </w:p>
        </w:tc>
        <w:tc>
          <w:tcPr>
            <w:tcW w:w="3401" w:type="dxa"/>
          </w:tcPr>
          <w:p>
            <w:pPr>
              <w:pStyle w:val="0"/>
              <w:jc w:val="both"/>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005" w:type="dxa"/>
          </w:tcPr>
          <w:p>
            <w:pPr>
              <w:pStyle w:val="0"/>
              <w:jc w:val="both"/>
            </w:pPr>
            <w:r>
              <w:rPr>
                <w:sz w:val="20"/>
              </w:rPr>
              <w:t xml:space="preserve">количество участников конференции</w:t>
            </w:r>
          </w:p>
        </w:tc>
        <w:tc>
          <w:tcPr>
            <w:tcW w:w="2551" w:type="dxa"/>
          </w:tcPr>
          <w:p>
            <w:pPr>
              <w:pStyle w:val="0"/>
              <w:jc w:val="both"/>
            </w:pPr>
            <w:r>
              <w:rPr>
                <w:sz w:val="20"/>
              </w:rPr>
              <w:t xml:space="preserve">доклад в Аппарат Совета министров Республики Крым;</w:t>
            </w:r>
          </w:p>
          <w:p>
            <w:pPr>
              <w:pStyle w:val="0"/>
              <w:jc w:val="both"/>
            </w:pPr>
            <w:r>
              <w:rPr>
                <w:sz w:val="20"/>
              </w:rPr>
              <w:t xml:space="preserve">отчет о проведении конференции на официальном сайте Министерства образования, науки и молодежи Республики Крым, в информационно-телекоммуникационной сети "Интернет" (в течение одного месяца после проведения мероприятия)</w:t>
            </w:r>
          </w:p>
        </w:tc>
      </w:tr>
      <w:tr>
        <w:tc>
          <w:tcPr>
            <w:tcW w:w="566" w:type="dxa"/>
          </w:tcPr>
          <w:p>
            <w:pPr>
              <w:pStyle w:val="0"/>
              <w:jc w:val="both"/>
            </w:pPr>
            <w:r>
              <w:rPr>
                <w:sz w:val="20"/>
              </w:rPr>
              <w:t xml:space="preserve">33.</w:t>
            </w:r>
          </w:p>
        </w:tc>
        <w:tc>
          <w:tcPr>
            <w:tcW w:w="3345" w:type="dxa"/>
          </w:tcPr>
          <w:p>
            <w:pPr>
              <w:pStyle w:val="0"/>
              <w:jc w:val="both"/>
            </w:pPr>
            <w:r>
              <w:rPr>
                <w:sz w:val="20"/>
              </w:rPr>
              <w:t xml:space="preserve">Проведение совместных с представителями Черноморского казачьего войска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Религиозная организация "Симферопольская и Крымская епархия Русской Православной Церкви (Московский патриархат)" (с согласия), Государственный комитет молодежной политики Республики Крым, 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заинтересованные исполнительные органы Республики Крым, органы местного самоуправления муниципальных образований в Республике Крым при участии Черноморского казачьего войска (с согласия) и иных объединений казаков</w:t>
            </w:r>
          </w:p>
        </w:tc>
        <w:tc>
          <w:tcPr>
            <w:tcW w:w="3401" w:type="dxa"/>
          </w:tcPr>
          <w:p>
            <w:pPr>
              <w:pStyle w:val="0"/>
              <w:jc w:val="both"/>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3005" w:type="dxa"/>
          </w:tcPr>
          <w:p>
            <w:pPr>
              <w:pStyle w:val="0"/>
              <w:jc w:val="both"/>
            </w:pPr>
            <w:r>
              <w:rPr>
                <w:sz w:val="20"/>
              </w:rPr>
              <w:t xml:space="preserve">количество участников мероприятий;</w:t>
            </w:r>
          </w:p>
          <w:p>
            <w:pPr>
              <w:pStyle w:val="0"/>
              <w:jc w:val="both"/>
            </w:pPr>
            <w:r>
              <w:rPr>
                <w:sz w:val="20"/>
              </w:rPr>
              <w:t xml:space="preserve">количество субъектов Российской Федерации, в которых проведены мероприятия</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34.</w:t>
            </w:r>
          </w:p>
        </w:tc>
        <w:tc>
          <w:tcPr>
            <w:tcW w:w="3345" w:type="dxa"/>
          </w:tcPr>
          <w:p>
            <w:pPr>
              <w:pStyle w:val="0"/>
              <w:jc w:val="both"/>
            </w:pPr>
            <w:r>
              <w:rPr>
                <w:sz w:val="20"/>
              </w:rPr>
              <w:t xml:space="preserve">Привлечение казачьей молодежи и членов Черноморского казачьего войска к проведению молодежно-патриотической акции "День призывника"</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Федеральное казенное учреждение "Военный комиссариат Республики Крым" (с согласия), Государственный комитет молодежной политики Республики Крым, 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w:t>
            </w:r>
          </w:p>
        </w:tc>
        <w:tc>
          <w:tcPr>
            <w:tcW w:w="3401" w:type="dxa"/>
          </w:tcPr>
          <w:p>
            <w:pPr>
              <w:pStyle w:val="0"/>
              <w:jc w:val="both"/>
            </w:pPr>
            <w:r>
              <w:rPr>
                <w:sz w:val="20"/>
              </w:rPr>
              <w:t xml:space="preserve">проведение мероприятий, направленных на повышение престижа государственной службы среди казачьей молодежи</w:t>
            </w:r>
          </w:p>
        </w:tc>
        <w:tc>
          <w:tcPr>
            <w:tcW w:w="3005" w:type="dxa"/>
          </w:tcPr>
          <w:p>
            <w:pPr>
              <w:pStyle w:val="0"/>
              <w:jc w:val="both"/>
            </w:pPr>
            <w:r>
              <w:rPr>
                <w:sz w:val="20"/>
              </w:rPr>
              <w:t xml:space="preserve">количество членов войсковых казачьих обществ, привлеченных к проведению акции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35.</w:t>
            </w:r>
          </w:p>
        </w:tc>
        <w:tc>
          <w:tcPr>
            <w:tcW w:w="3345" w:type="dxa"/>
          </w:tcPr>
          <w:p>
            <w:pPr>
              <w:pStyle w:val="0"/>
              <w:jc w:val="both"/>
            </w:pPr>
            <w:r>
              <w:rPr>
                <w:sz w:val="20"/>
              </w:rPr>
              <w:t xml:space="preserve">Проведение регионального этапа и участие во Всероссийской военно-спортивной игре "Казачий сполох"</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005" w:type="dxa"/>
          </w:tcPr>
          <w:p>
            <w:pPr>
              <w:pStyle w:val="0"/>
              <w:jc w:val="both"/>
            </w:pPr>
            <w:r>
              <w:rPr>
                <w:sz w:val="20"/>
              </w:rPr>
              <w:t xml:space="preserve">количество участников военно-спортивной игры</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36.</w:t>
            </w:r>
          </w:p>
        </w:tc>
        <w:tc>
          <w:tcPr>
            <w:tcW w:w="3345" w:type="dxa"/>
          </w:tcPr>
          <w:p>
            <w:pPr>
              <w:pStyle w:val="0"/>
              <w:jc w:val="both"/>
            </w:pPr>
            <w:r>
              <w:rPr>
                <w:sz w:val="20"/>
              </w:rPr>
              <w:t xml:space="preserve">Проведение физкультурных и спортивных мероприятий среди казачьей молодежи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спорта Республики Крым, Служба по мобилизационной работе и территориальной обороне Республики Крым, ГКУ РК "Казаки Крыма", Государственный комитет молодежной политики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37.</w:t>
            </w:r>
          </w:p>
        </w:tc>
        <w:tc>
          <w:tcPr>
            <w:tcW w:w="3345" w:type="dxa"/>
          </w:tcPr>
          <w:p>
            <w:pPr>
              <w:pStyle w:val="0"/>
              <w:jc w:val="both"/>
            </w:pPr>
            <w:r>
              <w:rPr>
                <w:sz w:val="20"/>
              </w:rPr>
              <w:t xml:space="preserve">Проведение регионального этапа и участие во Всероссийском слете казачьей молодежи "Готов к труду и обороне"</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Министерство спорта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005" w:type="dxa"/>
          </w:tcPr>
          <w:p>
            <w:pPr>
              <w:pStyle w:val="0"/>
              <w:jc w:val="both"/>
            </w:pPr>
            <w:r>
              <w:rPr>
                <w:sz w:val="20"/>
              </w:rPr>
              <w:t xml:space="preserve">количество участников слета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38.</w:t>
            </w:r>
          </w:p>
        </w:tc>
        <w:tc>
          <w:tcPr>
            <w:tcW w:w="3345" w:type="dxa"/>
          </w:tcPr>
          <w:p>
            <w:pPr>
              <w:pStyle w:val="0"/>
              <w:jc w:val="both"/>
            </w:pPr>
            <w:r>
              <w:rPr>
                <w:sz w:val="20"/>
              </w:rPr>
              <w:t xml:space="preserve">Проведение регионального этапа и участие во Всероссийской спартакиаде допризывной казачьей молодежи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Министерство спорта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005" w:type="dxa"/>
          </w:tcPr>
          <w:p>
            <w:pPr>
              <w:pStyle w:val="0"/>
              <w:jc w:val="both"/>
            </w:pPr>
            <w:r>
              <w:rPr>
                <w:sz w:val="20"/>
              </w:rPr>
              <w:t xml:space="preserve">количество участников спартакиады</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39.</w:t>
            </w:r>
          </w:p>
        </w:tc>
        <w:tc>
          <w:tcPr>
            <w:tcW w:w="3345" w:type="dxa"/>
          </w:tcPr>
          <w:p>
            <w:pPr>
              <w:pStyle w:val="0"/>
              <w:jc w:val="both"/>
            </w:pPr>
            <w:r>
              <w:rPr>
                <w:sz w:val="20"/>
              </w:rPr>
              <w:t xml:space="preserve">Проведение серии заседаний "круглых столов", классных часов, научно-исследовательских работ в отношении российского казачества и его современной роли в обществе</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p>
            <w:pPr>
              <w:pStyle w:val="0"/>
              <w:jc w:val="both"/>
            </w:pPr>
            <w:r>
              <w:rPr>
                <w:sz w:val="20"/>
              </w:rPr>
              <w:t xml:space="preserve">обеспечение проведения на постоянной основе социологических и научных исследований, осуществления иной информационно-аналитической деятельности по вопросам развития российского казачества, взаимодействия при осуществлении информационно-аналитической деятельности со Всероссийским казачьим обществом</w:t>
            </w:r>
          </w:p>
        </w:tc>
        <w:tc>
          <w:tcPr>
            <w:tcW w:w="3005" w:type="dxa"/>
          </w:tcPr>
          <w:p>
            <w:pPr>
              <w:pStyle w:val="0"/>
              <w:jc w:val="both"/>
            </w:pPr>
            <w:r>
              <w:rPr>
                <w:sz w:val="20"/>
              </w:rPr>
              <w:t xml:space="preserve">количество научно-исследовательских работ</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40.</w:t>
            </w:r>
          </w:p>
        </w:tc>
        <w:tc>
          <w:tcPr>
            <w:tcW w:w="3345" w:type="dxa"/>
          </w:tcPr>
          <w:p>
            <w:pPr>
              <w:pStyle w:val="0"/>
              <w:jc w:val="both"/>
            </w:pPr>
            <w:r>
              <w:rPr>
                <w:sz w:val="20"/>
              </w:rPr>
              <w:t xml:space="preserve">Участие в проведении всероссийских научно-практических конференций по изучению истории российского казачества разных периодов, в том числе в стратегической сессии "Казачество на Северном Кавказе: современное состояние и образ будущего"</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3005" w:type="dxa"/>
          </w:tcPr>
          <w:p>
            <w:pPr>
              <w:pStyle w:val="0"/>
              <w:jc w:val="both"/>
            </w:pPr>
            <w:r>
              <w:rPr>
                <w:sz w:val="20"/>
              </w:rPr>
              <w:t xml:space="preserve">количество проведенных конференций;</w:t>
            </w:r>
          </w:p>
          <w:p>
            <w:pPr>
              <w:pStyle w:val="0"/>
              <w:jc w:val="both"/>
            </w:pPr>
            <w:r>
              <w:rPr>
                <w:sz w:val="20"/>
              </w:rPr>
              <w:t xml:space="preserve">количество участников конференций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41.</w:t>
            </w:r>
          </w:p>
        </w:tc>
        <w:tc>
          <w:tcPr>
            <w:tcW w:w="3345" w:type="dxa"/>
          </w:tcPr>
          <w:p>
            <w:pPr>
              <w:pStyle w:val="0"/>
              <w:jc w:val="both"/>
            </w:pPr>
            <w:r>
              <w:rPr>
                <w:sz w:val="20"/>
              </w:rPr>
              <w:t xml:space="preserve">Участие в проведении международной научно-практической конференции "Церковь и казачество: соработничество на благо Отечества" в рамках Международных образовательных Рождественских чтений</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Религиозная организация "Симферопольская и Крымская епархия Русской Православной Церкви (Московский патриархат)" (с согласия),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3005" w:type="dxa"/>
          </w:tcPr>
          <w:p>
            <w:pPr>
              <w:pStyle w:val="0"/>
              <w:jc w:val="both"/>
            </w:pPr>
            <w:r>
              <w:rPr>
                <w:sz w:val="20"/>
              </w:rPr>
              <w:t xml:space="preserve">количество участников конференции</w:t>
            </w:r>
          </w:p>
        </w:tc>
        <w:tc>
          <w:tcPr>
            <w:tcW w:w="2551" w:type="dxa"/>
          </w:tcPr>
          <w:p>
            <w:pPr>
              <w:pStyle w:val="0"/>
              <w:jc w:val="both"/>
            </w:pPr>
            <w:r>
              <w:rPr>
                <w:sz w:val="20"/>
              </w:rPr>
              <w:t xml:space="preserve">доклад в Аппарат Совета министров Республики Крым;</w:t>
            </w:r>
          </w:p>
          <w:p>
            <w:pPr>
              <w:pStyle w:val="0"/>
              <w:jc w:val="both"/>
            </w:pPr>
            <w:r>
              <w:rPr>
                <w:sz w:val="20"/>
              </w:rPr>
              <w:t xml:space="preserve">отчет о проведении конференции на официальных сайтах епархий, расположенных на территории Республики Крым, в информационно-телекоммуникационной сети "Интернет" (в течение одного месяца после проведения мероприятия)</w:t>
            </w:r>
          </w:p>
        </w:tc>
      </w:tr>
      <w:tr>
        <w:tc>
          <w:tcPr>
            <w:tcW w:w="566" w:type="dxa"/>
          </w:tcPr>
          <w:p>
            <w:pPr>
              <w:pStyle w:val="0"/>
              <w:jc w:val="both"/>
            </w:pPr>
            <w:r>
              <w:rPr>
                <w:sz w:val="20"/>
              </w:rPr>
              <w:t xml:space="preserve">42.</w:t>
            </w:r>
          </w:p>
        </w:tc>
        <w:tc>
          <w:tcPr>
            <w:tcW w:w="3345" w:type="dxa"/>
          </w:tcPr>
          <w:p>
            <w:pPr>
              <w:pStyle w:val="0"/>
              <w:jc w:val="both"/>
            </w:pPr>
            <w:r>
              <w:rPr>
                <w:sz w:val="20"/>
              </w:rPr>
              <w:t xml:space="preserve">Участие в проведении историко-документальной выставки в рамках проекта "История казачества в истории России"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Религиозная организация "Симферопольская и Крымская епархия Русской Православной Церкви (Московский патриархат)" (с согласия), Служба по мобилизационной работе и территориальной обороне Республики Крым, ГКУ РК "Казаки Крыма", Министерство культуры Республики Крым при участии заинтересованных исполнительных органов Республики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3005" w:type="dxa"/>
          </w:tcPr>
          <w:p>
            <w:pPr>
              <w:pStyle w:val="0"/>
              <w:jc w:val="both"/>
            </w:pPr>
            <w:r>
              <w:rPr>
                <w:sz w:val="20"/>
              </w:rPr>
              <w:t xml:space="preserve">количество посетителей выставки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43.</w:t>
            </w:r>
          </w:p>
        </w:tc>
        <w:tc>
          <w:tcPr>
            <w:tcW w:w="3345" w:type="dxa"/>
          </w:tcPr>
          <w:p>
            <w:pPr>
              <w:pStyle w:val="0"/>
              <w:jc w:val="both"/>
            </w:pPr>
            <w:r>
              <w:rPr>
                <w:sz w:val="20"/>
              </w:rPr>
              <w:t xml:space="preserve">Участие в проведении всероссийской научно-практической конференции в рамках проекта "История казачества в истории России"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Религиозная организация "Симферопольская и Крымская епархия Русской Православной Церкви (Московский патриархат)" (с согласия),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3005" w:type="dxa"/>
          </w:tcPr>
          <w:p>
            <w:pPr>
              <w:pStyle w:val="0"/>
              <w:jc w:val="both"/>
            </w:pPr>
            <w:r>
              <w:rPr>
                <w:sz w:val="20"/>
              </w:rPr>
              <w:t xml:space="preserve">количество участников конференции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44.</w:t>
            </w:r>
          </w:p>
        </w:tc>
        <w:tc>
          <w:tcPr>
            <w:tcW w:w="3345" w:type="dxa"/>
          </w:tcPr>
          <w:p>
            <w:pPr>
              <w:pStyle w:val="0"/>
              <w:jc w:val="both"/>
            </w:pPr>
            <w:r>
              <w:rPr>
                <w:sz w:val="20"/>
              </w:rPr>
              <w:t xml:space="preserve">Организация участия представителей Черноморского казачьего войска в Евразийском форуме казачьей молодежи "Казачье единство"</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Религиозная организация "Симферопольская и Крымская епархия Русской Православной Церкви (Московский патриархат)" (с согласия),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личностному и профессиональному развитию руководителей и лидеров казачьих молодежных организаций</w:t>
            </w:r>
          </w:p>
        </w:tc>
        <w:tc>
          <w:tcPr>
            <w:tcW w:w="3005" w:type="dxa"/>
          </w:tcPr>
          <w:p>
            <w:pPr>
              <w:pStyle w:val="0"/>
              <w:jc w:val="both"/>
            </w:pPr>
            <w:r>
              <w:rPr>
                <w:sz w:val="20"/>
              </w:rPr>
              <w:t xml:space="preserve">количество участников форума;</w:t>
            </w:r>
          </w:p>
          <w:p>
            <w:pPr>
              <w:pStyle w:val="0"/>
              <w:jc w:val="both"/>
            </w:pPr>
            <w:r>
              <w:rPr>
                <w:sz w:val="20"/>
              </w:rPr>
              <w:t xml:space="preserve">количество субъектов Российской Федерации, представители которых приняли участие в форуме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45.</w:t>
            </w:r>
          </w:p>
        </w:tc>
        <w:tc>
          <w:tcPr>
            <w:tcW w:w="3345" w:type="dxa"/>
          </w:tcPr>
          <w:p>
            <w:pPr>
              <w:pStyle w:val="0"/>
              <w:jc w:val="both"/>
            </w:pPr>
            <w:r>
              <w:rPr>
                <w:sz w:val="20"/>
              </w:rPr>
              <w:t xml:space="preserve">Оказание содействия участию представителей Черноморского казачьего общества и иных объединений казаков, реализующих социально ориентированные проекты, в конкурсах на получение грантов Президента Российской Федерации и иных грантов, предоставляемых федеральными органами исполнительной власти, исполнительными органами субъектов Российской Федерации, органами местного самоуправления муниципальных образований</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Аппарат Совета министров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иных объединений казаков</w:t>
            </w:r>
          </w:p>
        </w:tc>
        <w:tc>
          <w:tcPr>
            <w:tcW w:w="3401" w:type="dxa"/>
          </w:tcPr>
          <w:p>
            <w:pPr>
              <w:pStyle w:val="0"/>
              <w:jc w:val="both"/>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46.</w:t>
            </w:r>
          </w:p>
        </w:tc>
        <w:tc>
          <w:tcPr>
            <w:tcW w:w="3345" w:type="dxa"/>
          </w:tcPr>
          <w:p>
            <w:pPr>
              <w:pStyle w:val="0"/>
              <w:jc w:val="both"/>
            </w:pPr>
            <w:r>
              <w:rPr>
                <w:sz w:val="20"/>
              </w:rPr>
              <w:t xml:space="preserve">Создание на территории Республики Крым казачьего кадетского корпуса - Государственного бюджетного общеобразовательного учреждения Республики Крым "Крымский казачий кадетский корпус"</w:t>
            </w:r>
          </w:p>
        </w:tc>
        <w:tc>
          <w:tcPr>
            <w:tcW w:w="1474" w:type="dxa"/>
          </w:tcPr>
          <w:p>
            <w:pPr>
              <w:pStyle w:val="0"/>
              <w:jc w:val="both"/>
            </w:pPr>
            <w:r>
              <w:rPr>
                <w:sz w:val="20"/>
              </w:rPr>
              <w:t xml:space="preserve">2026 год</w:t>
            </w:r>
          </w:p>
        </w:tc>
        <w:tc>
          <w:tcPr>
            <w:tcW w:w="3401" w:type="dxa"/>
          </w:tcPr>
          <w:p>
            <w:pPr>
              <w:pStyle w:val="0"/>
              <w:jc w:val="both"/>
            </w:pPr>
            <w:r>
              <w:rPr>
                <w:sz w:val="20"/>
              </w:rPr>
              <w:t xml:space="preserve">Министерство образования, науки и молодежи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обеспечение формирования сети образовательных учреждений всех типов и видов, реализующих образовательные программы с использованием исторических и традиционных ценностей российского казачества, в том числе общеобразовательных учреждений - казачьих кадетских корпусов, поддержка деятельности данных образовательных учреждений</w:t>
            </w:r>
          </w:p>
        </w:tc>
        <w:tc>
          <w:tcPr>
            <w:tcW w:w="3005" w:type="dxa"/>
          </w:tcPr>
          <w:p>
            <w:pPr>
              <w:pStyle w:val="0"/>
              <w:jc w:val="both"/>
            </w:pPr>
            <w:r>
              <w:rPr>
                <w:sz w:val="20"/>
              </w:rPr>
              <w:t xml:space="preserve">количество образовательных организаций с казачьим компонентом</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47.</w:t>
            </w:r>
          </w:p>
        </w:tc>
        <w:tc>
          <w:tcPr>
            <w:tcW w:w="3345" w:type="dxa"/>
          </w:tcPr>
          <w:p>
            <w:pPr>
              <w:pStyle w:val="0"/>
              <w:jc w:val="both"/>
            </w:pPr>
            <w:r>
              <w:rPr>
                <w:sz w:val="20"/>
              </w:rPr>
              <w:t xml:space="preserve">Участие в проведении Всероссийского конкурса на звание "Лучший казачий класс"</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органы местного самоуправления муниципальных образований в Республике Крым и Черноморское казачье войско (с согласия)</w:t>
            </w:r>
          </w:p>
        </w:tc>
        <w:tc>
          <w:tcPr>
            <w:tcW w:w="3401" w:type="dxa"/>
          </w:tcPr>
          <w:p>
            <w:pPr>
              <w:pStyle w:val="0"/>
              <w:jc w:val="both"/>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005" w:type="dxa"/>
          </w:tcPr>
          <w:p>
            <w:pPr>
              <w:pStyle w:val="0"/>
              <w:jc w:val="both"/>
            </w:pPr>
            <w:r>
              <w:rPr>
                <w:sz w:val="20"/>
              </w:rPr>
              <w:t xml:space="preserve">количество образовательных организаций, принявших участие в конкурсе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48.</w:t>
            </w:r>
          </w:p>
        </w:tc>
        <w:tc>
          <w:tcPr>
            <w:tcW w:w="3345" w:type="dxa"/>
          </w:tcPr>
          <w:p>
            <w:pPr>
              <w:pStyle w:val="0"/>
              <w:jc w:val="both"/>
            </w:pPr>
            <w:r>
              <w:rPr>
                <w:sz w:val="20"/>
              </w:rPr>
              <w:t xml:space="preserve">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Государственное бюджетное образовательное учреждение дополнительного образования Республики Крым "Региональный центр по подготовке к военной службе и военно-патриотическому воспитанию", Служба по мобилизационной работе и территориальной обороне Республики Крым, ГКУ РК "Казаки Крыма", органы местного самоуправления муниципальных образований в Республике Крым и Черноморское казачье войско (с согласия)</w:t>
            </w:r>
          </w:p>
        </w:tc>
        <w:tc>
          <w:tcPr>
            <w:tcW w:w="3401" w:type="dxa"/>
          </w:tcPr>
          <w:p>
            <w:pPr>
              <w:pStyle w:val="0"/>
              <w:jc w:val="both"/>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развитие казачьих военно-патриотических и военно-спортивных лагерей, а также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3005" w:type="dxa"/>
          </w:tcPr>
          <w:p>
            <w:pPr>
              <w:pStyle w:val="0"/>
              <w:jc w:val="both"/>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49.</w:t>
            </w:r>
          </w:p>
        </w:tc>
        <w:tc>
          <w:tcPr>
            <w:tcW w:w="3345" w:type="dxa"/>
          </w:tcPr>
          <w:p>
            <w:pPr>
              <w:pStyle w:val="0"/>
              <w:jc w:val="both"/>
            </w:pPr>
            <w:r>
              <w:rPr>
                <w:sz w:val="20"/>
              </w:rPr>
              <w:t xml:space="preserve">Привлечение казачьей молодежи к участию в мероприятиях Всероссийской форумной кампании и Всероссийском конкурсе молодежных проектов</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Государственный комитет молодежной политики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поддержанных проектов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50.</w:t>
            </w:r>
          </w:p>
        </w:tc>
        <w:tc>
          <w:tcPr>
            <w:tcW w:w="3345" w:type="dxa"/>
          </w:tcPr>
          <w:p>
            <w:pPr>
              <w:pStyle w:val="0"/>
              <w:jc w:val="both"/>
            </w:pPr>
            <w:r>
              <w:rPr>
                <w:sz w:val="20"/>
              </w:rPr>
              <w:t xml:space="preserve">Организация участия представителей Черноморского казачьего войска во Всероссийском форуме (слете) казачьей молодежи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Государственный комитет молодежной политики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Черноморского казачьего войска (с согласия) и иных объединений казаков</w:t>
            </w:r>
          </w:p>
        </w:tc>
        <w:tc>
          <w:tcPr>
            <w:tcW w:w="3401" w:type="dxa"/>
          </w:tcPr>
          <w:p>
            <w:pPr>
              <w:pStyle w:val="0"/>
              <w:jc w:val="both"/>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3005" w:type="dxa"/>
          </w:tcPr>
          <w:p>
            <w:pPr>
              <w:pStyle w:val="0"/>
              <w:jc w:val="both"/>
            </w:pPr>
            <w:r>
              <w:rPr>
                <w:sz w:val="20"/>
              </w:rPr>
              <w:t xml:space="preserve">количество участников форума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51.</w:t>
            </w:r>
          </w:p>
        </w:tc>
        <w:tc>
          <w:tcPr>
            <w:tcW w:w="3345" w:type="dxa"/>
          </w:tcPr>
          <w:p>
            <w:pPr>
              <w:pStyle w:val="0"/>
              <w:jc w:val="both"/>
            </w:pPr>
            <w:r>
              <w:rPr>
                <w:sz w:val="20"/>
              </w:rPr>
              <w:t xml:space="preserve">Реализация комплекса мероприятий по популяризации наследия российского казачества, сохранению и поддержанию историко-культурных объектов</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и Черноморское казачье войско (с согласия)</w:t>
            </w:r>
          </w:p>
        </w:tc>
        <w:tc>
          <w:tcPr>
            <w:tcW w:w="3401" w:type="dxa"/>
          </w:tcPr>
          <w:p>
            <w:pPr>
              <w:pStyle w:val="0"/>
              <w:jc w:val="both"/>
            </w:pPr>
            <w:r>
              <w:rPr>
                <w:sz w:val="20"/>
              </w:rPr>
              <w:t xml:space="preserve">содействие российскому казачеству в проведении патриотических акций, в том числе связанных с обустройством памятников и мест захоронения воинов, погибших при защите Отечества</w:t>
            </w:r>
          </w:p>
        </w:tc>
        <w:tc>
          <w:tcPr>
            <w:tcW w:w="3005" w:type="dxa"/>
          </w:tcPr>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52.</w:t>
            </w:r>
          </w:p>
        </w:tc>
        <w:tc>
          <w:tcPr>
            <w:tcW w:w="3345" w:type="dxa"/>
          </w:tcPr>
          <w:p>
            <w:pPr>
              <w:pStyle w:val="0"/>
              <w:jc w:val="both"/>
            </w:pPr>
            <w:r>
              <w:rPr>
                <w:sz w:val="20"/>
              </w:rPr>
              <w:t xml:space="preserve">Привлечение педагогических кадров для работы в казачьих кадетских корпусах, кружках и иных образовательных организациях, реализующих образовательные программы с использованием исторических и традиционных ценностей российского казачества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Органы местного самоуправления муниципальных образований в Республике Крым, Министерство образования, науки и молодежи Республики Крым при участии Черноморского казачьего войска (с согласия)</w:t>
            </w:r>
          </w:p>
        </w:tc>
        <w:tc>
          <w:tcPr>
            <w:tcW w:w="3401" w:type="dxa"/>
          </w:tcPr>
          <w:p>
            <w:pPr>
              <w:pStyle w:val="0"/>
              <w:jc w:val="both"/>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005" w:type="dxa"/>
          </w:tcPr>
          <w:p>
            <w:pPr>
              <w:pStyle w:val="0"/>
              <w:jc w:val="both"/>
            </w:pPr>
            <w:r>
              <w:rPr>
                <w:sz w:val="20"/>
              </w:rPr>
              <w:t xml:space="preserve">количество педагогических кадров, прошедших подготовку</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53.</w:t>
            </w:r>
          </w:p>
        </w:tc>
        <w:tc>
          <w:tcPr>
            <w:tcW w:w="3345" w:type="dxa"/>
          </w:tcPr>
          <w:p>
            <w:pPr>
              <w:pStyle w:val="0"/>
              <w:jc w:val="both"/>
            </w:pPr>
            <w:r>
              <w:rPr>
                <w:sz w:val="20"/>
              </w:rPr>
              <w:t xml:space="preserve">Мониторинг материально-технического обеспечения казачьих кадетских классов</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Служба по мобилизационной работе и территориальной обороне Республики Крым, ГКУ РК "Казаки Крыма", Министерство образования, науки и молодежи Республики Крым, органы местного самоуправления муниципальных образований в Республике Крым при участии Черноморского казачьего войска (с согласия)</w:t>
            </w:r>
          </w:p>
        </w:tc>
        <w:tc>
          <w:tcPr>
            <w:tcW w:w="3401" w:type="dxa"/>
          </w:tcPr>
          <w:p>
            <w:pPr>
              <w:pStyle w:val="0"/>
              <w:jc w:val="both"/>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3005" w:type="dxa"/>
          </w:tcPr>
          <w:p>
            <w:pPr>
              <w:pStyle w:val="0"/>
              <w:jc w:val="both"/>
            </w:pPr>
            <w:r>
              <w:rPr>
                <w:sz w:val="20"/>
              </w:rPr>
              <w:t xml:space="preserve">количество классов, участвующих в мониторинге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54.</w:t>
            </w:r>
          </w:p>
        </w:tc>
        <w:tc>
          <w:tcPr>
            <w:tcW w:w="3345" w:type="dxa"/>
          </w:tcPr>
          <w:p>
            <w:pPr>
              <w:pStyle w:val="0"/>
              <w:jc w:val="both"/>
            </w:pPr>
            <w:r>
              <w:rPr>
                <w:sz w:val="20"/>
              </w:rPr>
              <w:t xml:space="preserve">Проведение профильной детской лагерной казачьей смены</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образования, науки и молодежи Республики Крым при участии заинтересованных исполнительных органов Республики Крым, органы местного самоуправления муниципальных образований в Республике Крым, Черноморское казачье войско (с согласия)</w:t>
            </w:r>
          </w:p>
        </w:tc>
        <w:tc>
          <w:tcPr>
            <w:tcW w:w="3401" w:type="dxa"/>
          </w:tcPr>
          <w:p>
            <w:pPr>
              <w:pStyle w:val="0"/>
              <w:jc w:val="both"/>
            </w:pPr>
            <w:r>
              <w:rPr>
                <w:sz w:val="20"/>
              </w:rPr>
              <w:t xml:space="preserve">содействие популяризации физической культуры и спорта среди подрастающего поколения,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3005" w:type="dxa"/>
          </w:tcPr>
          <w:p>
            <w:pPr>
              <w:pStyle w:val="0"/>
              <w:jc w:val="both"/>
            </w:pPr>
            <w:r>
              <w:rPr>
                <w:sz w:val="20"/>
              </w:rPr>
              <w:t xml:space="preserve">количество человек, принявших участие в профильной детской лагерной казачьей смене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55.</w:t>
            </w:r>
          </w:p>
        </w:tc>
        <w:tc>
          <w:tcPr>
            <w:tcW w:w="3345" w:type="dxa"/>
          </w:tcPr>
          <w:p>
            <w:pPr>
              <w:pStyle w:val="0"/>
              <w:jc w:val="both"/>
            </w:pPr>
            <w:r>
              <w:rPr>
                <w:sz w:val="20"/>
              </w:rPr>
              <w:t xml:space="preserve">Оказание методического содействия учреждению групп и кафедр истории и культуры казачества в образовательных организациях среднего специального и высшего образования</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Федеральное государственное автономное образовательное учреждение высшего образования "Крымский федеральный университет имени В.И. Вернадского" (с согласия), Министерство образования, науки и молодежи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и Черноморское казачье войско (с согласия)</w:t>
            </w:r>
          </w:p>
        </w:tc>
        <w:tc>
          <w:tcPr>
            <w:tcW w:w="3401" w:type="dxa"/>
          </w:tcPr>
          <w:p>
            <w:pPr>
              <w:pStyle w:val="0"/>
              <w:jc w:val="both"/>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3005" w:type="dxa"/>
          </w:tcPr>
          <w:p>
            <w:pPr>
              <w:pStyle w:val="0"/>
              <w:jc w:val="both"/>
            </w:pPr>
            <w:r>
              <w:rPr>
                <w:sz w:val="20"/>
              </w:rPr>
              <w:t xml:space="preserve">количество образовательных программ, реализующих дисциплины по истории и культуре казачества</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56.</w:t>
            </w:r>
          </w:p>
        </w:tc>
        <w:tc>
          <w:tcPr>
            <w:tcW w:w="3345" w:type="dxa"/>
          </w:tcPr>
          <w:p>
            <w:pPr>
              <w:pStyle w:val="0"/>
              <w:jc w:val="both"/>
            </w:pPr>
            <w:r>
              <w:rPr>
                <w:sz w:val="20"/>
              </w:rPr>
              <w:t xml:space="preserve">Оказание содействия в проведении ежегодного конного похода представителей Черноморского казачьего войска, приуроченного ко дню Победы в Великой Отечественной войне</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Служба по мобилизационной работе и территориальной обороне Республики Крым, ГКУ РК "Казаки Крыма", Аппарат Совета министров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 развитие патриотизма, привлечение населения Республики Крым в состав Черноморского казачьего войска</w:t>
            </w:r>
          </w:p>
        </w:tc>
        <w:tc>
          <w:tcPr>
            <w:tcW w:w="3005" w:type="dxa"/>
          </w:tcPr>
          <w:p>
            <w:pPr>
              <w:pStyle w:val="0"/>
              <w:jc w:val="both"/>
            </w:pPr>
            <w:r>
              <w:rPr>
                <w:sz w:val="20"/>
              </w:rPr>
              <w:t xml:space="preserve">количество членов Черноморского казачьего войска, принявших участие в конном походе;</w:t>
            </w:r>
          </w:p>
          <w:p>
            <w:pPr>
              <w:pStyle w:val="0"/>
              <w:jc w:val="both"/>
            </w:pPr>
            <w:r>
              <w:rPr>
                <w:sz w:val="20"/>
              </w:rPr>
              <w:t xml:space="preserve">наименование проведенных памятных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57.</w:t>
            </w:r>
          </w:p>
        </w:tc>
        <w:tc>
          <w:tcPr>
            <w:tcW w:w="3345" w:type="dxa"/>
          </w:tcPr>
          <w:p>
            <w:pPr>
              <w:pStyle w:val="0"/>
              <w:jc w:val="both"/>
            </w:pPr>
            <w:r>
              <w:rPr>
                <w:sz w:val="20"/>
              </w:rPr>
              <w:t xml:space="preserve">Разработка туристских маршрутов Республики Крым</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курортов и туризма Республики Крым при участии Черноморского казачьего войска (с согласия)</w:t>
            </w:r>
          </w:p>
        </w:tc>
        <w:tc>
          <w:tcPr>
            <w:tcW w:w="3401" w:type="dxa"/>
          </w:tcPr>
          <w:p>
            <w:pPr>
              <w:pStyle w:val="0"/>
              <w:jc w:val="both"/>
            </w:pPr>
            <w:r>
              <w:rPr>
                <w:sz w:val="20"/>
              </w:rPr>
              <w:t xml:space="preserve">содействие популяризации исторических мест, связанных с подвигами казаков - защитников Отечества, разработке туристских маршрутов по этим местам в целях сохранения исторической памяти и патриотического воспитания граждан Российской Федерации</w:t>
            </w:r>
          </w:p>
        </w:tc>
        <w:tc>
          <w:tcPr>
            <w:tcW w:w="3005" w:type="dxa"/>
          </w:tcPr>
          <w:p>
            <w:pPr>
              <w:pStyle w:val="0"/>
              <w:jc w:val="both"/>
            </w:pPr>
            <w:r>
              <w:rPr>
                <w:sz w:val="20"/>
              </w:rPr>
              <w:t xml:space="preserve">количество туристических маршрутов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58.</w:t>
            </w:r>
          </w:p>
        </w:tc>
        <w:tc>
          <w:tcPr>
            <w:tcW w:w="3345" w:type="dxa"/>
          </w:tcPr>
          <w:p>
            <w:pPr>
              <w:pStyle w:val="0"/>
              <w:jc w:val="both"/>
            </w:pPr>
            <w:r>
              <w:rPr>
                <w:sz w:val="20"/>
              </w:rPr>
              <w:t xml:space="preserve">Реализация комплекса мероприятий, направленных на поддержку казачьей молодежи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Государственный комитет молодежной политики Республики Крым, Служба по мобилизационной работе и территориальной обороне Республики Крым, ГКУ РК "Казаки Крыма", Министерство образования, науки и молодежи Республики Крым, Министерство культуры Республики Крым, Министерство спорта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3005" w:type="dxa"/>
          </w:tcPr>
          <w:p>
            <w:pPr>
              <w:pStyle w:val="0"/>
              <w:jc w:val="both"/>
            </w:pPr>
            <w:r>
              <w:rPr>
                <w:sz w:val="20"/>
              </w:rPr>
              <w:t xml:space="preserve">количество реализованных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IV. Содействие сохранению и развитию культуры российского казачества</w:t>
            </w:r>
          </w:p>
        </w:tc>
      </w:tr>
      <w:tr>
        <w:tc>
          <w:tcPr>
            <w:tcW w:w="566" w:type="dxa"/>
          </w:tcPr>
          <w:p>
            <w:pPr>
              <w:pStyle w:val="0"/>
              <w:jc w:val="both"/>
            </w:pPr>
            <w:r>
              <w:rPr>
                <w:sz w:val="20"/>
              </w:rPr>
              <w:t xml:space="preserve">59.</w:t>
            </w:r>
          </w:p>
        </w:tc>
        <w:tc>
          <w:tcPr>
            <w:tcW w:w="3345" w:type="dxa"/>
          </w:tcPr>
          <w:p>
            <w:pPr>
              <w:pStyle w:val="0"/>
              <w:jc w:val="both"/>
            </w:pPr>
            <w:r>
              <w:rPr>
                <w:sz w:val="20"/>
              </w:rPr>
              <w:t xml:space="preserve">Оказание содействия в вопросах организации хранения и представления предметов в Федеральное государственное бюджетное учреждение культуры "Государственный исторический музей"</w:t>
            </w:r>
          </w:p>
        </w:tc>
        <w:tc>
          <w:tcPr>
            <w:tcW w:w="1474" w:type="dxa"/>
          </w:tcPr>
          <w:p>
            <w:pPr>
              <w:pStyle w:val="0"/>
              <w:jc w:val="both"/>
            </w:pPr>
            <w:r>
              <w:rPr>
                <w:sz w:val="20"/>
              </w:rPr>
              <w:t xml:space="preserve">2024 - 2026 годы</w:t>
            </w:r>
          </w:p>
        </w:tc>
        <w:tc>
          <w:tcPr>
            <w:tcW w:w="3401" w:type="dxa"/>
          </w:tcPr>
          <w:p>
            <w:pPr>
              <w:pStyle w:val="0"/>
              <w:jc w:val="both"/>
            </w:pPr>
            <w:r>
              <w:rPr>
                <w:sz w:val="20"/>
              </w:rPr>
              <w:t xml:space="preserve">Министерство культуры Республики Крым при участии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созданию сети учреждений, осуществляющих деятельность по хранению предметов истории и культуры российского казачества, в том числе центрального музея российского казачества в г. Москве</w:t>
            </w:r>
          </w:p>
        </w:tc>
        <w:tc>
          <w:tcPr>
            <w:tcW w:w="3005" w:type="dxa"/>
          </w:tcPr>
          <w:p>
            <w:pPr>
              <w:pStyle w:val="0"/>
              <w:jc w:val="both"/>
            </w:pPr>
            <w:r>
              <w:rPr>
                <w:sz w:val="20"/>
              </w:rPr>
              <w:t xml:space="preserve">количество посетителей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60.</w:t>
            </w:r>
          </w:p>
        </w:tc>
        <w:tc>
          <w:tcPr>
            <w:tcW w:w="3345" w:type="dxa"/>
          </w:tcPr>
          <w:p>
            <w:pPr>
              <w:pStyle w:val="0"/>
              <w:jc w:val="both"/>
            </w:pPr>
            <w:r>
              <w:rPr>
                <w:sz w:val="20"/>
              </w:rPr>
              <w:t xml:space="preserve">Проведение войскового этапа и участие во Всероссийском фольклорном конкурсе "Казачий круг"</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при участии органов местного самоуправления муниципальных образований в Республике Крым, Черноморского казачьего войска (с согласия) и иных объединений казаков</w:t>
            </w:r>
          </w:p>
        </w:tc>
        <w:tc>
          <w:tcPr>
            <w:tcW w:w="3401" w:type="dxa"/>
          </w:tcPr>
          <w:p>
            <w:pPr>
              <w:pStyle w:val="0"/>
              <w:jc w:val="both"/>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3005" w:type="dxa"/>
          </w:tcPr>
          <w:p>
            <w:pPr>
              <w:pStyle w:val="0"/>
              <w:jc w:val="both"/>
            </w:pPr>
            <w:r>
              <w:rPr>
                <w:sz w:val="20"/>
              </w:rPr>
              <w:t xml:space="preserve">количество участников конкурса;</w:t>
            </w:r>
          </w:p>
          <w:p>
            <w:pPr>
              <w:pStyle w:val="0"/>
              <w:jc w:val="both"/>
            </w:pPr>
            <w:r>
              <w:rPr>
                <w:sz w:val="20"/>
              </w:rPr>
              <w:t xml:space="preserve">количество зрителей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61.</w:t>
            </w:r>
          </w:p>
        </w:tc>
        <w:tc>
          <w:tcPr>
            <w:tcW w:w="3345" w:type="dxa"/>
          </w:tcPr>
          <w:p>
            <w:pPr>
              <w:pStyle w:val="0"/>
              <w:jc w:val="both"/>
            </w:pPr>
            <w:r>
              <w:rPr>
                <w:sz w:val="20"/>
              </w:rPr>
              <w:t xml:space="preserve">Организация и проведение мероприятий в сфере культуры российского казачества</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 и иных объединений казаков</w:t>
            </w:r>
          </w:p>
        </w:tc>
        <w:tc>
          <w:tcPr>
            <w:tcW w:w="3401" w:type="dxa"/>
          </w:tcPr>
          <w:p>
            <w:pPr>
              <w:pStyle w:val="0"/>
              <w:jc w:val="both"/>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62.</w:t>
            </w:r>
          </w:p>
        </w:tc>
        <w:tc>
          <w:tcPr>
            <w:tcW w:w="3345" w:type="dxa"/>
          </w:tcPr>
          <w:p>
            <w:pPr>
              <w:pStyle w:val="0"/>
              <w:jc w:val="both"/>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3005" w:type="dxa"/>
          </w:tcPr>
          <w:p>
            <w:pPr>
              <w:pStyle w:val="0"/>
              <w:jc w:val="both"/>
            </w:pPr>
            <w:r>
              <w:rPr>
                <w:sz w:val="20"/>
              </w:rPr>
              <w:t xml:space="preserve">количество проведенных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63.</w:t>
            </w:r>
          </w:p>
        </w:tc>
        <w:tc>
          <w:tcPr>
            <w:tcW w:w="3345" w:type="dxa"/>
          </w:tcPr>
          <w:p>
            <w:pPr>
              <w:pStyle w:val="0"/>
              <w:jc w:val="both"/>
            </w:pPr>
            <w:r>
              <w:rPr>
                <w:sz w:val="20"/>
              </w:rPr>
              <w:t xml:space="preserve">Организация выступлений казачьих творческих коллективов и исполнителей перед личным составом комплектуемых членами казачьих обществ и иных объединений казаков воинских частей, добровольческих формирований в составе Вооруженных Сил Российской Федерации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Федеральное казенное учреждение "Военный комиссариат Республики Крым" (с согласия), Служба по мобилизационной работе и территориальной обороне Республики Крым, ГКУ РК "Казаки Крыма" при участии Черноморского казачьего войска (с согласия)</w:t>
            </w:r>
          </w:p>
        </w:tc>
        <w:tc>
          <w:tcPr>
            <w:tcW w:w="3401" w:type="dxa"/>
          </w:tcPr>
          <w:p>
            <w:pPr>
              <w:pStyle w:val="0"/>
              <w:jc w:val="both"/>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3005" w:type="dxa"/>
          </w:tcPr>
          <w:p>
            <w:pPr>
              <w:pStyle w:val="0"/>
              <w:jc w:val="both"/>
            </w:pPr>
            <w:r>
              <w:rPr>
                <w:sz w:val="20"/>
              </w:rPr>
              <w:t xml:space="preserve">количество проведенных мероприятий</w:t>
            </w:r>
          </w:p>
        </w:tc>
        <w:tc>
          <w:tcPr>
            <w:tcW w:w="2551" w:type="dxa"/>
          </w:tcPr>
          <w:p>
            <w:pPr>
              <w:pStyle w:val="0"/>
              <w:jc w:val="both"/>
            </w:pPr>
            <w:r>
              <w:rPr>
                <w:sz w:val="20"/>
              </w:rPr>
              <w:t xml:space="preserve">доклад в ФАДН России</w:t>
            </w:r>
          </w:p>
        </w:tc>
      </w:tr>
      <w:tr>
        <w:tc>
          <w:tcPr>
            <w:tcW w:w="566" w:type="dxa"/>
          </w:tcPr>
          <w:p>
            <w:pPr>
              <w:pStyle w:val="0"/>
              <w:jc w:val="both"/>
            </w:pPr>
            <w:r>
              <w:rPr>
                <w:sz w:val="20"/>
              </w:rPr>
              <w:t xml:space="preserve">64.</w:t>
            </w:r>
          </w:p>
        </w:tc>
        <w:tc>
          <w:tcPr>
            <w:tcW w:w="3345" w:type="dxa"/>
          </w:tcPr>
          <w:p>
            <w:pPr>
              <w:pStyle w:val="0"/>
              <w:jc w:val="both"/>
            </w:pPr>
            <w:r>
              <w:rPr>
                <w:sz w:val="20"/>
              </w:rPr>
              <w:t xml:space="preserve">Мониторинг состояния казачьей культуры в Республике Крым</w:t>
            </w:r>
          </w:p>
        </w:tc>
        <w:tc>
          <w:tcPr>
            <w:tcW w:w="1474" w:type="dxa"/>
          </w:tcPr>
          <w:p>
            <w:pPr>
              <w:pStyle w:val="0"/>
              <w:jc w:val="both"/>
            </w:pPr>
            <w:r>
              <w:rPr>
                <w:sz w:val="20"/>
              </w:rPr>
              <w:t xml:space="preserve">1 раз в 2 года (начиная с 2024 года)</w:t>
            </w:r>
          </w:p>
        </w:tc>
        <w:tc>
          <w:tcPr>
            <w:tcW w:w="3401" w:type="dxa"/>
          </w:tcPr>
          <w:p>
            <w:pPr>
              <w:pStyle w:val="0"/>
              <w:jc w:val="both"/>
            </w:pPr>
            <w:r>
              <w:rPr>
                <w:sz w:val="20"/>
              </w:rPr>
              <w:t xml:space="preserve">Министерство культуры Республики Крым, Аппарат Совета министров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w:t>
            </w:r>
          </w:p>
        </w:tc>
        <w:tc>
          <w:tcPr>
            <w:tcW w:w="3401" w:type="dxa"/>
          </w:tcPr>
          <w:p>
            <w:pPr>
              <w:pStyle w:val="0"/>
              <w:jc w:val="both"/>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3005" w:type="dxa"/>
          </w:tcPr>
          <w:p>
            <w:pPr>
              <w:pStyle w:val="0"/>
              <w:jc w:val="both"/>
            </w:pPr>
            <w:r>
              <w:rPr>
                <w:sz w:val="20"/>
              </w:rPr>
              <w:t xml:space="preserve">количество муниципальных образований Республики Крым, в отношении которых проводится мониторинг</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65.</w:t>
            </w:r>
          </w:p>
        </w:tc>
        <w:tc>
          <w:tcPr>
            <w:tcW w:w="3345" w:type="dxa"/>
          </w:tcPr>
          <w:p>
            <w:pPr>
              <w:pStyle w:val="0"/>
              <w:jc w:val="both"/>
            </w:pPr>
            <w:r>
              <w:rPr>
                <w:sz w:val="20"/>
              </w:rPr>
              <w:t xml:space="preserve">Участие в международном фестивале "Казачья станица Москва"</w:t>
            </w:r>
          </w:p>
        </w:tc>
        <w:tc>
          <w:tcPr>
            <w:tcW w:w="1474" w:type="dxa"/>
          </w:tcPr>
          <w:p>
            <w:pPr>
              <w:pStyle w:val="0"/>
              <w:jc w:val="both"/>
            </w:pPr>
            <w:r>
              <w:rPr>
                <w:sz w:val="20"/>
              </w:rPr>
              <w:t xml:space="preserve">ежегодно, III квартал</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при участии Черноморского казачьего войска (с согласия)</w:t>
            </w:r>
          </w:p>
        </w:tc>
        <w:tc>
          <w:tcPr>
            <w:tcW w:w="3401" w:type="dxa"/>
          </w:tcPr>
          <w:p>
            <w:pPr>
              <w:pStyle w:val="0"/>
              <w:jc w:val="both"/>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3005" w:type="dxa"/>
          </w:tcPr>
          <w:p>
            <w:pPr>
              <w:pStyle w:val="0"/>
              <w:jc w:val="both"/>
            </w:pPr>
            <w:r>
              <w:rPr>
                <w:sz w:val="20"/>
              </w:rPr>
              <w:t xml:space="preserve">количество казачьих обществ, принявших участие в международном фестивале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66.</w:t>
            </w:r>
          </w:p>
        </w:tc>
        <w:tc>
          <w:tcPr>
            <w:tcW w:w="3345" w:type="dxa"/>
          </w:tcPr>
          <w:p>
            <w:pPr>
              <w:pStyle w:val="0"/>
              <w:jc w:val="both"/>
            </w:pPr>
            <w:r>
              <w:rPr>
                <w:sz w:val="20"/>
              </w:rPr>
              <w:t xml:space="preserve">Организация и проведение отборочных и финального этапов ежегодного межрегионального фестиваля казачьей культуры "Крымские тулумбасы"</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культуры Республики Крым, Служба по мобилизационной работе и территориальной обороне Республики Крым, ГКУ РК "Казаки Крыма", Аппарат Совета министров Республики Крым, органы местного самоуправления муниципальных образований в Республике Крым, Черноморское казачье войско (с согласия)</w:t>
            </w:r>
          </w:p>
        </w:tc>
        <w:tc>
          <w:tcPr>
            <w:tcW w:w="3401" w:type="dxa"/>
          </w:tcPr>
          <w:p>
            <w:pPr>
              <w:pStyle w:val="0"/>
              <w:jc w:val="both"/>
            </w:pPr>
            <w:r>
              <w:rPr>
                <w:sz w:val="20"/>
              </w:rPr>
              <w:t xml:space="preserve">укрепление материально-технической базы творческих казачьих коллективов, поддержка культурных мероприятий в области сохранения и развития казачьей культуры, научное, методическое, кадровое и информационное обеспечение сохранения и развития самобытной казачьей культуры, сохранение культурного наследия казачества, развитие казачьего фестивального движения</w:t>
            </w:r>
          </w:p>
        </w:tc>
        <w:tc>
          <w:tcPr>
            <w:tcW w:w="3005" w:type="dxa"/>
          </w:tcPr>
          <w:p>
            <w:pPr>
              <w:pStyle w:val="0"/>
              <w:jc w:val="both"/>
            </w:pPr>
            <w:r>
              <w:rPr>
                <w:sz w:val="20"/>
              </w:rPr>
              <w:t xml:space="preserve">количество принявших участие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67.</w:t>
            </w:r>
          </w:p>
        </w:tc>
        <w:tc>
          <w:tcPr>
            <w:tcW w:w="3345" w:type="dxa"/>
          </w:tcPr>
          <w:p>
            <w:pPr>
              <w:pStyle w:val="0"/>
              <w:jc w:val="both"/>
            </w:pPr>
            <w:r>
              <w:rPr>
                <w:sz w:val="20"/>
              </w:rPr>
              <w:t xml:space="preserve">Создание государственного учреждения "Центр казачьей культуры Республики Крым"</w:t>
            </w:r>
          </w:p>
        </w:tc>
        <w:tc>
          <w:tcPr>
            <w:tcW w:w="1474" w:type="dxa"/>
          </w:tcPr>
          <w:p>
            <w:pPr>
              <w:pStyle w:val="0"/>
              <w:jc w:val="both"/>
            </w:pPr>
            <w:r>
              <w:rPr>
                <w:sz w:val="20"/>
              </w:rPr>
              <w:t xml:space="preserve">2026 год</w:t>
            </w:r>
          </w:p>
        </w:tc>
        <w:tc>
          <w:tcPr>
            <w:tcW w:w="3401" w:type="dxa"/>
          </w:tcPr>
          <w:p>
            <w:pPr>
              <w:pStyle w:val="0"/>
              <w:jc w:val="both"/>
            </w:pPr>
            <w:r>
              <w:rPr>
                <w:sz w:val="20"/>
              </w:rPr>
              <w:t xml:space="preserve">Министерство культуры Республики Крым при участии Черноморского казачьего войска (с согласия)</w:t>
            </w:r>
          </w:p>
        </w:tc>
        <w:tc>
          <w:tcPr>
            <w:tcW w:w="3401" w:type="dxa"/>
          </w:tcPr>
          <w:p>
            <w:pPr>
              <w:pStyle w:val="0"/>
              <w:jc w:val="both"/>
            </w:pPr>
            <w:r>
              <w:rPr>
                <w:sz w:val="20"/>
              </w:rPr>
              <w:t xml:space="preserve">развитие центров казачьей культуры</w:t>
            </w:r>
          </w:p>
        </w:tc>
        <w:tc>
          <w:tcPr>
            <w:tcW w:w="3005" w:type="dxa"/>
          </w:tcPr>
          <w:p>
            <w:pPr>
              <w:pStyle w:val="0"/>
              <w:jc w:val="both"/>
            </w:pPr>
            <w:r>
              <w:rPr>
                <w:sz w:val="20"/>
              </w:rPr>
              <w:t xml:space="preserve">количество центров казачьей культуры</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V. Поддержка социально-экономического развития российского казачества</w:t>
            </w:r>
          </w:p>
        </w:tc>
      </w:tr>
      <w:tr>
        <w:tc>
          <w:tcPr>
            <w:tcW w:w="566" w:type="dxa"/>
          </w:tcPr>
          <w:p>
            <w:pPr>
              <w:pStyle w:val="0"/>
              <w:jc w:val="both"/>
            </w:pPr>
            <w:r>
              <w:rPr>
                <w:sz w:val="20"/>
              </w:rPr>
              <w:t xml:space="preserve">68.</w:t>
            </w:r>
          </w:p>
        </w:tc>
        <w:tc>
          <w:tcPr>
            <w:tcW w:w="3345" w:type="dxa"/>
          </w:tcPr>
          <w:p>
            <w:pPr>
              <w:pStyle w:val="0"/>
              <w:jc w:val="both"/>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Служба по мобилизационной работе и территориальной обороне Республики Крым, ГКУ РК "Казаки Крыма", Аппарат Совета министров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w:t>
            </w:r>
          </w:p>
        </w:tc>
        <w:tc>
          <w:tcPr>
            <w:tcW w:w="3401" w:type="dxa"/>
          </w:tcPr>
          <w:p>
            <w:pPr>
              <w:pStyle w:val="0"/>
              <w:jc w:val="both"/>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3005" w:type="dxa"/>
          </w:tcPr>
          <w:p>
            <w:pPr>
              <w:pStyle w:val="0"/>
              <w:jc w:val="center"/>
            </w:pPr>
            <w:r>
              <w:rPr>
                <w:sz w:val="20"/>
              </w:rPr>
              <w:t xml:space="preserve">-</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69.</w:t>
            </w:r>
          </w:p>
        </w:tc>
        <w:tc>
          <w:tcPr>
            <w:tcW w:w="3345" w:type="dxa"/>
          </w:tcPr>
          <w:p>
            <w:pPr>
              <w:pStyle w:val="0"/>
              <w:jc w:val="both"/>
            </w:pPr>
            <w:r>
              <w:rPr>
                <w:sz w:val="20"/>
              </w:rPr>
              <w:t xml:space="preserve">Информирование членов казачьих обществ о действующих мерах поддержки в сфере сельскохозяйственного производства, а также в других сферах хозяйственной и иной приносящей доход деятельности, предоставляемых федеральными органами исполнительной власти и исполнительными органами Республики Крым, органами местного самоуправления муниципальных образований в Республике Крым по отдельным запросам казачьих обществ</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сельского хозяйства Республики Крым, Министерство экономического развития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оказание казачьим обществам и иным объединениям казаков информационной, научной и методической поддержки по вопросам развития экономических условий их деятельности, в том числе деятельности в сфере сельскохозяйственного производства, а также в других сферах хозяйственной и иной приносящей доход деятельности</w:t>
            </w:r>
          </w:p>
        </w:tc>
        <w:tc>
          <w:tcPr>
            <w:tcW w:w="3005" w:type="dxa"/>
          </w:tcPr>
          <w:p>
            <w:pPr>
              <w:pStyle w:val="0"/>
              <w:jc w:val="both"/>
            </w:pPr>
            <w:r>
              <w:rPr>
                <w:sz w:val="20"/>
              </w:rPr>
              <w:t xml:space="preserve">количество членов казачьих обществ, получивших информационную поддержку</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70.</w:t>
            </w:r>
          </w:p>
        </w:tc>
        <w:tc>
          <w:tcPr>
            <w:tcW w:w="3345" w:type="dxa"/>
          </w:tcPr>
          <w:p>
            <w:pPr>
              <w:pStyle w:val="0"/>
              <w:jc w:val="both"/>
            </w:pPr>
            <w:r>
              <w:rPr>
                <w:sz w:val="20"/>
              </w:rPr>
              <w:t xml:space="preserve">Оказание содействия в участии казачьих обществ и иных объединений казаков в реализации государственных программ Российской Федерации, утвержденных постановлениями Правительства Российской Федерации от 14 июля 2012 г. </w:t>
            </w:r>
            <w:hyperlink w:history="0" r:id="rId18" w:tooltip="Постановление Правительства РФ от 14.07.2012 N 717 (ред. от 29.03.2024)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717</w:t>
              </w:r>
            </w:hyperlink>
            <w:r>
              <w:rPr>
                <w:sz w:val="20"/>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и от 31 мая 2019 г. </w:t>
            </w:r>
            <w:hyperlink w:history="0" r:id="rId19"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N 696</w:t>
              </w:r>
            </w:hyperlink>
            <w:r>
              <w:rPr>
                <w:sz w:val="20"/>
              </w:rP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1474" w:type="dxa"/>
          </w:tcPr>
          <w:p>
            <w:pPr>
              <w:pStyle w:val="0"/>
              <w:jc w:val="both"/>
            </w:pPr>
            <w:r>
              <w:rPr>
                <w:sz w:val="20"/>
              </w:rPr>
              <w:t xml:space="preserve">2024 год</w:t>
            </w:r>
          </w:p>
        </w:tc>
        <w:tc>
          <w:tcPr>
            <w:tcW w:w="3401" w:type="dxa"/>
          </w:tcPr>
          <w:p>
            <w:pPr>
              <w:pStyle w:val="0"/>
              <w:jc w:val="both"/>
            </w:pPr>
            <w:r>
              <w:rPr>
                <w:sz w:val="20"/>
              </w:rPr>
              <w:t xml:space="preserve">Министерство сельского хозяйства Республики Крым при участии Черноморского казачьего войска (с согласия)</w:t>
            </w:r>
          </w:p>
        </w:tc>
        <w:tc>
          <w:tcPr>
            <w:tcW w:w="3401" w:type="dxa"/>
          </w:tcPr>
          <w:p>
            <w:pPr>
              <w:pStyle w:val="0"/>
              <w:jc w:val="both"/>
            </w:pPr>
            <w:r>
              <w:rPr>
                <w:sz w:val="20"/>
              </w:rPr>
              <w:t xml:space="preserve">поддержка деятельности Всероссийского казачьего общества по разработке и реализации проектов социально-экономического развития казачьих обществ и по обеспечению участия казачьих обществ в реализации государственных, муниципальных программ и приоритетных национальных проектов</w:t>
            </w:r>
          </w:p>
        </w:tc>
        <w:tc>
          <w:tcPr>
            <w:tcW w:w="3005" w:type="dxa"/>
          </w:tcPr>
          <w:p>
            <w:pPr>
              <w:pStyle w:val="0"/>
              <w:jc w:val="center"/>
            </w:pPr>
            <w:r>
              <w:rPr>
                <w:sz w:val="20"/>
              </w:rPr>
              <w:t xml:space="preserve">-</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71.</w:t>
            </w:r>
          </w:p>
        </w:tc>
        <w:tc>
          <w:tcPr>
            <w:tcW w:w="3345" w:type="dxa"/>
          </w:tcPr>
          <w:p>
            <w:pPr>
              <w:pStyle w:val="0"/>
              <w:jc w:val="both"/>
            </w:pPr>
            <w:r>
              <w:rPr>
                <w:sz w:val="20"/>
              </w:rPr>
              <w:t xml:space="preserve">Содействие участию предприятий (хозяйствующих субъектов) казачьих обществ в Российской агропромышленной выставке "Золотая осень"</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сельского хозяйства Республики Крым при участии Черноморского казачьего войска (с согласия)</w:t>
            </w:r>
          </w:p>
        </w:tc>
        <w:tc>
          <w:tcPr>
            <w:tcW w:w="3401" w:type="dxa"/>
          </w:tcPr>
          <w:p>
            <w:pPr>
              <w:pStyle w:val="0"/>
              <w:jc w:val="both"/>
            </w:pPr>
            <w:r>
              <w:rPr>
                <w:sz w:val="20"/>
              </w:rPr>
              <w:t xml:space="preserve">содействие экономической активности казачьих обществ и иных объединений казаков в рамках действующих инструментов государственной поддержки, используемых федеральными органами исполнительной власти и институтами развития предпринимательства</w:t>
            </w:r>
          </w:p>
        </w:tc>
        <w:tc>
          <w:tcPr>
            <w:tcW w:w="3005" w:type="dxa"/>
          </w:tcPr>
          <w:p>
            <w:pPr>
              <w:pStyle w:val="0"/>
              <w:jc w:val="both"/>
            </w:pPr>
            <w:r>
              <w:rPr>
                <w:sz w:val="20"/>
              </w:rPr>
              <w:t xml:space="preserve">количество предприятий (хозяйствующих субъектов) казачьих обществ, принявших участие в выставке</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72.</w:t>
            </w:r>
          </w:p>
        </w:tc>
        <w:tc>
          <w:tcPr>
            <w:tcW w:w="3345" w:type="dxa"/>
          </w:tcPr>
          <w:p>
            <w:pPr>
              <w:pStyle w:val="0"/>
              <w:jc w:val="both"/>
            </w:pPr>
            <w:r>
              <w:rPr>
                <w:sz w:val="20"/>
              </w:rPr>
              <w:t xml:space="preserve">Содействие привлечению частной охранной организации, учрежденной Черноморским казачьим войском, к обеспечению охраны объектов социальной сферы различных форм собственности</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при участии заинтересованных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содействие привлечению частных охранных организаций, учрежденных войсковыми казачьими обществами, к обеспечению охраны объектов социальной сферы различных форм собственности</w:t>
            </w:r>
          </w:p>
        </w:tc>
        <w:tc>
          <w:tcPr>
            <w:tcW w:w="3005" w:type="dxa"/>
          </w:tcPr>
          <w:p>
            <w:pPr>
              <w:pStyle w:val="0"/>
              <w:jc w:val="both"/>
            </w:pPr>
            <w:r>
              <w:rPr>
                <w:sz w:val="20"/>
              </w:rPr>
              <w:t xml:space="preserve">количество частных охранных организаций, учрежденных войсковыми казачьими обществами, привлеченных к обеспечению охраны объектов социальной сферы различных форм собственности</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VI. Поддержка международного сотрудничества российского казачества, развития международных контактов российского казачества с казаками - соотечественниками, проживающими за рубежом</w:t>
            </w:r>
          </w:p>
        </w:tc>
      </w:tr>
      <w:tr>
        <w:tc>
          <w:tcPr>
            <w:tcW w:w="566" w:type="dxa"/>
          </w:tcPr>
          <w:p>
            <w:pPr>
              <w:pStyle w:val="0"/>
              <w:jc w:val="both"/>
            </w:pPr>
            <w:r>
              <w:rPr>
                <w:sz w:val="20"/>
              </w:rPr>
              <w:t xml:space="preserve">73.</w:t>
            </w:r>
          </w:p>
        </w:tc>
        <w:tc>
          <w:tcPr>
            <w:tcW w:w="3345" w:type="dxa"/>
          </w:tcPr>
          <w:p>
            <w:pPr>
              <w:pStyle w:val="0"/>
              <w:jc w:val="both"/>
            </w:pPr>
            <w:r>
              <w:rPr>
                <w:sz w:val="20"/>
              </w:rPr>
              <w:t xml:space="preserve">Оказание поддержки Черноморскому казачьему войску в расширении контактов и сотрудничества с иными объединениями казаков за рубежом</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Аппарат Совета министров Республики Крым при участии Черноморского казачьего войска (с согласия)</w:t>
            </w:r>
          </w:p>
        </w:tc>
        <w:tc>
          <w:tcPr>
            <w:tcW w:w="3401" w:type="dxa"/>
          </w:tcPr>
          <w:p>
            <w:pPr>
              <w:pStyle w:val="0"/>
              <w:jc w:val="both"/>
            </w:pPr>
            <w:r>
              <w:rPr>
                <w:sz w:val="20"/>
              </w:rPr>
              <w:t xml:space="preserve">поддержка расширения контактов и сотрудничества казачьих обществ и иных объединений казаков Российской Федерации с объединениями казаков государств - участников Содружества Независимых Государств и других государств, содействие консолидации казачьих обществ, иных объединений казаков в России и за рубежом</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74.</w:t>
            </w:r>
          </w:p>
        </w:tc>
        <w:tc>
          <w:tcPr>
            <w:tcW w:w="3345" w:type="dxa"/>
          </w:tcPr>
          <w:p>
            <w:pPr>
              <w:pStyle w:val="0"/>
              <w:jc w:val="both"/>
            </w:pPr>
            <w:r>
              <w:rPr>
                <w:sz w:val="20"/>
              </w:rPr>
              <w:t xml:space="preserve">Оказание информационно-консультационного содействия Черноморскому казачьему войску в возвращении в Российскую Федерацию казачьих регалий и исторических ценностей, а также в поисковой и мемориальной работе за рубежом</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при участии заинтересованных исполнительных органов Республики Крым и Черноморского казачьего войска (с согласия)</w:t>
            </w:r>
          </w:p>
        </w:tc>
        <w:tc>
          <w:tcPr>
            <w:tcW w:w="3401" w:type="dxa"/>
          </w:tcPr>
          <w:p>
            <w:pPr>
              <w:pStyle w:val="0"/>
              <w:jc w:val="both"/>
            </w:pPr>
            <w:r>
              <w:rPr>
                <w:sz w:val="20"/>
              </w:rPr>
              <w:t xml:space="preserve">содействие возвращению в Российскую Федерацию исторических ценностей и реликвий казачества, оказание казачьим обществам поддержки в поисковой и военно-мемориальной работе за рубежом</w:t>
            </w:r>
          </w:p>
        </w:tc>
        <w:tc>
          <w:tcPr>
            <w:tcW w:w="3005" w:type="dxa"/>
          </w:tcPr>
          <w:p>
            <w:pPr>
              <w:pStyle w:val="0"/>
              <w:jc w:val="both"/>
            </w:pPr>
            <w:r>
              <w:rPr>
                <w:sz w:val="20"/>
              </w:rPr>
              <w:t xml:space="preserve">количество возвращенных культурных ценностей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75.</w:t>
            </w:r>
          </w:p>
        </w:tc>
        <w:tc>
          <w:tcPr>
            <w:tcW w:w="3345" w:type="dxa"/>
          </w:tcPr>
          <w:p>
            <w:pPr>
              <w:pStyle w:val="0"/>
              <w:jc w:val="both"/>
            </w:pPr>
            <w:r>
              <w:rPr>
                <w:sz w:val="20"/>
              </w:rPr>
              <w:t xml:space="preserve">Оказание организационно-информационной поддержки проведению мероприятий казачьей направленности с использованием площадок Россотрудничества за рубежом</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образования, науки и молодежи Республики Крым при участии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молодежным, культурным и информационным обменам, реализации международных проектов, в том числе организации международных детских казачьих лагерей, участию зарубежных спортивных команд и казачьих фольклорных коллективов в проводимых в Российской Федерации мероприятиях, направлению за рубеж российских казачьих фольклорных коллективов;</w:t>
            </w:r>
          </w:p>
          <w:p>
            <w:pPr>
              <w:pStyle w:val="0"/>
              <w:jc w:val="both"/>
            </w:pPr>
            <w:r>
              <w:rPr>
                <w:sz w:val="20"/>
              </w:rPr>
              <w:t xml:space="preserve">оказание содействия казачьей молодежи государств - участников Содружества Независимых Государств в получении образования в Российской Федерации</w:t>
            </w:r>
          </w:p>
        </w:tc>
        <w:tc>
          <w:tcPr>
            <w:tcW w:w="3005" w:type="dxa"/>
          </w:tcPr>
          <w:p>
            <w:pPr>
              <w:pStyle w:val="0"/>
              <w:jc w:val="both"/>
            </w:pPr>
            <w:r>
              <w:rPr>
                <w:sz w:val="20"/>
              </w:rPr>
              <w:t xml:space="preserve">количество проведенных мероприятий</w:t>
            </w:r>
          </w:p>
        </w:tc>
        <w:tc>
          <w:tcPr>
            <w:tcW w:w="2551" w:type="dxa"/>
          </w:tcPr>
          <w:p>
            <w:pPr>
              <w:pStyle w:val="0"/>
              <w:jc w:val="both"/>
            </w:pPr>
            <w:r>
              <w:rPr>
                <w:sz w:val="20"/>
              </w:rPr>
              <w:t xml:space="preserve">доклад в Аппарат Совета министров Республики Крым</w:t>
            </w:r>
          </w:p>
        </w:tc>
      </w:tr>
      <w:tr>
        <w:tc>
          <w:tcPr>
            <w:gridSpan w:val="7"/>
            <w:tcW w:w="17743" w:type="dxa"/>
          </w:tcPr>
          <w:p>
            <w:pPr>
              <w:pStyle w:val="0"/>
              <w:outlineLvl w:val="1"/>
              <w:jc w:val="center"/>
            </w:pPr>
            <w:r>
              <w:rPr>
                <w:sz w:val="20"/>
              </w:rPr>
              <w:t xml:space="preserve">VII.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566" w:type="dxa"/>
          </w:tcPr>
          <w:p>
            <w:pPr>
              <w:pStyle w:val="0"/>
              <w:jc w:val="both"/>
            </w:pPr>
            <w:r>
              <w:rPr>
                <w:sz w:val="20"/>
              </w:rPr>
              <w:t xml:space="preserve">76.</w:t>
            </w:r>
          </w:p>
        </w:tc>
        <w:tc>
          <w:tcPr>
            <w:tcW w:w="3345" w:type="dxa"/>
          </w:tcPr>
          <w:p>
            <w:pPr>
              <w:pStyle w:val="0"/>
              <w:jc w:val="both"/>
            </w:pPr>
            <w:r>
              <w:rPr>
                <w:sz w:val="20"/>
              </w:rPr>
              <w:t xml:space="preserve">Оказание государственной поддержки организациям, осуществляющим производство, выпуск, распространение и тиражирование социально значимых проектов в области средств массовой информации, направленных на сохранение и развитие казачьей культуры, на условиях отбора организаций - получателей государственной поддержки при наличии соответствующих заявок</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внутренней политики, информации и связи Республики Крым, Государственный комитет межнациональных отношений Республики Крым при участии заинтересованных исполнительных органов Республики Крым и Черноморского казачьего войска (с согласия)</w:t>
            </w:r>
          </w:p>
        </w:tc>
        <w:tc>
          <w:tcPr>
            <w:tcW w:w="3401" w:type="dxa"/>
          </w:tcPr>
          <w:p>
            <w:pPr>
              <w:pStyle w:val="0"/>
              <w:jc w:val="both"/>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3005" w:type="dxa"/>
          </w:tcPr>
          <w:p>
            <w:pPr>
              <w:pStyle w:val="0"/>
              <w:jc w:val="both"/>
            </w:pPr>
            <w:r>
              <w:rPr>
                <w:sz w:val="20"/>
              </w:rPr>
              <w:t xml:space="preserve">количество проектов, получивших поддержку</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77.</w:t>
            </w:r>
          </w:p>
        </w:tc>
        <w:tc>
          <w:tcPr>
            <w:tcW w:w="3345" w:type="dxa"/>
          </w:tcPr>
          <w:p>
            <w:pPr>
              <w:pStyle w:val="0"/>
              <w:jc w:val="both"/>
            </w:pPr>
            <w:r>
              <w:rPr>
                <w:sz w:val="20"/>
              </w:rPr>
              <w:t xml:space="preserve">Оказание организационного содействия в реализации мероприятий по развитию электронной библиотеки казачества на платформе федеральной государственной информационной системы "Национальная электронная библиотека"</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культуры Республики Крым, Министерство образования, науки и молодежи Республики Крым при участии Черноморского казачьего войска и иных объединений казаков</w:t>
            </w:r>
          </w:p>
        </w:tc>
        <w:tc>
          <w:tcPr>
            <w:tcW w:w="3401" w:type="dxa"/>
          </w:tcPr>
          <w:p>
            <w:pPr>
              <w:pStyle w:val="0"/>
              <w:jc w:val="both"/>
            </w:pPr>
            <w:r>
              <w:rPr>
                <w:sz w:val="20"/>
              </w:rPr>
              <w:t xml:space="preserve">обеспечение разработки механизмов поддержки межведомственных информационных проектов, направленных на ознакомление общества с деятельностью российского казачества (экспозиции, выставки, создание электронной библиотеки казачества и другие подобные проекты), а также развитие этнотуризма</w:t>
            </w:r>
          </w:p>
        </w:tc>
        <w:tc>
          <w:tcPr>
            <w:tcW w:w="3005" w:type="dxa"/>
          </w:tcPr>
          <w:p>
            <w:pPr>
              <w:pStyle w:val="0"/>
              <w:jc w:val="both"/>
            </w:pPr>
            <w:r>
              <w:rPr>
                <w:sz w:val="20"/>
              </w:rPr>
              <w:t xml:space="preserve">количество оцифрованных документов;</w:t>
            </w:r>
          </w:p>
          <w:p>
            <w:pPr>
              <w:pStyle w:val="0"/>
              <w:jc w:val="both"/>
            </w:pPr>
            <w:r>
              <w:rPr>
                <w:sz w:val="20"/>
              </w:rPr>
              <w:t xml:space="preserve">количество приобретенных авторских прав</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78.</w:t>
            </w:r>
          </w:p>
        </w:tc>
        <w:tc>
          <w:tcPr>
            <w:tcW w:w="3345" w:type="dxa"/>
          </w:tcPr>
          <w:p>
            <w:pPr>
              <w:pStyle w:val="0"/>
              <w:jc w:val="both"/>
            </w:pPr>
            <w:r>
              <w:rPr>
                <w:sz w:val="20"/>
              </w:rPr>
              <w:t xml:space="preserve">Оказание содействия в функционировании портала "Российское казачество"</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Черноморское казачье войско (с согласия) при участии заинтересованных исполнительных органов Республики Крым, органов местного самоуправления муниципальных образований в Республике Крым</w:t>
            </w:r>
          </w:p>
        </w:tc>
        <w:tc>
          <w:tcPr>
            <w:tcW w:w="3401" w:type="dxa"/>
          </w:tcPr>
          <w:p>
            <w:pPr>
              <w:pStyle w:val="0"/>
              <w:jc w:val="both"/>
            </w:pPr>
            <w:r>
              <w:rPr>
                <w:sz w:val="20"/>
              </w:rPr>
              <w:t xml:space="preserve">поддержка развития информационных ресурсов, содержащих сведения о казачьих обществах и иных объединениях казаков, а также об их деятельности</w:t>
            </w:r>
          </w:p>
        </w:tc>
        <w:tc>
          <w:tcPr>
            <w:tcW w:w="3005" w:type="dxa"/>
          </w:tcPr>
          <w:p>
            <w:pPr>
              <w:pStyle w:val="0"/>
              <w:jc w:val="both"/>
            </w:pPr>
            <w:r>
              <w:rPr>
                <w:sz w:val="20"/>
              </w:rPr>
              <w:t xml:space="preserve">количество публикаций;</w:t>
            </w:r>
          </w:p>
          <w:p>
            <w:pPr>
              <w:pStyle w:val="0"/>
              <w:jc w:val="both"/>
            </w:pPr>
            <w:r>
              <w:rPr>
                <w:sz w:val="20"/>
              </w:rPr>
              <w:t xml:space="preserve">количество подписчиков в телеграм-канале "Российское казачество"</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79.</w:t>
            </w:r>
          </w:p>
        </w:tc>
        <w:tc>
          <w:tcPr>
            <w:tcW w:w="3345" w:type="dxa"/>
          </w:tcPr>
          <w:p>
            <w:pPr>
              <w:pStyle w:val="0"/>
              <w:jc w:val="both"/>
            </w:pPr>
            <w:r>
              <w:rPr>
                <w:sz w:val="20"/>
              </w:rPr>
              <w:t xml:space="preserve">Организация и проведение мероприятий по популяризации деятельности российского казачества среди молодежи</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Черноморское казачье войско (с согласия),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и иных объединений казаков и молодежных организаций</w:t>
            </w:r>
          </w:p>
        </w:tc>
        <w:tc>
          <w:tcPr>
            <w:tcW w:w="3401" w:type="dxa"/>
          </w:tcPr>
          <w:p>
            <w:pPr>
              <w:pStyle w:val="0"/>
              <w:jc w:val="both"/>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3005" w:type="dxa"/>
          </w:tcPr>
          <w:p>
            <w:pPr>
              <w:pStyle w:val="0"/>
              <w:jc w:val="both"/>
            </w:pPr>
            <w:r>
              <w:rPr>
                <w:sz w:val="20"/>
              </w:rPr>
              <w:t xml:space="preserve">количество проведенных мероприятий;</w:t>
            </w:r>
          </w:p>
          <w:p>
            <w:pPr>
              <w:pStyle w:val="0"/>
              <w:jc w:val="both"/>
            </w:pPr>
            <w:r>
              <w:rPr>
                <w:sz w:val="20"/>
              </w:rPr>
              <w:t xml:space="preserve">количество участников мероприятий из числа молодежи</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80.</w:t>
            </w:r>
          </w:p>
        </w:tc>
        <w:tc>
          <w:tcPr>
            <w:tcW w:w="3345" w:type="dxa"/>
          </w:tcPr>
          <w:p>
            <w:pPr>
              <w:pStyle w:val="0"/>
              <w:jc w:val="both"/>
            </w:pPr>
            <w:r>
              <w:rPr>
                <w:sz w:val="20"/>
              </w:rPr>
              <w:t xml:space="preserve">Информационное сопровождение реализации </w:t>
            </w:r>
            <w:hyperlink w:history="0" r:id="rId20"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на территории Республики Крым</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Министерство внутренней политики, информации и связи Республики Крым, Служба по мобилизационной работе и территориальной обороне Республики Крым, ГКУ РК "Казаки Крыма" при участии заинтересованных исполнительных органов Республики Крым, органов местного самоуправления муниципальных образований в Республике Крым, Черноморского казачьего войска (с согласия) и иных объединений казаков</w:t>
            </w:r>
          </w:p>
        </w:tc>
        <w:tc>
          <w:tcPr>
            <w:tcW w:w="3401" w:type="dxa"/>
          </w:tcPr>
          <w:p>
            <w:pPr>
              <w:pStyle w:val="0"/>
              <w:jc w:val="both"/>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3005" w:type="dxa"/>
          </w:tcPr>
          <w:p>
            <w:pPr>
              <w:pStyle w:val="0"/>
              <w:jc w:val="both"/>
            </w:pPr>
            <w:r>
              <w:rPr>
                <w:sz w:val="20"/>
              </w:rPr>
              <w:t xml:space="preserve">количество публикаций в средствах массовой информации и информационно-телекоммуникационной сети "Интернет"</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81.</w:t>
            </w:r>
          </w:p>
        </w:tc>
        <w:tc>
          <w:tcPr>
            <w:tcW w:w="3345" w:type="dxa"/>
          </w:tcPr>
          <w:p>
            <w:pPr>
              <w:pStyle w:val="0"/>
              <w:jc w:val="both"/>
            </w:pPr>
            <w:r>
              <w:rPr>
                <w:sz w:val="20"/>
              </w:rPr>
              <w:t xml:space="preserve">Информационная, методическая и консультационная поддержка сотрудничества между Черноморским казачьим войском, инициативными группами, желающими создать первичные казачьи общества, казачьими обществами субъектов Российской Федерации и иными объединениями казаков</w:t>
            </w:r>
          </w:p>
        </w:tc>
        <w:tc>
          <w:tcPr>
            <w:tcW w:w="1474" w:type="dxa"/>
          </w:tcPr>
          <w:p>
            <w:pPr>
              <w:pStyle w:val="0"/>
              <w:jc w:val="both"/>
            </w:pPr>
            <w:r>
              <w:rPr>
                <w:sz w:val="20"/>
              </w:rPr>
              <w:t xml:space="preserve">постоянно</w:t>
            </w:r>
          </w:p>
        </w:tc>
        <w:tc>
          <w:tcPr>
            <w:tcW w:w="3401" w:type="dxa"/>
          </w:tcPr>
          <w:p>
            <w:pPr>
              <w:pStyle w:val="0"/>
              <w:jc w:val="both"/>
            </w:pPr>
            <w:r>
              <w:rPr>
                <w:sz w:val="20"/>
              </w:rPr>
              <w:t xml:space="preserve">Аппарат Совета министров Республики Крым при участии Черноморского казачьего войска (с согласия)</w:t>
            </w:r>
          </w:p>
        </w:tc>
        <w:tc>
          <w:tcPr>
            <w:tcW w:w="3401" w:type="dxa"/>
          </w:tcPr>
          <w:p>
            <w:pPr>
              <w:pStyle w:val="0"/>
              <w:jc w:val="both"/>
            </w:pPr>
            <w:r>
              <w:rPr>
                <w:sz w:val="20"/>
              </w:rPr>
              <w:t xml:space="preserve">информационная и методическая поддержка сотрудничества между казачьими обществами и иными объединениями казаков, в том числе направленная на заключение договоров (соглашений) между казачьими обществами и иными объединениями казаков в целях организации такого сотрудничества</w:t>
            </w:r>
          </w:p>
        </w:tc>
        <w:tc>
          <w:tcPr>
            <w:tcW w:w="3005" w:type="dxa"/>
          </w:tcPr>
          <w:p>
            <w:pPr>
              <w:pStyle w:val="0"/>
              <w:jc w:val="both"/>
            </w:pPr>
            <w:r>
              <w:rPr>
                <w:sz w:val="20"/>
              </w:rPr>
              <w:t xml:space="preserve">количество заключенных соглашений</w:t>
            </w:r>
          </w:p>
        </w:tc>
        <w:tc>
          <w:tcPr>
            <w:tcW w:w="2551" w:type="dxa"/>
          </w:tcPr>
          <w:p>
            <w:pPr>
              <w:pStyle w:val="0"/>
              <w:jc w:val="both"/>
            </w:pPr>
            <w:r>
              <w:rPr>
                <w:sz w:val="20"/>
              </w:rPr>
              <w:t xml:space="preserve">доклад в Аппарат Совета министров Республики Крым</w:t>
            </w:r>
          </w:p>
        </w:tc>
      </w:tr>
      <w:tr>
        <w:tc>
          <w:tcPr>
            <w:tcW w:w="566" w:type="dxa"/>
          </w:tcPr>
          <w:p>
            <w:pPr>
              <w:pStyle w:val="0"/>
              <w:jc w:val="both"/>
            </w:pPr>
            <w:r>
              <w:rPr>
                <w:sz w:val="20"/>
              </w:rPr>
              <w:t xml:space="preserve">82.</w:t>
            </w:r>
          </w:p>
        </w:tc>
        <w:tc>
          <w:tcPr>
            <w:tcW w:w="3345" w:type="dxa"/>
          </w:tcPr>
          <w:p>
            <w:pPr>
              <w:pStyle w:val="0"/>
              <w:jc w:val="both"/>
            </w:pPr>
            <w:r>
              <w:rPr>
                <w:sz w:val="20"/>
              </w:rPr>
              <w:t xml:space="preserve">Проведение социологических опросов о восприятии современного российского казачества населением Республики Крым</w:t>
            </w:r>
          </w:p>
        </w:tc>
        <w:tc>
          <w:tcPr>
            <w:tcW w:w="1474" w:type="dxa"/>
          </w:tcPr>
          <w:p>
            <w:pPr>
              <w:pStyle w:val="0"/>
              <w:jc w:val="both"/>
            </w:pPr>
            <w:r>
              <w:rPr>
                <w:sz w:val="20"/>
              </w:rPr>
              <w:t xml:space="preserve">ежегодно</w:t>
            </w:r>
          </w:p>
        </w:tc>
        <w:tc>
          <w:tcPr>
            <w:tcW w:w="3401" w:type="dxa"/>
          </w:tcPr>
          <w:p>
            <w:pPr>
              <w:pStyle w:val="0"/>
              <w:jc w:val="both"/>
            </w:pPr>
            <w:r>
              <w:rPr>
                <w:sz w:val="20"/>
              </w:rPr>
              <w:t xml:space="preserve">Министерство внутренней политики, информации и связи Республики Крым, Аппарат Совета министров Республики Крым, при участии заинтересованных исполнительных органов Республики Крым, органов местного самоуправления муниципальных образований в Республике Крым и Черноморского казачьего войска (с согласия)</w:t>
            </w:r>
          </w:p>
        </w:tc>
        <w:tc>
          <w:tcPr>
            <w:tcW w:w="3401" w:type="dxa"/>
          </w:tcPr>
          <w:p>
            <w:pPr>
              <w:pStyle w:val="0"/>
              <w:jc w:val="both"/>
            </w:pPr>
            <w:r>
              <w:rPr>
                <w:sz w:val="20"/>
              </w:rPr>
              <w:t xml:space="preserve">разработка анкеты, постановка цели и задач опроса, обеспечение проведения на ежегодной основе социологических и научных исследований, осуществление иной информационно-аналитической деятельности при осуществлении информационно-аналитической деятельности со Всероссийским казачьим обществом</w:t>
            </w:r>
          </w:p>
        </w:tc>
        <w:tc>
          <w:tcPr>
            <w:tcW w:w="3005" w:type="dxa"/>
          </w:tcPr>
          <w:p>
            <w:pPr>
              <w:pStyle w:val="0"/>
              <w:jc w:val="both"/>
            </w:pPr>
            <w:r>
              <w:rPr>
                <w:sz w:val="20"/>
              </w:rPr>
              <w:t xml:space="preserve">количество человек, принявших участие в опросе</w:t>
            </w:r>
          </w:p>
        </w:tc>
        <w:tc>
          <w:tcPr>
            <w:tcW w:w="2551" w:type="dxa"/>
          </w:tcPr>
          <w:p>
            <w:pPr>
              <w:pStyle w:val="0"/>
              <w:jc w:val="both"/>
            </w:pPr>
            <w:r>
              <w:rPr>
                <w:sz w:val="20"/>
              </w:rPr>
              <w:t xml:space="preserve">доклад в Аппарат Совета министров Республики Крым</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Главы Республики Крым</w:t>
      </w:r>
    </w:p>
    <w:p>
      <w:pPr>
        <w:pStyle w:val="0"/>
        <w:jc w:val="right"/>
      </w:pPr>
      <w:r>
        <w:rPr>
          <w:sz w:val="20"/>
        </w:rPr>
        <w:t xml:space="preserve">от 05.04.2024 N 393-рг</w:t>
      </w:r>
    </w:p>
    <w:p>
      <w:pPr>
        <w:pStyle w:val="0"/>
      </w:pPr>
      <w:r>
        <w:rPr>
          <w:sz w:val="20"/>
        </w:rPr>
      </w:r>
    </w:p>
    <w:bookmarkStart w:id="745" w:name="P745"/>
    <w:bookmarkEnd w:id="745"/>
    <w:p>
      <w:pPr>
        <w:pStyle w:val="0"/>
        <w:jc w:val="center"/>
      </w:pPr>
      <w:r>
        <w:rPr>
          <w:sz w:val="20"/>
        </w:rPr>
        <w:t xml:space="preserve">ИНФОРМАЦИЯ</w:t>
      </w:r>
    </w:p>
    <w:p>
      <w:pPr>
        <w:pStyle w:val="0"/>
        <w:jc w:val="center"/>
      </w:pPr>
      <w:r>
        <w:rPr>
          <w:sz w:val="20"/>
        </w:rPr>
        <w:t xml:space="preserve">О РЕАЛИЗАЦИИ ПЛАНА МЕРОПРИЯТИЙ НА 2024 - 2026 ГОДЫ</w:t>
      </w:r>
    </w:p>
    <w:p>
      <w:pPr>
        <w:pStyle w:val="0"/>
        <w:jc w:val="center"/>
      </w:pPr>
      <w:r>
        <w:rPr>
          <w:sz w:val="20"/>
        </w:rPr>
        <w:t xml:space="preserve">ПО РЕАЛИЗАЦИИ СТРАТЕГИИ ГОСУДАРСТВЕННОЙ ПОЛИТИКИ РОССИЙСКОЙ</w:t>
      </w:r>
    </w:p>
    <w:p>
      <w:pPr>
        <w:pStyle w:val="0"/>
        <w:jc w:val="center"/>
      </w:pPr>
      <w:r>
        <w:rPr>
          <w:sz w:val="20"/>
        </w:rPr>
        <w:t xml:space="preserve">ФЕДЕРАЦИИ В ОТНОШЕНИИ РОССИЙСКОГО КАЗАЧЕСТВА</w:t>
      </w:r>
    </w:p>
    <w:p>
      <w:pPr>
        <w:pStyle w:val="0"/>
        <w:jc w:val="center"/>
      </w:pPr>
      <w:r>
        <w:rPr>
          <w:sz w:val="20"/>
        </w:rPr>
        <w:t xml:space="preserve">НА 2021 - 2030 ГОДЫ &lt;1&gt;</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701"/>
        <w:gridCol w:w="2324"/>
        <w:gridCol w:w="2154"/>
        <w:gridCol w:w="2324"/>
      </w:tblGrid>
      <w:tr>
        <w:tc>
          <w:tcPr>
            <w:gridSpan w:val="2"/>
            <w:tcW w:w="2263" w:type="dxa"/>
          </w:tcPr>
          <w:p>
            <w:pPr>
              <w:pStyle w:val="0"/>
              <w:jc w:val="center"/>
            </w:pPr>
            <w:r>
              <w:rPr>
                <w:sz w:val="20"/>
              </w:rPr>
              <w:t xml:space="preserve">Наименование мероприятия регионального плана</w:t>
            </w:r>
          </w:p>
        </w:tc>
        <w:tc>
          <w:tcPr>
            <w:tcW w:w="2324" w:type="dxa"/>
          </w:tcPr>
          <w:p>
            <w:pPr>
              <w:pStyle w:val="0"/>
              <w:jc w:val="center"/>
            </w:pPr>
            <w:r>
              <w:rPr>
                <w:sz w:val="20"/>
              </w:rPr>
              <w:t xml:space="preserve">Направление реализации задачи Стратегии</w:t>
            </w:r>
          </w:p>
        </w:tc>
        <w:tc>
          <w:tcPr>
            <w:tcW w:w="2154" w:type="dxa"/>
          </w:tcPr>
          <w:p>
            <w:pPr>
              <w:pStyle w:val="0"/>
              <w:jc w:val="center"/>
            </w:pPr>
            <w:r>
              <w:rPr>
                <w:sz w:val="20"/>
              </w:rPr>
              <w:t xml:space="preserve">Информация об исполнении</w:t>
            </w:r>
          </w:p>
        </w:tc>
        <w:tc>
          <w:tcPr>
            <w:tcW w:w="2324" w:type="dxa"/>
          </w:tcPr>
          <w:p>
            <w:pPr>
              <w:pStyle w:val="0"/>
              <w:jc w:val="center"/>
            </w:pPr>
            <w:r>
              <w:rPr>
                <w:sz w:val="20"/>
              </w:rPr>
              <w:t xml:space="preserve">Целевой показатель (при наличии)</w:t>
            </w:r>
          </w:p>
        </w:tc>
      </w:tr>
      <w:tr>
        <w:tc>
          <w:tcPr>
            <w:tcW w:w="562" w:type="dxa"/>
          </w:tcPr>
          <w:p>
            <w:pPr>
              <w:pStyle w:val="0"/>
              <w:jc w:val="center"/>
            </w:pPr>
            <w:r>
              <w:rPr>
                <w:sz w:val="20"/>
              </w:rPr>
            </w:r>
          </w:p>
        </w:tc>
        <w:tc>
          <w:tcPr>
            <w:tcW w:w="1701" w:type="dxa"/>
          </w:tcPr>
          <w:p>
            <w:pPr>
              <w:pStyle w:val="0"/>
              <w:jc w:val="both"/>
            </w:pPr>
            <w:r>
              <w:rPr>
                <w:sz w:val="20"/>
              </w:rPr>
            </w:r>
          </w:p>
        </w:tc>
        <w:tc>
          <w:tcPr>
            <w:tcW w:w="2324" w:type="dxa"/>
          </w:tcPr>
          <w:p>
            <w:pPr>
              <w:pStyle w:val="0"/>
              <w:jc w:val="both"/>
            </w:pPr>
            <w:r>
              <w:rPr>
                <w:sz w:val="20"/>
              </w:rPr>
            </w:r>
          </w:p>
        </w:tc>
        <w:tc>
          <w:tcPr>
            <w:tcW w:w="2154" w:type="dxa"/>
          </w:tcPr>
          <w:p>
            <w:pPr>
              <w:pStyle w:val="0"/>
              <w:jc w:val="both"/>
            </w:pPr>
            <w:r>
              <w:rPr>
                <w:sz w:val="20"/>
              </w:rPr>
            </w:r>
          </w:p>
        </w:tc>
        <w:tc>
          <w:tcPr>
            <w:tcW w:w="2324" w:type="dxa"/>
          </w:tcPr>
          <w:p>
            <w:pPr>
              <w:pStyle w:val="0"/>
              <w:jc w:val="both"/>
            </w:pPr>
            <w:r>
              <w:rPr>
                <w:sz w:val="20"/>
              </w:rPr>
            </w:r>
          </w:p>
        </w:tc>
      </w:tr>
      <w:tr>
        <w:tc>
          <w:tcPr>
            <w:tcW w:w="562" w:type="dxa"/>
          </w:tcPr>
          <w:p>
            <w:pPr>
              <w:pStyle w:val="0"/>
              <w:jc w:val="center"/>
            </w:pPr>
            <w:r>
              <w:rPr>
                <w:sz w:val="20"/>
              </w:rPr>
            </w:r>
          </w:p>
        </w:tc>
        <w:tc>
          <w:tcPr>
            <w:tcW w:w="1701" w:type="dxa"/>
          </w:tcPr>
          <w:p>
            <w:pPr>
              <w:pStyle w:val="0"/>
              <w:jc w:val="both"/>
            </w:pPr>
            <w:r>
              <w:rPr>
                <w:sz w:val="20"/>
              </w:rPr>
            </w:r>
          </w:p>
        </w:tc>
        <w:tc>
          <w:tcPr>
            <w:tcW w:w="2324" w:type="dxa"/>
          </w:tcPr>
          <w:p>
            <w:pPr>
              <w:pStyle w:val="0"/>
              <w:jc w:val="both"/>
            </w:pPr>
            <w:r>
              <w:rPr>
                <w:sz w:val="20"/>
              </w:rPr>
            </w:r>
          </w:p>
        </w:tc>
        <w:tc>
          <w:tcPr>
            <w:tcW w:w="2154" w:type="dxa"/>
          </w:tcPr>
          <w:p>
            <w:pPr>
              <w:pStyle w:val="0"/>
              <w:jc w:val="both"/>
            </w:pPr>
            <w:r>
              <w:rPr>
                <w:sz w:val="20"/>
              </w:rPr>
            </w:r>
          </w:p>
        </w:tc>
        <w:tc>
          <w:tcPr>
            <w:tcW w:w="2324" w:type="dxa"/>
          </w:tcPr>
          <w:p>
            <w:pPr>
              <w:pStyle w:val="0"/>
              <w:jc w:val="both"/>
            </w:pPr>
            <w:r>
              <w:rPr>
                <w:sz w:val="20"/>
              </w:rPr>
            </w:r>
          </w:p>
        </w:tc>
      </w:tr>
      <w:tr>
        <w:tc>
          <w:tcPr>
            <w:tcW w:w="562" w:type="dxa"/>
          </w:tcPr>
          <w:p>
            <w:pPr>
              <w:pStyle w:val="0"/>
              <w:jc w:val="center"/>
            </w:pPr>
            <w:r>
              <w:rPr>
                <w:sz w:val="20"/>
              </w:rPr>
            </w:r>
          </w:p>
        </w:tc>
        <w:tc>
          <w:tcPr>
            <w:tcW w:w="1701" w:type="dxa"/>
          </w:tcPr>
          <w:p>
            <w:pPr>
              <w:pStyle w:val="0"/>
              <w:jc w:val="both"/>
            </w:pPr>
            <w:r>
              <w:rPr>
                <w:sz w:val="20"/>
              </w:rPr>
            </w:r>
          </w:p>
        </w:tc>
        <w:tc>
          <w:tcPr>
            <w:tcW w:w="2324" w:type="dxa"/>
          </w:tcPr>
          <w:p>
            <w:pPr>
              <w:pStyle w:val="0"/>
              <w:jc w:val="both"/>
            </w:pPr>
            <w:r>
              <w:rPr>
                <w:sz w:val="20"/>
              </w:rPr>
            </w:r>
          </w:p>
        </w:tc>
        <w:tc>
          <w:tcPr>
            <w:tcW w:w="2154" w:type="dxa"/>
          </w:tcPr>
          <w:p>
            <w:pPr>
              <w:pStyle w:val="0"/>
              <w:jc w:val="both"/>
            </w:pPr>
            <w:r>
              <w:rPr>
                <w:sz w:val="20"/>
              </w:rPr>
            </w:r>
          </w:p>
        </w:tc>
        <w:tc>
          <w:tcPr>
            <w:tcW w:w="2324" w:type="dxa"/>
          </w:tcPr>
          <w:p>
            <w:pPr>
              <w:pStyle w:val="0"/>
              <w:jc w:val="both"/>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Республики Крым от 05.04.2024 N 393-рг</w:t>
            <w:br/>
            <w:t>"Об утверждении Плана мероприятий на 2024 - 2026 годы по реали...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Республики Крым от 05.04.2024 N 393-рг</w:t>
            <w:br/>
            <w:t>"Об утверждении Плана мероприятий на 2024 - 2026 годы по реали...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 TargetMode = "External"/>
	<Relationship Id="rId8" Type="http://schemas.openxmlformats.org/officeDocument/2006/relationships/hyperlink" Target="https://login.consultant.ru/link/?req=doc&amp;base=LAW&amp;n=462469&amp;dst=100006" TargetMode = "External"/>
	<Relationship Id="rId9" Type="http://schemas.openxmlformats.org/officeDocument/2006/relationships/hyperlink" Target="https://login.consultant.ru/link/?req=doc&amp;base=RLAW509&amp;n=76745&amp;dst=100241" TargetMode = "External"/>
	<Relationship Id="rId10" Type="http://schemas.openxmlformats.org/officeDocument/2006/relationships/hyperlink" Target="https://login.consultant.ru/link/?req=doc&amp;base=RLAW509&amp;n=76745&amp;dst=100263" TargetMode = "External"/>
	<Relationship Id="rId11" Type="http://schemas.openxmlformats.org/officeDocument/2006/relationships/hyperlink" Target="https://login.consultant.ru/link/?req=doc&amp;base=RLAW509&amp;n=78332&amp;dst=100064" TargetMode = "External"/>
	<Relationship Id="rId12" Type="http://schemas.openxmlformats.org/officeDocument/2006/relationships/hyperlink" Target="https://login.consultant.ru/link/?req=doc&amp;base=RLAW509&amp;n=78332&amp;dst=100103" TargetMode = "External"/>
	<Relationship Id="rId13" Type="http://schemas.openxmlformats.org/officeDocument/2006/relationships/hyperlink" Target="https://login.consultant.ru/link/?req=doc&amp;base=LAW&amp;n=359568&amp;dst=100016"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login.consultant.ru/link/?req=doc&amp;base=LAW&amp;n=187242" TargetMode = "External"/>
	<Relationship Id="rId17" Type="http://schemas.openxmlformats.org/officeDocument/2006/relationships/hyperlink" Target="https://login.consultant.ru/link/?req=doc&amp;base=LAW&amp;n=468776&amp;dst=100011" TargetMode = "External"/>
	<Relationship Id="rId18" Type="http://schemas.openxmlformats.org/officeDocument/2006/relationships/hyperlink" Target="https://login.consultant.ru/link/?req=doc&amp;base=LAW&amp;n=473434&amp;dst=159244" TargetMode = "External"/>
	<Relationship Id="rId19" Type="http://schemas.openxmlformats.org/officeDocument/2006/relationships/hyperlink" Target="https://login.consultant.ru/link/?req=doc&amp;base=LAW&amp;n=466762&amp;dst=100014" TargetMode = "External"/>
	<Relationship Id="rId20" Type="http://schemas.openxmlformats.org/officeDocument/2006/relationships/hyperlink" Target="https://login.consultant.ru/link/?req=doc&amp;base=LAW&amp;n=359568&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Республики Крым от 05.04.2024 N 393-рг
"Об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Республики Крым"</dc:title>
  <dcterms:created xsi:type="dcterms:W3CDTF">2024-05-20T17:40:30Z</dcterms:created>
</cp:coreProperties>
</file>