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Крым от 15.05.2014 N 1-ЗРК</w:t>
              <w:br/>
              <w:t xml:space="preserve">(ред. от 19.12.2022)</w:t>
              <w:br/>
              <w:t xml:space="preserve">"Об Общественной палате Республики Крым"</w:t>
              <w:br/>
              <w:t xml:space="preserve">(принят Государственным Советом Республики Крым 30.04.2014)</w:t>
              <w:br/>
              <w:t xml:space="preserve">(вместе с "Положением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мая 2014 года</w:t>
            </w:r>
          </w:p>
        </w:tc>
        <w:tc>
          <w:tcPr>
            <w:tcW w:w="5103" w:type="dxa"/>
            <w:tcBorders>
              <w:top w:val="nil"/>
              <w:left w:val="nil"/>
              <w:bottom w:val="nil"/>
              <w:right w:val="nil"/>
            </w:tcBorders>
          </w:tcPr>
          <w:p>
            <w:pPr>
              <w:pStyle w:val="0"/>
              <w:outlineLvl w:val="0"/>
              <w:jc w:val="right"/>
            </w:pPr>
            <w:r>
              <w:rPr>
                <w:sz w:val="20"/>
              </w:rPr>
              <w:t xml:space="preserve">N 1-ЗРК</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 РЕСПУБЛИКИ КРЫМ</w:t>
      </w:r>
    </w:p>
    <w:p>
      <w:pPr>
        <w:pStyle w:val="2"/>
        <w:jc w:val="center"/>
      </w:pPr>
      <w:r>
        <w:rPr>
          <w:sz w:val="20"/>
        </w:rPr>
      </w:r>
    </w:p>
    <w:p>
      <w:pPr>
        <w:pStyle w:val="2"/>
        <w:jc w:val="center"/>
      </w:pPr>
      <w:r>
        <w:rPr>
          <w:sz w:val="20"/>
        </w:rPr>
        <w:t xml:space="preserve">ОБ ОБЩЕСТВЕННОЙ ПАЛАТЕ РЕСПУБЛИКИ КРЫМ</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Крым</w:t>
      </w:r>
    </w:p>
    <w:p>
      <w:pPr>
        <w:pStyle w:val="0"/>
        <w:jc w:val="right"/>
      </w:pPr>
      <w:r>
        <w:rPr>
          <w:sz w:val="20"/>
        </w:rPr>
        <w:t xml:space="preserve">30 апреля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Крым от 27.06.2014 </w:t>
            </w:r>
            <w:hyperlink w:history="0" r:id="rId7" w:tooltip="Закон Республики Крым от 27.06.2014 N 23-ЗРК (ред. от 19.07.2022) &quot;О внесении изменений в отдельные законы Республики Крым&quot; (принят Государственным Советом Республики Крым 25.06.2014) {КонсультантПлюс}">
              <w:r>
                <w:rPr>
                  <w:sz w:val="20"/>
                  <w:color w:val="0000ff"/>
                </w:rPr>
                <w:t xml:space="preserve">N 23-ЗРК</w:t>
              </w:r>
            </w:hyperlink>
            <w:r>
              <w:rPr>
                <w:sz w:val="20"/>
                <w:color w:val="392c69"/>
              </w:rPr>
              <w:t xml:space="preserve">,</w:t>
            </w:r>
          </w:p>
          <w:p>
            <w:pPr>
              <w:pStyle w:val="0"/>
              <w:jc w:val="center"/>
            </w:pPr>
            <w:r>
              <w:rPr>
                <w:sz w:val="20"/>
                <w:color w:val="392c69"/>
              </w:rPr>
              <w:t xml:space="preserve">от 02.12.2014 </w:t>
            </w:r>
            <w:hyperlink w:history="0" r:id="rId8" w:tooltip="Закон Республики Крым от 02.12.2014 N 18-ЗРК/2014 &quot;О внесении изменений в отдельные законы Республики Крым&quot; (принят Государственным Советом Республики Крым 22.10.2014) {КонсультантПлюс}">
              <w:r>
                <w:rPr>
                  <w:sz w:val="20"/>
                  <w:color w:val="0000ff"/>
                </w:rPr>
                <w:t xml:space="preserve">N 18-ЗРК/2014</w:t>
              </w:r>
            </w:hyperlink>
            <w:r>
              <w:rPr>
                <w:sz w:val="20"/>
                <w:color w:val="392c69"/>
              </w:rPr>
              <w:t xml:space="preserve">, от 11.02.2015 </w:t>
            </w:r>
            <w:hyperlink w:history="0" r:id="rId9" w:tooltip="Закон Республики Крым от 11.02.2015 N 79-ЗРК/2015 &quot;О внесении изменения в Закон Республики Крым от 15 мая 2014 года N 1-ЗРК &quot;Об Общественной палате Республики Крым&quot; (принят Государственным Советом Республики Крым 11.02.2015) {КонсультантПлюс}">
              <w:r>
                <w:rPr>
                  <w:sz w:val="20"/>
                  <w:color w:val="0000ff"/>
                </w:rPr>
                <w:t xml:space="preserve">N 79-ЗРК/2015</w:t>
              </w:r>
            </w:hyperlink>
            <w:r>
              <w:rPr>
                <w:sz w:val="20"/>
                <w:color w:val="392c69"/>
              </w:rPr>
              <w:t xml:space="preserve">,</w:t>
            </w:r>
          </w:p>
          <w:p>
            <w:pPr>
              <w:pStyle w:val="0"/>
              <w:jc w:val="center"/>
            </w:pPr>
            <w:r>
              <w:rPr>
                <w:sz w:val="20"/>
                <w:color w:val="392c69"/>
              </w:rPr>
              <w:t xml:space="preserve">от 23.11.2016 </w:t>
            </w:r>
            <w:hyperlink w:history="0" r:id="rId10"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N 312-ЗРК/2016</w:t>
              </w:r>
            </w:hyperlink>
            <w:r>
              <w:rPr>
                <w:sz w:val="20"/>
                <w:color w:val="392c69"/>
              </w:rPr>
              <w:t xml:space="preserve">, от 02.03.2017 </w:t>
            </w:r>
            <w:hyperlink w:history="0" r:id="rId11" w:tooltip="Закон Республики Крым от 02.03.2017 N 359-ЗРК/2017 &quot;О внесении изменения в Закон Республики Крым &quot;Об Общественной палате Республики Крым&quot; (принят Государственным Советом Республики Крым 22.02.2017) {КонсультантПлюс}">
              <w:r>
                <w:rPr>
                  <w:sz w:val="20"/>
                  <w:color w:val="0000ff"/>
                </w:rPr>
                <w:t xml:space="preserve">N 359-ЗРК/2017</w:t>
              </w:r>
            </w:hyperlink>
            <w:r>
              <w:rPr>
                <w:sz w:val="20"/>
                <w:color w:val="392c69"/>
              </w:rPr>
              <w:t xml:space="preserve">,</w:t>
            </w:r>
          </w:p>
          <w:p>
            <w:pPr>
              <w:pStyle w:val="0"/>
              <w:jc w:val="center"/>
            </w:pPr>
            <w:r>
              <w:rPr>
                <w:sz w:val="20"/>
                <w:color w:val="392c69"/>
              </w:rPr>
              <w:t xml:space="preserve">от 10.04.2018 </w:t>
            </w:r>
            <w:hyperlink w:history="0" r:id="rId12"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N 483-ЗРК/2018</w:t>
              </w:r>
            </w:hyperlink>
            <w:r>
              <w:rPr>
                <w:sz w:val="20"/>
                <w:color w:val="392c69"/>
              </w:rPr>
              <w:t xml:space="preserve">, от 12.08.2021 </w:t>
            </w:r>
            <w:hyperlink w:history="0" r:id="rId13" w:tooltip="Закон Республики Крым от 12.08.2021 N 208-ЗРК/2021 &quot;О внесении изменения в статью 9 Закона Республики Крым &quot;Об Общественной палате Республики Крым&quot; (принят Государственным Советом Республики Крым 11.08.2021) {КонсультантПлюс}">
              <w:r>
                <w:rPr>
                  <w:sz w:val="20"/>
                  <w:color w:val="0000ff"/>
                </w:rPr>
                <w:t xml:space="preserve">N 208-ЗРК/2021</w:t>
              </w:r>
            </w:hyperlink>
            <w:r>
              <w:rPr>
                <w:sz w:val="20"/>
                <w:color w:val="392c69"/>
              </w:rPr>
              <w:t xml:space="preserve">,</w:t>
            </w:r>
          </w:p>
          <w:p>
            <w:pPr>
              <w:pStyle w:val="0"/>
              <w:jc w:val="center"/>
            </w:pPr>
            <w:r>
              <w:rPr>
                <w:sz w:val="20"/>
                <w:color w:val="392c69"/>
              </w:rPr>
              <w:t xml:space="preserve">от 19.12.2022 </w:t>
            </w:r>
            <w:hyperlink w:history="0" r:id="rId14"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N 372-ЗРК/2022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t xml:space="preserve">(в ред. </w:t>
      </w:r>
      <w:hyperlink w:history="0" r:id="rId15"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1. Общественная палата Республики Крым (далее - Общественная палата) обеспечивает взаимодействие граждан Российской Федерации, проживающих на территории Республики Крым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Крым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Крым и органами местного самоуправления муниципальных образований в Республике Крым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Республики Крым,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Крым.</w:t>
      </w:r>
    </w:p>
    <w:p>
      <w:pPr>
        <w:pStyle w:val="0"/>
        <w:jc w:val="both"/>
      </w:pPr>
      <w:r>
        <w:rPr>
          <w:sz w:val="20"/>
        </w:rPr>
        <w:t xml:space="preserve">(в ред. </w:t>
      </w:r>
      <w:hyperlink w:history="0" r:id="rId16"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p>
      <w:pPr>
        <w:pStyle w:val="0"/>
        <w:spacing w:before="200" w:line-rule="auto"/>
        <w:ind w:firstLine="540"/>
        <w:jc w:val="both"/>
      </w:pPr>
      <w:r>
        <w:rPr>
          <w:sz w:val="20"/>
        </w:rPr>
        <w:t xml:space="preserve">2. Общественная палата осуществляет свою деятельность на основе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9"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Конституции</w:t>
        </w:r>
      </w:hyperlink>
      <w:r>
        <w:rPr>
          <w:sz w:val="20"/>
        </w:rPr>
        <w:t xml:space="preserve"> Республики Крым, настоящего Закона, законов Республики Крым и иных нормативных правовых актов Республики Крым.</w:t>
      </w:r>
    </w:p>
    <w:p>
      <w:pPr>
        <w:pStyle w:val="0"/>
        <w:spacing w:before="200" w:line-rule="auto"/>
        <w:ind w:firstLine="540"/>
        <w:jc w:val="both"/>
      </w:pPr>
      <w:r>
        <w:rPr>
          <w:sz w:val="20"/>
        </w:rPr>
        <w:t xml:space="preserve">3.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4. Общественная палата не является юридическим лицом и не подлежит государственной регистрации. Общественная палата имеет печать и бланк с изображением Государственного герба Республики Крым.</w:t>
      </w:r>
    </w:p>
    <w:p>
      <w:pPr>
        <w:pStyle w:val="0"/>
        <w:spacing w:before="200" w:line-rule="auto"/>
        <w:ind w:firstLine="540"/>
        <w:jc w:val="both"/>
      </w:pPr>
      <w:r>
        <w:rPr>
          <w:sz w:val="20"/>
        </w:rPr>
        <w:t xml:space="preserve">5. Местонахождение Общественной палаты - город Симферополь.</w:t>
      </w:r>
    </w:p>
    <w:p>
      <w:pPr>
        <w:pStyle w:val="0"/>
        <w:spacing w:before="200" w:line-rule="auto"/>
        <w:ind w:firstLine="540"/>
        <w:jc w:val="both"/>
      </w:pPr>
      <w:r>
        <w:rPr>
          <w:sz w:val="20"/>
        </w:rPr>
        <w:t xml:space="preserve">6. Общественной палате принадлежит исключительное право использования своего наименования, которое не может быть использовано в наименованиях органов государственной власти Республики Крым, органов местного самоуправления, а также в наименованиях организаций.</w:t>
      </w:r>
    </w:p>
    <w:p>
      <w:pPr>
        <w:pStyle w:val="0"/>
        <w:ind w:firstLine="540"/>
        <w:jc w:val="both"/>
      </w:pPr>
      <w:r>
        <w:rPr>
          <w:sz w:val="20"/>
        </w:rPr>
      </w:r>
    </w:p>
    <w:p>
      <w:pPr>
        <w:pStyle w:val="2"/>
        <w:outlineLvl w:val="1"/>
        <w:ind w:firstLine="540"/>
        <w:jc w:val="both"/>
      </w:pPr>
      <w:r>
        <w:rPr>
          <w:sz w:val="20"/>
        </w:rPr>
        <w:t xml:space="preserve">Статья 2. Цели и задачи деятельности Общественной палаты</w:t>
      </w:r>
    </w:p>
    <w:p>
      <w:pPr>
        <w:pStyle w:val="0"/>
        <w:ind w:firstLine="540"/>
        <w:jc w:val="both"/>
      </w:pPr>
      <w:r>
        <w:rPr>
          <w:sz w:val="20"/>
        </w:rPr>
        <w:t xml:space="preserve">(в ред. </w:t>
      </w:r>
      <w:hyperlink w:history="0" r:id="rId20"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Крым и органов местного самоуправления для решения наиболее важных вопросов экономического и социального развития Республики Крым,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содействия в реализации прав общественных объединений и иных некоммерческих организаций, осуществляющих деятельность на территории Республики Крым;</w:t>
      </w:r>
    </w:p>
    <w:p>
      <w:pPr>
        <w:pStyle w:val="0"/>
        <w:spacing w:before="200" w:line-rule="auto"/>
        <w:ind w:firstLine="540"/>
        <w:jc w:val="both"/>
      </w:pPr>
      <w:r>
        <w:rPr>
          <w:sz w:val="20"/>
        </w:rPr>
        <w:t xml:space="preserve">4) осуществления общественного контроля в форме и порядке, предусмотренных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22" w:tooltip="Закон Республики Крым от 30.09.2015 N 145-ЗРК/2015 &quot;О порядке организации и осуществления общественного контроля на территории Республики Крым&quot; (принят Государственным Советом Республики Крым 16.09.2015) {КонсультантПлюс}">
        <w:r>
          <w:rPr>
            <w:sz w:val="20"/>
            <w:color w:val="0000ff"/>
          </w:rPr>
          <w:t xml:space="preserve">Законом</w:t>
        </w:r>
      </w:hyperlink>
      <w:r>
        <w:rPr>
          <w:sz w:val="20"/>
        </w:rPr>
        <w:t xml:space="preserve"> Республики Крым от 30 сентября 2015 года N 145-ЗРК/2015 "О порядке организации и осуществления общественного контроля на территории Республики Крым";</w:t>
      </w:r>
    </w:p>
    <w:p>
      <w:pPr>
        <w:pStyle w:val="0"/>
        <w:spacing w:before="200" w:line-rule="auto"/>
        <w:ind w:firstLine="540"/>
        <w:jc w:val="both"/>
      </w:pPr>
      <w:r>
        <w:rPr>
          <w:sz w:val="20"/>
        </w:rPr>
        <w:t xml:space="preserve">5) выработки рекомендаций органам государственной власти Республики Крым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Крым;</w:t>
      </w:r>
    </w:p>
    <w:p>
      <w:pPr>
        <w:pStyle w:val="0"/>
        <w:jc w:val="both"/>
      </w:pPr>
      <w:r>
        <w:rPr>
          <w:sz w:val="20"/>
        </w:rPr>
        <w:t xml:space="preserve">(в ред. </w:t>
      </w:r>
      <w:hyperlink w:history="0" r:id="rId23"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p>
      <w:pPr>
        <w:pStyle w:val="0"/>
        <w:spacing w:before="200" w:line-rule="auto"/>
        <w:ind w:firstLine="540"/>
        <w:jc w:val="both"/>
      </w:pPr>
      <w:r>
        <w:rPr>
          <w:sz w:val="20"/>
        </w:rPr>
        <w:t xml:space="preserve">6) взаимодействия с Общественной палатой Российской Федерации, общественными палатами субъектов Российской Федерации, а также общественными советами (палатами) муниципальных образований, общественными советами при органах государственной власти Республики Крым;</w:t>
      </w:r>
    </w:p>
    <w:p>
      <w:pPr>
        <w:pStyle w:val="0"/>
        <w:spacing w:before="200" w:line-rule="auto"/>
        <w:ind w:firstLine="540"/>
        <w:jc w:val="both"/>
      </w:pPr>
      <w:r>
        <w:rPr>
          <w:sz w:val="20"/>
        </w:rPr>
        <w:t xml:space="preserve">7) оказания информационной, методической и иной поддержки общественным советам (палатам) муниципальных образований, общественным советам при органах государственной власти Республики Крым, некоммерческим организациям, деятельность которых направлена на развитие гражданского общества в Республике Крым.</w:t>
      </w:r>
    </w:p>
    <w:p>
      <w:pPr>
        <w:pStyle w:val="0"/>
        <w:ind w:firstLine="540"/>
        <w:jc w:val="both"/>
      </w:pPr>
      <w:r>
        <w:rPr>
          <w:sz w:val="20"/>
        </w:rPr>
      </w:r>
    </w:p>
    <w:p>
      <w:pPr>
        <w:pStyle w:val="2"/>
        <w:outlineLvl w:val="1"/>
        <w:ind w:firstLine="540"/>
        <w:jc w:val="both"/>
      </w:pPr>
      <w:r>
        <w:rPr>
          <w:sz w:val="20"/>
        </w:rPr>
        <w:t xml:space="preserve">Статья 3. Состав Общественной палаты</w:t>
      </w:r>
    </w:p>
    <w:p>
      <w:pPr>
        <w:pStyle w:val="0"/>
        <w:ind w:firstLine="540"/>
        <w:jc w:val="both"/>
      </w:pPr>
      <w:r>
        <w:rPr>
          <w:sz w:val="20"/>
        </w:rPr>
        <w:t xml:space="preserve">(в ред. </w:t>
      </w:r>
      <w:hyperlink w:history="0" r:id="rId24"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1. Общественная палата состоит из 36 членов, назначаемых в порядке, предусмотренном настоящим Законом.</w:t>
      </w:r>
    </w:p>
    <w:p>
      <w:pPr>
        <w:pStyle w:val="0"/>
        <w:spacing w:before="200" w:line-rule="auto"/>
        <w:ind w:firstLine="540"/>
        <w:jc w:val="both"/>
      </w:pPr>
      <w:r>
        <w:rPr>
          <w:sz w:val="20"/>
        </w:rPr>
        <w:t xml:space="preserve">2. Одна треть состава Общественной палаты утверждается Главой Республики Крым по представлению зарегистрированных на территории Республики Крым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3. Одна треть состава Общественной палаты утверждается Государственным Советом Республики Крым по представлению зарегистрированных на территории Республики Крым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4. Члены Общественной палаты, утвержденные Главой Республики Крым, и члены Общественной палаты, утвержденные Государственным Советом Республики Крым,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Крым.</w:t>
      </w:r>
    </w:p>
    <w:p>
      <w:pPr>
        <w:pStyle w:val="0"/>
        <w:spacing w:before="200" w:line-rule="auto"/>
        <w:ind w:firstLine="540"/>
        <w:jc w:val="both"/>
      </w:pPr>
      <w:r>
        <w:rPr>
          <w:sz w:val="20"/>
        </w:rPr>
        <w:t xml:space="preserve">5. Общественная палата является правомочной, если в ее состав вошло более трех четвертых установленного настоящей статьей числа членов Общественной палаты.</w:t>
      </w:r>
    </w:p>
    <w:p>
      <w:pPr>
        <w:pStyle w:val="0"/>
        <w:ind w:firstLine="540"/>
        <w:jc w:val="both"/>
      </w:pPr>
      <w:r>
        <w:rPr>
          <w:sz w:val="20"/>
        </w:rPr>
      </w:r>
    </w:p>
    <w:p>
      <w:pPr>
        <w:pStyle w:val="2"/>
        <w:outlineLvl w:val="1"/>
        <w:ind w:firstLine="540"/>
        <w:jc w:val="both"/>
      </w:pPr>
      <w:r>
        <w:rPr>
          <w:sz w:val="20"/>
        </w:rPr>
        <w:t xml:space="preserve">Статья 3-1. Порядок и сроки формирования Общественной палаты</w:t>
      </w:r>
    </w:p>
    <w:p>
      <w:pPr>
        <w:pStyle w:val="0"/>
        <w:ind w:firstLine="540"/>
        <w:jc w:val="both"/>
      </w:pPr>
      <w:r>
        <w:rPr>
          <w:sz w:val="20"/>
        </w:rPr>
        <w:t xml:space="preserve">(введена </w:t>
      </w:r>
      <w:hyperlink w:history="0" r:id="rId25"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Законом</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1.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2.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6"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3.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bookmarkStart w:id="58" w:name="P58"/>
    <w:bookmarkEnd w:id="58"/>
    <w:p>
      <w:pPr>
        <w:pStyle w:val="0"/>
        <w:spacing w:before="200" w:line-rule="auto"/>
        <w:ind w:firstLine="540"/>
        <w:jc w:val="both"/>
      </w:pPr>
      <w:r>
        <w:rPr>
          <w:sz w:val="20"/>
        </w:rPr>
        <w:t xml:space="preserve">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Крым.</w:t>
      </w:r>
    </w:p>
    <w:p>
      <w:pPr>
        <w:pStyle w:val="0"/>
        <w:spacing w:before="200" w:line-rule="auto"/>
        <w:ind w:firstLine="540"/>
        <w:jc w:val="both"/>
      </w:pPr>
      <w:r>
        <w:rPr>
          <w:sz w:val="20"/>
        </w:rPr>
        <w:t xml:space="preserve">5. Предложение от некоммерческой организации о кандидате в члены Общественной палаты оформляется в форме представления, к которому прилагаются:</w:t>
      </w:r>
    </w:p>
    <w:p>
      <w:pPr>
        <w:pStyle w:val="0"/>
        <w:spacing w:before="200" w:line-rule="auto"/>
        <w:ind w:firstLine="540"/>
        <w:jc w:val="both"/>
      </w:pPr>
      <w:r>
        <w:rPr>
          <w:sz w:val="20"/>
        </w:rPr>
        <w:t xml:space="preserve">1) решение (протокол) некоммерческой организации о выдвижении кандидатуры в состав Общественной палаты;</w:t>
      </w:r>
    </w:p>
    <w:p>
      <w:pPr>
        <w:pStyle w:val="0"/>
        <w:spacing w:before="200" w:line-rule="auto"/>
        <w:ind w:firstLine="540"/>
        <w:jc w:val="both"/>
      </w:pPr>
      <w:r>
        <w:rPr>
          <w:sz w:val="20"/>
        </w:rPr>
        <w:t xml:space="preserve">2) сведения (анкета) о предлагаемом кандидате;</w:t>
      </w:r>
    </w:p>
    <w:p>
      <w:pPr>
        <w:pStyle w:val="0"/>
        <w:spacing w:before="200" w:line-rule="auto"/>
        <w:ind w:firstLine="540"/>
        <w:jc w:val="both"/>
      </w:pPr>
      <w:r>
        <w:rPr>
          <w:sz w:val="20"/>
        </w:rPr>
        <w:t xml:space="preserve">3) копия паспорта кандидата;</w:t>
      </w:r>
    </w:p>
    <w:p>
      <w:pPr>
        <w:pStyle w:val="0"/>
        <w:spacing w:before="200" w:line-rule="auto"/>
        <w:ind w:firstLine="540"/>
        <w:jc w:val="both"/>
      </w:pPr>
      <w:r>
        <w:rPr>
          <w:sz w:val="20"/>
        </w:rPr>
        <w:t xml:space="preserve">4) сведения о деятельности некоммерческой организации;</w:t>
      </w:r>
    </w:p>
    <w:p>
      <w:pPr>
        <w:pStyle w:val="0"/>
        <w:spacing w:before="200" w:line-rule="auto"/>
        <w:ind w:firstLine="540"/>
        <w:jc w:val="both"/>
      </w:pPr>
      <w:r>
        <w:rPr>
          <w:sz w:val="20"/>
        </w:rPr>
        <w:t xml:space="preserve">5) копия устава некоммерческой организации;</w:t>
      </w:r>
    </w:p>
    <w:p>
      <w:pPr>
        <w:pStyle w:val="0"/>
        <w:spacing w:before="200" w:line-rule="auto"/>
        <w:ind w:firstLine="540"/>
        <w:jc w:val="both"/>
      </w:pPr>
      <w:r>
        <w:rPr>
          <w:sz w:val="20"/>
        </w:rPr>
        <w:t xml:space="preserve">6)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7) заявление предлагаемого некоммерческой организацией кандидата в члены Общественной палаты о согласии на участие в работе Общественной палаты.</w:t>
      </w:r>
    </w:p>
    <w:p>
      <w:pPr>
        <w:pStyle w:val="0"/>
        <w:spacing w:before="200" w:line-rule="auto"/>
        <w:ind w:firstLine="540"/>
        <w:jc w:val="both"/>
      </w:pPr>
      <w:r>
        <w:rPr>
          <w:sz w:val="20"/>
        </w:rPr>
        <w:t xml:space="preserve">6. Не позднее чем за три месяца до истечения срока полномочий членов Общественной палаты Государственный Совет Республики Крым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День размещения на официальном сайте Государственного Совета Республики Крым вышеуказанной информации является днем начала процедуры формирования нового состава Общественной палаты.</w:t>
      </w:r>
    </w:p>
    <w:p>
      <w:pPr>
        <w:pStyle w:val="0"/>
        <w:spacing w:before="200" w:line-rule="auto"/>
        <w:ind w:firstLine="540"/>
        <w:jc w:val="both"/>
      </w:pPr>
      <w:r>
        <w:rPr>
          <w:sz w:val="20"/>
        </w:rPr>
        <w:t xml:space="preserve">7. В течение пятнадцати дней со дня начала процедуры формирования нового состава Общественной палаты представления зарегистрированных на территории Республики Крым структурных подразделений общероссийских и межрегиональных общественных объединений вносятся Главе Республики Крым, а представления зарегистрированных на территории Республики Крым некоммерческих организаций, в том числе региональных общественных объединений, - в Государственный Совет Республики Крым.</w:t>
      </w:r>
    </w:p>
    <w:p>
      <w:pPr>
        <w:pStyle w:val="0"/>
        <w:spacing w:before="200" w:line-rule="auto"/>
        <w:ind w:firstLine="540"/>
        <w:jc w:val="both"/>
      </w:pPr>
      <w:r>
        <w:rPr>
          <w:sz w:val="20"/>
        </w:rPr>
        <w:t xml:space="preserve">8. Порядок рассмотрения представлений Главой Республики Крым, Государственным Советом Республики Крым устанавливается соответственно нормативным правовым актом Главы Республики Крым и </w:t>
      </w:r>
      <w:hyperlink w:history="0" r:id="rId27" w:tooltip="Постановление Государственного Совета Республики Крым от 24.12.2014 N 376-1/14 (ред. от 29.09.2021) &quot;О Регламенте Государственного Совета Республики Крым&quot; {КонсультантПлюс}">
        <w:r>
          <w:rPr>
            <w:sz w:val="20"/>
            <w:color w:val="0000ff"/>
          </w:rPr>
          <w:t xml:space="preserve">Регламентом</w:t>
        </w:r>
      </w:hyperlink>
      <w:r>
        <w:rPr>
          <w:sz w:val="20"/>
        </w:rPr>
        <w:t xml:space="preserve"> Государственного Совета Республики Крым.</w:t>
      </w:r>
    </w:p>
    <w:p>
      <w:pPr>
        <w:pStyle w:val="0"/>
        <w:spacing w:before="200" w:line-rule="auto"/>
        <w:ind w:firstLine="540"/>
        <w:jc w:val="both"/>
      </w:pPr>
      <w:r>
        <w:rPr>
          <w:sz w:val="20"/>
        </w:rPr>
        <w:t xml:space="preserve">9. Решения об утверждении членов Общественной палаты принимаются и публикуются Главой Республики Крым, Государственным Советом Республики Крым не позднее чем за тридцать дней до истечения срока полномочий членов Общественной палаты.</w:t>
      </w:r>
    </w:p>
    <w:p>
      <w:pPr>
        <w:pStyle w:val="0"/>
        <w:spacing w:before="200" w:line-rule="auto"/>
        <w:ind w:firstLine="540"/>
        <w:jc w:val="both"/>
      </w:pPr>
      <w:r>
        <w:rPr>
          <w:sz w:val="20"/>
        </w:rPr>
        <w:t xml:space="preserve">10. В течение тридцати дней со дня начала процедуры формирования нового состава Общественной палаты местные общественные объединения, зарегистрированные на территории Республики Крым, направляют в Общественную палату предложения о кандидатах в члены Общественной палаты.</w:t>
      </w:r>
    </w:p>
    <w:p>
      <w:pPr>
        <w:pStyle w:val="0"/>
        <w:spacing w:before="200" w:line-rule="auto"/>
        <w:ind w:firstLine="540"/>
        <w:jc w:val="both"/>
      </w:pPr>
      <w:r>
        <w:rPr>
          <w:sz w:val="20"/>
        </w:rPr>
        <w:t xml:space="preserve">11. В течение тридцати дней утвержденные члены Общественной палаты определяют состав остальной одной трети членов Общественной палаты в порядке, установленном Регламентом Общественной палаты.</w:t>
      </w:r>
    </w:p>
    <w:p>
      <w:pPr>
        <w:pStyle w:val="0"/>
        <w:spacing w:before="200" w:line-rule="auto"/>
        <w:ind w:firstLine="540"/>
        <w:jc w:val="both"/>
      </w:pPr>
      <w:r>
        <w:rPr>
          <w:sz w:val="20"/>
        </w:rPr>
        <w:t xml:space="preserve">12. В случае досрочного прекращения полномочий членов Общественной палаты Совет Общественной палаты имеет право принять решение обратиться в Государственный Совет Республики Крым о размещении информации о начале процедуры утверждения новых членов Общественной палаты.</w:t>
      </w:r>
    </w:p>
    <w:p>
      <w:pPr>
        <w:pStyle w:val="0"/>
        <w:spacing w:before="200" w:line-rule="auto"/>
        <w:ind w:firstLine="540"/>
        <w:jc w:val="both"/>
      </w:pPr>
      <w:r>
        <w:rPr>
          <w:sz w:val="20"/>
        </w:rPr>
        <w:t xml:space="preserve">13. Утверждение новых членов Общественной палаты осуществляется:</w:t>
      </w:r>
    </w:p>
    <w:p>
      <w:pPr>
        <w:pStyle w:val="0"/>
        <w:spacing w:before="200" w:line-rule="auto"/>
        <w:ind w:firstLine="540"/>
        <w:jc w:val="both"/>
      </w:pPr>
      <w:r>
        <w:rPr>
          <w:sz w:val="20"/>
        </w:rPr>
        <w:t xml:space="preserve">1) Главой Республики Крым - в случае прекращения полномочий членов Общественной палаты, утвержденных Главой Республики Крым;</w:t>
      </w:r>
    </w:p>
    <w:p>
      <w:pPr>
        <w:pStyle w:val="0"/>
        <w:spacing w:before="200" w:line-rule="auto"/>
        <w:ind w:firstLine="540"/>
        <w:jc w:val="both"/>
      </w:pPr>
      <w:r>
        <w:rPr>
          <w:sz w:val="20"/>
        </w:rPr>
        <w:t xml:space="preserve">2) Государственным Советом Республики Крым - в случае прекращения полномочий членов Общественной палаты, утвержденных Государственным Советом Республики Крым;</w:t>
      </w:r>
    </w:p>
    <w:p>
      <w:pPr>
        <w:pStyle w:val="0"/>
        <w:spacing w:before="200" w:line-rule="auto"/>
        <w:ind w:firstLine="540"/>
        <w:jc w:val="both"/>
      </w:pPr>
      <w:r>
        <w:rPr>
          <w:sz w:val="20"/>
        </w:rPr>
        <w:t xml:space="preserve">3) Общественной палатой - в случае прекращения полномочий членов Общественной палаты, определенных членами Общественной палаты, утвержденными Главой Республики Крым и Государственным Советом Республики Крым.</w:t>
      </w:r>
    </w:p>
    <w:p>
      <w:pPr>
        <w:pStyle w:val="0"/>
        <w:spacing w:before="200" w:line-rule="auto"/>
        <w:ind w:firstLine="540"/>
        <w:jc w:val="both"/>
      </w:pPr>
      <w:r>
        <w:rPr>
          <w:sz w:val="20"/>
        </w:rPr>
        <w:t xml:space="preserve">14. Утверждение новых членов Общественной палаты осуществляется в сроки и в порядке, установленные для формирования нового состава Общественной палаты.</w:t>
      </w:r>
    </w:p>
    <w:p>
      <w:pPr>
        <w:pStyle w:val="0"/>
        <w:ind w:firstLine="540"/>
        <w:jc w:val="both"/>
      </w:pPr>
      <w:r>
        <w:rPr>
          <w:sz w:val="20"/>
        </w:rPr>
      </w:r>
    </w:p>
    <w:p>
      <w:pPr>
        <w:pStyle w:val="2"/>
        <w:outlineLvl w:val="1"/>
        <w:ind w:firstLine="540"/>
        <w:jc w:val="both"/>
      </w:pPr>
      <w:r>
        <w:rPr>
          <w:sz w:val="20"/>
        </w:rPr>
        <w:t xml:space="preserve">Статья 4. Члены Общественной палаты</w:t>
      </w:r>
    </w:p>
    <w:p>
      <w:pPr>
        <w:pStyle w:val="0"/>
        <w:ind w:firstLine="540"/>
        <w:jc w:val="both"/>
      </w:pPr>
      <w:r>
        <w:rPr>
          <w:sz w:val="20"/>
        </w:rPr>
        <w:t xml:space="preserve">(в ред. </w:t>
      </w:r>
      <w:hyperlink w:history="0" r:id="rId28"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1. Членом Общественной палаты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 лица, указанные в </w:t>
      </w:r>
      <w:hyperlink w:history="0" r:id="rId2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2 статьи 7</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4.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приостанавливает свое членство в политической партии на срок осуществления своих полномочий.</w:t>
      </w:r>
    </w:p>
    <w:p>
      <w:pPr>
        <w:pStyle w:val="0"/>
        <w:ind w:firstLine="540"/>
        <w:jc w:val="both"/>
      </w:pPr>
      <w:r>
        <w:rPr>
          <w:sz w:val="20"/>
        </w:rPr>
      </w:r>
    </w:p>
    <w:p>
      <w:pPr>
        <w:pStyle w:val="2"/>
        <w:outlineLvl w:val="1"/>
        <w:ind w:firstLine="540"/>
        <w:jc w:val="both"/>
      </w:pPr>
      <w:r>
        <w:rPr>
          <w:sz w:val="20"/>
        </w:rPr>
        <w:t xml:space="preserve">Статья 5. Принципы формирования и деятельности Общественной палаты</w:t>
      </w:r>
    </w:p>
    <w:p>
      <w:pPr>
        <w:pStyle w:val="0"/>
        <w:ind w:firstLine="540"/>
        <w:jc w:val="both"/>
      </w:pPr>
      <w:r>
        <w:rPr>
          <w:sz w:val="20"/>
        </w:rPr>
        <w:t xml:space="preserve">(в ред. </w:t>
      </w:r>
      <w:hyperlink w:history="0" r:id="rId30"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ind w:firstLine="540"/>
        <w:jc w:val="both"/>
      </w:pPr>
      <w:r>
        <w:rPr>
          <w:sz w:val="20"/>
        </w:rPr>
      </w:r>
    </w:p>
    <w:p>
      <w:pPr>
        <w:pStyle w:val="2"/>
        <w:outlineLvl w:val="1"/>
        <w:ind w:firstLine="540"/>
        <w:jc w:val="both"/>
      </w:pPr>
      <w:r>
        <w:rPr>
          <w:sz w:val="20"/>
        </w:rPr>
        <w:t xml:space="preserve">Статья 6. Регламент Общественной палаты</w:t>
      </w:r>
    </w:p>
    <w:p>
      <w:pPr>
        <w:pStyle w:val="0"/>
        <w:ind w:firstLine="540"/>
        <w:jc w:val="both"/>
      </w:pPr>
      <w:r>
        <w:rPr>
          <w:sz w:val="20"/>
        </w:rPr>
        <w:t xml:space="preserve">(в ред. </w:t>
      </w:r>
      <w:hyperlink w:history="0" r:id="rId31"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5) порядок определения членами Общественной палаты, утвержденными Главой Республики Крым и Государственным Советом Республики Крым, остальной одной трети членов Общественной палаты;</w:t>
      </w:r>
    </w:p>
    <w:p>
      <w:pPr>
        <w:pStyle w:val="0"/>
        <w:spacing w:before="200" w:line-rule="auto"/>
        <w:ind w:firstLine="540"/>
        <w:jc w:val="both"/>
      </w:pPr>
      <w:r>
        <w:rPr>
          <w:sz w:val="20"/>
        </w:rPr>
        <w:t xml:space="preserve">6)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7) порядок прекращения и приостановления полномочий членов Общественной палаты в соответствии с Федеральным </w:t>
      </w:r>
      <w:hyperlink w:history="0" r:id="rId3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8) порядок деятельности Аппарата Общественной палаты;</w:t>
      </w:r>
    </w:p>
    <w:p>
      <w:pPr>
        <w:pStyle w:val="0"/>
        <w:spacing w:before="200" w:line-rule="auto"/>
        <w:ind w:firstLine="540"/>
        <w:jc w:val="both"/>
      </w:pPr>
      <w:r>
        <w:rPr>
          <w:sz w:val="20"/>
        </w:rPr>
        <w:t xml:space="preserve">9) формы и порядок принятия решений Общественной палаты;</w:t>
      </w:r>
    </w:p>
    <w:p>
      <w:pPr>
        <w:pStyle w:val="0"/>
        <w:spacing w:before="200" w:line-rule="auto"/>
        <w:ind w:firstLine="540"/>
        <w:jc w:val="both"/>
      </w:pPr>
      <w:r>
        <w:rPr>
          <w:sz w:val="20"/>
        </w:rPr>
        <w:t xml:space="preserve">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11)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одной трети членов Общественной палаты.</w:t>
      </w:r>
    </w:p>
    <w:p>
      <w:pPr>
        <w:pStyle w:val="0"/>
        <w:ind w:firstLine="540"/>
        <w:jc w:val="both"/>
      </w:pPr>
      <w:r>
        <w:rPr>
          <w:sz w:val="20"/>
        </w:rPr>
      </w:r>
    </w:p>
    <w:p>
      <w:pPr>
        <w:pStyle w:val="2"/>
        <w:outlineLvl w:val="1"/>
        <w:ind w:firstLine="540"/>
        <w:jc w:val="both"/>
      </w:pPr>
      <w:r>
        <w:rPr>
          <w:sz w:val="20"/>
        </w:rPr>
        <w:t xml:space="preserve">Статья 7. Кодекс этики членов Общественной палаты</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Республики Крым (далее - Кодекс этики). Выполнение требований, предусмотренных Кодексом этики, является обязательным для членов Общественной палаты.</w:t>
      </w:r>
    </w:p>
    <w:p>
      <w:pPr>
        <w:pStyle w:val="0"/>
        <w:ind w:firstLine="540"/>
        <w:jc w:val="both"/>
      </w:pPr>
      <w:r>
        <w:rPr>
          <w:sz w:val="20"/>
        </w:rPr>
      </w:r>
    </w:p>
    <w:p>
      <w:pPr>
        <w:pStyle w:val="2"/>
        <w:outlineLvl w:val="1"/>
        <w:ind w:firstLine="540"/>
        <w:jc w:val="both"/>
      </w:pPr>
      <w:r>
        <w:rPr>
          <w:sz w:val="20"/>
        </w:rPr>
        <w:t xml:space="preserve">Статья 8. Полномочия Общественной палаты</w:t>
      </w:r>
    </w:p>
    <w:p>
      <w:pPr>
        <w:pStyle w:val="0"/>
        <w:ind w:firstLine="540"/>
        <w:jc w:val="both"/>
      </w:pPr>
      <w:r>
        <w:rPr>
          <w:sz w:val="20"/>
        </w:rPr>
        <w:t xml:space="preserve">(в ред. </w:t>
      </w:r>
      <w:hyperlink w:history="0" r:id="rId33"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1. Для реализации поставленных целей и задач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35" w:tooltip="Закон Республики Крым от 30.09.2015 N 145-ЗРК/2015 &quot;О порядке организации и осуществления общественного контроля на территории Республики Крым&quot; (принят Государственным Советом Республики Крым 16.09.2015) {КонсультантПлюс}">
        <w:r>
          <w:rPr>
            <w:sz w:val="20"/>
            <w:color w:val="0000ff"/>
          </w:rPr>
          <w:t xml:space="preserve">Законом</w:t>
        </w:r>
      </w:hyperlink>
      <w:r>
        <w:rPr>
          <w:sz w:val="20"/>
        </w:rPr>
        <w:t xml:space="preserve"> Республики Крым от 30 сентября 2015 года N 145-ЗРК/2015 "О порядке организации и осуществления общественного контроля на территории Республики Крым" и иными нормативными правовыми актами Республики Крым общественный контроль за деятельностью территориальных органов федеральных органов исполнительной власти, исполнительных органов Республики Крым,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Крым. В том числе Общественная палата вправе по своей инициативе проводить общественную экспертизу проектов нормативных правовых актов органов государственной власти Республики Крым, проектов муниципальных правовых актов. При наличии обращения Государственного Совета Республики Крым, Совета министров Республики Крым, Общественной палаты Российской Федерации Общественная палата может проводить экспертизу проектов федеральных законов;</w:t>
      </w:r>
    </w:p>
    <w:p>
      <w:pPr>
        <w:pStyle w:val="0"/>
        <w:jc w:val="both"/>
      </w:pPr>
      <w:r>
        <w:rPr>
          <w:sz w:val="20"/>
        </w:rPr>
        <w:t xml:space="preserve">(в ред. </w:t>
      </w:r>
      <w:hyperlink w:history="0" r:id="rId36"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p>
      <w:pPr>
        <w:pStyle w:val="0"/>
        <w:spacing w:before="200" w:line-rule="auto"/>
        <w:ind w:firstLine="540"/>
        <w:jc w:val="both"/>
      </w:pPr>
      <w:r>
        <w:rPr>
          <w:sz w:val="20"/>
        </w:rPr>
        <w:t xml:space="preserve">2) по предварительному согласованию посещать территориальные органы федеральных органов исполнительной власти, органы государственной власти Республики Крым 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3) предоставлять рекомендации органам государственной власти Республики Крым и органам местного самоуправления;</w:t>
      </w:r>
    </w:p>
    <w:p>
      <w:pPr>
        <w:pStyle w:val="0"/>
        <w:spacing w:before="200" w:line-rule="auto"/>
        <w:ind w:firstLine="540"/>
        <w:jc w:val="both"/>
      </w:pPr>
      <w:r>
        <w:rPr>
          <w:sz w:val="20"/>
        </w:rPr>
        <w:t xml:space="preserve">4)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5) приглашать руководителей территориальных органов федеральных органов исполнительной власти, органов государственной власти Республики Крым,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6) направлять в соответствии с Регламентом Общественной палаты уполномоченных Советом Общественной палаты членов Общественной палаты для участия в заседаниях территориальных органов федеральных органов исполнительной власти, в работе комитетов (комиссий) Государственного Совета Республики Крым, заседаниях Совета министров Республики Крым, коллегий иных исполнительных органов Республики Крым, органов местного самоуправления;</w:t>
      </w:r>
    </w:p>
    <w:p>
      <w:pPr>
        <w:pStyle w:val="0"/>
        <w:jc w:val="both"/>
      </w:pPr>
      <w:r>
        <w:rPr>
          <w:sz w:val="20"/>
        </w:rPr>
        <w:t xml:space="preserve">(в ред. </w:t>
      </w:r>
      <w:hyperlink w:history="0" r:id="rId37"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p>
      <w:pPr>
        <w:pStyle w:val="0"/>
        <w:spacing w:before="200" w:line-rule="auto"/>
        <w:ind w:firstLine="540"/>
        <w:jc w:val="both"/>
      </w:pPr>
      <w:r>
        <w:rPr>
          <w:sz w:val="20"/>
        </w:rPr>
        <w:t xml:space="preserve">7) выдвигать и поддерживать гражданские инициативы, направленные на реализацию конституционных прав, свобод и законных интересов граждан и некоммерческих организаций;</w:t>
      </w:r>
    </w:p>
    <w:p>
      <w:pPr>
        <w:pStyle w:val="0"/>
        <w:spacing w:before="200" w:line-rule="auto"/>
        <w:ind w:firstLine="540"/>
        <w:jc w:val="both"/>
      </w:pPr>
      <w:r>
        <w:rPr>
          <w:sz w:val="20"/>
        </w:rPr>
        <w:t xml:space="preserve">8)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9) оказывать некоммерческим организациям, деятельность которых направлена на развитие гражданского общества в Республике Крым, содействие в обеспечении их методическими материалами;</w:t>
      </w:r>
    </w:p>
    <w:p>
      <w:pPr>
        <w:pStyle w:val="0"/>
        <w:spacing w:before="200" w:line-rule="auto"/>
        <w:ind w:firstLine="540"/>
        <w:jc w:val="both"/>
      </w:pPr>
      <w:r>
        <w:rPr>
          <w:sz w:val="20"/>
        </w:rPr>
        <w:t xml:space="preserve">10) привлекать в соответствии с Регламентом Общественной палаты экспертов;</w:t>
      </w:r>
    </w:p>
    <w:p>
      <w:pPr>
        <w:pStyle w:val="0"/>
        <w:spacing w:before="200" w:line-rule="auto"/>
        <w:ind w:firstLine="540"/>
        <w:jc w:val="both"/>
      </w:pPr>
      <w:r>
        <w:rPr>
          <w:sz w:val="20"/>
        </w:rPr>
        <w:t xml:space="preserve">11) направлять членов Общественной палаты для участия в конференциях, совещаниях и других мероприятиях (в том числе международных).</w:t>
      </w:r>
    </w:p>
    <w:p>
      <w:pPr>
        <w:pStyle w:val="0"/>
        <w:spacing w:before="200" w:line-rule="auto"/>
        <w:ind w:firstLine="540"/>
        <w:jc w:val="both"/>
      </w:pPr>
      <w:r>
        <w:rPr>
          <w:sz w:val="20"/>
        </w:rPr>
        <w:t xml:space="preserve">2. Общественная палата имеет также иные права, установленные федеральными законами, настоящим Законом, иными законами Республики Крым.</w:t>
      </w:r>
    </w:p>
    <w:p>
      <w:pPr>
        <w:pStyle w:val="0"/>
        <w:spacing w:before="200" w:line-rule="auto"/>
        <w:ind w:firstLine="540"/>
        <w:jc w:val="both"/>
      </w:pPr>
      <w:r>
        <w:rPr>
          <w:sz w:val="20"/>
        </w:rPr>
        <w:t xml:space="preserve">3.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и утверждает их состав.</w:t>
      </w:r>
    </w:p>
    <w:p>
      <w:pPr>
        <w:pStyle w:val="0"/>
        <w:jc w:val="both"/>
      </w:pPr>
      <w:r>
        <w:rPr>
          <w:sz w:val="20"/>
        </w:rPr>
        <w:t xml:space="preserve">(часть 3 введена </w:t>
      </w:r>
      <w:hyperlink w:history="0" r:id="rId38"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Законом</w:t>
        </w:r>
      </w:hyperlink>
      <w:r>
        <w:rPr>
          <w:sz w:val="20"/>
        </w:rPr>
        <w:t xml:space="preserve"> Республики Крым от 10.04.2018 N 483-ЗРК/2018)</w:t>
      </w:r>
    </w:p>
    <w:p>
      <w:pPr>
        <w:pStyle w:val="0"/>
        <w:ind w:firstLine="540"/>
        <w:jc w:val="both"/>
      </w:pPr>
      <w:r>
        <w:rPr>
          <w:sz w:val="20"/>
        </w:rPr>
      </w:r>
    </w:p>
    <w:p>
      <w:pPr>
        <w:pStyle w:val="2"/>
        <w:outlineLvl w:val="1"/>
        <w:ind w:firstLine="540"/>
        <w:jc w:val="both"/>
      </w:pPr>
      <w:r>
        <w:rPr>
          <w:sz w:val="20"/>
        </w:rPr>
        <w:t xml:space="preserve">Статья 9. Органы Общественной палаты</w:t>
      </w:r>
    </w:p>
    <w:p>
      <w:pPr>
        <w:pStyle w:val="0"/>
        <w:ind w:firstLine="540"/>
        <w:jc w:val="both"/>
      </w:pPr>
      <w:r>
        <w:rPr>
          <w:sz w:val="20"/>
        </w:rPr>
        <w:t xml:space="preserve">(в ред. </w:t>
      </w:r>
      <w:hyperlink w:history="0" r:id="rId39"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56" w:name="P156"/>
    <w:bookmarkEnd w:id="156"/>
    <w:p>
      <w:pPr>
        <w:pStyle w:val="0"/>
        <w:spacing w:before="200" w:line-rule="auto"/>
        <w:ind w:firstLine="540"/>
        <w:jc w:val="both"/>
      </w:pPr>
      <w:r>
        <w:rPr>
          <w:sz w:val="20"/>
        </w:rPr>
        <w:t xml:space="preserve">2) избрание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Общественной палаты и рабочих групп Общественной палаты, их наименований и определение направлений их деятельности;</w:t>
      </w:r>
    </w:p>
    <w:bookmarkStart w:id="158" w:name="P158"/>
    <w:bookmarkEnd w:id="158"/>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56" w:tooltip="2) избрание Председателя Общественной палаты и заместителей Председателя Общественной палаты;">
        <w:r>
          <w:rPr>
            <w:sz w:val="20"/>
            <w:color w:val="0000ff"/>
          </w:rPr>
          <w:t xml:space="preserve">пунктах 2</w:t>
        </w:r>
      </w:hyperlink>
      <w:r>
        <w:rPr>
          <w:sz w:val="20"/>
        </w:rPr>
        <w:t xml:space="preserve"> - </w:t>
      </w:r>
      <w:hyperlink w:history="0" w:anchor="P158"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предложения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Крым,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Крым;</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принимает решение об обращении в Государственный Совет Республики Крым о размещении информации о начале процедуры утверждения новых членов Общественной палаты в случае досрочного прекращения полномочий членов Общественной палаты;</w:t>
      </w:r>
    </w:p>
    <w:p>
      <w:pPr>
        <w:pStyle w:val="0"/>
        <w:spacing w:before="200" w:line-rule="auto"/>
        <w:ind w:firstLine="540"/>
        <w:jc w:val="both"/>
      </w:pPr>
      <w:r>
        <w:rPr>
          <w:sz w:val="20"/>
        </w:rPr>
        <w:t xml:space="preserve">11) осуществляет иные полномочия в соответствии с федеральным законодательством, настоящим Законом, иными законами Республики Крым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 и осуществляет свою деятельность на профессиональной постоянной основе.</w:t>
      </w:r>
    </w:p>
    <w:p>
      <w:pPr>
        <w:pStyle w:val="0"/>
        <w:spacing w:before="200" w:line-rule="auto"/>
        <w:ind w:firstLine="540"/>
        <w:jc w:val="both"/>
      </w:pPr>
      <w:r>
        <w:rPr>
          <w:sz w:val="20"/>
        </w:rPr>
        <w:t xml:space="preserve">Условия оплаты труда Председателя Общественной палаты устанавливаются Главой Республики Крым.</w:t>
      </w:r>
    </w:p>
    <w:p>
      <w:pPr>
        <w:pStyle w:val="0"/>
        <w:jc w:val="both"/>
      </w:pPr>
      <w:r>
        <w:rPr>
          <w:sz w:val="20"/>
        </w:rPr>
        <w:t xml:space="preserve">(часть 7 в ред. </w:t>
      </w:r>
      <w:hyperlink w:history="0" r:id="rId40" w:tooltip="Закон Республики Крым от 12.08.2021 N 208-ЗРК/2021 &quot;О внесении изменения в статью 9 Закона Республики Крым &quot;Об Общественной палате Республики Крым&quot; (принят Государственным Советом Республики Крым 11.08.2021) {КонсультантПлюс}">
        <w:r>
          <w:rPr>
            <w:sz w:val="20"/>
            <w:color w:val="0000ff"/>
          </w:rPr>
          <w:t xml:space="preserve">Закона</w:t>
        </w:r>
      </w:hyperlink>
      <w:r>
        <w:rPr>
          <w:sz w:val="20"/>
        </w:rPr>
        <w:t xml:space="preserve"> Республики Крым от 12.08.2021 N 208-ЗРК/2021)</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председательствует на заседаниях Общественной палаты и Совета Общественной палаты;</w:t>
      </w:r>
    </w:p>
    <w:p>
      <w:pPr>
        <w:pStyle w:val="0"/>
        <w:spacing w:before="200" w:line-rule="auto"/>
        <w:ind w:firstLine="540"/>
        <w:jc w:val="both"/>
      </w:pPr>
      <w:r>
        <w:rPr>
          <w:sz w:val="20"/>
        </w:rPr>
        <w:t xml:space="preserve">3)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4) представляет Общественную палату в отношениях с органами государственной власти Республики Крым, органами местного самоуправления, некоммерческими организациями, гражданами;</w:t>
      </w:r>
    </w:p>
    <w:p>
      <w:pPr>
        <w:pStyle w:val="0"/>
        <w:jc w:val="both"/>
      </w:pPr>
      <w:r>
        <w:rPr>
          <w:sz w:val="20"/>
        </w:rPr>
        <w:t xml:space="preserve">(в ред. </w:t>
      </w:r>
      <w:hyperlink w:history="0" r:id="rId41"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p>
      <w:pPr>
        <w:pStyle w:val="0"/>
        <w:spacing w:before="200" w:line-rule="auto"/>
        <w:ind w:firstLine="540"/>
        <w:jc w:val="both"/>
      </w:pPr>
      <w:r>
        <w:rPr>
          <w:sz w:val="20"/>
        </w:rPr>
        <w:t xml:space="preserve">5) принимает участие в заседаниях Государственного Совета Республики Крым, Президиума Государственного Совета Республики Крым, комитетов (комиссий) Государственного Совета Республики Крым, Совета министров Республики Крым;</w:t>
      </w:r>
    </w:p>
    <w:p>
      <w:pPr>
        <w:pStyle w:val="0"/>
        <w:spacing w:before="200" w:line-rule="auto"/>
        <w:ind w:firstLine="540"/>
        <w:jc w:val="both"/>
      </w:pPr>
      <w:r>
        <w:rPr>
          <w:sz w:val="20"/>
        </w:rPr>
        <w:t xml:space="preserve">6)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7)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8)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9) осуществляет иные полномочия в соответствии с законодательством Республики Крым и Регламентом Общественной палаты.</w:t>
      </w:r>
    </w:p>
    <w:p>
      <w:pPr>
        <w:pStyle w:val="0"/>
        <w:spacing w:before="200" w:line-rule="auto"/>
        <w:ind w:firstLine="540"/>
        <w:jc w:val="both"/>
      </w:pPr>
      <w:r>
        <w:rPr>
          <w:sz w:val="20"/>
        </w:rPr>
        <w:t xml:space="preserve">9. Комиссии Общественной палаты являются постоянно действующими органами Общественной палаты, образованными по направлениям деятельности, определенным Общественной палатой.</w:t>
      </w:r>
    </w:p>
    <w:p>
      <w:pPr>
        <w:pStyle w:val="0"/>
        <w:spacing w:before="200" w:line-rule="auto"/>
        <w:ind w:firstLine="540"/>
        <w:jc w:val="both"/>
      </w:pPr>
      <w:r>
        <w:rPr>
          <w:sz w:val="20"/>
        </w:rPr>
        <w:t xml:space="preserve">Рабочие группы Общественной палаты могут быть образованы для проведения Общественной палатой мероприятий, требующих участия более широкого круга общественности и экспертов для выработки определенного мнения (решения) Общественной палаты по вопросам и проблемам, вызывающим большой общественный резонанс.</w:t>
      </w:r>
    </w:p>
    <w:p>
      <w:pPr>
        <w:pStyle w:val="0"/>
        <w:spacing w:before="200" w:line-rule="auto"/>
        <w:ind w:firstLine="540"/>
        <w:jc w:val="both"/>
      </w:pPr>
      <w:r>
        <w:rPr>
          <w:sz w:val="20"/>
        </w:rPr>
        <w:t xml:space="preserve">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ind w:firstLine="540"/>
        <w:jc w:val="both"/>
      </w:pPr>
      <w:r>
        <w:rPr>
          <w:sz w:val="20"/>
        </w:rPr>
      </w:r>
    </w:p>
    <w:p>
      <w:pPr>
        <w:pStyle w:val="2"/>
        <w:outlineLvl w:val="1"/>
        <w:ind w:firstLine="540"/>
        <w:jc w:val="both"/>
      </w:pPr>
      <w:r>
        <w:rPr>
          <w:sz w:val="20"/>
        </w:rPr>
        <w:t xml:space="preserve">Статья 10. Участие граждан и некоммерческих организаций в работе Общественной палаты</w:t>
      </w:r>
    </w:p>
    <w:p>
      <w:pPr>
        <w:pStyle w:val="0"/>
        <w:ind w:firstLine="540"/>
        <w:jc w:val="both"/>
      </w:pPr>
      <w:r>
        <w:rPr>
          <w:sz w:val="20"/>
        </w:rPr>
      </w:r>
    </w:p>
    <w:p>
      <w:pPr>
        <w:pStyle w:val="0"/>
        <w:ind w:firstLine="540"/>
        <w:jc w:val="both"/>
      </w:pPr>
      <w:r>
        <w:rPr>
          <w:sz w:val="20"/>
        </w:rPr>
        <w:t xml:space="preserve">Общественная палата может привлекать к своей работе граждан и некоммерческие организации, которые (представители которых) не вошли в ее состав. Решение об участии в работе Общественной палаты граждан и некоммерческих организаций принимается Общественной палатой, Советом Общественной палаты или комиссиями Общественной палаты.</w:t>
      </w:r>
    </w:p>
    <w:p>
      <w:pPr>
        <w:pStyle w:val="0"/>
        <w:ind w:firstLine="540"/>
        <w:jc w:val="both"/>
      </w:pPr>
      <w:r>
        <w:rPr>
          <w:sz w:val="20"/>
        </w:rPr>
      </w:r>
    </w:p>
    <w:p>
      <w:pPr>
        <w:pStyle w:val="2"/>
        <w:outlineLvl w:val="1"/>
        <w:ind w:firstLine="540"/>
        <w:jc w:val="both"/>
      </w:pPr>
      <w:r>
        <w:rPr>
          <w:sz w:val="20"/>
        </w:rPr>
        <w:t xml:space="preserve">Статья 11. Основные формы работы Общественной палаты</w:t>
      </w:r>
    </w:p>
    <w:p>
      <w:pPr>
        <w:pStyle w:val="0"/>
        <w:ind w:firstLine="540"/>
        <w:jc w:val="both"/>
      </w:pPr>
      <w:r>
        <w:rPr>
          <w:sz w:val="20"/>
        </w:rPr>
        <w:t xml:space="preserve">(в ред. </w:t>
      </w:r>
      <w:hyperlink w:history="0" r:id="rId42"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1. Основными формами работы Общественной палаты являются ее заседания, заседания Совета Общественной палаты, комиссий Общественной палаты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образованной в правомочном составе, проводится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3. Первое заседание Общественной палаты нового состава созывается Главой Республики Крым и открывается старейшим членом Общественной палаты.</w:t>
      </w:r>
    </w:p>
    <w:p>
      <w:pPr>
        <w:pStyle w:val="0"/>
        <w:spacing w:before="200" w:line-rule="auto"/>
        <w:ind w:firstLine="540"/>
        <w:jc w:val="both"/>
      </w:pPr>
      <w:r>
        <w:rPr>
          <w:sz w:val="20"/>
        </w:rPr>
        <w:t xml:space="preserve">4.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5.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 законодательством, настоящим Законом, определяются Регламентом Общественной палаты.</w:t>
      </w:r>
    </w:p>
    <w:p>
      <w:pPr>
        <w:pStyle w:val="0"/>
        <w:ind w:firstLine="540"/>
        <w:jc w:val="both"/>
      </w:pPr>
      <w:r>
        <w:rPr>
          <w:sz w:val="20"/>
        </w:rPr>
      </w:r>
    </w:p>
    <w:p>
      <w:pPr>
        <w:pStyle w:val="2"/>
        <w:outlineLvl w:val="1"/>
        <w:ind w:firstLine="540"/>
        <w:jc w:val="both"/>
      </w:pPr>
      <w:r>
        <w:rPr>
          <w:sz w:val="20"/>
        </w:rPr>
        <w:t xml:space="preserve">Статья 12. Решения Общественной палаты</w:t>
      </w:r>
    </w:p>
    <w:p>
      <w:pPr>
        <w:pStyle w:val="0"/>
        <w:ind w:firstLine="540"/>
        <w:jc w:val="both"/>
      </w:pPr>
      <w:r>
        <w:rPr>
          <w:sz w:val="20"/>
        </w:rPr>
      </w:r>
    </w:p>
    <w:p>
      <w:pPr>
        <w:pStyle w:val="0"/>
        <w:ind w:firstLine="540"/>
        <w:jc w:val="both"/>
      </w:pPr>
      <w:r>
        <w:rPr>
          <w:sz w:val="20"/>
        </w:rPr>
        <w:t xml:space="preserve">1. Решения Общественной палаты принимаются в форме заключений, предложений и обращений и носят рекомендательный характер.</w:t>
      </w:r>
    </w:p>
    <w:p>
      <w:pPr>
        <w:pStyle w:val="0"/>
        <w:jc w:val="both"/>
      </w:pPr>
      <w:r>
        <w:rPr>
          <w:sz w:val="20"/>
        </w:rPr>
        <w:t xml:space="preserve">(часть 1 в ред. </w:t>
      </w:r>
      <w:hyperlink w:history="0" r:id="rId43"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spacing w:before="200" w:line-rule="auto"/>
        <w:ind w:firstLine="540"/>
        <w:jc w:val="both"/>
      </w:pPr>
      <w:r>
        <w:rPr>
          <w:sz w:val="20"/>
        </w:rPr>
        <w:t xml:space="preserve">2. Утратила силу с 01.01.2017. - </w:t>
      </w:r>
      <w:hyperlink w:history="0" r:id="rId44"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w:t>
        </w:r>
      </w:hyperlink>
      <w:r>
        <w:rPr>
          <w:sz w:val="20"/>
        </w:rPr>
        <w:t xml:space="preserve"> Республики Крым от 23.11.2016 N 312-ЗРК/2016.</w:t>
      </w:r>
    </w:p>
    <w:p>
      <w:pPr>
        <w:pStyle w:val="0"/>
        <w:spacing w:before="200" w:line-rule="auto"/>
        <w:ind w:firstLine="540"/>
        <w:jc w:val="both"/>
      </w:pPr>
      <w:r>
        <w:rPr>
          <w:sz w:val="20"/>
        </w:rPr>
        <w:t xml:space="preserve">3. Решения Общественной палаты доводятся до сведения заинтересованных граждан, некоммерческих организаций, органов государственной власти Республики Крым, органов местного самоуправления.</w:t>
      </w:r>
    </w:p>
    <w:p>
      <w:pPr>
        <w:pStyle w:val="0"/>
        <w:jc w:val="both"/>
      </w:pPr>
      <w:r>
        <w:rPr>
          <w:sz w:val="20"/>
        </w:rPr>
        <w:t xml:space="preserve">(в ред. </w:t>
      </w:r>
      <w:hyperlink w:history="0" r:id="rId45"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p>
      <w:pPr>
        <w:pStyle w:val="0"/>
        <w:spacing w:before="200" w:line-rule="auto"/>
        <w:ind w:firstLine="540"/>
        <w:jc w:val="both"/>
      </w:pPr>
      <w:r>
        <w:rPr>
          <w:sz w:val="20"/>
        </w:rPr>
        <w:t xml:space="preserve">4. Члены Общественной палаты, не согласные с решением Общественной палаты, могут изложить в письменной форме свое особое мнение. Особое мнение, подписанное не менее чем одной третью членов Общественной палаты, прилагается к решению Общественной палаты и является его неотъемлемой частью.</w:t>
      </w:r>
    </w:p>
    <w:p>
      <w:pPr>
        <w:pStyle w:val="0"/>
        <w:ind w:firstLine="540"/>
        <w:jc w:val="both"/>
      </w:pPr>
      <w:r>
        <w:rPr>
          <w:sz w:val="20"/>
        </w:rPr>
      </w:r>
    </w:p>
    <w:p>
      <w:pPr>
        <w:pStyle w:val="2"/>
        <w:outlineLvl w:val="1"/>
        <w:ind w:firstLine="540"/>
        <w:jc w:val="both"/>
      </w:pPr>
      <w:r>
        <w:rPr>
          <w:sz w:val="20"/>
        </w:rPr>
        <w:t xml:space="preserve">Статьи 13 - 14. Утратили силу с 01.01.2017. - </w:t>
      </w:r>
      <w:hyperlink w:history="0" r:id="rId46"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w:t>
        </w:r>
      </w:hyperlink>
      <w:r>
        <w:rPr>
          <w:sz w:val="20"/>
        </w:rPr>
        <w:t xml:space="preserve"> Республики Крым от 23.11.2016 N 312-ЗРК/2016.</w:t>
      </w:r>
    </w:p>
    <w:p>
      <w:pPr>
        <w:pStyle w:val="0"/>
        <w:ind w:firstLine="540"/>
        <w:jc w:val="both"/>
      </w:pPr>
      <w:r>
        <w:rPr>
          <w:sz w:val="20"/>
        </w:rPr>
      </w:r>
    </w:p>
    <w:p>
      <w:pPr>
        <w:pStyle w:val="2"/>
        <w:outlineLvl w:val="1"/>
        <w:ind w:firstLine="540"/>
        <w:jc w:val="both"/>
      </w:pPr>
      <w:r>
        <w:rPr>
          <w:sz w:val="20"/>
        </w:rPr>
        <w:t xml:space="preserve">Статья 15. Поддержка Общественной палатой гражданских инициатив</w:t>
      </w:r>
    </w:p>
    <w:p>
      <w:pPr>
        <w:pStyle w:val="0"/>
        <w:ind w:firstLine="540"/>
        <w:jc w:val="both"/>
      </w:pPr>
      <w:r>
        <w:rPr>
          <w:sz w:val="20"/>
        </w:rPr>
      </w:r>
    </w:p>
    <w:bookmarkStart w:id="219" w:name="P219"/>
    <w:bookmarkEnd w:id="219"/>
    <w:p>
      <w:pPr>
        <w:pStyle w:val="0"/>
        <w:ind w:firstLine="540"/>
        <w:jc w:val="both"/>
      </w:pPr>
      <w:r>
        <w:rPr>
          <w:sz w:val="20"/>
        </w:rPr>
        <w:t xml:space="preserve">1. Общественная палата осуществляет сбор и обработку информации об инициативах граждан и некоммерческих организаций по вопросам экономического, социального и культурного развития Республики Крым, укрепления правопорядка и общественной безопасности, защиты основных прав и свобод человека и гражданина, защиты материнства, отцовства, семьи и детства, защиты общественной нравственности.</w:t>
      </w:r>
    </w:p>
    <w:p>
      <w:pPr>
        <w:pStyle w:val="0"/>
        <w:spacing w:before="200" w:line-rule="auto"/>
        <w:ind w:firstLine="540"/>
        <w:jc w:val="both"/>
      </w:pPr>
      <w:r>
        <w:rPr>
          <w:sz w:val="20"/>
        </w:rPr>
        <w:t xml:space="preserve">2. Общественная палата организует и проводит гражданские форумы и слушания по актуальным вопросам общественной жизни.</w:t>
      </w:r>
    </w:p>
    <w:p>
      <w:pPr>
        <w:pStyle w:val="0"/>
        <w:spacing w:before="200" w:line-rule="auto"/>
        <w:ind w:firstLine="540"/>
        <w:jc w:val="both"/>
      </w:pPr>
      <w:r>
        <w:rPr>
          <w:sz w:val="20"/>
        </w:rPr>
        <w:t xml:space="preserve">3. Общественная палата доводит до сведения граждан и некоммерческих организаций информацию об инициативах, указанных в </w:t>
      </w:r>
      <w:hyperlink w:history="0" w:anchor="P219" w:tooltip="1. Общественная палата осуществляет сбор и обработку информации об инициативах граждан и некоммерческих организаций по вопросам экономического, социального и культурного развития Республики Крым, укрепления правопорядка и общественной безопасности, защиты основных прав и свобод человека и гражданина, защиты материнства, отцовства, семьи и детства, защиты общественной нравственности.">
        <w:r>
          <w:rPr>
            <w:sz w:val="20"/>
            <w:color w:val="0000ff"/>
          </w:rPr>
          <w:t xml:space="preserve">части 1</w:t>
        </w:r>
      </w:hyperlink>
      <w:r>
        <w:rPr>
          <w:sz w:val="20"/>
        </w:rPr>
        <w:t xml:space="preserve"> настоящей статьи, с целью привлечения общественности к их обсуждению и реализации.</w:t>
      </w:r>
    </w:p>
    <w:p>
      <w:pPr>
        <w:pStyle w:val="0"/>
        <w:ind w:firstLine="540"/>
        <w:jc w:val="both"/>
      </w:pPr>
      <w:r>
        <w:rPr>
          <w:sz w:val="20"/>
        </w:rPr>
      </w:r>
    </w:p>
    <w:p>
      <w:pPr>
        <w:pStyle w:val="2"/>
        <w:outlineLvl w:val="1"/>
        <w:ind w:firstLine="540"/>
        <w:jc w:val="both"/>
      </w:pPr>
      <w:r>
        <w:rPr>
          <w:sz w:val="20"/>
        </w:rPr>
        <w:t xml:space="preserve">Статья 16. Взаимодействие с органами государственной власти Республики Крым и органами местного самоуправления</w:t>
      </w:r>
    </w:p>
    <w:p>
      <w:pPr>
        <w:pStyle w:val="0"/>
        <w:jc w:val="both"/>
      </w:pPr>
      <w:r>
        <w:rPr>
          <w:sz w:val="20"/>
        </w:rPr>
        <w:t xml:space="preserve">(в ред. </w:t>
      </w:r>
      <w:hyperlink w:history="0" r:id="rId47"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p>
      <w:pPr>
        <w:pStyle w:val="0"/>
        <w:ind w:firstLine="540"/>
        <w:jc w:val="both"/>
      </w:pPr>
      <w:r>
        <w:rPr>
          <w:sz w:val="20"/>
        </w:rPr>
        <w:t xml:space="preserve">(в ред. </w:t>
      </w:r>
      <w:hyperlink w:history="0" r:id="rId48"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Органы государственной власти Республики Крым,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законодательством, настоящим Законом, иными нормативными правовыми актами Республики Крым.</w:t>
      </w:r>
    </w:p>
    <w:p>
      <w:pPr>
        <w:pStyle w:val="0"/>
        <w:ind w:firstLine="540"/>
        <w:jc w:val="both"/>
      </w:pPr>
      <w:r>
        <w:rPr>
          <w:sz w:val="20"/>
        </w:rPr>
      </w:r>
    </w:p>
    <w:p>
      <w:pPr>
        <w:pStyle w:val="2"/>
        <w:outlineLvl w:val="1"/>
        <w:ind w:firstLine="540"/>
        <w:jc w:val="both"/>
      </w:pPr>
      <w:r>
        <w:rPr>
          <w:sz w:val="20"/>
        </w:rPr>
        <w:t xml:space="preserve">Статья 17. Срок полномочий Общественной палаты</w:t>
      </w:r>
    </w:p>
    <w:p>
      <w:pPr>
        <w:pStyle w:val="0"/>
        <w:ind w:firstLine="540"/>
        <w:jc w:val="both"/>
      </w:pPr>
      <w:r>
        <w:rPr>
          <w:sz w:val="20"/>
        </w:rPr>
      </w:r>
    </w:p>
    <w:p>
      <w:pPr>
        <w:pStyle w:val="0"/>
        <w:ind w:firstLine="540"/>
        <w:jc w:val="both"/>
      </w:pPr>
      <w:r>
        <w:rPr>
          <w:sz w:val="20"/>
        </w:rPr>
        <w:t xml:space="preserve">1. Срок полномочий Общественной палаты составляет три года со дня ее первого заседания.</w:t>
      </w:r>
    </w:p>
    <w:p>
      <w:pPr>
        <w:pStyle w:val="0"/>
        <w:spacing w:before="200" w:line-rule="auto"/>
        <w:ind w:firstLine="540"/>
        <w:jc w:val="both"/>
      </w:pPr>
      <w:r>
        <w:rPr>
          <w:sz w:val="20"/>
        </w:rPr>
        <w:t xml:space="preserve">2. Полномочия действующего состава Общественной палаты прекращаются со дня первого заседания Общественной палаты в новом составе.</w:t>
      </w:r>
    </w:p>
    <w:p>
      <w:pPr>
        <w:pStyle w:val="0"/>
        <w:ind w:firstLine="540"/>
        <w:jc w:val="both"/>
      </w:pPr>
      <w:r>
        <w:rPr>
          <w:sz w:val="20"/>
        </w:rPr>
      </w:r>
    </w:p>
    <w:p>
      <w:pPr>
        <w:pStyle w:val="2"/>
        <w:outlineLvl w:val="1"/>
        <w:ind w:firstLine="540"/>
        <w:jc w:val="both"/>
      </w:pPr>
      <w:r>
        <w:rPr>
          <w:sz w:val="20"/>
        </w:rPr>
        <w:t xml:space="preserve">Статья 18. Полномочия членов Общественной палаты</w:t>
      </w:r>
    </w:p>
    <w:p>
      <w:pPr>
        <w:pStyle w:val="0"/>
        <w:ind w:firstLine="540"/>
        <w:jc w:val="both"/>
      </w:pPr>
      <w:r>
        <w:rPr>
          <w:sz w:val="20"/>
        </w:rPr>
      </w:r>
    </w:p>
    <w:p>
      <w:pPr>
        <w:pStyle w:val="0"/>
        <w:ind w:firstLine="540"/>
        <w:jc w:val="both"/>
      </w:pPr>
      <w:r>
        <w:rPr>
          <w:sz w:val="20"/>
        </w:rPr>
        <w:t xml:space="preserve">1. Члены Общественной палаты:</w:t>
      </w:r>
    </w:p>
    <w:p>
      <w:pPr>
        <w:pStyle w:val="0"/>
        <w:spacing w:before="200" w:line-rule="auto"/>
        <w:ind w:firstLine="540"/>
        <w:jc w:val="both"/>
      </w:pPr>
      <w:r>
        <w:rPr>
          <w:sz w:val="20"/>
        </w:rPr>
        <w:t xml:space="preserve">принимают личное участие в заседаниях Общественной палаты, заседаниях Совета, комиссий и рабочих групп Общественной палаты, иных мероприятиях, проводимых Общественной палатой;</w:t>
      </w:r>
    </w:p>
    <w:p>
      <w:pPr>
        <w:pStyle w:val="0"/>
        <w:spacing w:before="200" w:line-rule="auto"/>
        <w:ind w:firstLine="540"/>
        <w:jc w:val="both"/>
      </w:pPr>
      <w:r>
        <w:rPr>
          <w:sz w:val="20"/>
        </w:rPr>
        <w:t xml:space="preserve">свободно высказывают свое мнение по любому вопросу деятельности Общественной палаты, Совета, комиссий и рабочих групп Общественной палаты;</w:t>
      </w:r>
    </w:p>
    <w:p>
      <w:pPr>
        <w:pStyle w:val="0"/>
        <w:spacing w:before="200" w:line-rule="auto"/>
        <w:ind w:firstLine="540"/>
        <w:jc w:val="both"/>
      </w:pPr>
      <w:r>
        <w:rPr>
          <w:sz w:val="20"/>
        </w:rPr>
        <w:t xml:space="preserve">вносят в Совет Общественной палаты предложения по повестке дня заседания Общественной палаты;</w:t>
      </w:r>
    </w:p>
    <w:p>
      <w:pPr>
        <w:pStyle w:val="0"/>
        <w:jc w:val="both"/>
      </w:pPr>
      <w:r>
        <w:rPr>
          <w:sz w:val="20"/>
        </w:rPr>
        <w:t xml:space="preserve">(в ред. </w:t>
      </w:r>
      <w:hyperlink w:history="0" r:id="rId49"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spacing w:before="200" w:line-rule="auto"/>
        <w:ind w:firstLine="540"/>
        <w:jc w:val="both"/>
      </w:pPr>
      <w:r>
        <w:rPr>
          <w:sz w:val="20"/>
        </w:rPr>
        <w:t xml:space="preserve">принимают участие в подготовке материалов к заседаниям Общественной палаты, а также проектов ее решений;</w:t>
      </w:r>
    </w:p>
    <w:p>
      <w:pPr>
        <w:pStyle w:val="0"/>
        <w:spacing w:before="200" w:line-rule="auto"/>
        <w:ind w:firstLine="540"/>
        <w:jc w:val="both"/>
      </w:pPr>
      <w:r>
        <w:rPr>
          <w:sz w:val="20"/>
        </w:rPr>
        <w:t xml:space="preserve">участвуют в реализации решений Общественной палаты;</w:t>
      </w:r>
    </w:p>
    <w:p>
      <w:pPr>
        <w:pStyle w:val="0"/>
        <w:spacing w:before="200" w:line-rule="auto"/>
        <w:ind w:firstLine="540"/>
        <w:jc w:val="both"/>
      </w:pPr>
      <w:r>
        <w:rPr>
          <w:sz w:val="20"/>
        </w:rPr>
        <w:t xml:space="preserve">знакомятся с документами, иными материалами, содержащими информацию о работе Общественной палаты;</w:t>
      </w:r>
    </w:p>
    <w:p>
      <w:pPr>
        <w:pStyle w:val="0"/>
        <w:spacing w:before="200" w:line-rule="auto"/>
        <w:ind w:firstLine="540"/>
        <w:jc w:val="both"/>
      </w:pPr>
      <w:r>
        <w:rPr>
          <w:sz w:val="20"/>
        </w:rPr>
        <w:t xml:space="preserve">обладают равными правами на участие в деятельности Общественной палаты.</w:t>
      </w:r>
    </w:p>
    <w:p>
      <w:pPr>
        <w:pStyle w:val="0"/>
        <w:spacing w:before="200" w:line-rule="auto"/>
        <w:ind w:firstLine="540"/>
        <w:jc w:val="both"/>
      </w:pPr>
      <w:r>
        <w:rPr>
          <w:sz w:val="20"/>
        </w:rPr>
        <w:t xml:space="preserve">2. Каждый член Общественной палаты, за исключением Председателя Общественной палаты, обязан состоять в комиссии Общественной палаты.</w:t>
      </w:r>
    </w:p>
    <w:p>
      <w:pPr>
        <w:pStyle w:val="0"/>
        <w:ind w:firstLine="540"/>
        <w:jc w:val="both"/>
      </w:pPr>
      <w:r>
        <w:rPr>
          <w:sz w:val="20"/>
        </w:rPr>
      </w:r>
    </w:p>
    <w:p>
      <w:pPr>
        <w:pStyle w:val="2"/>
        <w:outlineLvl w:val="1"/>
        <w:ind w:firstLine="540"/>
        <w:jc w:val="both"/>
      </w:pPr>
      <w:r>
        <w:rPr>
          <w:sz w:val="20"/>
        </w:rPr>
        <w:t xml:space="preserve">Статья 18-1. Гарантии деятельности членов Общественной палаты</w:t>
      </w:r>
    </w:p>
    <w:p>
      <w:pPr>
        <w:pStyle w:val="0"/>
        <w:ind w:firstLine="540"/>
        <w:jc w:val="both"/>
      </w:pPr>
      <w:r>
        <w:rPr>
          <w:sz w:val="20"/>
        </w:rPr>
        <w:t xml:space="preserve">(в ред. </w:t>
      </w:r>
      <w:hyperlink w:history="0" r:id="rId50"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1. Член Общественной палаты на время участия в заседаниях Общественной палаты, ее Совета, комиссий Общественной палаты и рабочих групп Общественной палаты, а также в иных мероприятиях, проводимых при участии Общественной палаты, освобождается работодателем от выполнения трудовых обязанностей по основному месту работы с сохранением за ним места работы (должности).</w:t>
      </w:r>
    </w:p>
    <w:p>
      <w:pPr>
        <w:pStyle w:val="0"/>
        <w:spacing w:before="200" w:line-rule="auto"/>
        <w:ind w:firstLine="540"/>
        <w:jc w:val="both"/>
      </w:pPr>
      <w:r>
        <w:rPr>
          <w:sz w:val="20"/>
        </w:rPr>
        <w:t xml:space="preserve">2. Член Общественной палаты имеет право на возмещение понесенных за счет собственных средств расходов в связи с осуществлением им полномочий члена Общественной палаты в соответствии с порядком согласно </w:t>
      </w:r>
      <w:hyperlink w:history="0" w:anchor="P304" w:tooltip="ПОЛОЖЕНИЕ">
        <w:r>
          <w:rPr>
            <w:sz w:val="20"/>
            <w:color w:val="0000ff"/>
          </w:rPr>
          <w:t xml:space="preserve">Приложению</w:t>
        </w:r>
      </w:hyperlink>
      <w:r>
        <w:rPr>
          <w:sz w:val="20"/>
        </w:rPr>
        <w:t xml:space="preserve"> к настоящему Закону.</w:t>
      </w:r>
    </w:p>
    <w:p>
      <w:pPr>
        <w:pStyle w:val="0"/>
        <w:ind w:firstLine="540"/>
        <w:jc w:val="both"/>
      </w:pPr>
      <w:r>
        <w:rPr>
          <w:sz w:val="20"/>
        </w:rPr>
      </w:r>
    </w:p>
    <w:p>
      <w:pPr>
        <w:pStyle w:val="2"/>
        <w:outlineLvl w:val="1"/>
        <w:ind w:firstLine="540"/>
        <w:jc w:val="both"/>
      </w:pPr>
      <w:r>
        <w:rPr>
          <w:sz w:val="20"/>
        </w:rPr>
        <w:t xml:space="preserve">Статья 19. Утратила силу с 01.01.2017. - </w:t>
      </w:r>
      <w:hyperlink w:history="0" r:id="rId51"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w:t>
        </w:r>
      </w:hyperlink>
      <w:r>
        <w:rPr>
          <w:sz w:val="20"/>
        </w:rPr>
        <w:t xml:space="preserve"> Республики Крым от 23.11.2016 N 312-ЗРК/2016.</w:t>
      </w:r>
    </w:p>
    <w:p>
      <w:pPr>
        <w:pStyle w:val="0"/>
        <w:ind w:firstLine="540"/>
        <w:jc w:val="both"/>
      </w:pPr>
      <w:r>
        <w:rPr>
          <w:sz w:val="20"/>
        </w:rPr>
      </w:r>
    </w:p>
    <w:p>
      <w:pPr>
        <w:pStyle w:val="2"/>
        <w:outlineLvl w:val="1"/>
        <w:ind w:firstLine="540"/>
        <w:jc w:val="both"/>
      </w:pPr>
      <w:r>
        <w:rPr>
          <w:sz w:val="20"/>
        </w:rPr>
        <w:t xml:space="preserve">Статья 20. Удостоверение члена Общественной палаты</w:t>
      </w:r>
    </w:p>
    <w:p>
      <w:pPr>
        <w:pStyle w:val="0"/>
        <w:ind w:firstLine="540"/>
        <w:jc w:val="both"/>
      </w:pPr>
      <w:r>
        <w:rPr>
          <w:sz w:val="20"/>
        </w:rPr>
      </w:r>
    </w:p>
    <w:p>
      <w:pPr>
        <w:pStyle w:val="0"/>
        <w:ind w:firstLine="540"/>
        <w:jc w:val="both"/>
      </w:pPr>
      <w:r>
        <w:rPr>
          <w:sz w:val="20"/>
        </w:rPr>
        <w:t xml:space="preserve">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 Удостоверение подписывается Председателем Общественной палаты. Образец и описание удостоверения утверждаются Общественной палатой.</w:t>
      </w:r>
    </w:p>
    <w:p>
      <w:pPr>
        <w:pStyle w:val="0"/>
        <w:spacing w:before="200" w:line-rule="auto"/>
        <w:ind w:firstLine="540"/>
        <w:jc w:val="both"/>
      </w:pPr>
      <w:r>
        <w:rPr>
          <w:sz w:val="20"/>
        </w:rPr>
        <w:t xml:space="preserve">Удостоверение Председателя Общественной палаты подписывается Председателем Государственного Совета Республики Крым.</w:t>
      </w:r>
    </w:p>
    <w:p>
      <w:pPr>
        <w:pStyle w:val="0"/>
        <w:ind w:firstLine="540"/>
        <w:jc w:val="both"/>
      </w:pPr>
      <w:r>
        <w:rPr>
          <w:sz w:val="20"/>
        </w:rPr>
      </w:r>
    </w:p>
    <w:p>
      <w:pPr>
        <w:pStyle w:val="2"/>
        <w:outlineLvl w:val="1"/>
        <w:ind w:firstLine="540"/>
        <w:jc w:val="both"/>
      </w:pPr>
      <w:r>
        <w:rPr>
          <w:sz w:val="20"/>
        </w:rPr>
        <w:t xml:space="preserve">Статья 21. Прекращение и приостановление полномочий члена Общественной палаты</w:t>
      </w:r>
    </w:p>
    <w:p>
      <w:pPr>
        <w:pStyle w:val="0"/>
        <w:ind w:firstLine="540"/>
        <w:jc w:val="both"/>
      </w:pPr>
      <w:r>
        <w:rPr>
          <w:sz w:val="20"/>
        </w:rPr>
        <w:t xml:space="preserve">(в ред. </w:t>
      </w:r>
      <w:hyperlink w:history="0" r:id="rId52"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Полномочия члена Общественной палаты прекращаются и приостанавливаются в случаях, установленных Федеральным </w:t>
      </w:r>
      <w:hyperlink w:history="0" r:id="rId5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22. Обеспечение деятельности Общественной палаты</w:t>
      </w:r>
    </w:p>
    <w:p>
      <w:pPr>
        <w:pStyle w:val="0"/>
        <w:ind w:firstLine="540"/>
        <w:jc w:val="both"/>
      </w:pPr>
      <w:r>
        <w:rPr>
          <w:sz w:val="20"/>
        </w:rPr>
        <w:t xml:space="preserve">(в ред. </w:t>
      </w:r>
      <w:hyperlink w:history="0" r:id="rId54"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Закона</w:t>
        </w:r>
      </w:hyperlink>
      <w:r>
        <w:rPr>
          <w:sz w:val="20"/>
        </w:rPr>
        <w:t xml:space="preserve"> Республики Крым от 23.11.2016 N 312-ЗРК/2016)</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Республики Крым, имеющим печать с изображением Государственного герба Республики Крым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Советом министров Республики Крым по представлению Совета Общественной палаты.</w:t>
      </w:r>
    </w:p>
    <w:p>
      <w:pPr>
        <w:pStyle w:val="0"/>
        <w:spacing w:before="200" w:line-rule="auto"/>
        <w:ind w:firstLine="540"/>
        <w:jc w:val="both"/>
      </w:pPr>
      <w:r>
        <w:rPr>
          <w:sz w:val="20"/>
        </w:rPr>
        <w:t xml:space="preserve">Не позднее пяти дней со дня образования вакансии руководителя Аппарата Общественной палаты Совет Общественной палаты определяет кандидатуру на указанную должность в соответствии с Регламентом Общественной палаты.</w:t>
      </w:r>
    </w:p>
    <w:p>
      <w:pPr>
        <w:pStyle w:val="0"/>
        <w:spacing w:before="200" w:line-rule="auto"/>
        <w:ind w:firstLine="540"/>
        <w:jc w:val="both"/>
      </w:pPr>
      <w:r>
        <w:rPr>
          <w:sz w:val="20"/>
        </w:rPr>
        <w:t xml:space="preserve">4. Финансовое обеспечение деятельности Общественной палаты является расходным обязательством Республики Крым.</w:t>
      </w:r>
    </w:p>
    <w:p>
      <w:pPr>
        <w:pStyle w:val="0"/>
        <w:spacing w:before="200" w:line-rule="auto"/>
        <w:ind w:firstLine="540"/>
        <w:jc w:val="both"/>
      </w:pPr>
      <w:r>
        <w:rPr>
          <w:sz w:val="20"/>
        </w:rPr>
        <w:t xml:space="preserve">5. Финансовое обеспечение содержания Аппарата Общественной палаты осуществляется за счет средств бюджета Республики Крым.</w:t>
      </w:r>
    </w:p>
    <w:p>
      <w:pPr>
        <w:pStyle w:val="0"/>
        <w:ind w:firstLine="540"/>
        <w:jc w:val="both"/>
      </w:pPr>
      <w:r>
        <w:rPr>
          <w:sz w:val="20"/>
        </w:rPr>
      </w:r>
    </w:p>
    <w:p>
      <w:pPr>
        <w:pStyle w:val="2"/>
        <w:outlineLvl w:val="1"/>
        <w:ind w:firstLine="540"/>
        <w:jc w:val="both"/>
      </w:pPr>
      <w:r>
        <w:rPr>
          <w:sz w:val="20"/>
        </w:rPr>
        <w:t xml:space="preserve">Статья 23. Утратила силу с 01.01.2017. - </w:t>
      </w:r>
      <w:hyperlink w:history="0" r:id="rId55"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w:t>
        </w:r>
      </w:hyperlink>
      <w:r>
        <w:rPr>
          <w:sz w:val="20"/>
        </w:rPr>
        <w:t xml:space="preserve"> Республики Крым от 23.11.2016 N 312-ЗРК/2016.</w:t>
      </w:r>
    </w:p>
    <w:p>
      <w:pPr>
        <w:pStyle w:val="0"/>
        <w:ind w:firstLine="540"/>
        <w:jc w:val="both"/>
      </w:pPr>
      <w:r>
        <w:rPr>
          <w:sz w:val="20"/>
        </w:rPr>
      </w:r>
    </w:p>
    <w:p>
      <w:pPr>
        <w:pStyle w:val="2"/>
        <w:outlineLvl w:val="1"/>
        <w:ind w:firstLine="540"/>
        <w:jc w:val="both"/>
      </w:pPr>
      <w:r>
        <w:rPr>
          <w:sz w:val="20"/>
        </w:rPr>
        <w:t xml:space="preserve">Статья 23-1. Переходные положения</w:t>
      </w:r>
    </w:p>
    <w:p>
      <w:pPr>
        <w:pStyle w:val="0"/>
        <w:ind w:firstLine="540"/>
        <w:jc w:val="both"/>
      </w:pPr>
      <w:r>
        <w:rPr>
          <w:sz w:val="20"/>
        </w:rPr>
        <w:t xml:space="preserve">(введена </w:t>
      </w:r>
      <w:hyperlink w:history="0" r:id="rId56" w:tooltip="Закон Республики Крым от 02.03.2017 N 359-ЗРК/2017 &quot;О внесении изменения в Закон Республики Крым &quot;Об Общественной палате Республики Крым&quot; (принят Государственным Советом Республики Крым 22.02.2017) {КонсультантПлюс}">
        <w:r>
          <w:rPr>
            <w:sz w:val="20"/>
            <w:color w:val="0000ff"/>
          </w:rPr>
          <w:t xml:space="preserve">Законом</w:t>
        </w:r>
      </w:hyperlink>
      <w:r>
        <w:rPr>
          <w:sz w:val="20"/>
        </w:rPr>
        <w:t xml:space="preserve"> Республики Крым от 02.03.2017 N 359-ЗРК/2017)</w:t>
      </w:r>
    </w:p>
    <w:p>
      <w:pPr>
        <w:pStyle w:val="0"/>
        <w:ind w:firstLine="540"/>
        <w:jc w:val="both"/>
      </w:pPr>
      <w:r>
        <w:rPr>
          <w:sz w:val="20"/>
        </w:rPr>
      </w:r>
    </w:p>
    <w:p>
      <w:pPr>
        <w:pStyle w:val="0"/>
        <w:ind w:firstLine="540"/>
        <w:jc w:val="both"/>
      </w:pPr>
      <w:r>
        <w:rPr>
          <w:sz w:val="20"/>
        </w:rPr>
        <w:t xml:space="preserve">Положение, установленное </w:t>
      </w:r>
      <w:hyperlink w:history="0" w:anchor="P58" w:tooltip="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Крым.">
        <w:r>
          <w:rPr>
            <w:sz w:val="20"/>
            <w:color w:val="0000ff"/>
          </w:rPr>
          <w:t xml:space="preserve">частью 4 статьи 3-1</w:t>
        </w:r>
      </w:hyperlink>
      <w:r>
        <w:rPr>
          <w:sz w:val="20"/>
        </w:rPr>
        <w:t xml:space="preserve"> настоящего Закона относительно минимального трехлетнего срока деятельности на территории Республики Крым организаций в сфере представления и защиты прав и законных интересов профессиональных и социальных групп, необходимого для выдвижения данной организацией кандидата в члены Общественной палаты, применяется с 1 марта 2018 года.</w:t>
      </w:r>
    </w:p>
    <w:p>
      <w:pPr>
        <w:pStyle w:val="0"/>
        <w:ind w:firstLine="540"/>
        <w:jc w:val="both"/>
      </w:pPr>
      <w:r>
        <w:rPr>
          <w:sz w:val="20"/>
        </w:rPr>
      </w:r>
    </w:p>
    <w:p>
      <w:pPr>
        <w:pStyle w:val="2"/>
        <w:outlineLvl w:val="1"/>
        <w:ind w:firstLine="540"/>
        <w:jc w:val="both"/>
      </w:pPr>
      <w:r>
        <w:rPr>
          <w:sz w:val="20"/>
        </w:rPr>
        <w:t xml:space="preserve">Статья 24.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25. Утратила силу с 01.01.2017. - </w:t>
      </w:r>
      <w:hyperlink w:history="0" r:id="rId57"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w:t>
        </w:r>
      </w:hyperlink>
      <w:r>
        <w:rPr>
          <w:sz w:val="20"/>
        </w:rPr>
        <w:t xml:space="preserve"> Республики Крым от 23.11.2016 N 312-ЗРК/2016.</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15 мая 2014 года</w:t>
      </w:r>
    </w:p>
    <w:p>
      <w:pPr>
        <w:pStyle w:val="0"/>
        <w:spacing w:before="200" w:line-rule="auto"/>
      </w:pPr>
      <w:r>
        <w:rPr>
          <w:sz w:val="20"/>
        </w:rPr>
        <w:t xml:space="preserve">N 1-ЗРК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Республики Крым</w:t>
      </w:r>
    </w:p>
    <w:p>
      <w:pPr>
        <w:pStyle w:val="0"/>
        <w:jc w:val="right"/>
      </w:pPr>
      <w:r>
        <w:rPr>
          <w:sz w:val="20"/>
        </w:rPr>
        <w:t xml:space="preserve">от 15.05.2014 N 1-ЗРК</w:t>
      </w:r>
    </w:p>
    <w:p>
      <w:pPr>
        <w:pStyle w:val="0"/>
        <w:jc w:val="center"/>
      </w:pPr>
      <w:r>
        <w:rPr>
          <w:sz w:val="20"/>
        </w:rPr>
      </w:r>
    </w:p>
    <w:bookmarkStart w:id="304" w:name="P304"/>
    <w:bookmarkEnd w:id="304"/>
    <w:p>
      <w:pPr>
        <w:pStyle w:val="2"/>
        <w:jc w:val="center"/>
      </w:pPr>
      <w:r>
        <w:rPr>
          <w:sz w:val="20"/>
        </w:rPr>
        <w:t xml:space="preserve">ПОЛОЖЕНИЕ</w:t>
      </w:r>
    </w:p>
    <w:p>
      <w:pPr>
        <w:pStyle w:val="2"/>
        <w:jc w:val="center"/>
      </w:pPr>
      <w:r>
        <w:rPr>
          <w:sz w:val="20"/>
        </w:rPr>
        <w:t xml:space="preserve">О ВОЗМЕЩЕНИИ РАСХОДОВ ПРЕДСЕДАТЕЛЮ И ЧЛЕНАМ ОБЩЕСТВЕННОЙ</w:t>
      </w:r>
    </w:p>
    <w:p>
      <w:pPr>
        <w:pStyle w:val="2"/>
        <w:jc w:val="center"/>
      </w:pPr>
      <w:r>
        <w:rPr>
          <w:sz w:val="20"/>
        </w:rPr>
        <w:t xml:space="preserve">ПАЛАТЫ РЕСПУБЛИКИ КРЫМ, СВЯЗАННЫХ С ОСУЩЕСТВЛЕНИЕМ</w:t>
      </w:r>
    </w:p>
    <w:p>
      <w:pPr>
        <w:pStyle w:val="2"/>
        <w:jc w:val="center"/>
      </w:pPr>
      <w:r>
        <w:rPr>
          <w:sz w:val="20"/>
        </w:rPr>
        <w:t xml:space="preserve">ИМИ СООТВЕТСТВУЮЩИХ ПОЛНОМОЧИЙ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8" w:tooltip="Закон Республики Крым от 23.11.2016 N 312-ЗРК/2016 &quot;О внесении изменений в Закон Республики Крым &quot;Об Общественной палате Республики Крым&quot; (принят Государственным Советом Республики Крым 16.11.2016) (вместе с &quot;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quot;) {КонсультантПлюс}">
              <w:r>
                <w:rPr>
                  <w:sz w:val="20"/>
                  <w:color w:val="0000ff"/>
                </w:rPr>
                <w:t xml:space="preserve">Законом</w:t>
              </w:r>
            </w:hyperlink>
            <w:r>
              <w:rPr>
                <w:sz w:val="20"/>
                <w:color w:val="392c69"/>
              </w:rPr>
              <w:t xml:space="preserve"> Республики Крым от 23.11.2016 N 312-ЗРК/2016)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w:t>
      </w:r>
    </w:p>
    <w:p>
      <w:pPr>
        <w:pStyle w:val="2"/>
        <w:jc w:val="center"/>
      </w:pPr>
      <w:r>
        <w:rPr>
          <w:sz w:val="20"/>
        </w:rPr>
      </w:r>
    </w:p>
    <w:p>
      <w:pPr>
        <w:pStyle w:val="2"/>
        <w:jc w:val="center"/>
      </w:pPr>
      <w:r>
        <w:rPr>
          <w:sz w:val="20"/>
        </w:rPr>
        <w:t xml:space="preserve">ОБЩИЕ ПОЛОЖЕНИЯ</w:t>
      </w:r>
    </w:p>
    <w:p>
      <w:pPr>
        <w:pStyle w:val="0"/>
        <w:ind w:firstLine="540"/>
        <w:jc w:val="both"/>
      </w:pPr>
      <w:r>
        <w:rPr>
          <w:sz w:val="20"/>
        </w:rPr>
      </w:r>
    </w:p>
    <w:p>
      <w:pPr>
        <w:pStyle w:val="0"/>
        <w:ind w:firstLine="540"/>
        <w:jc w:val="both"/>
      </w:pPr>
      <w:r>
        <w:rPr>
          <w:sz w:val="20"/>
        </w:rPr>
        <w:t xml:space="preserve">1. Настоящее Положение определяет условия, порядок и размеры возмещения расходов, связанных с осуществлением Председателем и членами Общественной палаты Республики Крым (далее - Общественная палата) полномочий по участию в мероприятиях, предусмотренных Законом Республики Крым от 15 мая 2014 года N 1-ЗРК "Об Общественной палате Республики Крым" (далее - командировки).</w:t>
      </w:r>
    </w:p>
    <w:p>
      <w:pPr>
        <w:pStyle w:val="0"/>
        <w:spacing w:before="200" w:line-rule="auto"/>
        <w:ind w:firstLine="540"/>
        <w:jc w:val="both"/>
      </w:pPr>
      <w:r>
        <w:rPr>
          <w:sz w:val="20"/>
        </w:rPr>
        <w:t xml:space="preserve">2. Возмещение командировочных расходов производится государственным казенным учреждением Республики Крым "Аппарат Общественной палаты Республики Крым" (далее - Аппарат Общественной палаты) за счет средств учреждения, выделенных из бюджета Республики Крым в целях финансового обеспечения деятельности Общественной палаты.</w:t>
      </w:r>
    </w:p>
    <w:p>
      <w:pPr>
        <w:pStyle w:val="0"/>
        <w:spacing w:before="200" w:line-rule="auto"/>
        <w:ind w:firstLine="540"/>
        <w:jc w:val="both"/>
      </w:pPr>
      <w:r>
        <w:rPr>
          <w:sz w:val="20"/>
        </w:rPr>
        <w:t xml:space="preserve">3. На суммы, выплачиваемые в связи с возмещением расходов на командировки Председателя или членов Общественной палаты, распространяются нормы налогового законодательства, предусмотренные для служебных командировок.</w:t>
      </w:r>
    </w:p>
    <w:p>
      <w:pPr>
        <w:pStyle w:val="0"/>
        <w:spacing w:before="200" w:line-rule="auto"/>
        <w:ind w:firstLine="540"/>
        <w:jc w:val="both"/>
      </w:pPr>
      <w:r>
        <w:rPr>
          <w:sz w:val="20"/>
        </w:rPr>
        <w:t xml:space="preserve">4. Отношения, связанные с командированием Председателя и членов Общественной палаты, регулируются трудовым законодательством Российской Федерации, законами Республики Крым, настоящим Положением.</w:t>
      </w:r>
    </w:p>
    <w:p>
      <w:pPr>
        <w:pStyle w:val="0"/>
        <w:jc w:val="center"/>
      </w:pPr>
      <w:r>
        <w:rPr>
          <w:sz w:val="20"/>
        </w:rPr>
      </w:r>
    </w:p>
    <w:p>
      <w:pPr>
        <w:pStyle w:val="2"/>
        <w:outlineLvl w:val="1"/>
        <w:jc w:val="center"/>
      </w:pPr>
      <w:r>
        <w:rPr>
          <w:sz w:val="20"/>
        </w:rPr>
        <w:t xml:space="preserve">Раздел II</w:t>
      </w:r>
    </w:p>
    <w:p>
      <w:pPr>
        <w:pStyle w:val="2"/>
        <w:jc w:val="center"/>
      </w:pPr>
      <w:r>
        <w:rPr>
          <w:sz w:val="20"/>
        </w:rPr>
      </w:r>
    </w:p>
    <w:p>
      <w:pPr>
        <w:pStyle w:val="2"/>
        <w:jc w:val="center"/>
      </w:pPr>
      <w:r>
        <w:rPr>
          <w:sz w:val="20"/>
        </w:rPr>
        <w:t xml:space="preserve">РАСХОДЫ, ПОДЛЕЖАЩИЕ ВОЗМЕЩЕНИЮ</w:t>
      </w:r>
    </w:p>
    <w:p>
      <w:pPr>
        <w:pStyle w:val="0"/>
        <w:ind w:firstLine="540"/>
        <w:jc w:val="both"/>
      </w:pPr>
      <w:r>
        <w:rPr>
          <w:sz w:val="20"/>
        </w:rPr>
      </w:r>
    </w:p>
    <w:p>
      <w:pPr>
        <w:pStyle w:val="0"/>
        <w:ind w:firstLine="540"/>
        <w:jc w:val="both"/>
      </w:pPr>
      <w:r>
        <w:rPr>
          <w:sz w:val="20"/>
        </w:rPr>
        <w:t xml:space="preserve">1. При направлении в командировку Председателю и членам Общественной палаты гарантируется возмещение:</w:t>
      </w:r>
    </w:p>
    <w:p>
      <w:pPr>
        <w:pStyle w:val="0"/>
        <w:spacing w:before="200" w:line-rule="auto"/>
        <w:ind w:firstLine="540"/>
        <w:jc w:val="both"/>
      </w:pPr>
      <w:r>
        <w:rPr>
          <w:sz w:val="20"/>
        </w:rPr>
        <w:t xml:space="preserve">1) расходов по проезду к месту командировки и обратно к постоянному месту жительства либо к месту, определенному Председателем Общественной палаты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 том числе по проезду из одного населенного пункта в другой, если Председатель или члены Общественной палаты командированы в несколько организаций, расположенных в нескольких населенных пунктах, - в размере фактических расходов, подтвержденных проездными документами (билетами), но не выше стоимости проезда:</w:t>
      </w:r>
    </w:p>
    <w:p>
      <w:pPr>
        <w:pStyle w:val="0"/>
        <w:spacing w:before="200" w:line-rule="auto"/>
        <w:ind w:firstLine="540"/>
        <w:jc w:val="both"/>
      </w:pPr>
      <w:r>
        <w:rPr>
          <w:sz w:val="20"/>
        </w:rPr>
        <w:t xml:space="preserve">а) железнодорожным транспортом - в купейном вагоне скорого фирменного поезда или в вагоне категории "C" с местами для сидения;</w:t>
      </w:r>
    </w:p>
    <w:p>
      <w:pPr>
        <w:pStyle w:val="0"/>
        <w:spacing w:before="200" w:line-rule="auto"/>
        <w:ind w:firstLine="540"/>
        <w:jc w:val="both"/>
      </w:pPr>
      <w:r>
        <w:rPr>
          <w:sz w:val="20"/>
        </w:rPr>
        <w:t xml:space="preserve">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pPr>
        <w:pStyle w:val="0"/>
        <w:spacing w:before="200" w:line-rule="auto"/>
        <w:ind w:firstLine="540"/>
        <w:jc w:val="both"/>
      </w:pPr>
      <w:r>
        <w:rPr>
          <w:sz w:val="20"/>
        </w:rPr>
        <w:t xml:space="preserve">в) воздушным транспортом - в салоне экономического класса (членам Общественной палаты) и в салоне бизнес-класса (Председателю Общественной палаты);</w:t>
      </w:r>
    </w:p>
    <w:p>
      <w:pPr>
        <w:pStyle w:val="0"/>
        <w:spacing w:before="200" w:line-rule="auto"/>
        <w:ind w:firstLine="540"/>
        <w:jc w:val="both"/>
      </w:pPr>
      <w:r>
        <w:rPr>
          <w:sz w:val="20"/>
        </w:rPr>
        <w:t xml:space="preserve">г) автомобильным транспортом - в автотранспортном средстве общего пользования (кроме такси);</w:t>
      </w:r>
    </w:p>
    <w:p>
      <w:pPr>
        <w:pStyle w:val="0"/>
        <w:spacing w:before="200" w:line-rule="auto"/>
        <w:ind w:firstLine="540"/>
        <w:jc w:val="both"/>
      </w:pPr>
      <w:r>
        <w:rPr>
          <w:sz w:val="20"/>
        </w:rPr>
        <w:t xml:space="preserve">2) расходов по бронированию и найму жилого помещения - в размере фактических расходов, подтвержденных соответствующими документами, но не более стоимости однокомнатного номера категории "стандарт". 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 В случае вынужденной остановки в пути расходы по найму жилого помещения, подтвержденные соответствующими документами, возмещаются в размерах, установленных настоящим Положением;</w:t>
      </w:r>
    </w:p>
    <w:bookmarkStart w:id="331" w:name="P331"/>
    <w:bookmarkEnd w:id="331"/>
    <w:p>
      <w:pPr>
        <w:pStyle w:val="0"/>
        <w:spacing w:before="200" w:line-rule="auto"/>
        <w:ind w:firstLine="540"/>
        <w:jc w:val="both"/>
      </w:pPr>
      <w:r>
        <w:rPr>
          <w:sz w:val="20"/>
        </w:rPr>
        <w:t xml:space="preserve">3) дополнительных расходов, связанных с проживанием вне постоянного места жительства (суточные),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размерах:</w:t>
      </w:r>
    </w:p>
    <w:p>
      <w:pPr>
        <w:pStyle w:val="0"/>
        <w:spacing w:before="200" w:line-rule="auto"/>
        <w:ind w:firstLine="540"/>
        <w:jc w:val="both"/>
      </w:pPr>
      <w:r>
        <w:rPr>
          <w:sz w:val="20"/>
        </w:rPr>
        <w:t xml:space="preserve">а) 100 рублей - при командировании в пределах Российской Федерации, кроме городов Москвы и Санкт-Петербурга;</w:t>
      </w:r>
    </w:p>
    <w:p>
      <w:pPr>
        <w:pStyle w:val="0"/>
        <w:spacing w:before="200" w:line-rule="auto"/>
        <w:ind w:firstLine="540"/>
        <w:jc w:val="both"/>
      </w:pPr>
      <w:r>
        <w:rPr>
          <w:sz w:val="20"/>
        </w:rPr>
        <w:t xml:space="preserve">б) 500 рублей - при командировании в города Москву и Санкт-Петербург.</w:t>
      </w:r>
    </w:p>
    <w:p>
      <w:pPr>
        <w:pStyle w:val="0"/>
        <w:spacing w:before="200" w:line-rule="auto"/>
        <w:ind w:firstLine="540"/>
        <w:jc w:val="both"/>
      </w:pPr>
      <w:r>
        <w:rPr>
          <w:sz w:val="20"/>
        </w:rPr>
        <w:t xml:space="preserve">Суточные за время вынужденной остановки в пути выплачиваются при предоставлении документов, подтверждающих факт вынужденной остановки в пути.</w:t>
      </w:r>
    </w:p>
    <w:p>
      <w:pPr>
        <w:pStyle w:val="0"/>
        <w:spacing w:before="200" w:line-rule="auto"/>
        <w:ind w:firstLine="540"/>
        <w:jc w:val="both"/>
      </w:pPr>
      <w:r>
        <w:rPr>
          <w:sz w:val="20"/>
        </w:rPr>
        <w:t xml:space="preserve">При командировках в местность, откуда Председатель или член Общественной палаты по условиям транспортного сообщения и характеру проводимого мероприятия имеет возможность ежедневно возвращаться к месту постоянного жительства, суточные не выплачиваются.</w:t>
      </w:r>
    </w:p>
    <w:p>
      <w:pPr>
        <w:pStyle w:val="0"/>
        <w:spacing w:before="200" w:line-rule="auto"/>
        <w:ind w:firstLine="540"/>
        <w:jc w:val="both"/>
      </w:pPr>
      <w:r>
        <w:rPr>
          <w:sz w:val="20"/>
        </w:rPr>
        <w:t xml:space="preserve">2. При направлении в командировку за пределы территории Российской Федерации Председателю и членам Общественной палаты гарантируется возмещение:</w:t>
      </w:r>
    </w:p>
    <w:p>
      <w:pPr>
        <w:pStyle w:val="0"/>
        <w:spacing w:before="200" w:line-rule="auto"/>
        <w:ind w:firstLine="540"/>
        <w:jc w:val="both"/>
      </w:pPr>
      <w:r>
        <w:rPr>
          <w:sz w:val="20"/>
        </w:rPr>
        <w:t xml:space="preserve">1) дополнительных расходов:</w:t>
      </w:r>
    </w:p>
    <w:p>
      <w:pPr>
        <w:pStyle w:val="0"/>
        <w:spacing w:before="200" w:line-rule="auto"/>
        <w:ind w:firstLine="540"/>
        <w:jc w:val="both"/>
      </w:pPr>
      <w:r>
        <w:rPr>
          <w:sz w:val="20"/>
        </w:rPr>
        <w:t xml:space="preserve">а) на оформление визы и других выездных документов;</w:t>
      </w:r>
    </w:p>
    <w:p>
      <w:pPr>
        <w:pStyle w:val="0"/>
        <w:spacing w:before="200" w:line-rule="auto"/>
        <w:ind w:firstLine="540"/>
        <w:jc w:val="both"/>
      </w:pPr>
      <w:r>
        <w:rPr>
          <w:sz w:val="20"/>
        </w:rPr>
        <w:t xml:space="preserve">б) на обязательные консульские сборы;</w:t>
      </w:r>
    </w:p>
    <w:p>
      <w:pPr>
        <w:pStyle w:val="0"/>
        <w:spacing w:before="200" w:line-rule="auto"/>
        <w:ind w:firstLine="540"/>
        <w:jc w:val="both"/>
      </w:pPr>
      <w:r>
        <w:rPr>
          <w:sz w:val="20"/>
        </w:rPr>
        <w:t xml:space="preserve">в) на сборы за право въезда или транзита автомобильного транспорта;</w:t>
      </w:r>
    </w:p>
    <w:p>
      <w:pPr>
        <w:pStyle w:val="0"/>
        <w:spacing w:before="200" w:line-rule="auto"/>
        <w:ind w:firstLine="540"/>
        <w:jc w:val="both"/>
      </w:pPr>
      <w:r>
        <w:rPr>
          <w:sz w:val="20"/>
        </w:rPr>
        <w:t xml:space="preserve">г) на оформление обязательной медицинской страховки;</w:t>
      </w:r>
    </w:p>
    <w:p>
      <w:pPr>
        <w:pStyle w:val="0"/>
        <w:spacing w:before="200" w:line-rule="auto"/>
        <w:ind w:firstLine="540"/>
        <w:jc w:val="both"/>
      </w:pPr>
      <w:r>
        <w:rPr>
          <w:sz w:val="20"/>
        </w:rPr>
        <w:t xml:space="preserve">д) на иные обязательные платежи и сборы;</w:t>
      </w:r>
    </w:p>
    <w:bookmarkStart w:id="343" w:name="P343"/>
    <w:bookmarkEnd w:id="343"/>
    <w:p>
      <w:pPr>
        <w:pStyle w:val="0"/>
        <w:spacing w:before="200" w:line-rule="auto"/>
        <w:ind w:firstLine="540"/>
        <w:jc w:val="both"/>
      </w:pPr>
      <w:r>
        <w:rPr>
          <w:sz w:val="20"/>
        </w:rPr>
        <w:t xml:space="preserve">2) суточных, которые выплачиваются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pPr>
        <w:pStyle w:val="0"/>
        <w:spacing w:before="200" w:line-rule="auto"/>
        <w:ind w:firstLine="540"/>
        <w:jc w:val="both"/>
      </w:pPr>
      <w:r>
        <w:rPr>
          <w:sz w:val="20"/>
        </w:rPr>
        <w:t xml:space="preserve">3) суточных за время следования в командировку за пределы территории Российской Федерации:</w:t>
      </w:r>
    </w:p>
    <w:p>
      <w:pPr>
        <w:pStyle w:val="0"/>
        <w:spacing w:before="200" w:line-rule="auto"/>
        <w:ind w:firstLine="540"/>
        <w:jc w:val="both"/>
      </w:pPr>
      <w:r>
        <w:rPr>
          <w:sz w:val="20"/>
        </w:rPr>
        <w:t xml:space="preserve">а) при проезде по территории Российской Федерации - согласно </w:t>
      </w:r>
      <w:hyperlink w:history="0" w:anchor="P331" w:tooltip="3) дополнительных расходов, связанных с проживанием вне постоянного места жительства (суточные),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ах:">
        <w:r>
          <w:rPr>
            <w:sz w:val="20"/>
            <w:color w:val="0000ff"/>
          </w:rPr>
          <w:t xml:space="preserve">подпункту 3 пункта 1</w:t>
        </w:r>
      </w:hyperlink>
      <w:r>
        <w:rPr>
          <w:sz w:val="20"/>
        </w:rPr>
        <w:t xml:space="preserve"> настоящего раздела;</w:t>
      </w:r>
    </w:p>
    <w:p>
      <w:pPr>
        <w:pStyle w:val="0"/>
        <w:spacing w:before="200" w:line-rule="auto"/>
        <w:ind w:firstLine="540"/>
        <w:jc w:val="both"/>
      </w:pPr>
      <w:r>
        <w:rPr>
          <w:sz w:val="20"/>
        </w:rPr>
        <w:t xml:space="preserve">б) при проезде по территории иностранного государства - согласно </w:t>
      </w:r>
      <w:hyperlink w:history="0" w:anchor="P343" w:tooltip="2) суточных, которые выплачиваются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
        <w:r>
          <w:rPr>
            <w:sz w:val="20"/>
            <w:color w:val="0000ff"/>
          </w:rPr>
          <w:t xml:space="preserve">подпункту 2 пункта 2</w:t>
        </w:r>
      </w:hyperlink>
      <w:r>
        <w:rPr>
          <w:sz w:val="20"/>
        </w:rPr>
        <w:t xml:space="preserve"> настоящего раздела.</w:t>
      </w:r>
    </w:p>
    <w:p>
      <w:pPr>
        <w:pStyle w:val="0"/>
        <w:spacing w:before="200" w:line-rule="auto"/>
        <w:ind w:firstLine="540"/>
        <w:jc w:val="both"/>
      </w:pPr>
      <w:r>
        <w:rPr>
          <w:sz w:val="20"/>
        </w:rPr>
        <w:t xml:space="preserve">При убытии или направлении в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убывает Председатель или направляются члены Общественной палаты.</w:t>
      </w:r>
    </w:p>
    <w:p>
      <w:pPr>
        <w:pStyle w:val="0"/>
        <w:spacing w:before="200" w:line-rule="auto"/>
        <w:ind w:firstLine="540"/>
        <w:jc w:val="both"/>
      </w:pPr>
      <w:r>
        <w:rPr>
          <w:sz w:val="20"/>
        </w:rPr>
        <w:t xml:space="preserve">Председателю и членам Общественной палаты,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pPr>
        <w:pStyle w:val="0"/>
        <w:spacing w:before="200" w:line-rule="auto"/>
        <w:ind w:firstLine="540"/>
        <w:jc w:val="both"/>
      </w:pPr>
      <w:r>
        <w:rPr>
          <w:sz w:val="20"/>
        </w:rPr>
        <w:t xml:space="preserve">4) расходов по найму жилого помещения, которые возмещаются по фактическим расходам, подтвержденным соответствующими документами, но не более предельных норм возмещения расходов по найму жилого помещения при служебных командировках на территории иностранных государств, устанавливаемых законодательством Российской Федерации;</w:t>
      </w:r>
    </w:p>
    <w:p>
      <w:pPr>
        <w:pStyle w:val="0"/>
        <w:spacing w:before="200" w:line-rule="auto"/>
        <w:ind w:firstLine="540"/>
        <w:jc w:val="both"/>
      </w:pPr>
      <w:r>
        <w:rPr>
          <w:sz w:val="20"/>
        </w:rPr>
        <w:t xml:space="preserve">5) расходов на проезд, которые возмещаются им в том же порядке, что и при выезде в пределах территории Российской Федерации.</w:t>
      </w:r>
    </w:p>
    <w:p>
      <w:pPr>
        <w:pStyle w:val="0"/>
        <w:spacing w:before="200" w:line-rule="auto"/>
        <w:ind w:firstLine="540"/>
        <w:jc w:val="both"/>
      </w:pPr>
      <w:r>
        <w:rPr>
          <w:sz w:val="20"/>
        </w:rPr>
        <w:t xml:space="preserve">3. Возмещение командировочных расходов Председателю и членам Общественной палаты производится не позднее пятнадцати рабочих дней с момента предоставления ими авансового отчета об израсходованных в связи с командировкой суммах.</w:t>
      </w:r>
    </w:p>
    <w:p>
      <w:pPr>
        <w:pStyle w:val="0"/>
        <w:jc w:val="center"/>
      </w:pPr>
      <w:r>
        <w:rPr>
          <w:sz w:val="20"/>
        </w:rPr>
      </w:r>
    </w:p>
    <w:p>
      <w:pPr>
        <w:pStyle w:val="2"/>
        <w:outlineLvl w:val="1"/>
        <w:jc w:val="center"/>
      </w:pPr>
      <w:r>
        <w:rPr>
          <w:sz w:val="20"/>
        </w:rPr>
        <w:t xml:space="preserve">Раздел III</w:t>
      </w:r>
    </w:p>
    <w:p>
      <w:pPr>
        <w:pStyle w:val="2"/>
        <w:jc w:val="center"/>
      </w:pPr>
      <w:r>
        <w:rPr>
          <w:sz w:val="20"/>
        </w:rPr>
      </w:r>
    </w:p>
    <w:p>
      <w:pPr>
        <w:pStyle w:val="2"/>
        <w:jc w:val="center"/>
      </w:pPr>
      <w:r>
        <w:rPr>
          <w:sz w:val="20"/>
        </w:rPr>
        <w:t xml:space="preserve">УСЛОВИЯ НАПРАВЛЕНИЯ В КОМАНДИРОВКУ</w:t>
      </w:r>
    </w:p>
    <w:p>
      <w:pPr>
        <w:pStyle w:val="0"/>
        <w:ind w:firstLine="540"/>
        <w:jc w:val="both"/>
      </w:pPr>
      <w:r>
        <w:rPr>
          <w:sz w:val="20"/>
        </w:rPr>
      </w:r>
    </w:p>
    <w:p>
      <w:pPr>
        <w:pStyle w:val="0"/>
        <w:ind w:firstLine="540"/>
        <w:jc w:val="both"/>
      </w:pPr>
      <w:r>
        <w:rPr>
          <w:sz w:val="20"/>
        </w:rPr>
        <w:t xml:space="preserve">1. Председатель Общественной палаты убывает, а члены Общественной палаты направляются в командировку на основании приказа руководителя Аппарата Общественной палаты о командировании Председателя, члена Общественной палаты, изданного в соответствии с решением Председателя Общественной палаты.</w:t>
      </w:r>
    </w:p>
    <w:p>
      <w:pPr>
        <w:pStyle w:val="0"/>
        <w:spacing w:before="200" w:line-rule="auto"/>
        <w:ind w:firstLine="540"/>
        <w:jc w:val="both"/>
      </w:pPr>
      <w:r>
        <w:rPr>
          <w:sz w:val="20"/>
        </w:rPr>
        <w:t xml:space="preserve">Основаниями для принятия решения об убытии Председателя Общественной палаты или направлении в командировку членов Общественной палаты могут быть письмо, телеграмма, факсограмма или другие документы, свидетельствующие о необходимости командирования для решения целей и задач, поставленных перед Общественной палатой.</w:t>
      </w:r>
    </w:p>
    <w:p>
      <w:pPr>
        <w:pStyle w:val="0"/>
        <w:spacing w:before="200" w:line-rule="auto"/>
        <w:ind w:firstLine="540"/>
        <w:jc w:val="both"/>
      </w:pPr>
      <w:r>
        <w:rPr>
          <w:sz w:val="20"/>
        </w:rPr>
        <w:t xml:space="preserve">Председатель Общественной палаты вправе принимать решения о своем командировании по личной инициативе с целью осуществления полномочий в соответствии с действующим законодательством.</w:t>
      </w:r>
    </w:p>
    <w:p>
      <w:pPr>
        <w:pStyle w:val="0"/>
        <w:spacing w:before="200" w:line-rule="auto"/>
        <w:ind w:firstLine="540"/>
        <w:jc w:val="both"/>
      </w:pPr>
      <w:r>
        <w:rPr>
          <w:sz w:val="20"/>
        </w:rPr>
        <w:t xml:space="preserve">2. В приказе руководителя Аппарата Общественной палаты о командировании Председателя, членов Общественной палаты должны быть указаны их фамилии, имена, отчества, цели, места, сроки командировки (с учетом проезда к месту командирования и обратно).</w:t>
      </w:r>
    </w:p>
    <w:p>
      <w:pPr>
        <w:pStyle w:val="0"/>
        <w:spacing w:before="200" w:line-rule="auto"/>
        <w:ind w:firstLine="540"/>
        <w:jc w:val="both"/>
      </w:pPr>
      <w:r>
        <w:rPr>
          <w:sz w:val="20"/>
        </w:rPr>
        <w:t xml:space="preserve">3. Оформление документов, связанных с отбытием в командировку Председателя и членов Общественной палаты, возлагается на отдел правовой работы и делопроизводства Аппарата Общественной палаты.</w:t>
      </w:r>
    </w:p>
    <w:p>
      <w:pPr>
        <w:pStyle w:val="0"/>
        <w:spacing w:before="200" w:line-rule="auto"/>
        <w:ind w:firstLine="540"/>
        <w:jc w:val="both"/>
      </w:pPr>
      <w:r>
        <w:rPr>
          <w:sz w:val="20"/>
        </w:rPr>
        <w:t xml:space="preserve">4. Срок командировки Председателя или членов Общественной палаты для участия в мероприятиях, проводимых вне постоянного места их жительства, как на территории Российской Федерации, так и на территории иностранного государства, определяется Председателем Общественной палаты с учетом объема, сложности и других особенностей таких мероприятий.</w:t>
      </w:r>
    </w:p>
    <w:p>
      <w:pPr>
        <w:pStyle w:val="0"/>
        <w:spacing w:before="200" w:line-rule="auto"/>
        <w:ind w:firstLine="540"/>
        <w:jc w:val="both"/>
      </w:pPr>
      <w:r>
        <w:rPr>
          <w:sz w:val="20"/>
        </w:rPr>
        <w:t xml:space="preserve">Фактический срок пребывания в месте командирования определяется по проездным документам (билетам).</w:t>
      </w:r>
    </w:p>
    <w:p>
      <w:pPr>
        <w:pStyle w:val="0"/>
        <w:spacing w:before="200" w:line-rule="auto"/>
        <w:ind w:firstLine="540"/>
        <w:jc w:val="both"/>
      </w:pPr>
      <w:r>
        <w:rPr>
          <w:sz w:val="20"/>
        </w:rPr>
        <w:t xml:space="preserve">5. Днем выезда в командировку считается день отправления поезда, самолета, автобуса или другого транспортного средства из постоянного места жительства Председателя или членов Общественной палаты либо из места, определенного Председателем Общественной палаты.</w:t>
      </w:r>
    </w:p>
    <w:p>
      <w:pPr>
        <w:pStyle w:val="0"/>
        <w:spacing w:before="200" w:line-rule="auto"/>
        <w:ind w:firstLine="540"/>
        <w:jc w:val="both"/>
      </w:pPr>
      <w:r>
        <w:rPr>
          <w:sz w:val="20"/>
        </w:rPr>
        <w:t xml:space="preserve">Днем приезда из командировки считается день прибытия указанного транспортного средства в постоянное место жительства командированного лица либо в место, определенное Председателем.</w:t>
      </w:r>
    </w:p>
    <w:p>
      <w:pPr>
        <w:pStyle w:val="0"/>
        <w:spacing w:before="200" w:line-rule="auto"/>
        <w:ind w:firstLine="540"/>
        <w:jc w:val="both"/>
      </w:pPr>
      <w:r>
        <w:rPr>
          <w:sz w:val="20"/>
        </w:rPr>
        <w:t xml:space="preserve">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pPr>
        <w:pStyle w:val="0"/>
        <w:spacing w:before="200" w:line-rule="auto"/>
        <w:ind w:firstLine="540"/>
        <w:jc w:val="both"/>
      </w:pPr>
      <w:r>
        <w:rPr>
          <w:sz w:val="20"/>
        </w:rPr>
        <w:t xml:space="preserve">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к постоянному месту жительства.</w:t>
      </w:r>
    </w:p>
    <w:p>
      <w:pPr>
        <w:pStyle w:val="0"/>
        <w:spacing w:before="200" w:line-rule="auto"/>
        <w:ind w:firstLine="540"/>
        <w:jc w:val="both"/>
      </w:pPr>
      <w:r>
        <w:rPr>
          <w:sz w:val="20"/>
        </w:rPr>
        <w:t xml:space="preserve">6.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Председателя или членов Общественной палаты.</w:t>
      </w:r>
    </w:p>
    <w:p>
      <w:pPr>
        <w:pStyle w:val="0"/>
        <w:spacing w:before="200" w:line-rule="auto"/>
        <w:ind w:firstLine="540"/>
        <w:jc w:val="both"/>
      </w:pPr>
      <w:r>
        <w:rPr>
          <w:sz w:val="20"/>
        </w:rPr>
        <w:t xml:space="preserve">При убытии или направлении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w:t>
      </w:r>
    </w:p>
    <w:p>
      <w:pPr>
        <w:pStyle w:val="0"/>
        <w:spacing w:before="200" w:line-rule="auto"/>
        <w:ind w:firstLine="540"/>
        <w:jc w:val="both"/>
      </w:pPr>
      <w:r>
        <w:rPr>
          <w:sz w:val="20"/>
        </w:rPr>
        <w:t xml:space="preserve">7. При подаче Председателем или членом Общественной палаты письменного заявления им может быть выдан денежный аванс в размере, включающем суточные за каждый день пребывания в командировке, средства на оплату расходов по проезду к месту проведения мероприятия и обратно, расходы по найму жилого помещения.</w:t>
      </w:r>
    </w:p>
    <w:p>
      <w:pPr>
        <w:pStyle w:val="0"/>
        <w:spacing w:before="200" w:line-rule="auto"/>
        <w:ind w:firstLine="540"/>
        <w:jc w:val="both"/>
      </w:pPr>
      <w:r>
        <w:rPr>
          <w:sz w:val="20"/>
        </w:rPr>
        <w:t xml:space="preserve">8. В случае поступления документально подтвержденной информации об отмене (переносе) мероприятия издается приказ об отмене командировки.</w:t>
      </w:r>
    </w:p>
    <w:p>
      <w:pPr>
        <w:pStyle w:val="0"/>
        <w:spacing w:before="200" w:line-rule="auto"/>
        <w:ind w:firstLine="540"/>
        <w:jc w:val="both"/>
      </w:pPr>
      <w:r>
        <w:rPr>
          <w:sz w:val="20"/>
        </w:rPr>
        <w:t xml:space="preserve">При отмене командировки Председатель или член Общественной палаты, получивший денежный аванс на командировочные расходы и понесший предварительные командировочные расходы, в течение трех рабочих дней предоставляют в Аппарат Общественной платы авансовый отчет с приложением документов, подтверждающих необходимость отмены командировки из-за самого командируемого (копии листка временной нетрудоспособности и других документов), первичных документов, подтверждающих произведенные предварительные расходы, в необходимых случаях - письменные объяснения невозможности сдачи проездных документов и других обстоятельств, связанных с несостоявшейся командировкой, а также возвратить полученный аванс:</w:t>
      </w:r>
    </w:p>
    <w:p>
      <w:pPr>
        <w:pStyle w:val="0"/>
        <w:spacing w:before="200" w:line-rule="auto"/>
        <w:ind w:firstLine="540"/>
        <w:jc w:val="both"/>
      </w:pPr>
      <w:r>
        <w:rPr>
          <w:sz w:val="20"/>
        </w:rPr>
        <w:t xml:space="preserve">1) в полной сумме (при отсутствии предварительных командировочных расходов);</w:t>
      </w:r>
    </w:p>
    <w:p>
      <w:pPr>
        <w:pStyle w:val="0"/>
        <w:spacing w:before="200" w:line-rule="auto"/>
        <w:ind w:firstLine="540"/>
        <w:jc w:val="both"/>
      </w:pPr>
      <w:r>
        <w:rPr>
          <w:sz w:val="20"/>
        </w:rPr>
        <w:t xml:space="preserve">2) неизрасходованную сумму (при наличии предварительных командировочных расходов).</w:t>
      </w:r>
    </w:p>
    <w:p>
      <w:pPr>
        <w:pStyle w:val="0"/>
        <w:spacing w:before="200" w:line-rule="auto"/>
        <w:ind w:firstLine="540"/>
        <w:jc w:val="both"/>
      </w:pPr>
      <w:r>
        <w:rPr>
          <w:sz w:val="20"/>
        </w:rPr>
        <w:t xml:space="preserve">9. По возвращении из командировки Председатель и члены Общественной палаты в течение трех рабочих дней представляют в Аппарат Общественной палаты авансовый отчет об израсходованных в связи с командировкой суммах.</w:t>
      </w:r>
    </w:p>
    <w:p>
      <w:pPr>
        <w:pStyle w:val="0"/>
        <w:spacing w:before="200" w:line-rule="auto"/>
        <w:ind w:firstLine="540"/>
        <w:jc w:val="both"/>
      </w:pPr>
      <w:r>
        <w:rPr>
          <w:sz w:val="20"/>
        </w:rPr>
        <w:t xml:space="preserve">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плату за пользование в поездах постельными принадлежностями) и об иных расходах, связанных с командировкой.</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Крым от 15.05.2014 N 1-ЗРК</w:t>
            <w:br/>
            <w:t>(ред. от 19.12.2022)</w:t>
            <w:br/>
            <w:t>"Об Общественной палате Республики Крым"</w:t>
            <w:br/>
            <w:t>(принят Госуда...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F8C4850BDBCB15FCB9D4819A0B2AF8B6A2D9F547924F8C75E8B41A6F6AED32F72CF57702507773CB6F1479448AB1CA8FB3196C33B3673344DCB731n5Q" TargetMode = "External"/>
	<Relationship Id="rId8" Type="http://schemas.openxmlformats.org/officeDocument/2006/relationships/hyperlink" Target="consultantplus://offline/ref=74F8C4850BDBCB15FCB9D4819A0B2AF8B6A2D9F5449B4F8576B5BE123666EF35F873E2704B5C7673CB6F13751B8FA4DBD7BE1B702DB57F2F46DE3Bn6Q" TargetMode = "External"/>
	<Relationship Id="rId9" Type="http://schemas.openxmlformats.org/officeDocument/2006/relationships/hyperlink" Target="consultantplus://offline/ref=74F8C4850BDBCB15FCB9D4819A0B2AF8B6A2D9F54493488376B5BE123666EF35F873E2704B5C7673CB6F13751B8FA4DBD7BE1B702DB57F2F46DE3Bn6Q" TargetMode = "External"/>
	<Relationship Id="rId10" Type="http://schemas.openxmlformats.org/officeDocument/2006/relationships/hyperlink" Target="consultantplus://offline/ref=74F8C4850BDBCB15FCB9D4819A0B2AF8B6A2D9F54298448078E8B41A6F6AED32F72CF57702507773CB6F1479448AB1CA8FB3196C33B3673344DCB731n5Q" TargetMode = "External"/>
	<Relationship Id="rId11" Type="http://schemas.openxmlformats.org/officeDocument/2006/relationships/hyperlink" Target="consultantplus://offline/ref=74F8C4850BDBCB15FCB9D4819A0B2AF8B6A2D9F5429F4A8175E8B41A6F6AED32F72CF57702507773CB6F1479448AB1CA8FB3196C33B3673344DCB731n5Q" TargetMode = "External"/>
	<Relationship Id="rId12" Type="http://schemas.openxmlformats.org/officeDocument/2006/relationships/hyperlink" Target="consultantplus://offline/ref=74F8C4850BDBCB15FCB9D4819A0B2AF8B6A2D9F5479248857FE8B41A6F6AED32F72CF57702507773CB6F1479448AB1CA8FB3196C33B3673344DCB731n5Q" TargetMode = "External"/>
	<Relationship Id="rId13" Type="http://schemas.openxmlformats.org/officeDocument/2006/relationships/hyperlink" Target="consultantplus://offline/ref=74F8C4850BDBCB15FCB9D4819A0B2AF8B6A2D9F546924F817BE8B41A6F6AED32F72CF57702507773CB6F1479448AB1CA8FB3196C33B3673344DCB731n5Q" TargetMode = "External"/>
	<Relationship Id="rId14" Type="http://schemas.openxmlformats.org/officeDocument/2006/relationships/hyperlink" Target="consultantplus://offline/ref=74F8C4850BDBCB15FCB9D4819A0B2AF8B6A2D9F5489945807CE8B41A6F6AED32F72CF57702507773CB6F1479448AB1CA8FB3196C33B3673344DCB731n5Q" TargetMode = "External"/>
	<Relationship Id="rId15" Type="http://schemas.openxmlformats.org/officeDocument/2006/relationships/hyperlink" Target="consultantplus://offline/ref=74F8C4850BDBCB15FCB9D4819A0B2AF8B6A2D9F54298448078E8B41A6F6AED32F72CF57702507773CB6F1476448AB1CA8FB3196C33B3673344DCB731n5Q" TargetMode = "External"/>
	<Relationship Id="rId16" Type="http://schemas.openxmlformats.org/officeDocument/2006/relationships/hyperlink" Target="consultantplus://offline/ref=74F8C4850BDBCB15FCB9D4819A0B2AF8B6A2D9F5489945807CE8B41A6F6AED32F72CF57702507773CB6F1476448AB1CA8FB3196C33B3673344DCB731n5Q" TargetMode = "External"/>
	<Relationship Id="rId17" Type="http://schemas.openxmlformats.org/officeDocument/2006/relationships/hyperlink" Target="consultantplus://offline/ref=74F8C4850BDBCB15FCB9CA8C8C6771F5BDA180FD4BCC10D170E2E1423033BD75A62AA136585D706DC96F1637nDQ" TargetMode = "External"/>
	<Relationship Id="rId18" Type="http://schemas.openxmlformats.org/officeDocument/2006/relationships/hyperlink" Target="consultantplus://offline/ref=74F8C4850BDBCB15FCB9CA8C8C6771F5BCAF82FA429B47D321B7EF473863E765B063AC35465D7671CA64402F0B8BED8ED8A0196833B1612F34n5Q" TargetMode = "External"/>
	<Relationship Id="rId19" Type="http://schemas.openxmlformats.org/officeDocument/2006/relationships/hyperlink" Target="consultantplus://offline/ref=74F8C4850BDBCB15FCB9D4819A0B2AF8B6A2D9F5479C4B8178E8B41A6F6AED32F72CF56502087B73C971147851DCE08C3Dn9Q" TargetMode = "External"/>
	<Relationship Id="rId20" Type="http://schemas.openxmlformats.org/officeDocument/2006/relationships/hyperlink" Target="consultantplus://offline/ref=74F8C4850BDBCB15FCB9D4819A0B2AF8B6A2D9F54298448078E8B41A6F6AED32F72CF57702507773CB6F1578448AB1CA8FB3196C33B3673344DCB731n5Q" TargetMode = "External"/>
	<Relationship Id="rId21" Type="http://schemas.openxmlformats.org/officeDocument/2006/relationships/hyperlink" Target="consultantplus://offline/ref=74F8C4850BDBCB15FCB9CA8C8C6771F5BCA883F0439C47D321B7EF473863E765A263F439465F6873CD71167E4D3DnDQ" TargetMode = "External"/>
	<Relationship Id="rId22" Type="http://schemas.openxmlformats.org/officeDocument/2006/relationships/hyperlink" Target="consultantplus://offline/ref=74F8C4850BDBCB15FCB9D4819A0B2AF8B6A2D9F5419A448C7DE8B41A6F6AED32F72CF56502087B73C971147851DCE08C3Dn9Q" TargetMode = "External"/>
	<Relationship Id="rId23" Type="http://schemas.openxmlformats.org/officeDocument/2006/relationships/hyperlink" Target="consultantplus://offline/ref=74F8C4850BDBCB15FCB9D4819A0B2AF8B6A2D9F5489945807CE8B41A6F6AED32F72CF57702507773CB6F1477448AB1CA8FB3196C33B3673344DCB731n5Q" TargetMode = "External"/>
	<Relationship Id="rId24" Type="http://schemas.openxmlformats.org/officeDocument/2006/relationships/hyperlink" Target="consultantplus://offline/ref=74F8C4850BDBCB15FCB9D4819A0B2AF8B6A2D9F54298448078E8B41A6F6AED32F72CF57702507773CB6F1678448AB1CA8FB3196C33B3673344DCB731n5Q" TargetMode = "External"/>
	<Relationship Id="rId25" Type="http://schemas.openxmlformats.org/officeDocument/2006/relationships/hyperlink" Target="consultantplus://offline/ref=74F8C4850BDBCB15FCB9D4819A0B2AF8B6A2D9F54298448078E8B41A6F6AED32F72CF57702507773CB6F177D448AB1CA8FB3196C33B3673344DCB731n5Q" TargetMode = "External"/>
	<Relationship Id="rId26" Type="http://schemas.openxmlformats.org/officeDocument/2006/relationships/hyperlink" Target="consultantplus://offline/ref=74F8C4850BDBCB15FCB9CA8C8C6771F5BBAA81FB489F47D321B7EF473863E765A263F439465F6873CD71167E4D3DnDQ" TargetMode = "External"/>
	<Relationship Id="rId27" Type="http://schemas.openxmlformats.org/officeDocument/2006/relationships/hyperlink" Target="consultantplus://offline/ref=74F8C4850BDBCB15FCB9D4819A0B2AF8B6A2D9F5469344827EE8B41A6F6AED32F72CF57702507773CB6F157E448AB1CA8FB3196C33B3673344DCB731n5Q" TargetMode = "External"/>
	<Relationship Id="rId28" Type="http://schemas.openxmlformats.org/officeDocument/2006/relationships/hyperlink" Target="consultantplus://offline/ref=74F8C4850BDBCB15FCB9D4819A0B2AF8B6A2D9F54298448078E8B41A6F6AED32F72CF57702507773CB6F127E448AB1CA8FB3196C33B3673344DCB731n5Q" TargetMode = "External"/>
	<Relationship Id="rId29" Type="http://schemas.openxmlformats.org/officeDocument/2006/relationships/hyperlink" Target="consultantplus://offline/ref=74F8C4850BDBCB15FCB9CA8C8C6771F5BCAF82FA429B47D321B7EF473863E765B063AC35465D7677C264402F0B8BED8ED8A0196833B1612F34n5Q" TargetMode = "External"/>
	<Relationship Id="rId30" Type="http://schemas.openxmlformats.org/officeDocument/2006/relationships/hyperlink" Target="consultantplus://offline/ref=74F8C4850BDBCB15FCB9D4819A0B2AF8B6A2D9F54298448078E8B41A6F6AED32F72CF57702507773CB6F137E448AB1CA8FB3196C33B3673344DCB731n5Q" TargetMode = "External"/>
	<Relationship Id="rId31" Type="http://schemas.openxmlformats.org/officeDocument/2006/relationships/hyperlink" Target="consultantplus://offline/ref=74F8C4850BDBCB15FCB9D4819A0B2AF8B6A2D9F54298448078E8B41A6F6AED32F72CF57702507773CB6F1377448AB1CA8FB3196C33B3673344DCB731n5Q" TargetMode = "External"/>
	<Relationship Id="rId32" Type="http://schemas.openxmlformats.org/officeDocument/2006/relationships/hyperlink" Target="consultantplus://offline/ref=74F8C4850BDBCB15FCB9CA8C8C6771F5BCAF82FA429B47D321B7EF473863E765A263F439465F6873CD71167E4D3DnDQ" TargetMode = "External"/>
	<Relationship Id="rId33" Type="http://schemas.openxmlformats.org/officeDocument/2006/relationships/hyperlink" Target="consultantplus://offline/ref=74F8C4850BDBCB15FCB9D4819A0B2AF8B6A2D9F54298448078E8B41A6F6AED32F72CF57702507773CB6F1D7B448AB1CA8FB3196C33B3673344DCB731n5Q" TargetMode = "External"/>
	<Relationship Id="rId34" Type="http://schemas.openxmlformats.org/officeDocument/2006/relationships/hyperlink" Target="consultantplus://offline/ref=74F8C4850BDBCB15FCB9CA8C8C6771F5BCA883F0439C47D321B7EF473863E765A263F439465F6873CD71167E4D3DnDQ" TargetMode = "External"/>
	<Relationship Id="rId35" Type="http://schemas.openxmlformats.org/officeDocument/2006/relationships/hyperlink" Target="consultantplus://offline/ref=74F8C4850BDBCB15FCB9D4819A0B2AF8B6A2D9F5419A448C7DE8B41A6F6AED32F72CF56502087B73C971147851DCE08C3Dn9Q" TargetMode = "External"/>
	<Relationship Id="rId36" Type="http://schemas.openxmlformats.org/officeDocument/2006/relationships/hyperlink" Target="consultantplus://offline/ref=74F8C4850BDBCB15FCB9D4819A0B2AF8B6A2D9F5489945807CE8B41A6F6AED32F72CF57702507773CB6F157F448AB1CA8FB3196C33B3673344DCB731n5Q" TargetMode = "External"/>
	<Relationship Id="rId37" Type="http://schemas.openxmlformats.org/officeDocument/2006/relationships/hyperlink" Target="consultantplus://offline/ref=74F8C4850BDBCB15FCB9D4819A0B2AF8B6A2D9F5489945807CE8B41A6F6AED32F72CF57702507773CB6F157C448AB1CA8FB3196C33B3673344DCB731n5Q" TargetMode = "External"/>
	<Relationship Id="rId38" Type="http://schemas.openxmlformats.org/officeDocument/2006/relationships/hyperlink" Target="consultantplus://offline/ref=74F8C4850BDBCB15FCB9D4819A0B2AF8B6A2D9F5479248857FE8B41A6F6AED32F72CF57702507773CB6F1479448AB1CA8FB3196C33B3673344DCB731n5Q" TargetMode = "External"/>
	<Relationship Id="rId39" Type="http://schemas.openxmlformats.org/officeDocument/2006/relationships/hyperlink" Target="consultantplus://offline/ref=74F8C4850BDBCB15FCB9D4819A0B2AF8B6A2D9F54298448078E8B41A6F6AED32F72CF57702507773CB6E157E448AB1CA8FB3196C33B3673344DCB731n5Q" TargetMode = "External"/>
	<Relationship Id="rId40" Type="http://schemas.openxmlformats.org/officeDocument/2006/relationships/hyperlink" Target="consultantplus://offline/ref=74F8C4850BDBCB15FCB9D4819A0B2AF8B6A2D9F546924F817BE8B41A6F6AED32F72CF57702507773CB6F1479448AB1CA8FB3196C33B3673344DCB731n5Q" TargetMode = "External"/>
	<Relationship Id="rId41" Type="http://schemas.openxmlformats.org/officeDocument/2006/relationships/hyperlink" Target="consultantplus://offline/ref=74F8C4850BDBCB15FCB9D4819A0B2AF8B6A2D9F5489945807CE8B41A6F6AED32F72CF57702507773CB6F157D448AB1CA8FB3196C33B3673344DCB731n5Q" TargetMode = "External"/>
	<Relationship Id="rId42" Type="http://schemas.openxmlformats.org/officeDocument/2006/relationships/hyperlink" Target="consultantplus://offline/ref=74F8C4850BDBCB15FCB9D4819A0B2AF8B6A2D9F54298448078E8B41A6F6AED32F72CF57702507773CB6E117F448AB1CA8FB3196C33B3673344DCB731n5Q" TargetMode = "External"/>
	<Relationship Id="rId43" Type="http://schemas.openxmlformats.org/officeDocument/2006/relationships/hyperlink" Target="consultantplus://offline/ref=74F8C4850BDBCB15FCB9D4819A0B2AF8B6A2D9F54298448078E8B41A6F6AED32F72CF57702507773CB6E127E448AB1CA8FB3196C33B3673344DCB731n5Q" TargetMode = "External"/>
	<Relationship Id="rId44" Type="http://schemas.openxmlformats.org/officeDocument/2006/relationships/hyperlink" Target="consultantplus://offline/ref=74F8C4850BDBCB15FCB9D4819A0B2AF8B6A2D9F54298448078E8B41A6F6AED32F72CF57702507773CB6E127C448AB1CA8FB3196C33B3673344DCB731n5Q" TargetMode = "External"/>
	<Relationship Id="rId45" Type="http://schemas.openxmlformats.org/officeDocument/2006/relationships/hyperlink" Target="consultantplus://offline/ref=74F8C4850BDBCB15FCB9D4819A0B2AF8B6A2D9F5489945807CE8B41A6F6AED32F72CF57702507773CB6F157A448AB1CA8FB3196C33B3673344DCB731n5Q" TargetMode = "External"/>
	<Relationship Id="rId46" Type="http://schemas.openxmlformats.org/officeDocument/2006/relationships/hyperlink" Target="consultantplus://offline/ref=74F8C4850BDBCB15FCB9D4819A0B2AF8B6A2D9F54298448078E8B41A6F6AED32F72CF57702507773CB6E127D448AB1CA8FB3196C33B3673344DCB731n5Q" TargetMode = "External"/>
	<Relationship Id="rId47" Type="http://schemas.openxmlformats.org/officeDocument/2006/relationships/hyperlink" Target="consultantplus://offline/ref=74F8C4850BDBCB15FCB9D4819A0B2AF8B6A2D9F5489945807CE8B41A6F6AED32F72CF57702507773CB6F157B448AB1CA8FB3196C33B3673344DCB731n5Q" TargetMode = "External"/>
	<Relationship Id="rId48" Type="http://schemas.openxmlformats.org/officeDocument/2006/relationships/hyperlink" Target="consultantplus://offline/ref=74F8C4850BDBCB15FCB9D4819A0B2AF8B6A2D9F54298448078E8B41A6F6AED32F72CF57702507773CB6E127B448AB1CA8FB3196C33B3673344DCB731n5Q" TargetMode = "External"/>
	<Relationship Id="rId49" Type="http://schemas.openxmlformats.org/officeDocument/2006/relationships/hyperlink" Target="consultantplus://offline/ref=74F8C4850BDBCB15FCB9D4819A0B2AF8B6A2D9F54298448078E8B41A6F6AED32F72CF57702507773CB6E1276448AB1CA8FB3196C33B3673344DCB731n5Q" TargetMode = "External"/>
	<Relationship Id="rId50" Type="http://schemas.openxmlformats.org/officeDocument/2006/relationships/hyperlink" Target="consultantplus://offline/ref=74F8C4850BDBCB15FCB9D4819A0B2AF8B6A2D9F54298448078E8B41A6F6AED32F72CF57702507773CB6E1277448AB1CA8FB3196C33B3673344DCB731n5Q" TargetMode = "External"/>
	<Relationship Id="rId51" Type="http://schemas.openxmlformats.org/officeDocument/2006/relationships/hyperlink" Target="consultantplus://offline/ref=74F8C4850BDBCB15FCB9D4819A0B2AF8B6A2D9F54298448078E8B41A6F6AED32F72CF57702507773CB6E137D448AB1CA8FB3196C33B3673344DCB731n5Q" TargetMode = "External"/>
	<Relationship Id="rId52" Type="http://schemas.openxmlformats.org/officeDocument/2006/relationships/hyperlink" Target="consultantplus://offline/ref=74F8C4850BDBCB15FCB9D4819A0B2AF8B6A2D9F54298448078E8B41A6F6AED32F72CF57702507773CB6E137A448AB1CA8FB3196C33B3673344DCB731n5Q" TargetMode = "External"/>
	<Relationship Id="rId53" Type="http://schemas.openxmlformats.org/officeDocument/2006/relationships/hyperlink" Target="consultantplus://offline/ref=74F8C4850BDBCB15FCB9CA8C8C6771F5BCAF82FA429B47D321B7EF473863E765A263F439465F6873CD71167E4D3DnDQ" TargetMode = "External"/>
	<Relationship Id="rId54" Type="http://schemas.openxmlformats.org/officeDocument/2006/relationships/hyperlink" Target="consultantplus://offline/ref=74F8C4850BDBCB15FCB9D4819A0B2AF8B6A2D9F54298448078E8B41A6F6AED32F72CF57702507773CB6E1379448AB1CA8FB3196C33B3673344DCB731n5Q" TargetMode = "External"/>
	<Relationship Id="rId55" Type="http://schemas.openxmlformats.org/officeDocument/2006/relationships/hyperlink" Target="consultantplus://offline/ref=74F8C4850BDBCB15FCB9D4819A0B2AF8B6A2D9F54298448078E8B41A6F6AED32F72CF57702507773CB6E1C7B448AB1CA8FB3196C33B3673344DCB731n5Q" TargetMode = "External"/>
	<Relationship Id="rId56" Type="http://schemas.openxmlformats.org/officeDocument/2006/relationships/hyperlink" Target="consultantplus://offline/ref=74F8C4850BDBCB15FCB9D4819A0B2AF8B6A2D9F5429F4A8175E8B41A6F6AED32F72CF57702507773CB6F1479448AB1CA8FB3196C33B3673344DCB731n5Q" TargetMode = "External"/>
	<Relationship Id="rId57" Type="http://schemas.openxmlformats.org/officeDocument/2006/relationships/hyperlink" Target="consultantplus://offline/ref=74F8C4850BDBCB15FCB9D4819A0B2AF8B6A2D9F54298448078E8B41A6F6AED32F72CF57702507773CB6E1C78448AB1CA8FB3196C33B3673344DCB731n5Q" TargetMode = "External"/>
	<Relationship Id="rId58" Type="http://schemas.openxmlformats.org/officeDocument/2006/relationships/hyperlink" Target="consultantplus://offline/ref=74F8C4850BDBCB15FCB9D4819A0B2AF8B6A2D9F54298448078E8B41A6F6AED32F72CF57702507773CB6E1D7D448AB1CA8FB3196C33B3673344DCB731n5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Крым от 15.05.2014 N 1-ЗРК
(ред. от 19.12.2022)
"Об Общественной палате Республики Крым"
(принят Государственным Советом Республики Крым 30.04.2014)
(вместе с "Положением о возмещении расходов Председателю и членам Общественной палаты Республики Крым, связанных с осуществлением ими соответствующих полномочий")</dc:title>
  <dcterms:created xsi:type="dcterms:W3CDTF">2023-06-02T16:39:55Z</dcterms:created>
</cp:coreProperties>
</file>