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29.05.2020 N 77-ЗРК/2020</w:t>
              <w:br/>
              <w:t xml:space="preserve">(ред. от 03.03.2023)</w:t>
              <w:br/>
              <w:t xml:space="preserve">"Об инициативном бюджетировании в Республике Крым"</w:t>
              <w:br/>
              <w:t xml:space="preserve">(принят Государственным Советом Республики Крым 27.05.2020)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мая 2020 года</w:t>
            </w:r>
          </w:p>
        </w:tc>
        <w:tc>
          <w:tcPr>
            <w:tcW w:w="5103" w:type="dxa"/>
            <w:tcBorders>
              <w:top w:val="nil"/>
              <w:left w:val="nil"/>
              <w:bottom w:val="nil"/>
              <w:right w:val="nil"/>
            </w:tcBorders>
          </w:tcPr>
          <w:p>
            <w:pPr>
              <w:pStyle w:val="0"/>
              <w:jc w:val="right"/>
            </w:pPr>
            <w:r>
              <w:rPr>
                <w:sz w:val="20"/>
              </w:rPr>
              <w:t xml:space="preserve">N 77-ЗРК/2020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ОБ ИНИЦИАТИВНОМ БЮДЖЕТИРОВАНИИ В РЕСПУБЛИКЕ КРЫМ</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27 мая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30.04.2021 </w:t>
            </w:r>
            <w:hyperlink w:history="0" r:id="rId7"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N 180-ЗРК/2021</w:t>
              </w:r>
            </w:hyperlink>
            <w:r>
              <w:rPr>
                <w:sz w:val="20"/>
                <w:color w:val="392c69"/>
              </w:rPr>
              <w:t xml:space="preserve">,</w:t>
            </w:r>
          </w:p>
          <w:p>
            <w:pPr>
              <w:pStyle w:val="0"/>
              <w:jc w:val="center"/>
            </w:pPr>
            <w:r>
              <w:rPr>
                <w:sz w:val="20"/>
                <w:color w:val="392c69"/>
              </w:rPr>
              <w:t xml:space="preserve">от 12.08.2022 </w:t>
            </w:r>
            <w:hyperlink w:history="0" r:id="rId8" w:tooltip="Закон Республики Крым от 12.08.2022 N 314-ЗРК/2022 &quot;О внесении изменений в некоторые законы Республики Крым&quot; (принят Государственным Советом Республики Крым 11.08.2022) {КонсультантПлюс}">
              <w:r>
                <w:rPr>
                  <w:sz w:val="20"/>
                  <w:color w:val="0000ff"/>
                </w:rPr>
                <w:t xml:space="preserve">N 314-ЗРК/2022</w:t>
              </w:r>
            </w:hyperlink>
            <w:r>
              <w:rPr>
                <w:sz w:val="20"/>
                <w:color w:val="392c69"/>
              </w:rPr>
              <w:t xml:space="preserve">, от 03.03.2023 </w:t>
            </w:r>
            <w:hyperlink w:history="0" r:id="rId9" w:tooltip="Закон Республики Крым от 03.03.2023 N 406-ЗРК/2023 &quot;О внесении изменения в статью 6 Закона Республики Крым &quot;Об инициативном бюджетировании в Республике Крым&quot; (принят Государственным Советом Республики Крым 01.03.2023) {КонсультантПлюс}">
              <w:r>
                <w:rPr>
                  <w:sz w:val="20"/>
                  <w:color w:val="0000ff"/>
                </w:rPr>
                <w:t xml:space="preserve">N 406-ЗРК/2023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направлен на содействие участию жителей муниципальных образований Республики Крым в решении вопросов местного значения, а также иных вопросов, право решения которых предоставлено органам местного самоуправления, посредством реализации на территории Республики Крым проектов инициативного бюджетирования в форме инициативных проектов, выдвигаемых для получения финансовой поддержки за счет межбюджетных трансфертов из бюджета Республики Крым.</w:t>
      </w:r>
    </w:p>
    <w:p>
      <w:pPr>
        <w:pStyle w:val="0"/>
        <w:jc w:val="both"/>
      </w:pPr>
      <w:r>
        <w:rPr>
          <w:sz w:val="20"/>
        </w:rPr>
        <w:t xml:space="preserve">(преамбула в ред. </w:t>
      </w:r>
      <w:hyperlink w:history="0" r:id="rId10"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применяются следующие основные понятия:</w:t>
      </w:r>
    </w:p>
    <w:p>
      <w:pPr>
        <w:pStyle w:val="0"/>
        <w:spacing w:before="200" w:line-rule="auto"/>
        <w:ind w:firstLine="540"/>
        <w:jc w:val="both"/>
      </w:pPr>
      <w:r>
        <w:rPr>
          <w:sz w:val="20"/>
        </w:rPr>
        <w:t xml:space="preserve">1) инициативное бюджетирование - форма участия жителей муниципальных образований Республики Крым (далее - жители) в решении вопросов местного значения посредством выдвижения, участия в отборе, реализации и контроле за реализацией инициативных проектов;</w:t>
      </w:r>
    </w:p>
    <w:p>
      <w:pPr>
        <w:pStyle w:val="0"/>
        <w:spacing w:before="200" w:line-rule="auto"/>
        <w:ind w:firstLine="540"/>
        <w:jc w:val="both"/>
      </w:pPr>
      <w:r>
        <w:rPr>
          <w:sz w:val="20"/>
        </w:rPr>
        <w:t xml:space="preserve">2) участники инициативного бюджетирования - жители, индивидуальные предприниматели, юридические лица, органы территориального общественного самоуправления, староста сельского населенного пункта, органы местного самоуправления муниципальных образований в Республике Крым (далее - органы местного самоуправления), уполномоченный орган;</w:t>
      </w:r>
    </w:p>
    <w:p>
      <w:pPr>
        <w:pStyle w:val="0"/>
        <w:jc w:val="both"/>
      </w:pPr>
      <w:r>
        <w:rPr>
          <w:sz w:val="20"/>
        </w:rPr>
        <w:t xml:space="preserve">(в ред. </w:t>
      </w:r>
      <w:hyperlink w:history="0" r:id="rId11"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3) инициативная группа - группа жителей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pPr>
        <w:pStyle w:val="0"/>
        <w:jc w:val="both"/>
      </w:pPr>
      <w:r>
        <w:rPr>
          <w:sz w:val="20"/>
        </w:rPr>
        <w:t xml:space="preserve">(п. 3 в ред. </w:t>
      </w:r>
      <w:hyperlink w:history="0" r:id="rId12"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3-1) инициаторы проекта - инициативная группа, органы территориального общественного самоуправления, староста сельского населенного пункта, а также иные лица, осуществляющие деятельность на территории соответствующего муниципального образования, которым право выступать инициатором проекта предоставлено в соответствии с нормативным правовым актом представительного органа муниципального образования;</w:t>
      </w:r>
    </w:p>
    <w:p>
      <w:pPr>
        <w:pStyle w:val="0"/>
        <w:jc w:val="both"/>
      </w:pPr>
      <w:r>
        <w:rPr>
          <w:sz w:val="20"/>
        </w:rPr>
        <w:t xml:space="preserve">(п. 3-1 введен </w:t>
      </w:r>
      <w:hyperlink w:history="0" r:id="rId13"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Законом</w:t>
        </w:r>
      </w:hyperlink>
      <w:r>
        <w:rPr>
          <w:sz w:val="20"/>
        </w:rPr>
        <w:t xml:space="preserve"> Республики Крым от 30.04.2021 N 180-ЗРК/2021)</w:t>
      </w:r>
    </w:p>
    <w:p>
      <w:pPr>
        <w:pStyle w:val="0"/>
        <w:spacing w:before="200" w:line-rule="auto"/>
        <w:ind w:firstLine="540"/>
        <w:jc w:val="both"/>
      </w:pPr>
      <w:r>
        <w:rPr>
          <w:sz w:val="20"/>
        </w:rPr>
        <w:t xml:space="preserve">4) проект инициативного бюджетирования - инициативный проект, подготовленный в целях реализации мероприятий на территории Республики Крым,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внесенный в местную администрацию и предусматривающий получение финансовой поддержки за счет межбюджетных трансфертов из бюджета Республики Крым;</w:t>
      </w:r>
    </w:p>
    <w:p>
      <w:pPr>
        <w:pStyle w:val="0"/>
        <w:jc w:val="both"/>
      </w:pPr>
      <w:r>
        <w:rPr>
          <w:sz w:val="20"/>
        </w:rPr>
        <w:t xml:space="preserve">(п. 4 в ред. </w:t>
      </w:r>
      <w:hyperlink w:history="0" r:id="rId14"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5)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проектов инициативного бюджетирования;</w:t>
      </w:r>
    </w:p>
    <w:p>
      <w:pPr>
        <w:pStyle w:val="0"/>
        <w:jc w:val="both"/>
      </w:pPr>
      <w:r>
        <w:rPr>
          <w:sz w:val="20"/>
        </w:rPr>
        <w:t xml:space="preserve">(п. 5 в ред. </w:t>
      </w:r>
      <w:hyperlink w:history="0" r:id="rId16"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6) уполномоченный орган - определенный Советом министров Республики Крым исполнительный орган Республики Крым в сфере инициативного бюджетирования в Республике Крым;</w:t>
      </w:r>
    </w:p>
    <w:p>
      <w:pPr>
        <w:pStyle w:val="0"/>
        <w:jc w:val="both"/>
      </w:pPr>
      <w:r>
        <w:rPr>
          <w:sz w:val="20"/>
        </w:rPr>
        <w:t xml:space="preserve">(в ред. </w:t>
      </w:r>
      <w:hyperlink w:history="0" r:id="rId17" w:tooltip="Закон Республики Крым от 12.08.2022 N 314-ЗРК/2022 &quot;О внесении изменений в некоторые законы Республики Крым&quot; (принят Государственным Советом Республики Крым 11.08.2022) {КонсультантПлюс}">
        <w:r>
          <w:rPr>
            <w:sz w:val="20"/>
            <w:color w:val="0000ff"/>
          </w:rPr>
          <w:t xml:space="preserve">Закона</w:t>
        </w:r>
      </w:hyperlink>
      <w:r>
        <w:rPr>
          <w:sz w:val="20"/>
        </w:rPr>
        <w:t xml:space="preserve"> Республики Крым от 12.08.2022 N 314-ЗРК/2022)</w:t>
      </w:r>
    </w:p>
    <w:p>
      <w:pPr>
        <w:pStyle w:val="0"/>
        <w:spacing w:before="200" w:line-rule="auto"/>
        <w:ind w:firstLine="540"/>
        <w:jc w:val="both"/>
      </w:pPr>
      <w:r>
        <w:rPr>
          <w:sz w:val="20"/>
        </w:rPr>
        <w:t xml:space="preserve">7) республиканская конкурсная комиссия инициативного бюджетирования - коллегиальный совещательный орган, созданный для проведения конкурсного отбора проектов инициативного бюджетирования на уровне Республики Крым (далее - республиканская комиссия).</w:t>
      </w:r>
    </w:p>
    <w:p>
      <w:pPr>
        <w:pStyle w:val="0"/>
        <w:jc w:val="both"/>
      </w:pPr>
      <w:r>
        <w:rPr>
          <w:sz w:val="20"/>
        </w:rPr>
      </w:r>
    </w:p>
    <w:p>
      <w:pPr>
        <w:pStyle w:val="2"/>
        <w:outlineLvl w:val="0"/>
        <w:ind w:firstLine="540"/>
        <w:jc w:val="both"/>
      </w:pPr>
      <w:r>
        <w:rPr>
          <w:sz w:val="20"/>
        </w:rPr>
        <w:t xml:space="preserve">Статья 1-1. Сфера применения настоящего Закона</w:t>
      </w:r>
    </w:p>
    <w:p>
      <w:pPr>
        <w:pStyle w:val="0"/>
        <w:ind w:firstLine="540"/>
        <w:jc w:val="both"/>
      </w:pPr>
      <w:r>
        <w:rPr>
          <w:sz w:val="20"/>
        </w:rPr>
        <w:t xml:space="preserve">(введена </w:t>
      </w:r>
      <w:hyperlink w:history="0" r:id="rId18"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Законом</w:t>
        </w:r>
      </w:hyperlink>
      <w:r>
        <w:rPr>
          <w:sz w:val="20"/>
        </w:rPr>
        <w:t xml:space="preserve"> Республики Крым от 30.04.2021 N 180-ЗРК/2021)</w:t>
      </w:r>
    </w:p>
    <w:p>
      <w:pPr>
        <w:pStyle w:val="0"/>
        <w:jc w:val="both"/>
      </w:pPr>
      <w:r>
        <w:rPr>
          <w:sz w:val="20"/>
        </w:rPr>
      </w:r>
    </w:p>
    <w:p>
      <w:pPr>
        <w:pStyle w:val="0"/>
        <w:ind w:firstLine="540"/>
        <w:jc w:val="both"/>
      </w:pPr>
      <w:r>
        <w:rPr>
          <w:sz w:val="20"/>
        </w:rPr>
        <w:t xml:space="preserve">1. Настоящий Закон регулирует правоотношения, связанные с реализацией на территории Республики Крым проектов инициативного бюджетирования в форме инициативных проектов, выдвигаемых для получения финансовой поддержки за счет межбюджетных трансфертов из бюджета Республики Крым.</w:t>
      </w:r>
    </w:p>
    <w:p>
      <w:pPr>
        <w:pStyle w:val="0"/>
        <w:spacing w:before="200" w:line-rule="auto"/>
        <w:ind w:firstLine="540"/>
        <w:jc w:val="both"/>
      </w:pPr>
      <w:r>
        <w:rPr>
          <w:sz w:val="20"/>
        </w:rPr>
        <w:t xml:space="preserve">2. В отношении иных инициативных проектов применяются положения Федерального </w:t>
      </w:r>
      <w:hyperlink w:history="0" r:id="rId1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p>
      <w:pPr>
        <w:pStyle w:val="2"/>
        <w:outlineLvl w:val="0"/>
        <w:ind w:firstLine="540"/>
        <w:jc w:val="both"/>
      </w:pPr>
      <w:r>
        <w:rPr>
          <w:sz w:val="20"/>
        </w:rPr>
        <w:t xml:space="preserve">Статья 2. Цель, задачи и принципы инициативного бюджетирования</w:t>
      </w:r>
    </w:p>
    <w:p>
      <w:pPr>
        <w:pStyle w:val="0"/>
        <w:jc w:val="both"/>
      </w:pPr>
      <w:r>
        <w:rPr>
          <w:sz w:val="20"/>
        </w:rPr>
      </w:r>
    </w:p>
    <w:p>
      <w:pPr>
        <w:pStyle w:val="0"/>
        <w:ind w:firstLine="540"/>
        <w:jc w:val="both"/>
      </w:pPr>
      <w:r>
        <w:rPr>
          <w:sz w:val="20"/>
        </w:rPr>
        <w:t xml:space="preserve">1.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 путем выдвижения, внесения, обсуждения, рассмотрения проектов инициативного бюджетирования, а также проведения их конкурсного отбора.</w:t>
      </w:r>
    </w:p>
    <w:p>
      <w:pPr>
        <w:pStyle w:val="0"/>
        <w:jc w:val="both"/>
      </w:pPr>
      <w:r>
        <w:rPr>
          <w:sz w:val="20"/>
        </w:rPr>
        <w:t xml:space="preserve">(в ред. </w:t>
      </w:r>
      <w:hyperlink w:history="0" r:id="rId20"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2. Задачами инициативного бюджетирования являются:</w:t>
      </w:r>
    </w:p>
    <w:p>
      <w:pPr>
        <w:pStyle w:val="0"/>
        <w:spacing w:before="200" w:line-rule="auto"/>
        <w:ind w:firstLine="540"/>
        <w:jc w:val="both"/>
      </w:pPr>
      <w:r>
        <w:rPr>
          <w:sz w:val="20"/>
        </w:rPr>
        <w:t xml:space="preserve">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pPr>
        <w:pStyle w:val="0"/>
        <w:spacing w:before="200" w:line-rule="auto"/>
        <w:ind w:firstLine="540"/>
        <w:jc w:val="both"/>
      </w:pPr>
      <w:r>
        <w:rPr>
          <w:sz w:val="20"/>
        </w:rPr>
        <w:t xml:space="preserve">2) повышение открытости деятельности органов местного самоуправления;</w:t>
      </w:r>
    </w:p>
    <w:p>
      <w:pPr>
        <w:pStyle w:val="0"/>
        <w:spacing w:before="200" w:line-rule="auto"/>
        <w:ind w:firstLine="540"/>
        <w:jc w:val="both"/>
      </w:pPr>
      <w:r>
        <w:rPr>
          <w:sz w:val="20"/>
        </w:rPr>
        <w:t xml:space="preserve">3) повышение информированности и бюджетной грамотности жителей;</w:t>
      </w:r>
    </w:p>
    <w:p>
      <w:pPr>
        <w:pStyle w:val="0"/>
        <w:spacing w:before="200" w:line-rule="auto"/>
        <w:ind w:firstLine="540"/>
        <w:jc w:val="both"/>
      </w:pPr>
      <w:r>
        <w:rPr>
          <w:sz w:val="20"/>
        </w:rPr>
        <w:t xml:space="preserve">4) развитие взаимодействия органов местного самоуправления и жителей.</w:t>
      </w:r>
    </w:p>
    <w:p>
      <w:pPr>
        <w:pStyle w:val="0"/>
        <w:spacing w:before="200" w:line-rule="auto"/>
        <w:ind w:firstLine="540"/>
        <w:jc w:val="both"/>
      </w:pPr>
      <w:r>
        <w:rPr>
          <w:sz w:val="20"/>
        </w:rPr>
        <w:t xml:space="preserve">3. Принципами инициативного бюджетирования являются:</w:t>
      </w:r>
    </w:p>
    <w:p>
      <w:pPr>
        <w:pStyle w:val="0"/>
        <w:spacing w:before="200" w:line-rule="auto"/>
        <w:ind w:firstLine="540"/>
        <w:jc w:val="both"/>
      </w:pPr>
      <w:r>
        <w:rPr>
          <w:sz w:val="20"/>
        </w:rPr>
        <w:t xml:space="preserve">1) конкурсный отбор проектов инициативного бюджетирования (далее - конкурсный отбор);</w:t>
      </w:r>
    </w:p>
    <w:p>
      <w:pPr>
        <w:pStyle w:val="0"/>
        <w:spacing w:before="200" w:line-rule="auto"/>
        <w:ind w:firstLine="540"/>
        <w:jc w:val="both"/>
      </w:pPr>
      <w:r>
        <w:rPr>
          <w:sz w:val="20"/>
        </w:rPr>
        <w:t xml:space="preserve">2) равная доступность для всех жителей в выдвижении проектов инициативного бюджетирования для участия в конкурсном отборе;</w:t>
      </w:r>
    </w:p>
    <w:p>
      <w:pPr>
        <w:pStyle w:val="0"/>
        <w:spacing w:before="200" w:line-rule="auto"/>
        <w:ind w:firstLine="540"/>
        <w:jc w:val="both"/>
      </w:pPr>
      <w:r>
        <w:rPr>
          <w:sz w:val="20"/>
        </w:rPr>
        <w:t xml:space="preserve">3) открытость и гласность процедур проведения конкурсного отбора.</w:t>
      </w:r>
    </w:p>
    <w:p>
      <w:pPr>
        <w:pStyle w:val="0"/>
        <w:jc w:val="both"/>
      </w:pPr>
      <w:r>
        <w:rPr>
          <w:sz w:val="20"/>
        </w:rPr>
      </w:r>
    </w:p>
    <w:p>
      <w:pPr>
        <w:pStyle w:val="2"/>
        <w:outlineLvl w:val="0"/>
        <w:ind w:firstLine="540"/>
        <w:jc w:val="both"/>
      </w:pPr>
      <w:r>
        <w:rPr>
          <w:sz w:val="20"/>
        </w:rPr>
        <w:t xml:space="preserve">Статья 3. Требования к проектам инициативного бюджетирования</w:t>
      </w:r>
    </w:p>
    <w:p>
      <w:pPr>
        <w:pStyle w:val="0"/>
        <w:jc w:val="both"/>
      </w:pPr>
      <w:r>
        <w:rPr>
          <w:sz w:val="20"/>
        </w:rPr>
      </w:r>
    </w:p>
    <w:p>
      <w:pPr>
        <w:pStyle w:val="0"/>
        <w:ind w:firstLine="540"/>
        <w:jc w:val="both"/>
      </w:pPr>
      <w:r>
        <w:rPr>
          <w:sz w:val="20"/>
        </w:rPr>
        <w:t xml:space="preserve">Проект инициативного бюджетирования должен содержать следующие сведения:</w:t>
      </w:r>
    </w:p>
    <w:p>
      <w:pPr>
        <w:pStyle w:val="0"/>
        <w:jc w:val="both"/>
      </w:pPr>
      <w:r>
        <w:rPr>
          <w:sz w:val="20"/>
        </w:rPr>
        <w:t xml:space="preserve">(в ред. </w:t>
      </w:r>
      <w:hyperlink w:history="0" r:id="rId21"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jc w:val="both"/>
      </w:pPr>
      <w:r>
        <w:rPr>
          <w:sz w:val="20"/>
        </w:rPr>
        <w:t xml:space="preserve">(п. 1 в ред. </w:t>
      </w:r>
      <w:hyperlink w:history="0" r:id="rId22"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проекта инициативного бюджетирования;</w:t>
      </w:r>
    </w:p>
    <w:p>
      <w:pPr>
        <w:pStyle w:val="0"/>
        <w:spacing w:before="200" w:line-rule="auto"/>
        <w:ind w:firstLine="540"/>
        <w:jc w:val="both"/>
      </w:pPr>
      <w:r>
        <w:rPr>
          <w:sz w:val="20"/>
        </w:rPr>
        <w:t xml:space="preserve">4) предварительный расчет планируемых расходов на реализацию проекта инициативного бюджетирования;</w:t>
      </w:r>
    </w:p>
    <w:p>
      <w:pPr>
        <w:pStyle w:val="0"/>
        <w:jc w:val="both"/>
      </w:pPr>
      <w:r>
        <w:rPr>
          <w:sz w:val="20"/>
        </w:rPr>
        <w:t xml:space="preserve">(в ред. </w:t>
      </w:r>
      <w:hyperlink w:history="0" r:id="rId23"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5) планируемые сроки реализации проекта инициативного бюджетирования;</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jc w:val="both"/>
      </w:pPr>
      <w:r>
        <w:rPr>
          <w:sz w:val="20"/>
        </w:rPr>
        <w:t xml:space="preserve">(в ред. </w:t>
      </w:r>
      <w:hyperlink w:history="0" r:id="rId24"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7) указание на объем средств местного бюджета в случае необходимости использования этих средств в целях реализации проекта инициативного бюджетирования,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проект инициативного бюджетирования;</w:t>
      </w:r>
    </w:p>
    <w:p>
      <w:pPr>
        <w:pStyle w:val="0"/>
        <w:jc w:val="both"/>
      </w:pPr>
      <w:r>
        <w:rPr>
          <w:sz w:val="20"/>
        </w:rPr>
        <w:t xml:space="preserve">(п. 8 введен </w:t>
      </w:r>
      <w:hyperlink w:history="0" r:id="rId25"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Законом</w:t>
        </w:r>
      </w:hyperlink>
      <w:r>
        <w:rPr>
          <w:sz w:val="20"/>
        </w:rPr>
        <w:t xml:space="preserve"> Республики Крым от 30.04.2021 N 180-ЗРК/2021)</w:t>
      </w:r>
    </w:p>
    <w:p>
      <w:pPr>
        <w:pStyle w:val="0"/>
        <w:spacing w:before="200" w:line-rule="auto"/>
        <w:ind w:firstLine="540"/>
        <w:jc w:val="both"/>
      </w:pPr>
      <w:r>
        <w:rPr>
          <w:sz w:val="20"/>
        </w:rPr>
        <w:t xml:space="preserve">9) указание на объем средств бюджета Республики Крым, необходимый для реализации проекта инициативного бюджетирования;</w:t>
      </w:r>
    </w:p>
    <w:p>
      <w:pPr>
        <w:pStyle w:val="0"/>
        <w:jc w:val="both"/>
      </w:pPr>
      <w:r>
        <w:rPr>
          <w:sz w:val="20"/>
        </w:rPr>
        <w:t xml:space="preserve">(п. 9 введен </w:t>
      </w:r>
      <w:hyperlink w:history="0" r:id="rId26"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Законом</w:t>
        </w:r>
      </w:hyperlink>
      <w:r>
        <w:rPr>
          <w:sz w:val="20"/>
        </w:rPr>
        <w:t xml:space="preserve"> Республики Крым от 30.04.2021 N 180-ЗРК/2021)</w:t>
      </w:r>
    </w:p>
    <w:p>
      <w:pPr>
        <w:pStyle w:val="0"/>
        <w:spacing w:before="200" w:line-rule="auto"/>
        <w:ind w:firstLine="540"/>
        <w:jc w:val="both"/>
      </w:pPr>
      <w:r>
        <w:rPr>
          <w:sz w:val="20"/>
        </w:rPr>
        <w:t xml:space="preserve">10) иные сведения, предусмотренные нормативным правовым актом Совета министров Республики Крым.</w:t>
      </w:r>
    </w:p>
    <w:p>
      <w:pPr>
        <w:pStyle w:val="0"/>
        <w:jc w:val="both"/>
      </w:pPr>
      <w:r>
        <w:rPr>
          <w:sz w:val="20"/>
        </w:rPr>
        <w:t xml:space="preserve">(п. 10 введен </w:t>
      </w:r>
      <w:hyperlink w:history="0" r:id="rId27"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Законом</w:t>
        </w:r>
      </w:hyperlink>
      <w:r>
        <w:rPr>
          <w:sz w:val="20"/>
        </w:rPr>
        <w:t xml:space="preserve"> Республики Крым от 30.04.2021 N 180-ЗРК/2021)</w:t>
      </w:r>
    </w:p>
    <w:p>
      <w:pPr>
        <w:pStyle w:val="0"/>
        <w:jc w:val="both"/>
      </w:pPr>
      <w:r>
        <w:rPr>
          <w:sz w:val="20"/>
        </w:rPr>
      </w:r>
    </w:p>
    <w:p>
      <w:pPr>
        <w:pStyle w:val="2"/>
        <w:outlineLvl w:val="0"/>
        <w:ind w:firstLine="540"/>
        <w:jc w:val="both"/>
      </w:pPr>
      <w:r>
        <w:rPr>
          <w:sz w:val="20"/>
        </w:rPr>
        <w:t xml:space="preserve">Статья 4. Порядок рассмотрения проектов инициативного бюджетирования</w:t>
      </w:r>
    </w:p>
    <w:p>
      <w:pPr>
        <w:pStyle w:val="0"/>
        <w:ind w:firstLine="540"/>
        <w:jc w:val="both"/>
      </w:pPr>
      <w:r>
        <w:rPr>
          <w:sz w:val="20"/>
        </w:rPr>
        <w:t xml:space="preserve">(в ред. </w:t>
      </w:r>
      <w:hyperlink w:history="0" r:id="rId28"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0"/>
        <w:ind w:firstLine="540"/>
        <w:jc w:val="both"/>
      </w:pPr>
      <w:r>
        <w:rPr>
          <w:sz w:val="20"/>
        </w:rPr>
        <w:t xml:space="preserve">1. Проект инициативного бюджетирования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проекта инициативного бюджетирования, определения его соответствия интересам жителей муниципального образования или его части, целесообразности реализации проекта инициативного бюджетирования, а также принятия сходом, собранием или конференцией граждан решения о поддержке проекта инициативного бюджетирования. При этом возможно рассмотрение нескольких проектов инициативного бюджетирования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проекта инициативного бюджетирования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проекта инициативного бюджетирования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проекта инициативного бюджетирования жителями муниципального образования или его части.</w:t>
      </w:r>
    </w:p>
    <w:p>
      <w:pPr>
        <w:pStyle w:val="0"/>
        <w:spacing w:before="200" w:line-rule="auto"/>
        <w:ind w:firstLine="540"/>
        <w:jc w:val="both"/>
      </w:pPr>
      <w:r>
        <w:rPr>
          <w:sz w:val="20"/>
        </w:rPr>
        <w:t xml:space="preserve">2. Порядок рассмотрения проектов инициативного бюджетирования местной администрацией, а также основания для отказа в поддержке проектов инициативного бюджетирования утверждаются Советом министров Республики Крым.</w:t>
      </w:r>
    </w:p>
    <w:p>
      <w:pPr>
        <w:pStyle w:val="0"/>
        <w:spacing w:before="200" w:line-rule="auto"/>
        <w:ind w:firstLine="540"/>
        <w:jc w:val="both"/>
      </w:pPr>
      <w:r>
        <w:rPr>
          <w:sz w:val="20"/>
        </w:rPr>
        <w:t xml:space="preserve">3. Проекты инициативного бюджетирования, поддержанные местной администрацией, направляются для рассмотрения в республиканскую комиссию.</w:t>
      </w:r>
    </w:p>
    <w:p>
      <w:pPr>
        <w:pStyle w:val="0"/>
        <w:jc w:val="both"/>
      </w:pPr>
      <w:r>
        <w:rPr>
          <w:sz w:val="20"/>
        </w:rPr>
      </w:r>
    </w:p>
    <w:p>
      <w:pPr>
        <w:pStyle w:val="2"/>
        <w:outlineLvl w:val="0"/>
        <w:ind w:firstLine="540"/>
        <w:jc w:val="both"/>
      </w:pPr>
      <w:r>
        <w:rPr>
          <w:sz w:val="20"/>
        </w:rPr>
        <w:t xml:space="preserve">Статья 5. Порядок рассмотрения проектов инициативного бюджетирования и проведения конкурсного отбора республиканской комиссией</w:t>
      </w:r>
    </w:p>
    <w:p>
      <w:pPr>
        <w:pStyle w:val="0"/>
        <w:jc w:val="both"/>
      </w:pPr>
      <w:r>
        <w:rPr>
          <w:sz w:val="20"/>
        </w:rPr>
        <w:t xml:space="preserve">(в ред. </w:t>
      </w:r>
      <w:hyperlink w:history="0" r:id="rId29"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0"/>
        <w:ind w:firstLine="540"/>
        <w:jc w:val="both"/>
      </w:pPr>
      <w:r>
        <w:rPr>
          <w:sz w:val="20"/>
        </w:rPr>
        <w:t xml:space="preserve">1. Состав и положение о республиканской комиссии утверждаются Советом министров Республики Крым.</w:t>
      </w:r>
    </w:p>
    <w:p>
      <w:pPr>
        <w:pStyle w:val="0"/>
        <w:spacing w:before="200" w:line-rule="auto"/>
        <w:ind w:firstLine="540"/>
        <w:jc w:val="both"/>
      </w:pPr>
      <w:r>
        <w:rPr>
          <w:sz w:val="20"/>
        </w:rPr>
        <w:t xml:space="preserve">2. Республиканская комиссия осуществляет рассмотрение проектов инициативного бюджетирования и проведение их конкурсного отбора для реализации на территории Республики Крым в соответствии с порядком, утвержденным Советом министров Республики Крым.</w:t>
      </w:r>
    </w:p>
    <w:p>
      <w:pPr>
        <w:pStyle w:val="0"/>
        <w:jc w:val="both"/>
      </w:pPr>
      <w:r>
        <w:rPr>
          <w:sz w:val="20"/>
        </w:rPr>
        <w:t xml:space="preserve">(часть 2 в ред. </w:t>
      </w:r>
      <w:hyperlink w:history="0" r:id="rId30"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2"/>
        <w:outlineLvl w:val="0"/>
        <w:ind w:firstLine="540"/>
        <w:jc w:val="both"/>
      </w:pPr>
      <w:r>
        <w:rPr>
          <w:sz w:val="20"/>
        </w:rPr>
        <w:t xml:space="preserve">Статья 6. Критерии конкурсного отбора</w:t>
      </w:r>
    </w:p>
    <w:p>
      <w:pPr>
        <w:pStyle w:val="0"/>
        <w:ind w:firstLine="540"/>
        <w:jc w:val="both"/>
      </w:pPr>
      <w:r>
        <w:rPr>
          <w:sz w:val="20"/>
        </w:rPr>
        <w:t xml:space="preserve">(в ред. </w:t>
      </w:r>
      <w:hyperlink w:history="0" r:id="rId31" w:tooltip="Закон Республики Крым от 03.03.2023 N 406-ЗРК/2023 &quot;О внесении изменения в статью 6 Закона Республики Крым &quot;Об инициативном бюджетировании в Республике Крым&quot; (принят Государственным Советом Республики Крым 01.03.2023) {КонсультантПлюс}">
        <w:r>
          <w:rPr>
            <w:sz w:val="20"/>
            <w:color w:val="0000ff"/>
          </w:rPr>
          <w:t xml:space="preserve">Закона</w:t>
        </w:r>
      </w:hyperlink>
      <w:r>
        <w:rPr>
          <w:sz w:val="20"/>
        </w:rPr>
        <w:t xml:space="preserve"> Республики Крым от 03.03.2023 N 406-ЗРК/2023)</w:t>
      </w:r>
    </w:p>
    <w:p>
      <w:pPr>
        <w:pStyle w:val="0"/>
        <w:jc w:val="both"/>
      </w:pPr>
      <w:r>
        <w:rPr>
          <w:sz w:val="20"/>
        </w:rPr>
      </w:r>
    </w:p>
    <w:p>
      <w:pPr>
        <w:pStyle w:val="0"/>
        <w:ind w:firstLine="540"/>
        <w:jc w:val="both"/>
      </w:pPr>
      <w:r>
        <w:rPr>
          <w:sz w:val="20"/>
        </w:rPr>
        <w:t xml:space="preserve">Критерии конкурсного отбора устанавливаются Советом министров Республики Крым.</w:t>
      </w:r>
    </w:p>
    <w:p>
      <w:pPr>
        <w:pStyle w:val="0"/>
        <w:jc w:val="both"/>
      </w:pPr>
      <w:r>
        <w:rPr>
          <w:sz w:val="20"/>
        </w:rPr>
      </w:r>
    </w:p>
    <w:p>
      <w:pPr>
        <w:pStyle w:val="2"/>
        <w:outlineLvl w:val="0"/>
        <w:ind w:firstLine="540"/>
        <w:jc w:val="both"/>
      </w:pPr>
      <w:r>
        <w:rPr>
          <w:sz w:val="20"/>
        </w:rPr>
        <w:t xml:space="preserve">Статья 7. Утратила силу. - </w:t>
      </w:r>
      <w:hyperlink w:history="0" r:id="rId32"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w:t>
        </w:r>
      </w:hyperlink>
      <w:r>
        <w:rPr>
          <w:sz w:val="20"/>
        </w:rPr>
        <w:t xml:space="preserve"> Республики Крым от 30.04.2021 N 180-ЗРК/2021.</w:t>
      </w:r>
    </w:p>
    <w:p>
      <w:pPr>
        <w:pStyle w:val="0"/>
        <w:jc w:val="both"/>
      </w:pPr>
      <w:r>
        <w:rPr>
          <w:sz w:val="20"/>
        </w:rPr>
      </w:r>
    </w:p>
    <w:p>
      <w:pPr>
        <w:pStyle w:val="2"/>
        <w:outlineLvl w:val="0"/>
        <w:ind w:firstLine="540"/>
        <w:jc w:val="both"/>
      </w:pPr>
      <w:r>
        <w:rPr>
          <w:sz w:val="20"/>
        </w:rPr>
        <w:t xml:space="preserve">Статья 8. Информационное обеспечение в сфере инициативного бюджетирования</w:t>
      </w:r>
    </w:p>
    <w:p>
      <w:pPr>
        <w:pStyle w:val="0"/>
        <w:jc w:val="both"/>
      </w:pPr>
      <w:r>
        <w:rPr>
          <w:sz w:val="20"/>
        </w:rPr>
      </w:r>
    </w:p>
    <w:p>
      <w:pPr>
        <w:pStyle w:val="0"/>
        <w:ind w:firstLine="540"/>
        <w:jc w:val="both"/>
      </w:pPr>
      <w:r>
        <w:rPr>
          <w:sz w:val="20"/>
        </w:rPr>
        <w:t xml:space="preserve">1. Информационное обеспечение в сфере инициативного бюджетирования осуществляется посредством:</w:t>
      </w:r>
    </w:p>
    <w:p>
      <w:pPr>
        <w:pStyle w:val="0"/>
        <w:spacing w:before="200" w:line-rule="auto"/>
        <w:ind w:firstLine="540"/>
        <w:jc w:val="both"/>
      </w:pPr>
      <w:r>
        <w:rPr>
          <w:sz w:val="20"/>
        </w:rPr>
        <w:t xml:space="preserve">1) размещения на официальном сайте уполномоченного органа в информационно-телекоммуникационной сети Интернет информационных, тематических, справочных, методических и иных материалов по основным направлениям реализации проектов инициативного бюджетирования;</w:t>
      </w:r>
    </w:p>
    <w:p>
      <w:pPr>
        <w:pStyle w:val="0"/>
        <w:spacing w:before="200" w:line-rule="auto"/>
        <w:ind w:firstLine="540"/>
        <w:jc w:val="both"/>
      </w:pPr>
      <w:r>
        <w:rPr>
          <w:sz w:val="20"/>
        </w:rPr>
        <w:t xml:space="preserve">2) опубликования (обнародования) в средствах массовой информации, размещения на официальном сайте уполномоченного органа и на официальных сайтах органов местного самоуправления в информационно-телекоммуникационной сети Интернет сведений о проведении конкурсных отборов, информации о результатах конкурсных отборов и отчетов о реализации проектов инициативного бюджетирования.</w:t>
      </w:r>
    </w:p>
    <w:p>
      <w:pPr>
        <w:pStyle w:val="0"/>
        <w:jc w:val="both"/>
      </w:pPr>
      <w:r>
        <w:rPr>
          <w:sz w:val="20"/>
        </w:rPr>
        <w:t xml:space="preserve">(в ред. </w:t>
      </w:r>
      <w:hyperlink w:history="0" r:id="rId33"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2. Требования к содержанию информации при проведении конкурсного отбора, порядок и сроки размещения такой информации на официальном сайте уполномоченного органа и на официальных сайтах органов местного самоуправления в информационно-телекоммуникационной сети Интернет утверждаются Советом министров Республики Крым с соблюдением требований </w:t>
      </w:r>
      <w:hyperlink w:history="0" r:id="rId3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5</w:t>
        </w:r>
      </w:hyperlink>
      <w:r>
        <w:rPr>
          <w:sz w:val="20"/>
        </w:rPr>
        <w:t xml:space="preserve"> и </w:t>
      </w:r>
      <w:hyperlink w:history="0" r:id="rId3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части 14 статьи 26.1</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w:t>
      </w:r>
      <w:hyperlink w:history="0" r:id="rId36"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2"/>
        <w:outlineLvl w:val="0"/>
        <w:ind w:firstLine="540"/>
        <w:jc w:val="both"/>
      </w:pPr>
      <w:r>
        <w:rPr>
          <w:sz w:val="20"/>
        </w:rPr>
        <w:t xml:space="preserve">Статья 9. Финансовое обеспечение реализации проектов инициативного бюджетирования (инициативного проекта)</w:t>
      </w:r>
    </w:p>
    <w:p>
      <w:pPr>
        <w:pStyle w:val="0"/>
        <w:jc w:val="both"/>
      </w:pPr>
      <w:r>
        <w:rPr>
          <w:sz w:val="20"/>
        </w:rPr>
        <w:t xml:space="preserve">(в ред. </w:t>
      </w:r>
      <w:hyperlink w:history="0" r:id="rId37"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0"/>
        <w:ind w:firstLine="540"/>
        <w:jc w:val="both"/>
      </w:pPr>
      <w:r>
        <w:rPr>
          <w:sz w:val="20"/>
        </w:rPr>
        <w:t xml:space="preserve">1. Финансовое обеспечение реализации проектов инициативного бюджетирования (инициативных проектов) осуществляется за счет средств бюджета Республики Крым, местных бюджетов, инициативных платежей.</w:t>
      </w:r>
    </w:p>
    <w:p>
      <w:pPr>
        <w:pStyle w:val="0"/>
        <w:jc w:val="both"/>
      </w:pPr>
      <w:r>
        <w:rPr>
          <w:sz w:val="20"/>
        </w:rPr>
        <w:t xml:space="preserve">(часть 1 в ред. </w:t>
      </w:r>
      <w:hyperlink w:history="0" r:id="rId38"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spacing w:before="200" w:line-rule="auto"/>
        <w:ind w:firstLine="540"/>
        <w:jc w:val="both"/>
      </w:pPr>
      <w:r>
        <w:rPr>
          <w:sz w:val="20"/>
        </w:rPr>
        <w:t xml:space="preserve">2. Средства бюджета Республики Крым на реализацию проектов инициативного бюджетирования предоставляются в форме субсидий муниципальным образованиям Республики Крым с соблюдением положений Федерального </w:t>
      </w:r>
      <w:hyperlink w:history="0" r:id="rId3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и </w:t>
      </w:r>
      <w:hyperlink w:history="0" r:id="rId40" w:tooltip="Постановление Совета министров Республики Крым от 30.08.2021 N 501 (ред. от 05.04.2023) &quot;Об утверждении Порядка предоставления и распределения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quot; {КонсультантПлюс}">
        <w:r>
          <w:rPr>
            <w:sz w:val="20"/>
            <w:color w:val="0000ff"/>
          </w:rPr>
          <w:t xml:space="preserve">Порядка</w:t>
        </w:r>
      </w:hyperlink>
      <w:r>
        <w:rPr>
          <w:sz w:val="20"/>
        </w:rPr>
        <w:t xml:space="preserve"> предоставления субсидий муниципальным образованиям Республики Крым на софинансирование проектов инициативного бюджетирования, утвержденного Советом министров Республики Крым.</w:t>
      </w:r>
    </w:p>
    <w:p>
      <w:pPr>
        <w:pStyle w:val="0"/>
        <w:spacing w:before="200" w:line-rule="auto"/>
        <w:ind w:firstLine="540"/>
        <w:jc w:val="both"/>
      </w:pPr>
      <w:r>
        <w:rPr>
          <w:sz w:val="20"/>
        </w:rPr>
        <w:t xml:space="preserve">3. Финансовая поддержка в сфере инициативного бюджетирования за счет средств бюджета Республики Крым оказывается при условии финансового участия в реализации проектов инициативного бюджетирования физических и (или) юридических лиц.</w:t>
      </w:r>
    </w:p>
    <w:p>
      <w:pPr>
        <w:pStyle w:val="0"/>
        <w:jc w:val="both"/>
      </w:pPr>
      <w:r>
        <w:rPr>
          <w:sz w:val="20"/>
        </w:rPr>
      </w:r>
    </w:p>
    <w:p>
      <w:pPr>
        <w:pStyle w:val="2"/>
        <w:outlineLvl w:val="0"/>
        <w:ind w:firstLine="540"/>
        <w:jc w:val="both"/>
      </w:pPr>
      <w:r>
        <w:rPr>
          <w:sz w:val="20"/>
        </w:rPr>
        <w:t xml:space="preserve">Статья 10. Контроль за реализацией проектов инициативного бюджетирования на территории Республики Крым</w:t>
      </w:r>
    </w:p>
    <w:p>
      <w:pPr>
        <w:pStyle w:val="0"/>
        <w:ind w:firstLine="540"/>
        <w:jc w:val="both"/>
      </w:pPr>
      <w:r>
        <w:rPr>
          <w:sz w:val="20"/>
        </w:rPr>
        <w:t xml:space="preserve">(в ред. </w:t>
      </w:r>
      <w:hyperlink w:history="0" r:id="rId41"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0"/>
        <w:ind w:firstLine="540"/>
        <w:jc w:val="both"/>
      </w:pPr>
      <w:r>
        <w:rPr>
          <w:sz w:val="20"/>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определенные законодательством Российской Федерации, вправе осуществлять общественный контроль за реализацией проекта инициативного бюджетирования в формах, не противоречащих законодательству Российской Федерации.</w:t>
      </w:r>
    </w:p>
    <w:p>
      <w:pPr>
        <w:pStyle w:val="0"/>
        <w:jc w:val="both"/>
      </w:pPr>
      <w:r>
        <w:rPr>
          <w:sz w:val="20"/>
        </w:rPr>
      </w:r>
    </w:p>
    <w:p>
      <w:pPr>
        <w:pStyle w:val="2"/>
        <w:outlineLvl w:val="0"/>
        <w:ind w:firstLine="540"/>
        <w:jc w:val="both"/>
      </w:pPr>
      <w:r>
        <w:rPr>
          <w:sz w:val="20"/>
        </w:rPr>
        <w:t xml:space="preserve">Статья 11. Отчет о реализации проектов инициативного бюджетирования</w:t>
      </w:r>
    </w:p>
    <w:p>
      <w:pPr>
        <w:pStyle w:val="0"/>
        <w:jc w:val="both"/>
      </w:pPr>
      <w:r>
        <w:rPr>
          <w:sz w:val="20"/>
        </w:rPr>
      </w:r>
    </w:p>
    <w:p>
      <w:pPr>
        <w:pStyle w:val="0"/>
        <w:ind w:firstLine="540"/>
        <w:jc w:val="both"/>
      </w:pPr>
      <w:r>
        <w:rPr>
          <w:sz w:val="20"/>
        </w:rPr>
        <w:t xml:space="preserve">1. Муниципальные образования Республики Крым представляют отчеты о реализации на территории соответствующих муниципальных образований проектов инициативного бюджетирования в уполномоченный орган в срок, определенный Советом министров Республики Крым.</w:t>
      </w:r>
    </w:p>
    <w:p>
      <w:pPr>
        <w:pStyle w:val="0"/>
        <w:spacing w:before="200" w:line-rule="auto"/>
        <w:ind w:firstLine="540"/>
        <w:jc w:val="both"/>
      </w:pPr>
      <w:r>
        <w:rPr>
          <w:sz w:val="20"/>
        </w:rPr>
        <w:t xml:space="preserve">2. Отчет местной администрации об итогах реализации проектов инициативного бюджетирования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тридцати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jc w:val="both"/>
      </w:pPr>
      <w:r>
        <w:rPr>
          <w:sz w:val="20"/>
        </w:rPr>
        <w:t xml:space="preserve">(часть 2 в ред. </w:t>
      </w:r>
      <w:hyperlink w:history="0" r:id="rId42" w:tooltip="Закон Республики Крым от 30.04.2021 N 180-ЗРК/2021 &quot;О внесении изменений в Закон Республики Крым &quot;Об инициативном бюджетировании в Республике Крым&quot; (принят Государственным Советом Республики Крым 30.04.2021) {КонсультантПлюс}">
        <w:r>
          <w:rPr>
            <w:sz w:val="20"/>
            <w:color w:val="0000ff"/>
          </w:rPr>
          <w:t xml:space="preserve">Закона</w:t>
        </w:r>
      </w:hyperlink>
      <w:r>
        <w:rPr>
          <w:sz w:val="20"/>
        </w:rPr>
        <w:t xml:space="preserve"> Республики Крым от 30.04.2021 N 180-ЗРК/2021)</w:t>
      </w:r>
    </w:p>
    <w:p>
      <w:pPr>
        <w:pStyle w:val="0"/>
        <w:jc w:val="both"/>
      </w:pPr>
      <w:r>
        <w:rPr>
          <w:sz w:val="20"/>
        </w:rPr>
      </w:r>
    </w:p>
    <w:p>
      <w:pPr>
        <w:pStyle w:val="2"/>
        <w:outlineLvl w:val="0"/>
        <w:ind w:firstLine="540"/>
        <w:jc w:val="both"/>
      </w:pPr>
      <w:r>
        <w:rPr>
          <w:sz w:val="20"/>
        </w:rPr>
        <w:t xml:space="preserve">Статья 12. Сопровождение проектов инициативного бюджетирования в Республике Крым</w:t>
      </w:r>
    </w:p>
    <w:p>
      <w:pPr>
        <w:pStyle w:val="0"/>
        <w:jc w:val="both"/>
      </w:pPr>
      <w:r>
        <w:rPr>
          <w:sz w:val="20"/>
        </w:rPr>
      </w:r>
    </w:p>
    <w:p>
      <w:pPr>
        <w:pStyle w:val="0"/>
        <w:ind w:firstLine="540"/>
        <w:jc w:val="both"/>
      </w:pPr>
      <w:r>
        <w:rPr>
          <w:sz w:val="20"/>
        </w:rPr>
        <w:t xml:space="preserve">Уполномоченный орган вправе привлекать на конкурсной основе организации для проведения мероприятий по сопровождению проектов инициативного бюджетирования в Республике Крым.</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Глава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29 мая 2020 года</w:t>
      </w:r>
    </w:p>
    <w:p>
      <w:pPr>
        <w:pStyle w:val="0"/>
        <w:spacing w:before="200" w:line-rule="auto"/>
      </w:pPr>
      <w:r>
        <w:rPr>
          <w:sz w:val="20"/>
        </w:rPr>
        <w:t xml:space="preserve">N 77-ЗРК/2020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29.05.2020 N 77-ЗРК/2020</w:t>
            <w:br/>
            <w:t>(ред. от 03.03.2023)</w:t>
            <w:br/>
            <w:t>"Об инициативном бюджетировании в Республике Крым...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4573C027690D0A7DBA2AA9A76EFB04D77ED6E178766AAF2151C0CE19E00B16F77CEC38A96B2F54A1A4A2C5DB3D3FA678A1B72958EC8761417DA2G220Q" TargetMode = "External"/>
	<Relationship Id="rId8" Type="http://schemas.openxmlformats.org/officeDocument/2006/relationships/hyperlink" Target="consultantplus://offline/ref=094573C027690D0A7DBA2AA9A76EFB04D77ED6E1797A63A32851C0CE19E00B16F77CEC38A96B2F54A1A4A1C5DB3D3FA678A1B72958EC8761417DA2G220Q" TargetMode = "External"/>
	<Relationship Id="rId9" Type="http://schemas.openxmlformats.org/officeDocument/2006/relationships/hyperlink" Target="consultantplus://offline/ref=094573C027690D0A7DBA2AA9A76EFB04D77ED6E1767566A72951C0CE19E00B16F77CEC38A96B2F54A1A4A2C5DB3D3FA678A1B72958EC8761417DA2G220Q" TargetMode = "External"/>
	<Relationship Id="rId10" Type="http://schemas.openxmlformats.org/officeDocument/2006/relationships/hyperlink" Target="consultantplus://offline/ref=094573C027690D0A7DBA2AA9A76EFB04D77ED6E178766AAF2151C0CE19E00B16F77CEC38A96B2F54A1A4A2CADB3D3FA678A1B72958EC8761417DA2G220Q" TargetMode = "External"/>
	<Relationship Id="rId11" Type="http://schemas.openxmlformats.org/officeDocument/2006/relationships/hyperlink" Target="consultantplus://offline/ref=094573C027690D0A7DBA2AA9A76EFB04D77ED6E178766AAF2151C0CE19E00B16F77CEC38A96B2F54A1A4A3C3DB3D3FA678A1B72958EC8761417DA2G220Q" TargetMode = "External"/>
	<Relationship Id="rId12" Type="http://schemas.openxmlformats.org/officeDocument/2006/relationships/hyperlink" Target="consultantplus://offline/ref=094573C027690D0A7DBA2AA9A76EFB04D77ED6E178766AAF2151C0CE19E00B16F77CEC38A96B2F54A1A4A3C0DB3D3FA678A1B72958EC8761417DA2G220Q" TargetMode = "External"/>
	<Relationship Id="rId13" Type="http://schemas.openxmlformats.org/officeDocument/2006/relationships/hyperlink" Target="consultantplus://offline/ref=094573C027690D0A7DBA2AA9A76EFB04D77ED6E178766AAF2151C0CE19E00B16F77CEC38A96B2F54A1A4A3C6DB3D3FA678A1B72958EC8761417DA2G220Q" TargetMode = "External"/>
	<Relationship Id="rId14" Type="http://schemas.openxmlformats.org/officeDocument/2006/relationships/hyperlink" Target="consultantplus://offline/ref=094573C027690D0A7DBA2AA9A76EFB04D77ED6E178766AAF2151C0CE19E00B16F77CEC38A96B2F54A1A4A3C4DB3D3FA678A1B72958EC8761417DA2G220Q" TargetMode = "External"/>
	<Relationship Id="rId15" Type="http://schemas.openxmlformats.org/officeDocument/2006/relationships/hyperlink" Target="consultantplus://offline/ref=094573C027690D0A7DBA34A4B102A009DA768AEE7D7368F0740E9B934EE90141A233ED76ED643054A7BAA0C2D2G62AQ" TargetMode = "External"/>
	<Relationship Id="rId16" Type="http://schemas.openxmlformats.org/officeDocument/2006/relationships/hyperlink" Target="consultantplus://offline/ref=094573C027690D0A7DBA2AA9A76EFB04D77ED6E178766AAF2151C0CE19E00B16F77CEC38A96B2F54A1A4A3CADB3D3FA678A1B72958EC8761417DA2G220Q" TargetMode = "External"/>
	<Relationship Id="rId17" Type="http://schemas.openxmlformats.org/officeDocument/2006/relationships/hyperlink" Target="consultantplus://offline/ref=094573C027690D0A7DBA2AA9A76EFB04D77ED6E1797A63A32851C0CE19E00B16F77CEC38A96B2F54A1A4A1CADB3D3FA678A1B72958EC8761417DA2G220Q" TargetMode = "External"/>
	<Relationship Id="rId18" Type="http://schemas.openxmlformats.org/officeDocument/2006/relationships/hyperlink" Target="consultantplus://offline/ref=094573C027690D0A7DBA2AA9A76EFB04D77ED6E178766AAF2151C0CE19E00B16F77CEC38A96B2F54A1A4A0C2DB3D3FA678A1B72958EC8761417DA2G220Q" TargetMode = "External"/>
	<Relationship Id="rId19" Type="http://schemas.openxmlformats.org/officeDocument/2006/relationships/hyperlink" Target="consultantplus://offline/ref=094573C027690D0A7DBA34A4B102A009DA7180ED777468F0740E9B934EE90141A233ED76ED643054A7BAA0C2D2G62AQ" TargetMode = "External"/>
	<Relationship Id="rId20" Type="http://schemas.openxmlformats.org/officeDocument/2006/relationships/hyperlink" Target="consultantplus://offline/ref=094573C027690D0A7DBA2AA9A76EFB04D77ED6E178766AAF2151C0CE19E00B16F77CEC38A96B2F54A1A4A0C6DB3D3FA678A1B72958EC8761417DA2G220Q" TargetMode = "External"/>
	<Relationship Id="rId21" Type="http://schemas.openxmlformats.org/officeDocument/2006/relationships/hyperlink" Target="consultantplus://offline/ref=094573C027690D0A7DBA2AA9A76EFB04D77ED6E178766AAF2151C0CE19E00B16F77CEC38A96B2F54A1A4A0C4DB3D3FA678A1B72958EC8761417DA2G220Q" TargetMode = "External"/>
	<Relationship Id="rId22" Type="http://schemas.openxmlformats.org/officeDocument/2006/relationships/hyperlink" Target="consultantplus://offline/ref=094573C027690D0A7DBA2AA9A76EFB04D77ED6E178766AAF2151C0CE19E00B16F77CEC38A96B2F54A1A4A0CADB3D3FA678A1B72958EC8761417DA2G220Q" TargetMode = "External"/>
	<Relationship Id="rId23" Type="http://schemas.openxmlformats.org/officeDocument/2006/relationships/hyperlink" Target="consultantplus://offline/ref=094573C027690D0A7DBA2AA9A76EFB04D77ED6E178766AAF2151C0CE19E00B16F77CEC38A96B2F54A1A4A1C2DB3D3FA678A1B72958EC8761417DA2G220Q" TargetMode = "External"/>
	<Relationship Id="rId24" Type="http://schemas.openxmlformats.org/officeDocument/2006/relationships/hyperlink" Target="consultantplus://offline/ref=094573C027690D0A7DBA2AA9A76EFB04D77ED6E178766AAF2151C0CE19E00B16F77CEC38A96B2F54A1A4A1C3DB3D3FA678A1B72958EC8761417DA2G220Q" TargetMode = "External"/>
	<Relationship Id="rId25" Type="http://schemas.openxmlformats.org/officeDocument/2006/relationships/hyperlink" Target="consultantplus://offline/ref=094573C027690D0A7DBA2AA9A76EFB04D77ED6E178766AAF2151C0CE19E00B16F77CEC38A96B2F54A1A4A1C0DB3D3FA678A1B72958EC8761417DA2G220Q" TargetMode = "External"/>
	<Relationship Id="rId26" Type="http://schemas.openxmlformats.org/officeDocument/2006/relationships/hyperlink" Target="consultantplus://offline/ref=094573C027690D0A7DBA2AA9A76EFB04D77ED6E178766AAF2151C0CE19E00B16F77CEC38A96B2F54A1A4A1C6DB3D3FA678A1B72958EC8761417DA2G220Q" TargetMode = "External"/>
	<Relationship Id="rId27" Type="http://schemas.openxmlformats.org/officeDocument/2006/relationships/hyperlink" Target="consultantplus://offline/ref=094573C027690D0A7DBA2AA9A76EFB04D77ED6E178766AAF2151C0CE19E00B16F77CEC38A96B2F54A1A4A1C7DB3D3FA678A1B72958EC8761417DA2G220Q" TargetMode = "External"/>
	<Relationship Id="rId28" Type="http://schemas.openxmlformats.org/officeDocument/2006/relationships/hyperlink" Target="consultantplus://offline/ref=094573C027690D0A7DBA2AA9A76EFB04D77ED6E178766AAF2151C0CE19E00B16F77CEC38A96B2F54A1A4A1C4DB3D3FA678A1B72958EC8761417DA2G220Q" TargetMode = "External"/>
	<Relationship Id="rId29" Type="http://schemas.openxmlformats.org/officeDocument/2006/relationships/hyperlink" Target="consultantplus://offline/ref=094573C027690D0A7DBA2AA9A76EFB04D77ED6E178766AAF2151C0CE19E00B16F77CEC38A96B2F54A1A4A6C6DB3D3FA678A1B72958EC8761417DA2G220Q" TargetMode = "External"/>
	<Relationship Id="rId30" Type="http://schemas.openxmlformats.org/officeDocument/2006/relationships/hyperlink" Target="consultantplus://offline/ref=094573C027690D0A7DBA2AA9A76EFB04D77ED6E178766AAF2151C0CE19E00B16F77CEC38A96B2F54A1A4A6C4DB3D3FA678A1B72958EC8761417DA2G220Q" TargetMode = "External"/>
	<Relationship Id="rId31" Type="http://schemas.openxmlformats.org/officeDocument/2006/relationships/hyperlink" Target="consultantplus://offline/ref=094573C027690D0A7DBA2AA9A76EFB04D77ED6E1767566A72951C0CE19E00B16F77CEC38A96B2F54A1A4A2C5DB3D3FA678A1B72958EC8761417DA2G220Q" TargetMode = "External"/>
	<Relationship Id="rId32" Type="http://schemas.openxmlformats.org/officeDocument/2006/relationships/hyperlink" Target="consultantplus://offline/ref=094573C027690D0A7DBA2AA9A76EFB04D77ED6E178766AAF2151C0CE19E00B16F77CEC38A96B2F54A1A4A6CADB3D3FA678A1B72958EC8761417DA2G220Q" TargetMode = "External"/>
	<Relationship Id="rId33" Type="http://schemas.openxmlformats.org/officeDocument/2006/relationships/hyperlink" Target="consultantplus://offline/ref=094573C027690D0A7DBA2AA9A76EFB04D77ED6E178766AAF2151C0CE19E00B16F77CEC38A96B2F54A1A4A7C2DB3D3FA678A1B72958EC8761417DA2G220Q" TargetMode = "External"/>
	<Relationship Id="rId34" Type="http://schemas.openxmlformats.org/officeDocument/2006/relationships/hyperlink" Target="consultantplus://offline/ref=094573C027690D0A7DBA34A4B102A009DA7180ED777468F0740E9B934EE90141B033B572EE652500F0E0F7CFD06B70E22BB2B52B44GE2FQ" TargetMode = "External"/>
	<Relationship Id="rId35" Type="http://schemas.openxmlformats.org/officeDocument/2006/relationships/hyperlink" Target="consultantplus://offline/ref=094573C027690D0A7DBA34A4B102A009DA7180ED777468F0740E9B934EE90141B033B572E8662500F0E0F7CFD06B70E22BB2B52B44GE2FQ" TargetMode = "External"/>
	<Relationship Id="rId36" Type="http://schemas.openxmlformats.org/officeDocument/2006/relationships/hyperlink" Target="consultantplus://offline/ref=094573C027690D0A7DBA2AA9A76EFB04D77ED6E178766AAF2151C0CE19E00B16F77CEC38A96B2F54A1A4A7C3DB3D3FA678A1B72958EC8761417DA2G220Q" TargetMode = "External"/>
	<Relationship Id="rId37" Type="http://schemas.openxmlformats.org/officeDocument/2006/relationships/hyperlink" Target="consultantplus://offline/ref=094573C027690D0A7DBA2AA9A76EFB04D77ED6E178766AAF2151C0CE19E00B16F77CEC38A96B2F54A1A4A7C1DB3D3FA678A1B72958EC8761417DA2G220Q" TargetMode = "External"/>
	<Relationship Id="rId38" Type="http://schemas.openxmlformats.org/officeDocument/2006/relationships/hyperlink" Target="consultantplus://offline/ref=094573C027690D0A7DBA2AA9A76EFB04D77ED6E178766AAF2151C0CE19E00B16F77CEC38A96B2F54A1A4A7C7DB3D3FA678A1B72958EC8761417DA2G220Q" TargetMode = "External"/>
	<Relationship Id="rId39" Type="http://schemas.openxmlformats.org/officeDocument/2006/relationships/hyperlink" Target="consultantplus://offline/ref=094573C027690D0A7DBA34A4B102A009DA7180ED777468F0740E9B934EE90141A233ED76ED643054A7BAA0C2D2G62AQ" TargetMode = "External"/>
	<Relationship Id="rId40" Type="http://schemas.openxmlformats.org/officeDocument/2006/relationships/hyperlink" Target="consultantplus://offline/ref=094573C027690D0A7DBA2AA9A76EFB04D77ED6E1767464A62D51C0CE19E00B16F77CEC38A96B2F54A1A4A2CADB3D3FA678A1B72958EC8761417DA2G220Q" TargetMode = "External"/>
	<Relationship Id="rId41" Type="http://schemas.openxmlformats.org/officeDocument/2006/relationships/hyperlink" Target="consultantplus://offline/ref=094573C027690D0A7DBA2AA9A76EFB04D77ED6E178766AAF2151C0CE19E00B16F77CEC38A96B2F54A1A4A7C5DB3D3FA678A1B72958EC8761417DA2G220Q" TargetMode = "External"/>
	<Relationship Id="rId42" Type="http://schemas.openxmlformats.org/officeDocument/2006/relationships/hyperlink" Target="consultantplus://offline/ref=094573C027690D0A7DBA2AA9A76EFB04D77ED6E178766AAF2151C0CE19E00B16F77CEC38A96B2F54A1A4A4C2DB3D3FA678A1B72958EC8761417DA2G220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29.05.2020 N 77-ЗРК/2020
(ред. от 03.03.2023)
"Об инициативном бюджетировании в Республике Крым"
(принят Государственным Советом Республики Крым 27.05.2020)</dc:title>
  <dcterms:created xsi:type="dcterms:W3CDTF">2023-06-02T16:54:06Z</dcterms:created>
</cp:coreProperties>
</file>