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Марий Эл от 31.01.2020 N 24</w:t>
              <w:br/>
              <w:t xml:space="preserve">(ред. от 17.08.2023)</w:t>
              <w:br/>
              <w:t xml:space="preserve">"Об утверждении региональной программы "Укрепление общественного здоровья в Республике Марий Эл" на 2020 - 2024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МАРИЙ ЭЛ</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января 2020 г. N 24</w:t>
      </w:r>
    </w:p>
    <w:p>
      <w:pPr>
        <w:pStyle w:val="2"/>
        <w:jc w:val="both"/>
      </w:pPr>
      <w:r>
        <w:rPr>
          <w:sz w:val="20"/>
        </w:rPr>
      </w:r>
    </w:p>
    <w:p>
      <w:pPr>
        <w:pStyle w:val="2"/>
        <w:jc w:val="center"/>
      </w:pPr>
      <w:r>
        <w:rPr>
          <w:sz w:val="20"/>
        </w:rPr>
        <w:t xml:space="preserve">ОБ УТВЕРЖДЕНИИ РЕГИОНАЛЬНОЙ ПРОГРАММЫ</w:t>
      </w:r>
    </w:p>
    <w:p>
      <w:pPr>
        <w:pStyle w:val="2"/>
        <w:jc w:val="center"/>
      </w:pPr>
      <w:r>
        <w:rPr>
          <w:sz w:val="20"/>
        </w:rPr>
        <w:t xml:space="preserve">"УКРЕПЛЕНИЕ ОБЩЕСТВЕННОГО ЗДОРОВЬЯ В РЕСПУБЛИКЕ МАРИЙ ЭЛ"</w:t>
      </w:r>
    </w:p>
    <w:p>
      <w:pPr>
        <w:pStyle w:val="2"/>
        <w:jc w:val="center"/>
      </w:pPr>
      <w:r>
        <w:rPr>
          <w:sz w:val="20"/>
        </w:rPr>
        <w:t xml:space="preserve">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еспублики Марий Эл от 17.08.2023 N 386 &quot;О внесении изменений в постановление Правительства Республики Марий Эл от 31 января 2020 г. N 24&quot; {КонсультантПлюс}">
              <w:r>
                <w:rPr>
                  <w:sz w:val="20"/>
                  <w:color w:val="0000ff"/>
                </w:rPr>
                <w:t xml:space="preserve">постановления</w:t>
              </w:r>
            </w:hyperlink>
            <w:r>
              <w:rPr>
                <w:sz w:val="20"/>
                <w:color w:val="392c69"/>
              </w:rPr>
              <w:t xml:space="preserve"> Правительства Республики Марий Эл от 17.08.2023 N 386)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на территории Республики Марий Эл федерального проекта "Укрепление общественного здоровья", входящего в состав национального проекта "Демография", Правительство Республики Марий Эл постановляет:</w:t>
      </w:r>
    </w:p>
    <w:p>
      <w:pPr>
        <w:pStyle w:val="0"/>
        <w:spacing w:before="200" w:line-rule="auto"/>
        <w:ind w:firstLine="540"/>
        <w:jc w:val="both"/>
      </w:pPr>
      <w:r>
        <w:rPr>
          <w:sz w:val="20"/>
        </w:rPr>
        <w:t xml:space="preserve">1. Утвердить прилагаемую региональную </w:t>
      </w:r>
      <w:hyperlink w:history="0" w:anchor="P32" w:tooltip="РЕГИОНАЛЬНАЯ ПРОГРАММА">
        <w:r>
          <w:rPr>
            <w:sz w:val="20"/>
            <w:color w:val="0000ff"/>
          </w:rPr>
          <w:t xml:space="preserve">программу</w:t>
        </w:r>
      </w:hyperlink>
      <w:r>
        <w:rPr>
          <w:sz w:val="20"/>
        </w:rPr>
        <w:t xml:space="preserve"> "Укрепление общественного здоровья в Республике Марий Эл" на 2020 - 2024 годы.</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Председателя Правительства Республики Марий Эл Бадма-Халгаеву О.Ю.</w:t>
      </w:r>
    </w:p>
    <w:p>
      <w:pPr>
        <w:pStyle w:val="0"/>
        <w:jc w:val="both"/>
      </w:pPr>
      <w:r>
        <w:rPr>
          <w:sz w:val="20"/>
        </w:rPr>
        <w:t xml:space="preserve">(п. 2 в ред. </w:t>
      </w:r>
      <w:hyperlink w:history="0" r:id="rId8" w:tooltip="Постановление Правительства Республики Марий Эл от 17.08.2023 N 386 &quot;О внесении изменений в постановление Правительства Республики Марий Эл от 31 января 2020 г. N 24&quot; {КонсультантПлюс}">
        <w:r>
          <w:rPr>
            <w:sz w:val="20"/>
            <w:color w:val="0000ff"/>
          </w:rPr>
          <w:t xml:space="preserve">постановления</w:t>
        </w:r>
      </w:hyperlink>
      <w:r>
        <w:rPr>
          <w:sz w:val="20"/>
        </w:rPr>
        <w:t xml:space="preserve"> Правительства Республики Марий Эл от 17.08.2023 N 386)</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и распространяется на правоотношения, возникшие с 1 января 2020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Марий Эл</w:t>
      </w:r>
    </w:p>
    <w:p>
      <w:pPr>
        <w:pStyle w:val="0"/>
        <w:jc w:val="right"/>
      </w:pPr>
      <w:r>
        <w:rPr>
          <w:sz w:val="20"/>
        </w:rPr>
        <w:t xml:space="preserve">А.ЕВСТИФЕЕВ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31 января 2020 г. N 24</w:t>
      </w:r>
    </w:p>
    <w:p>
      <w:pPr>
        <w:pStyle w:val="0"/>
        <w:jc w:val="both"/>
      </w:pPr>
      <w:r>
        <w:rPr>
          <w:sz w:val="20"/>
        </w:rPr>
      </w:r>
    </w:p>
    <w:bookmarkStart w:id="32" w:name="P32"/>
    <w:bookmarkEnd w:id="32"/>
    <w:p>
      <w:pPr>
        <w:pStyle w:val="2"/>
        <w:jc w:val="center"/>
      </w:pPr>
      <w:r>
        <w:rPr>
          <w:sz w:val="20"/>
        </w:rPr>
        <w:t xml:space="preserve">РЕГИОНАЛЬНАЯ ПРОГРАММА</w:t>
      </w:r>
    </w:p>
    <w:p>
      <w:pPr>
        <w:pStyle w:val="2"/>
        <w:jc w:val="center"/>
      </w:pPr>
      <w:r>
        <w:rPr>
          <w:sz w:val="20"/>
        </w:rPr>
        <w:t xml:space="preserve">"УКРЕПЛЕНИЕ ОБЩЕСТВЕННОГО ЗДОРОВЬЯ В РЕСПУБЛИКЕ МАРИЙ ЭЛ"</w:t>
      </w:r>
    </w:p>
    <w:p>
      <w:pPr>
        <w:pStyle w:val="2"/>
        <w:jc w:val="center"/>
      </w:pPr>
      <w:r>
        <w:rPr>
          <w:sz w:val="20"/>
        </w:rPr>
        <w:t xml:space="preserve">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еспублики Марий Эл от 17.08.2023 N 386 &quot;О внесении изменений в постановление Правительства Республики Марий Эл от 31 января 2020 г. N 24&quot; {КонсультантПлюс}">
              <w:r>
                <w:rPr>
                  <w:sz w:val="20"/>
                  <w:color w:val="0000ff"/>
                </w:rPr>
                <w:t xml:space="preserve">постановления</w:t>
              </w:r>
            </w:hyperlink>
            <w:r>
              <w:rPr>
                <w:sz w:val="20"/>
                <w:color w:val="392c69"/>
              </w:rPr>
              <w:t xml:space="preserve"> Правительства Республики Марий Эл от 17.08.2023 N 386)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Содержание проблемы и обоснование необходимости</w:t>
      </w:r>
    </w:p>
    <w:p>
      <w:pPr>
        <w:pStyle w:val="2"/>
        <w:jc w:val="center"/>
      </w:pPr>
      <w:r>
        <w:rPr>
          <w:sz w:val="20"/>
        </w:rPr>
        <w:t xml:space="preserve">ее решения программными методами</w:t>
      </w:r>
    </w:p>
    <w:p>
      <w:pPr>
        <w:pStyle w:val="0"/>
        <w:jc w:val="both"/>
      </w:pPr>
      <w:r>
        <w:rPr>
          <w:sz w:val="20"/>
        </w:rPr>
      </w:r>
    </w:p>
    <w:p>
      <w:pPr>
        <w:pStyle w:val="0"/>
        <w:ind w:firstLine="540"/>
        <w:jc w:val="both"/>
      </w:pPr>
      <w:r>
        <w:rPr>
          <w:sz w:val="20"/>
        </w:rPr>
        <w:t xml:space="preserve">Профилактика неинфекционных заболеваний и формирование у населения здорового образа жизни является приоритетным направлением решения демографических проблем и значительно предотвращает преждевременную смертность населения.</w:t>
      </w:r>
    </w:p>
    <w:p>
      <w:pPr>
        <w:pStyle w:val="0"/>
        <w:spacing w:before="200" w:line-rule="auto"/>
        <w:ind w:firstLine="540"/>
        <w:jc w:val="both"/>
      </w:pPr>
      <w:r>
        <w:rPr>
          <w:sz w:val="20"/>
        </w:rPr>
        <w:t xml:space="preserve">В снижении смертности от неинфекционных заболеваний профилактические популяционные меры, направленные на борьбу с факторами риска, имеют большую экономическую эффективность в сравнении с лечебными мероприятиями. Эффект профилактических мероприятий обусловлен рациональным питанием, снижением уровня холестерина, контролем уровня артериального давления, отказом от табака, увеличением физической активности, уменьшением употребления алкоголя.</w:t>
      </w:r>
    </w:p>
    <w:p>
      <w:pPr>
        <w:pStyle w:val="0"/>
        <w:spacing w:before="200" w:line-rule="auto"/>
        <w:ind w:firstLine="540"/>
        <w:jc w:val="both"/>
      </w:pPr>
      <w:r>
        <w:rPr>
          <w:sz w:val="20"/>
        </w:rPr>
        <w:t xml:space="preserve">За 2018 год в Республике Марий Эл уровень смертности от болезней системы кровообращения составил 44 процента, от новообразований - 13,9 процента, от несчастных случаев, травм, отравлений - 10,6 процента от числа всех умерших. В структуре первичной инвалидности взрослого населения также лидируют болезни системы кровообращения и злокачественные новообразования.</w:t>
      </w:r>
    </w:p>
    <w:p>
      <w:pPr>
        <w:pStyle w:val="0"/>
        <w:spacing w:before="200" w:line-rule="auto"/>
        <w:ind w:firstLine="540"/>
        <w:jc w:val="both"/>
      </w:pPr>
      <w:r>
        <w:rPr>
          <w:sz w:val="20"/>
        </w:rPr>
        <w:t xml:space="preserve">Потребление табака является причиной более 25 заболеваний, у 42 процентов мужчин преждевременная смерть наступает от причин, связанных с курением. За январь - сентябрь 2019 г. объемы продаж табачных изделий в Республике Марий Эл составили 1 138 715 тыс. рублей, что на 5,6 процента меньше, чем за аналогичный период прошлого года. Риск смерти от онкологических заболеваний у курящих людей увеличивается в 15 раз. В Республике Марий Эл в структуре онкологической патологии рак легкого занимает первое место. Курящие люди в 13 раз чаще страдают сердечно-сосудистыми заболеваниями, смертность от инфаркта миокарда среди курильщиков в возрасте 40 - 50 лет в 3 раза выше, чем среди тех, кто не курит.</w:t>
      </w:r>
    </w:p>
    <w:p>
      <w:pPr>
        <w:pStyle w:val="0"/>
        <w:spacing w:before="200" w:line-rule="auto"/>
        <w:ind w:firstLine="540"/>
        <w:jc w:val="both"/>
      </w:pPr>
      <w:r>
        <w:rPr>
          <w:sz w:val="20"/>
        </w:rPr>
        <w:t xml:space="preserve">Злоупотребление алкоголем - одна из серьезных проблем среди населения в Республике Марий Эл. Заболеваемость алкоголизмом в 2018 году составляла 128,4 на 100 тыс. населения и выросла на 5,5 процента в сравнении с предыдущим годом.</w:t>
      </w:r>
    </w:p>
    <w:p>
      <w:pPr>
        <w:pStyle w:val="0"/>
        <w:spacing w:before="200" w:line-rule="auto"/>
        <w:ind w:firstLine="540"/>
        <w:jc w:val="both"/>
      </w:pPr>
      <w:r>
        <w:rPr>
          <w:sz w:val="20"/>
        </w:rPr>
        <w:t xml:space="preserve">В ходе диспансеризации за 2018 год выявлен 84 971 случай факторов риска развития хронических неинфекционных заболеваний, что составляет 88,7 на 100 обследованных.</w:t>
      </w:r>
    </w:p>
    <w:p>
      <w:pPr>
        <w:pStyle w:val="0"/>
        <w:spacing w:before="200" w:line-rule="auto"/>
        <w:ind w:firstLine="540"/>
        <w:jc w:val="both"/>
      </w:pPr>
      <w:r>
        <w:rPr>
          <w:sz w:val="20"/>
        </w:rPr>
        <w:t xml:space="preserve">Структура факторов риска, выявленных в ходе диспансеризации:</w:t>
      </w:r>
    </w:p>
    <w:p>
      <w:pPr>
        <w:pStyle w:val="0"/>
        <w:spacing w:before="200" w:line-rule="auto"/>
        <w:ind w:firstLine="540"/>
        <w:jc w:val="both"/>
      </w:pPr>
      <w:r>
        <w:rPr>
          <w:sz w:val="20"/>
        </w:rPr>
        <w:t xml:space="preserve">на 1 месте - нерациональное питание (18,8 процента от общего количества выявленных факторов риска);</w:t>
      </w:r>
    </w:p>
    <w:p>
      <w:pPr>
        <w:pStyle w:val="0"/>
        <w:spacing w:before="200" w:line-rule="auto"/>
        <w:ind w:firstLine="540"/>
        <w:jc w:val="both"/>
      </w:pPr>
      <w:r>
        <w:rPr>
          <w:sz w:val="20"/>
        </w:rPr>
        <w:t xml:space="preserve">на 2 месте - избыточная масса тела (15,7 процента от общего количества выявленных факторов риска);</w:t>
      </w:r>
    </w:p>
    <w:p>
      <w:pPr>
        <w:pStyle w:val="0"/>
        <w:spacing w:before="200" w:line-rule="auto"/>
        <w:ind w:firstLine="540"/>
        <w:jc w:val="both"/>
      </w:pPr>
      <w:r>
        <w:rPr>
          <w:sz w:val="20"/>
        </w:rPr>
        <w:t xml:space="preserve">на 3 месте - низкая физическая активность (12,6 процента от общего количества выявленных факторов риска).</w:t>
      </w:r>
    </w:p>
    <w:p>
      <w:pPr>
        <w:pStyle w:val="0"/>
        <w:spacing w:before="200" w:line-rule="auto"/>
        <w:ind w:firstLine="540"/>
        <w:jc w:val="both"/>
      </w:pPr>
      <w:r>
        <w:rPr>
          <w:sz w:val="20"/>
        </w:rPr>
        <w:t xml:space="preserve">Проведение мероприятий, направленных на профилактику алкоголизма и табакокурения, предупреждение негативного влияния алкогольной и табачной продукции на здоровье населения, информирование населения, остаются актуальными для Республики Марий Эл задачами.</w:t>
      </w:r>
    </w:p>
    <w:p>
      <w:pPr>
        <w:pStyle w:val="0"/>
        <w:spacing w:before="200" w:line-rule="auto"/>
        <w:ind w:firstLine="540"/>
        <w:jc w:val="both"/>
      </w:pPr>
      <w:r>
        <w:rPr>
          <w:sz w:val="20"/>
        </w:rPr>
        <w:t xml:space="preserve">В Республике Марий Эл реализуются государственные программы Республики Марий Эл, мероприятия которых направлены на профилактику неинфекционных заболеваний и формирование здорового образа жизни:</w:t>
      </w:r>
    </w:p>
    <w:p>
      <w:pPr>
        <w:pStyle w:val="0"/>
        <w:spacing w:before="200" w:line-rule="auto"/>
        <w:ind w:firstLine="540"/>
        <w:jc w:val="both"/>
      </w:pPr>
      <w:r>
        <w:rPr>
          <w:sz w:val="20"/>
        </w:rPr>
        <w:t xml:space="preserve">"</w:t>
      </w:r>
      <w:hyperlink w:history="0" r:id="rId10" w:tooltip="Постановление Правительства Республики Марий Эл от 30.12.2012 N 492 (ред. от 24.06.2023) &quot;Об утверждении государственной программы Республики Марий Эл &quot;Развитие здравоохранения&quot; на 2013 - 2025 годы&quot; (вместе с &quot;Перечнем основных мероприятий государственной программы Республики Марий Эл &quot;Развитие здравоохранения&quot; на 2013 - 2025 годы&quot;, &quot;Планом реализации государственной программы Республики Марий Эл &quot;Развитие здравоохранения&quot; на 2013 - 2025 годы&quot;, &quot;Планом реализации государственной программы Республики Марий Э {КонсультантПлюс}">
        <w:r>
          <w:rPr>
            <w:sz w:val="20"/>
            <w:color w:val="0000ff"/>
          </w:rPr>
          <w:t xml:space="preserve">Развитие здравоохранения</w:t>
        </w:r>
      </w:hyperlink>
      <w:r>
        <w:rPr>
          <w:sz w:val="20"/>
        </w:rPr>
        <w:t xml:space="preserve">" на 2013 - 2025 годы, утвержденная постановлением Правительства Республики Марий Эл от 30 декабря 2012 г. N 492 (подпрограмма 1 "Профилактика заболеваний и формирование здорового образа жизни. Развитие первичной медико-санитарной помощи");</w:t>
      </w:r>
    </w:p>
    <w:p>
      <w:pPr>
        <w:pStyle w:val="0"/>
        <w:spacing w:before="200" w:line-rule="auto"/>
        <w:ind w:firstLine="540"/>
        <w:jc w:val="both"/>
      </w:pPr>
      <w:r>
        <w:rPr>
          <w:sz w:val="20"/>
        </w:rPr>
        <w:t xml:space="preserve">"</w:t>
      </w:r>
      <w:hyperlink w:history="0" r:id="rId11" w:tooltip="Постановление Правительства Республики Марий Эл от 30.11.2012 N 449 (ред. от 13.07.2023) &quot;О государственной программе Республики Марий Эл &quot;Развитие физической культуры, спорта, туризма и молодежной политики в Республике Марий Эл&quot; на 2013 - 2025 годы&quot; {КонсультантПлюс}">
        <w:r>
          <w:rPr>
            <w:sz w:val="20"/>
            <w:color w:val="0000ff"/>
          </w:rPr>
          <w:t xml:space="preserve">Развитие физической культуры</w:t>
        </w:r>
      </w:hyperlink>
      <w:r>
        <w:rPr>
          <w:sz w:val="20"/>
        </w:rPr>
        <w:t xml:space="preserve">, спорта, туризма и молодежной политики в Республике Марий Эл" на 2013 - 2025 годы, утвержденная постановлением Правительства Республики Марий Эл от 30 ноября 2012 г. N 449.</w:t>
      </w:r>
    </w:p>
    <w:p>
      <w:pPr>
        <w:pStyle w:val="0"/>
        <w:jc w:val="both"/>
      </w:pPr>
      <w:r>
        <w:rPr>
          <w:sz w:val="20"/>
        </w:rPr>
        <w:t xml:space="preserve">(в ред. </w:t>
      </w:r>
      <w:hyperlink w:history="0" r:id="rId12" w:tooltip="Постановление Правительства Республики Марий Эл от 17.08.2023 N 386 &quot;О внесении изменений в постановление Правительства Республики Марий Эл от 31 января 2020 г. N 24&quot; {КонсультантПлюс}">
        <w:r>
          <w:rPr>
            <w:sz w:val="20"/>
            <w:color w:val="0000ff"/>
          </w:rPr>
          <w:t xml:space="preserve">постановления</w:t>
        </w:r>
      </w:hyperlink>
      <w:r>
        <w:rPr>
          <w:sz w:val="20"/>
        </w:rPr>
        <w:t xml:space="preserve"> Правительства Республики Марий Эл от 17.08.2023 N 386)</w:t>
      </w:r>
    </w:p>
    <w:p>
      <w:pPr>
        <w:pStyle w:val="0"/>
        <w:spacing w:before="200" w:line-rule="auto"/>
        <w:ind w:firstLine="540"/>
        <w:jc w:val="both"/>
      </w:pPr>
      <w:r>
        <w:rPr>
          <w:sz w:val="20"/>
        </w:rPr>
        <w:t xml:space="preserve">Профилактическое направление деятельности может быть успешным только на межведомственной основе, через внедрение принципа приоритета охраны здоровья во все сферы деятельности и для различных возрастных групп населения.</w:t>
      </w:r>
    </w:p>
    <w:p>
      <w:pPr>
        <w:pStyle w:val="0"/>
        <w:spacing w:before="200" w:line-rule="auto"/>
        <w:ind w:firstLine="540"/>
        <w:jc w:val="both"/>
      </w:pPr>
      <w:r>
        <w:rPr>
          <w:sz w:val="20"/>
        </w:rPr>
        <w:t xml:space="preserve">Для совершенствования профилактической работы в Республике Марий Эл </w:t>
      </w:r>
      <w:hyperlink w:history="0" r:id="rId13" w:tooltip="Постановление Правительства Республики Марий Эл от 25.11.2015 N 658 (ред. от 26.12.2016) &quot;О создании Межведомственной комиссии по вопросам формирования здорового образа жизни у населения Республики Марий Эл&quot; (вместе с &quot;Положением о Межведомственной комиссии по вопросам формирования здорового образа жизни у населения Республики Марий Эл&quot;) {КонсультантПлюс}">
        <w:r>
          <w:rPr>
            <w:sz w:val="20"/>
            <w:color w:val="0000ff"/>
          </w:rPr>
          <w:t xml:space="preserve">постановлением</w:t>
        </w:r>
      </w:hyperlink>
      <w:r>
        <w:rPr>
          <w:sz w:val="20"/>
        </w:rPr>
        <w:t xml:space="preserve"> Правительства Республики Марий Эл от 25 ноября 2015 г. N 658 создана Межведомственная комиссия по вопросам формирования здорового образа жизни у населения Республики Марий Эл.</w:t>
      </w:r>
    </w:p>
    <w:p>
      <w:pPr>
        <w:pStyle w:val="0"/>
        <w:spacing w:before="200" w:line-rule="auto"/>
        <w:ind w:firstLine="540"/>
        <w:jc w:val="both"/>
      </w:pPr>
      <w:r>
        <w:rPr>
          <w:sz w:val="20"/>
        </w:rPr>
        <w:t xml:space="preserve">В Республике Марий Эл имеются все возможности для развития физической культуры и спорта. В последние годы ведется интенсивное строительство и реконструкция спортивных сооружений. На сегодняшний день осуществляют свою деятельность 1 703 спортивных сооружения, в том числе 999 плоскостных сооружений, 388 спортивных залов, 36 плавательных бассейнов, 9 физкультурно-оздоровительных комплексов, 10 стадионов и другие спортивные объекты.</w:t>
      </w:r>
    </w:p>
    <w:p>
      <w:pPr>
        <w:pStyle w:val="0"/>
        <w:spacing w:before="200" w:line-rule="auto"/>
        <w:ind w:firstLine="540"/>
        <w:jc w:val="both"/>
      </w:pPr>
      <w:r>
        <w:rPr>
          <w:sz w:val="20"/>
        </w:rPr>
        <w:t xml:space="preserve">За последние годы в Республике Марий Эл было построено более 20 крупных спортивных объектов, в их числе - крытый легкоатлетический манеж "Арена "Марий Эл". Спортивные объекты находятся и строятся не только в столице Республики Марий Эл г. Йошкар-Оле, но и во всех муниципальных районах Республики Марий Эл. Все новые спортивные объекты оснащаются современным оборудованием.</w:t>
      </w:r>
    </w:p>
    <w:p>
      <w:pPr>
        <w:pStyle w:val="0"/>
        <w:spacing w:before="200" w:line-rule="auto"/>
        <w:ind w:firstLine="540"/>
        <w:jc w:val="both"/>
      </w:pPr>
      <w:r>
        <w:rPr>
          <w:sz w:val="20"/>
        </w:rPr>
        <w:t xml:space="preserve">Обеспеченность населения спортивными сооружениями, исходя из единовременной пропускной способности объектов спорта, на 1 января 2019 г. составила 58,7 процента при установленной государственной программой Российской Федерации "Развитие физической культуры и спорта" на уровне 52 процентов.</w:t>
      </w:r>
    </w:p>
    <w:p>
      <w:pPr>
        <w:pStyle w:val="0"/>
        <w:spacing w:before="200" w:line-rule="auto"/>
        <w:ind w:firstLine="540"/>
        <w:jc w:val="both"/>
      </w:pPr>
      <w:r>
        <w:rPr>
          <w:sz w:val="20"/>
        </w:rPr>
        <w:t xml:space="preserve">Различными формами физкультурной и спортивной деятельности охвачено более 122 тыс. детей (около 82 процентов), в том числе программами спортивной подготовки и дополнительного образования в области физической культуры и спорта - около 15 тысяч.</w:t>
      </w:r>
    </w:p>
    <w:p>
      <w:pPr>
        <w:pStyle w:val="0"/>
        <w:spacing w:before="200" w:line-rule="auto"/>
        <w:ind w:firstLine="540"/>
        <w:jc w:val="both"/>
      </w:pPr>
      <w:r>
        <w:rPr>
          <w:sz w:val="20"/>
        </w:rPr>
        <w:t xml:space="preserve">С целью обеспечения потребности населения, в первую очередь детей, в занятиях физической культурой и спортом в Республике Марий Эл работают 937 организаций, проводящих физкультурно-оздоровительную и спортивную работу.</w:t>
      </w:r>
    </w:p>
    <w:p>
      <w:pPr>
        <w:pStyle w:val="0"/>
        <w:spacing w:before="200" w:line-rule="auto"/>
        <w:ind w:firstLine="540"/>
        <w:jc w:val="both"/>
      </w:pPr>
      <w:r>
        <w:rPr>
          <w:sz w:val="20"/>
        </w:rPr>
        <w:t xml:space="preserve">Спортивную подготовку осуществляют 10 спортивных школ и спортивных школ олимпийского резерва, 1 училище олимпийского резерва и 1 спортивно-адаптивная школа паралимпийского резерва для детей с ограниченными возможностями здоровья и инвалидов.</w:t>
      </w:r>
    </w:p>
    <w:p>
      <w:pPr>
        <w:pStyle w:val="0"/>
        <w:spacing w:before="200" w:line-rule="auto"/>
        <w:ind w:firstLine="540"/>
        <w:jc w:val="both"/>
      </w:pPr>
      <w:r>
        <w:rPr>
          <w:sz w:val="20"/>
        </w:rPr>
        <w:t xml:space="preserve">Занятия в организациях, реализующих программы спортивной подготовки, а также в организациях, реализующих дополнительные общеобразовательные программы в области физической культуры и спорта, проводятся на безвозмездной основе.</w:t>
      </w:r>
    </w:p>
    <w:p>
      <w:pPr>
        <w:pStyle w:val="0"/>
        <w:spacing w:before="200" w:line-rule="auto"/>
        <w:ind w:firstLine="540"/>
        <w:jc w:val="both"/>
      </w:pPr>
      <w:r>
        <w:rPr>
          <w:sz w:val="20"/>
        </w:rPr>
        <w:t xml:space="preserve">Несбалансированная структура питания населения России - один из главных факторов, определяющих здоровье человека. Проблемы питания актуальны и для Республики Марий Эл. В структуре питания малообеспеченных групп населения преобладает преимущественно углеводистая модель питания, можно отметить недостаточное потребление витаминов, минеральных веществ и биологически активных компонентов пищи. Следствием этого является широкое распространение алиментарно-зависимых заболеваний: кариеса, железодефицитной анемии, гипотиреоза, остеопороза и других. В медицинских организациях и образовательных организациях Республики Марий Эл используются йодированные продукты, обеспечивается нутриентная поддержка отдельных групп населения.</w:t>
      </w:r>
    </w:p>
    <w:p>
      <w:pPr>
        <w:pStyle w:val="0"/>
        <w:spacing w:before="200" w:line-rule="auto"/>
        <w:ind w:firstLine="540"/>
        <w:jc w:val="both"/>
      </w:pPr>
      <w:r>
        <w:rPr>
          <w:sz w:val="20"/>
        </w:rPr>
        <w:t xml:space="preserve">В последние годы в Республике Марий Эл проводится целенаправленная работа по повышению качества организации питания в школах, при этом основным направлением деятельности является увеличение количества детей, получающих горячие завтраки и обеды в школьных столовых, улучшение качества питания, соблюдение санитарно-гигиенических требований при приготовлении и реализации блюд, улучшение материально-технической оснащенности школьных столовых.</w:t>
      </w:r>
    </w:p>
    <w:p>
      <w:pPr>
        <w:pStyle w:val="0"/>
        <w:spacing w:before="200" w:line-rule="auto"/>
        <w:ind w:firstLine="540"/>
        <w:jc w:val="both"/>
      </w:pPr>
      <w:r>
        <w:rPr>
          <w:sz w:val="20"/>
        </w:rPr>
        <w:t xml:space="preserve">Горячее питание обучающихся обеспечивается в соответствии с разработанным примерным двухнедельным меню, согласованным с территориальным отделом Управления Федеральной службы по надзору в сфере защиты прав потребителей и благополучия человека по Республике Марий Эл и отвечающим требованиям санитарных правил и норм.</w:t>
      </w:r>
    </w:p>
    <w:p>
      <w:pPr>
        <w:pStyle w:val="0"/>
        <w:spacing w:before="200" w:line-rule="auto"/>
        <w:ind w:firstLine="540"/>
        <w:jc w:val="both"/>
      </w:pPr>
      <w:r>
        <w:rPr>
          <w:sz w:val="20"/>
        </w:rPr>
        <w:t xml:space="preserve">Пищеблоки всех образовательных организаций работают на сырье, во всех районах Республики Марий Эл организовано двухразовое питание в виде горячих завтраков и обедов, для обучающихся групп продленного дня организовано трехразовое питание (дополнительно полдники). Пищеблоки образовательных организаций обеспечены необходимой нормативно-технологической документацией, их работа организована в соответствии с санитарно-эпидемиологическими требованиями.</w:t>
      </w:r>
    </w:p>
    <w:p>
      <w:pPr>
        <w:pStyle w:val="0"/>
        <w:spacing w:before="200" w:line-rule="auto"/>
        <w:ind w:firstLine="540"/>
        <w:jc w:val="both"/>
      </w:pPr>
      <w:r>
        <w:rPr>
          <w:sz w:val="20"/>
        </w:rPr>
        <w:t xml:space="preserve">В каждой общеобразовательной организации ведется мониторинг охвата горячим питанием обучающихся. В течение 2018 - 2019 учебного года благодаря проведенной работе вырос процент охвата горячим питанием школьников (в 2017 году процент охвата горячим питанием школьников составлял 85,5 процента; в 2018 году - 87,4 процента; за 9 месяцев 2019 года - 87,7 процента).</w:t>
      </w:r>
    </w:p>
    <w:p>
      <w:pPr>
        <w:pStyle w:val="0"/>
        <w:spacing w:before="200" w:line-rule="auto"/>
        <w:ind w:firstLine="540"/>
        <w:jc w:val="both"/>
      </w:pPr>
      <w:r>
        <w:rPr>
          <w:sz w:val="20"/>
        </w:rPr>
        <w:t xml:space="preserve">В целях формирования у детей основ культуры питания как одной из составляющих здорового образа жизни с 2015 года общеобразовательными организациями реализуется программа "Разговор о правильном питании" при поддержке общества с ограниченной ответственностью "Нестле Россия". Программа реализуется через организацию внеурочной деятельности по учебной литературе программы, кружковой деятельности, работы на занятиях по интересам в группах продленного дня, интеграцию в школьные предметы. Как показывают опросы педагогов и родителей, программа "Разговор о правильном питании" позволяет эффективно формировать у детей полезные привычки и навыки, связанные с правильным питанием и заботой о собственном здоровье. Участие в вышеуказанной программе меняет поведение школьников, а также способствует совершенствованию питания в их семьях.</w:t>
      </w:r>
    </w:p>
    <w:p>
      <w:pPr>
        <w:pStyle w:val="0"/>
        <w:spacing w:before="200" w:line-rule="auto"/>
        <w:ind w:firstLine="540"/>
        <w:jc w:val="both"/>
      </w:pPr>
      <w:r>
        <w:rPr>
          <w:sz w:val="20"/>
        </w:rPr>
        <w:t xml:space="preserve">В поддержку здорового образа жизни и развития спорта в школах в рамках регионального проекта "Успех каждого ребенка", обеспечивающего достижение целей, показателей и результатов федерального проекта "Успех каждого ребенка", входящего в состав национального проекта "Образование", в 2019 году реализованы мероприятия по созданию в 10 общеобразовательных организациях, расположенных в сельской местности и малых городах, условий для занятия физической культурой и спортом.</w:t>
      </w:r>
    </w:p>
    <w:p>
      <w:pPr>
        <w:pStyle w:val="0"/>
        <w:spacing w:before="200" w:line-rule="auto"/>
        <w:ind w:firstLine="540"/>
        <w:jc w:val="both"/>
      </w:pPr>
      <w:r>
        <w:rPr>
          <w:sz w:val="20"/>
        </w:rPr>
        <w:t xml:space="preserve">В Республике Марий Эл большое внимание уделяется оздоровлению детей, сохранена сеть летних оздоровительных организаций, создаются и успешно работают школьные оздоровительные центры.</w:t>
      </w:r>
    </w:p>
    <w:p>
      <w:pPr>
        <w:pStyle w:val="0"/>
        <w:spacing w:before="200" w:line-rule="auto"/>
        <w:ind w:firstLine="540"/>
        <w:jc w:val="both"/>
      </w:pPr>
      <w:r>
        <w:rPr>
          <w:sz w:val="20"/>
        </w:rPr>
        <w:t xml:space="preserve">Для укрепления здоровья населения, формирования здорового образа жизни, профилактики неинфекционных заболеваний необходимо осуществление согласованных действий на всех уровнях с участием организаций здравоохранения, образования, физкультуры и спорта, других ведомств с привлечением общественных организаций, средств массовой информации.</w:t>
      </w:r>
    </w:p>
    <w:p>
      <w:pPr>
        <w:pStyle w:val="0"/>
        <w:spacing w:before="200" w:line-rule="auto"/>
        <w:ind w:firstLine="540"/>
        <w:jc w:val="both"/>
      </w:pPr>
      <w:r>
        <w:rPr>
          <w:sz w:val="20"/>
        </w:rPr>
        <w:t xml:space="preserve">Региональная программа "Укрепление общественного здоровья в Республике Марий Эл" на 2020 - 2024 годы (далее - Программа) направлена на формирование идеологии здорового образа жизни, воздействие на управляемые факторы риска, прежде всего факторы поведения, вредные привычки, отношения и установки поведения людей.</w:t>
      </w:r>
    </w:p>
    <w:p>
      <w:pPr>
        <w:pStyle w:val="0"/>
        <w:jc w:val="both"/>
      </w:pPr>
      <w:r>
        <w:rPr>
          <w:sz w:val="20"/>
        </w:rPr>
      </w:r>
    </w:p>
    <w:p>
      <w:pPr>
        <w:pStyle w:val="2"/>
        <w:outlineLvl w:val="1"/>
        <w:jc w:val="center"/>
      </w:pPr>
      <w:r>
        <w:rPr>
          <w:sz w:val="20"/>
        </w:rPr>
        <w:t xml:space="preserve">2. Аналитическая часть</w:t>
      </w:r>
    </w:p>
    <w:p>
      <w:pPr>
        <w:pStyle w:val="0"/>
        <w:jc w:val="both"/>
      </w:pPr>
      <w:r>
        <w:rPr>
          <w:sz w:val="20"/>
        </w:rPr>
      </w:r>
    </w:p>
    <w:p>
      <w:pPr>
        <w:pStyle w:val="2"/>
        <w:outlineLvl w:val="2"/>
        <w:jc w:val="center"/>
      </w:pPr>
      <w:r>
        <w:rPr>
          <w:sz w:val="20"/>
        </w:rPr>
        <w:t xml:space="preserve">2.1. Анализ и прогноз демографической ситуации</w:t>
      </w:r>
    </w:p>
    <w:p>
      <w:pPr>
        <w:pStyle w:val="2"/>
        <w:jc w:val="center"/>
      </w:pPr>
      <w:r>
        <w:rPr>
          <w:sz w:val="20"/>
        </w:rPr>
        <w:t xml:space="preserve">в Республике Марий Эл</w:t>
      </w:r>
    </w:p>
    <w:p>
      <w:pPr>
        <w:pStyle w:val="0"/>
        <w:jc w:val="both"/>
      </w:pPr>
      <w:r>
        <w:rPr>
          <w:sz w:val="20"/>
        </w:rPr>
      </w:r>
    </w:p>
    <w:p>
      <w:pPr>
        <w:pStyle w:val="0"/>
        <w:ind w:firstLine="540"/>
        <w:jc w:val="both"/>
      </w:pPr>
      <w:r>
        <w:rPr>
          <w:sz w:val="20"/>
        </w:rPr>
        <w:t xml:space="preserve">Республика Марий Эл расположена в центре европейской части Российской Федерации, в средней части бассейна реки Волги, входит в состав Приволжского федерального округа.</w:t>
      </w:r>
    </w:p>
    <w:p>
      <w:pPr>
        <w:pStyle w:val="0"/>
        <w:spacing w:before="200" w:line-rule="auto"/>
        <w:ind w:firstLine="540"/>
        <w:jc w:val="both"/>
      </w:pPr>
      <w:r>
        <w:rPr>
          <w:sz w:val="20"/>
        </w:rPr>
        <w:t xml:space="preserve">Площадь Республики Марий Эл - 23,4 тыс. кв. км, из нее 58,1 процента составляют лесные площади, 33,1 процента - сельскохозяйственные угодья, 5,1 процента - поверхностные воды, включая болота, другие земли - 3,7 процента. Протяженность Республики Марий Эл с севера на юг достигает 150 км, с востока на запад - 275 км. С севера и северо-востока с ней граничит Кировская область, на юго-востоке - Республика Татарстан (Татарстан). С юга проходит граница с Чувашской Республикой - Чувашией, а на западе - с Нижегородской областью.</w:t>
      </w:r>
    </w:p>
    <w:p>
      <w:pPr>
        <w:pStyle w:val="0"/>
        <w:spacing w:before="200" w:line-rule="auto"/>
        <w:ind w:firstLine="540"/>
        <w:jc w:val="both"/>
      </w:pPr>
      <w:r>
        <w:rPr>
          <w:sz w:val="20"/>
        </w:rPr>
        <w:t xml:space="preserve">Территория Республики Марий Эл находится на территории лесной и лесостепной зон и отличается заметным ландшафтным многообразием. Река Волга служит естественной границей природных зон Республики Марий Эл, а также почвенного и растительного покрова. На территории Республики Марий Эл расположено 476 больших и малых рек, свыше 200 крупных озер. Леса занимают более половины территории Республики Марий Эл - преимущественно на западе и в центральных районах, преобладают ценные хвойные породы: сосна, пихта, ель.</w:t>
      </w:r>
    </w:p>
    <w:p>
      <w:pPr>
        <w:pStyle w:val="0"/>
        <w:spacing w:before="200" w:line-rule="auto"/>
        <w:ind w:firstLine="540"/>
        <w:jc w:val="both"/>
      </w:pPr>
      <w:r>
        <w:rPr>
          <w:sz w:val="20"/>
        </w:rPr>
        <w:t xml:space="preserve">Республика Марий Эл - индустриально-аграрная республика. Ведущую роль играют: производство пищевых продуктов, включая напитки; производство электрооборудования, электронного и оптического оборудования; производство и распределение энергии, газа и воды. В сельском хозяйстве Республики Марий Эл получили развитие животноводство мясомолочного направления, птицеводство и растениеводство.</w:t>
      </w:r>
    </w:p>
    <w:p>
      <w:pPr>
        <w:pStyle w:val="0"/>
        <w:spacing w:before="200" w:line-rule="auto"/>
        <w:ind w:firstLine="540"/>
        <w:jc w:val="both"/>
      </w:pPr>
      <w:r>
        <w:rPr>
          <w:sz w:val="20"/>
        </w:rPr>
        <w:t xml:space="preserve">Главными транспортными магистралями республики являются:</w:t>
      </w:r>
    </w:p>
    <w:p>
      <w:pPr>
        <w:pStyle w:val="0"/>
        <w:spacing w:before="200" w:line-rule="auto"/>
        <w:ind w:firstLine="540"/>
        <w:jc w:val="both"/>
      </w:pPr>
      <w:r>
        <w:rPr>
          <w:sz w:val="20"/>
        </w:rPr>
        <w:t xml:space="preserve">автомобильная дорога Йошкар-Ола - Зеленодольск - Казань;</w:t>
      </w:r>
    </w:p>
    <w:p>
      <w:pPr>
        <w:pStyle w:val="0"/>
        <w:spacing w:before="200" w:line-rule="auto"/>
        <w:ind w:firstLine="540"/>
        <w:jc w:val="both"/>
      </w:pPr>
      <w:r>
        <w:rPr>
          <w:sz w:val="20"/>
        </w:rPr>
        <w:t xml:space="preserve">автомобильная дорога "Вятка" (Чебоксары - Йошкар-Ола - Киров - Сыктывкар).</w:t>
      </w:r>
    </w:p>
    <w:p>
      <w:pPr>
        <w:pStyle w:val="0"/>
        <w:spacing w:before="200" w:line-rule="auto"/>
        <w:ind w:firstLine="540"/>
        <w:jc w:val="both"/>
      </w:pPr>
      <w:r>
        <w:rPr>
          <w:sz w:val="20"/>
        </w:rPr>
        <w:t xml:space="preserve">Территория Республики Марий Эл компактна, имеет развитую сеть автомобильных дорог с грунтовым и твердым покрытием.</w:t>
      </w:r>
    </w:p>
    <w:p>
      <w:pPr>
        <w:pStyle w:val="0"/>
        <w:jc w:val="both"/>
      </w:pPr>
      <w:r>
        <w:rPr>
          <w:sz w:val="20"/>
        </w:rPr>
      </w:r>
    </w:p>
    <w:p>
      <w:pPr>
        <w:pStyle w:val="2"/>
        <w:outlineLvl w:val="3"/>
        <w:jc w:val="center"/>
      </w:pPr>
      <w:r>
        <w:rPr>
          <w:sz w:val="20"/>
        </w:rPr>
        <w:t xml:space="preserve">Карта-схема</w:t>
      </w:r>
    </w:p>
    <w:p>
      <w:pPr>
        <w:pStyle w:val="2"/>
        <w:jc w:val="center"/>
      </w:pPr>
      <w:r>
        <w:rPr>
          <w:sz w:val="20"/>
        </w:rPr>
        <w:t xml:space="preserve">организаций Республики Марий Эл по оказанию первичной</w:t>
      </w:r>
    </w:p>
    <w:p>
      <w:pPr>
        <w:pStyle w:val="2"/>
        <w:jc w:val="center"/>
      </w:pPr>
      <w:r>
        <w:rPr>
          <w:sz w:val="20"/>
        </w:rPr>
        <w:t xml:space="preserve">медико-санитарной помощи (включая первичную</w:t>
      </w:r>
    </w:p>
    <w:p>
      <w:pPr>
        <w:pStyle w:val="2"/>
        <w:jc w:val="center"/>
      </w:pPr>
      <w:r>
        <w:rPr>
          <w:sz w:val="20"/>
        </w:rPr>
        <w:t xml:space="preserve">специализированную помощь)</w:t>
      </w:r>
    </w:p>
    <w:p>
      <w:pPr>
        <w:pStyle w:val="0"/>
        <w:jc w:val="both"/>
      </w:pPr>
      <w:r>
        <w:rPr>
          <w:sz w:val="20"/>
        </w:rPr>
      </w:r>
    </w:p>
    <w:p>
      <w:pPr>
        <w:pStyle w:val="0"/>
        <w:jc w:val="center"/>
      </w:pPr>
      <w:r>
        <w:rPr>
          <w:position w:val="-230"/>
        </w:rPr>
        <w:drawing>
          <wp:inline distT="0" distB="0" distL="0" distR="0">
            <wp:extent cx="5034915" cy="3056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5034915" cy="305689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Республика Марий Эл разделена на 17 муниципальных образований, в том числе 3 городских округа и 14 муниципальных районов (с численностью населения от 7,5 до 67 тыс. человек), при этом 7 муниципальных образований с численностью населения менее 20 тыс. человек, 3 муниципальных образования с численностью населения более 50 тыс. человек, в том числе столица Республики Марий Эл г. Йошкар-Ола с населением 277,7 тыс. человек.</w:t>
      </w:r>
    </w:p>
    <w:p>
      <w:pPr>
        <w:pStyle w:val="0"/>
        <w:spacing w:before="200" w:line-rule="auto"/>
        <w:ind w:firstLine="540"/>
        <w:jc w:val="both"/>
      </w:pPr>
      <w:r>
        <w:rPr>
          <w:sz w:val="20"/>
        </w:rPr>
        <w:t xml:space="preserve">Плотность населения в Республике Марий Эл: 29,3 человека на 1 кв. км (от 3,7 человек на 1 кв. км в Юринском районе до 2776,8 человека в г. Йошкар-Оле).</w:t>
      </w:r>
    </w:p>
    <w:p>
      <w:pPr>
        <w:pStyle w:val="0"/>
        <w:jc w:val="both"/>
      </w:pPr>
      <w:r>
        <w:rPr>
          <w:sz w:val="20"/>
        </w:rPr>
      </w:r>
    </w:p>
    <w:p>
      <w:pPr>
        <w:pStyle w:val="2"/>
        <w:outlineLvl w:val="3"/>
        <w:jc w:val="center"/>
      </w:pPr>
      <w:r>
        <w:rPr>
          <w:sz w:val="20"/>
        </w:rPr>
        <w:t xml:space="preserve">Численность, структура (половозрастной состав,</w:t>
      </w:r>
    </w:p>
    <w:p>
      <w:pPr>
        <w:pStyle w:val="2"/>
        <w:jc w:val="center"/>
      </w:pPr>
      <w:r>
        <w:rPr>
          <w:sz w:val="20"/>
        </w:rPr>
        <w:t xml:space="preserve">городское/сельское) населения Республики Марий Эл</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572"/>
        <w:gridCol w:w="907"/>
        <w:gridCol w:w="907"/>
        <w:gridCol w:w="907"/>
        <w:gridCol w:w="907"/>
        <w:gridCol w:w="907"/>
        <w:gridCol w:w="907"/>
      </w:tblGrid>
      <w:tr>
        <w:tblPrEx>
          <w:tblBorders>
            <w:insideV w:val="single" w:sz="4"/>
            <w:insideH w:val="single" w:sz="4"/>
          </w:tblBorders>
        </w:tblPrEx>
        <w:tc>
          <w:tcPr>
            <w:tcW w:w="3572" w:type="dxa"/>
            <w:tcBorders>
              <w:top w:val="single" w:sz="4"/>
              <w:left w:val="nil"/>
              <w:bottom w:val="single" w:sz="4"/>
            </w:tcBorders>
            <w:vMerge w:val="restart"/>
          </w:tcPr>
          <w:p>
            <w:pPr>
              <w:pStyle w:val="0"/>
              <w:jc w:val="center"/>
            </w:pPr>
            <w:r>
              <w:rPr>
                <w:sz w:val="20"/>
              </w:rPr>
              <w:t xml:space="preserve">Наименование показателя</w:t>
            </w:r>
          </w:p>
        </w:tc>
        <w:tc>
          <w:tcPr>
            <w:gridSpan w:val="6"/>
            <w:tcW w:w="5442" w:type="dxa"/>
            <w:tcBorders>
              <w:top w:val="single" w:sz="4"/>
              <w:bottom w:val="single" w:sz="4"/>
              <w:right w:val="nil"/>
            </w:tcBorders>
          </w:tcPr>
          <w:p>
            <w:pPr>
              <w:pStyle w:val="0"/>
              <w:jc w:val="center"/>
            </w:pPr>
            <w:r>
              <w:rPr>
                <w:sz w:val="20"/>
              </w:rPr>
              <w:t xml:space="preserve">Годы</w:t>
            </w:r>
          </w:p>
        </w:tc>
      </w:tr>
      <w:tr>
        <w:tblPrEx>
          <w:tblBorders>
            <w:insideV w:val="single" w:sz="4"/>
            <w:insideH w:val="single" w:sz="4"/>
          </w:tblBorders>
        </w:tblPrEx>
        <w:tc>
          <w:tcPr>
            <w:tcBorders>
              <w:top w:val="single" w:sz="4"/>
              <w:left w:val="nil"/>
              <w:bottom w:val="single" w:sz="4"/>
            </w:tcBorders>
            <w:vMerge w:val="continue"/>
          </w:tcPr>
          <w:p/>
        </w:tc>
        <w:tc>
          <w:tcPr>
            <w:tcW w:w="907" w:type="dxa"/>
            <w:tcBorders>
              <w:top w:val="single" w:sz="4"/>
              <w:bottom w:val="single" w:sz="4"/>
            </w:tcBorders>
          </w:tcPr>
          <w:p>
            <w:pPr>
              <w:pStyle w:val="0"/>
              <w:jc w:val="center"/>
            </w:pPr>
            <w:r>
              <w:rPr>
                <w:sz w:val="20"/>
              </w:rPr>
              <w:t xml:space="preserve">2014</w:t>
            </w:r>
          </w:p>
        </w:tc>
        <w:tc>
          <w:tcPr>
            <w:tcW w:w="907" w:type="dxa"/>
            <w:tcBorders>
              <w:top w:val="single" w:sz="4"/>
              <w:bottom w:val="single" w:sz="4"/>
            </w:tcBorders>
          </w:tcPr>
          <w:p>
            <w:pPr>
              <w:pStyle w:val="0"/>
              <w:jc w:val="center"/>
            </w:pPr>
            <w:r>
              <w:rPr>
                <w:sz w:val="20"/>
              </w:rPr>
              <w:t xml:space="preserve">2015</w:t>
            </w:r>
          </w:p>
        </w:tc>
        <w:tc>
          <w:tcPr>
            <w:tcW w:w="907" w:type="dxa"/>
            <w:tcBorders>
              <w:top w:val="single" w:sz="4"/>
              <w:bottom w:val="single" w:sz="4"/>
            </w:tcBorders>
          </w:tcPr>
          <w:p>
            <w:pPr>
              <w:pStyle w:val="0"/>
              <w:jc w:val="center"/>
            </w:pPr>
            <w:r>
              <w:rPr>
                <w:sz w:val="20"/>
              </w:rPr>
              <w:t xml:space="preserve">2016</w:t>
            </w:r>
          </w:p>
        </w:tc>
        <w:tc>
          <w:tcPr>
            <w:tcW w:w="907" w:type="dxa"/>
            <w:tcBorders>
              <w:top w:val="single" w:sz="4"/>
              <w:bottom w:val="single" w:sz="4"/>
            </w:tcBorders>
          </w:tcPr>
          <w:p>
            <w:pPr>
              <w:pStyle w:val="0"/>
              <w:jc w:val="center"/>
            </w:pPr>
            <w:r>
              <w:rPr>
                <w:sz w:val="20"/>
              </w:rPr>
              <w:t xml:space="preserve">2017</w:t>
            </w:r>
          </w:p>
        </w:tc>
        <w:tc>
          <w:tcPr>
            <w:tcW w:w="907" w:type="dxa"/>
            <w:tcBorders>
              <w:top w:val="single" w:sz="4"/>
              <w:bottom w:val="single" w:sz="4"/>
            </w:tcBorders>
          </w:tcPr>
          <w:p>
            <w:pPr>
              <w:pStyle w:val="0"/>
              <w:jc w:val="center"/>
            </w:pPr>
            <w:r>
              <w:rPr>
                <w:sz w:val="20"/>
              </w:rPr>
              <w:t xml:space="preserve">2018</w:t>
            </w:r>
          </w:p>
        </w:tc>
        <w:tc>
          <w:tcPr>
            <w:tcW w:w="907" w:type="dxa"/>
            <w:tcBorders>
              <w:top w:val="single" w:sz="4"/>
              <w:bottom w:val="single" w:sz="4"/>
              <w:right w:val="nil"/>
            </w:tcBorders>
          </w:tcPr>
          <w:p>
            <w:pPr>
              <w:pStyle w:val="0"/>
              <w:jc w:val="center"/>
            </w:pPr>
            <w:r>
              <w:rPr>
                <w:sz w:val="20"/>
              </w:rPr>
              <w:t xml:space="preserve">2019</w:t>
            </w:r>
          </w:p>
        </w:tc>
      </w:tr>
      <w:tr>
        <w:tblPrEx>
          <w:tblBorders>
            <w:insideV w:val="single" w:sz="4"/>
            <w:insideH w:val="single" w:sz="4"/>
          </w:tblBorders>
        </w:tblPrEx>
        <w:tc>
          <w:tcPr>
            <w:tcW w:w="3572" w:type="dxa"/>
            <w:tcBorders>
              <w:top w:val="single" w:sz="4"/>
              <w:left w:val="nil"/>
              <w:bottom w:val="single" w:sz="4"/>
            </w:tcBorders>
          </w:tcPr>
          <w:p>
            <w:pPr>
              <w:pStyle w:val="0"/>
              <w:jc w:val="center"/>
            </w:pPr>
            <w:r>
              <w:rPr>
                <w:sz w:val="20"/>
              </w:rPr>
              <w:t xml:space="preserve">1</w:t>
            </w:r>
          </w:p>
        </w:tc>
        <w:tc>
          <w:tcPr>
            <w:tcW w:w="907" w:type="dxa"/>
            <w:tcBorders>
              <w:top w:val="single" w:sz="4"/>
              <w:bottom w:val="single" w:sz="4"/>
            </w:tcBorders>
          </w:tcPr>
          <w:p>
            <w:pPr>
              <w:pStyle w:val="0"/>
              <w:jc w:val="center"/>
            </w:pPr>
            <w:r>
              <w:rPr>
                <w:sz w:val="20"/>
              </w:rPr>
              <w:t xml:space="preserve">2</w:t>
            </w:r>
          </w:p>
        </w:tc>
        <w:tc>
          <w:tcPr>
            <w:tcW w:w="907" w:type="dxa"/>
            <w:tcBorders>
              <w:top w:val="single" w:sz="4"/>
              <w:bottom w:val="single" w:sz="4"/>
            </w:tcBorders>
          </w:tcPr>
          <w:p>
            <w:pPr>
              <w:pStyle w:val="0"/>
              <w:jc w:val="center"/>
            </w:pPr>
            <w:r>
              <w:rPr>
                <w:sz w:val="20"/>
              </w:rPr>
              <w:t xml:space="preserve">3</w:t>
            </w:r>
          </w:p>
        </w:tc>
        <w:tc>
          <w:tcPr>
            <w:tcW w:w="907" w:type="dxa"/>
            <w:tcBorders>
              <w:top w:val="single" w:sz="4"/>
              <w:bottom w:val="single" w:sz="4"/>
            </w:tcBorders>
          </w:tcPr>
          <w:p>
            <w:pPr>
              <w:pStyle w:val="0"/>
              <w:jc w:val="center"/>
            </w:pPr>
            <w:r>
              <w:rPr>
                <w:sz w:val="20"/>
              </w:rPr>
              <w:t xml:space="preserve">4</w:t>
            </w:r>
          </w:p>
        </w:tc>
        <w:tc>
          <w:tcPr>
            <w:tcW w:w="907" w:type="dxa"/>
            <w:tcBorders>
              <w:top w:val="single" w:sz="4"/>
              <w:bottom w:val="single" w:sz="4"/>
            </w:tcBorders>
          </w:tcPr>
          <w:p>
            <w:pPr>
              <w:pStyle w:val="0"/>
              <w:jc w:val="center"/>
            </w:pPr>
            <w:r>
              <w:rPr>
                <w:sz w:val="20"/>
              </w:rPr>
              <w:t xml:space="preserve">5</w:t>
            </w:r>
          </w:p>
        </w:tc>
        <w:tc>
          <w:tcPr>
            <w:tcW w:w="907" w:type="dxa"/>
            <w:tcBorders>
              <w:top w:val="single" w:sz="4"/>
              <w:bottom w:val="single" w:sz="4"/>
            </w:tcBorders>
          </w:tcPr>
          <w:p>
            <w:pPr>
              <w:pStyle w:val="0"/>
              <w:jc w:val="center"/>
            </w:pPr>
            <w:r>
              <w:rPr>
                <w:sz w:val="20"/>
              </w:rPr>
              <w:t xml:space="preserve">6</w:t>
            </w:r>
          </w:p>
        </w:tc>
        <w:tc>
          <w:tcPr>
            <w:tcW w:w="907" w:type="dxa"/>
            <w:tcBorders>
              <w:top w:val="single" w:sz="4"/>
              <w:bottom w:val="single" w:sz="4"/>
              <w:right w:val="nil"/>
            </w:tcBorders>
          </w:tcPr>
          <w:p>
            <w:pPr>
              <w:pStyle w:val="0"/>
              <w:jc w:val="center"/>
            </w:pPr>
            <w:r>
              <w:rPr>
                <w:sz w:val="20"/>
              </w:rPr>
              <w:t xml:space="preserve">7</w:t>
            </w:r>
          </w:p>
        </w:tc>
      </w:tr>
      <w:tr>
        <w:tc>
          <w:tcPr>
            <w:tcW w:w="3572" w:type="dxa"/>
            <w:tcBorders>
              <w:top w:val="single" w:sz="4"/>
              <w:left w:val="nil"/>
              <w:bottom w:val="nil"/>
              <w:right w:val="nil"/>
            </w:tcBorders>
          </w:tcPr>
          <w:p>
            <w:pPr>
              <w:pStyle w:val="0"/>
              <w:jc w:val="both"/>
            </w:pPr>
            <w:r>
              <w:rPr>
                <w:sz w:val="20"/>
              </w:rPr>
              <w:t xml:space="preserve">Общая численность населения, человек</w:t>
            </w:r>
          </w:p>
        </w:tc>
        <w:tc>
          <w:tcPr>
            <w:tcW w:w="907" w:type="dxa"/>
            <w:tcBorders>
              <w:top w:val="single" w:sz="4"/>
              <w:left w:val="nil"/>
              <w:bottom w:val="nil"/>
              <w:right w:val="nil"/>
            </w:tcBorders>
          </w:tcPr>
          <w:p>
            <w:pPr>
              <w:pStyle w:val="0"/>
              <w:jc w:val="center"/>
            </w:pPr>
            <w:r>
              <w:rPr>
                <w:sz w:val="20"/>
              </w:rPr>
              <w:t xml:space="preserve">688 686</w:t>
            </w:r>
          </w:p>
        </w:tc>
        <w:tc>
          <w:tcPr>
            <w:tcW w:w="907" w:type="dxa"/>
            <w:tcBorders>
              <w:top w:val="single" w:sz="4"/>
              <w:left w:val="nil"/>
              <w:bottom w:val="nil"/>
              <w:right w:val="nil"/>
            </w:tcBorders>
          </w:tcPr>
          <w:p>
            <w:pPr>
              <w:pStyle w:val="0"/>
              <w:jc w:val="center"/>
            </w:pPr>
            <w:r>
              <w:rPr>
                <w:sz w:val="20"/>
              </w:rPr>
              <w:t xml:space="preserve">687 435</w:t>
            </w:r>
          </w:p>
        </w:tc>
        <w:tc>
          <w:tcPr>
            <w:tcW w:w="907" w:type="dxa"/>
            <w:tcBorders>
              <w:top w:val="single" w:sz="4"/>
              <w:left w:val="nil"/>
              <w:bottom w:val="nil"/>
              <w:right w:val="nil"/>
            </w:tcBorders>
          </w:tcPr>
          <w:p>
            <w:pPr>
              <w:pStyle w:val="0"/>
              <w:jc w:val="center"/>
            </w:pPr>
            <w:r>
              <w:rPr>
                <w:sz w:val="20"/>
              </w:rPr>
              <w:t xml:space="preserve">685 865</w:t>
            </w:r>
          </w:p>
        </w:tc>
        <w:tc>
          <w:tcPr>
            <w:tcW w:w="907" w:type="dxa"/>
            <w:tcBorders>
              <w:top w:val="single" w:sz="4"/>
              <w:left w:val="nil"/>
              <w:bottom w:val="nil"/>
              <w:right w:val="nil"/>
            </w:tcBorders>
          </w:tcPr>
          <w:p>
            <w:pPr>
              <w:pStyle w:val="0"/>
              <w:jc w:val="center"/>
            </w:pPr>
            <w:r>
              <w:rPr>
                <w:sz w:val="20"/>
              </w:rPr>
              <w:t xml:space="preserve">684 684</w:t>
            </w:r>
          </w:p>
        </w:tc>
        <w:tc>
          <w:tcPr>
            <w:tcW w:w="907" w:type="dxa"/>
            <w:tcBorders>
              <w:top w:val="single" w:sz="4"/>
              <w:left w:val="nil"/>
              <w:bottom w:val="nil"/>
              <w:right w:val="nil"/>
            </w:tcBorders>
          </w:tcPr>
          <w:p>
            <w:pPr>
              <w:pStyle w:val="0"/>
              <w:jc w:val="center"/>
            </w:pPr>
            <w:r>
              <w:rPr>
                <w:sz w:val="20"/>
              </w:rPr>
              <w:t xml:space="preserve">682 333</w:t>
            </w:r>
          </w:p>
        </w:tc>
        <w:tc>
          <w:tcPr>
            <w:tcW w:w="907" w:type="dxa"/>
            <w:tcBorders>
              <w:top w:val="single" w:sz="4"/>
              <w:left w:val="nil"/>
              <w:bottom w:val="nil"/>
              <w:right w:val="nil"/>
            </w:tcBorders>
          </w:tcPr>
          <w:p>
            <w:pPr>
              <w:pStyle w:val="0"/>
              <w:jc w:val="center"/>
            </w:pPr>
            <w:r>
              <w:rPr>
                <w:sz w:val="20"/>
              </w:rPr>
              <w:t xml:space="preserve">680 380</w:t>
            </w:r>
          </w:p>
        </w:tc>
      </w:tr>
      <w:tr>
        <w:tc>
          <w:tcPr>
            <w:tcW w:w="3572" w:type="dxa"/>
            <w:tcBorders>
              <w:top w:val="nil"/>
              <w:left w:val="nil"/>
              <w:bottom w:val="nil"/>
              <w:right w:val="nil"/>
            </w:tcBorders>
          </w:tcPr>
          <w:p>
            <w:pPr>
              <w:pStyle w:val="0"/>
              <w:jc w:val="both"/>
            </w:pPr>
            <w:r>
              <w:rPr>
                <w:sz w:val="20"/>
              </w:rPr>
              <w:t xml:space="preserve">Взрослых (старше 18 лет), человек</w:t>
            </w:r>
          </w:p>
        </w:tc>
        <w:tc>
          <w:tcPr>
            <w:tcW w:w="907" w:type="dxa"/>
            <w:tcBorders>
              <w:top w:val="nil"/>
              <w:left w:val="nil"/>
              <w:bottom w:val="nil"/>
              <w:right w:val="nil"/>
            </w:tcBorders>
          </w:tcPr>
          <w:p>
            <w:pPr>
              <w:pStyle w:val="0"/>
              <w:jc w:val="center"/>
            </w:pPr>
            <w:r>
              <w:rPr>
                <w:sz w:val="20"/>
              </w:rPr>
              <w:t xml:space="preserve">551 701</w:t>
            </w:r>
          </w:p>
        </w:tc>
        <w:tc>
          <w:tcPr>
            <w:tcW w:w="907" w:type="dxa"/>
            <w:tcBorders>
              <w:top w:val="nil"/>
              <w:left w:val="nil"/>
              <w:bottom w:val="nil"/>
              <w:right w:val="nil"/>
            </w:tcBorders>
          </w:tcPr>
          <w:p>
            <w:pPr>
              <w:pStyle w:val="0"/>
              <w:jc w:val="center"/>
            </w:pPr>
            <w:r>
              <w:rPr>
                <w:sz w:val="20"/>
              </w:rPr>
              <w:t xml:space="preserve">547 447</w:t>
            </w:r>
          </w:p>
        </w:tc>
        <w:tc>
          <w:tcPr>
            <w:tcW w:w="907" w:type="dxa"/>
            <w:tcBorders>
              <w:top w:val="nil"/>
              <w:left w:val="nil"/>
              <w:bottom w:val="nil"/>
              <w:right w:val="nil"/>
            </w:tcBorders>
          </w:tcPr>
          <w:p>
            <w:pPr>
              <w:pStyle w:val="0"/>
              <w:jc w:val="center"/>
            </w:pPr>
            <w:r>
              <w:rPr>
                <w:sz w:val="20"/>
              </w:rPr>
              <w:t xml:space="preserve">542 680</w:t>
            </w:r>
          </w:p>
        </w:tc>
        <w:tc>
          <w:tcPr>
            <w:tcW w:w="907" w:type="dxa"/>
            <w:tcBorders>
              <w:top w:val="nil"/>
              <w:left w:val="nil"/>
              <w:bottom w:val="nil"/>
              <w:right w:val="nil"/>
            </w:tcBorders>
          </w:tcPr>
          <w:p>
            <w:pPr>
              <w:pStyle w:val="0"/>
              <w:jc w:val="center"/>
            </w:pPr>
            <w:r>
              <w:rPr>
                <w:sz w:val="20"/>
              </w:rPr>
              <w:t xml:space="preserve">538 545</w:t>
            </w:r>
          </w:p>
        </w:tc>
        <w:tc>
          <w:tcPr>
            <w:tcW w:w="907" w:type="dxa"/>
            <w:tcBorders>
              <w:top w:val="nil"/>
              <w:left w:val="nil"/>
              <w:bottom w:val="nil"/>
              <w:right w:val="nil"/>
            </w:tcBorders>
          </w:tcPr>
          <w:p>
            <w:pPr>
              <w:pStyle w:val="0"/>
              <w:jc w:val="center"/>
            </w:pPr>
            <w:r>
              <w:rPr>
                <w:sz w:val="20"/>
              </w:rPr>
              <w:t xml:space="preserve">534 691</w:t>
            </w:r>
          </w:p>
        </w:tc>
        <w:tc>
          <w:tcPr>
            <w:tcW w:w="907" w:type="dxa"/>
            <w:tcBorders>
              <w:top w:val="nil"/>
              <w:left w:val="nil"/>
              <w:bottom w:val="nil"/>
              <w:right w:val="nil"/>
            </w:tcBorders>
          </w:tcPr>
          <w:p>
            <w:pPr>
              <w:pStyle w:val="0"/>
              <w:jc w:val="center"/>
            </w:pPr>
            <w:r>
              <w:rPr>
                <w:sz w:val="20"/>
              </w:rPr>
              <w:t xml:space="preserve">532 288</w:t>
            </w:r>
          </w:p>
        </w:tc>
      </w:tr>
      <w:tr>
        <w:tc>
          <w:tcPr>
            <w:tcW w:w="3572" w:type="dxa"/>
            <w:tcBorders>
              <w:top w:val="nil"/>
              <w:left w:val="nil"/>
              <w:bottom w:val="nil"/>
              <w:right w:val="nil"/>
            </w:tcBorders>
          </w:tcPr>
          <w:p>
            <w:pPr>
              <w:pStyle w:val="0"/>
              <w:jc w:val="both"/>
            </w:pPr>
            <w:r>
              <w:rPr>
                <w:sz w:val="20"/>
              </w:rPr>
              <w:t xml:space="preserve">Детей (0 - 18 лет), человек</w:t>
            </w:r>
          </w:p>
        </w:tc>
        <w:tc>
          <w:tcPr>
            <w:tcW w:w="907" w:type="dxa"/>
            <w:tcBorders>
              <w:top w:val="nil"/>
              <w:left w:val="nil"/>
              <w:bottom w:val="nil"/>
              <w:right w:val="nil"/>
            </w:tcBorders>
          </w:tcPr>
          <w:p>
            <w:pPr>
              <w:pStyle w:val="0"/>
              <w:jc w:val="center"/>
            </w:pPr>
            <w:r>
              <w:rPr>
                <w:sz w:val="20"/>
              </w:rPr>
              <w:t xml:space="preserve">136 985</w:t>
            </w:r>
          </w:p>
        </w:tc>
        <w:tc>
          <w:tcPr>
            <w:tcW w:w="907" w:type="dxa"/>
            <w:tcBorders>
              <w:top w:val="nil"/>
              <w:left w:val="nil"/>
              <w:bottom w:val="nil"/>
              <w:right w:val="nil"/>
            </w:tcBorders>
          </w:tcPr>
          <w:p>
            <w:pPr>
              <w:pStyle w:val="0"/>
              <w:jc w:val="center"/>
            </w:pPr>
            <w:r>
              <w:rPr>
                <w:sz w:val="20"/>
              </w:rPr>
              <w:t xml:space="preserve">139 988</w:t>
            </w:r>
          </w:p>
        </w:tc>
        <w:tc>
          <w:tcPr>
            <w:tcW w:w="907" w:type="dxa"/>
            <w:tcBorders>
              <w:top w:val="nil"/>
              <w:left w:val="nil"/>
              <w:bottom w:val="nil"/>
              <w:right w:val="nil"/>
            </w:tcBorders>
          </w:tcPr>
          <w:p>
            <w:pPr>
              <w:pStyle w:val="0"/>
              <w:jc w:val="center"/>
            </w:pPr>
            <w:r>
              <w:rPr>
                <w:sz w:val="20"/>
              </w:rPr>
              <w:t xml:space="preserve">143 185</w:t>
            </w:r>
          </w:p>
        </w:tc>
        <w:tc>
          <w:tcPr>
            <w:tcW w:w="907" w:type="dxa"/>
            <w:tcBorders>
              <w:top w:val="nil"/>
              <w:left w:val="nil"/>
              <w:bottom w:val="nil"/>
              <w:right w:val="nil"/>
            </w:tcBorders>
          </w:tcPr>
          <w:p>
            <w:pPr>
              <w:pStyle w:val="0"/>
              <w:jc w:val="center"/>
            </w:pPr>
            <w:r>
              <w:rPr>
                <w:sz w:val="20"/>
              </w:rPr>
              <w:t xml:space="preserve">146 139</w:t>
            </w:r>
          </w:p>
        </w:tc>
        <w:tc>
          <w:tcPr>
            <w:tcW w:w="907" w:type="dxa"/>
            <w:tcBorders>
              <w:top w:val="nil"/>
              <w:left w:val="nil"/>
              <w:bottom w:val="nil"/>
              <w:right w:val="nil"/>
            </w:tcBorders>
          </w:tcPr>
          <w:p>
            <w:pPr>
              <w:pStyle w:val="0"/>
              <w:jc w:val="center"/>
            </w:pPr>
            <w:r>
              <w:rPr>
                <w:sz w:val="20"/>
              </w:rPr>
              <w:t xml:space="preserve">147 642</w:t>
            </w:r>
          </w:p>
        </w:tc>
        <w:tc>
          <w:tcPr>
            <w:tcW w:w="907" w:type="dxa"/>
            <w:tcBorders>
              <w:top w:val="nil"/>
              <w:left w:val="nil"/>
              <w:bottom w:val="nil"/>
              <w:right w:val="nil"/>
            </w:tcBorders>
          </w:tcPr>
          <w:p>
            <w:pPr>
              <w:pStyle w:val="0"/>
              <w:jc w:val="center"/>
            </w:pPr>
            <w:r>
              <w:rPr>
                <w:sz w:val="20"/>
              </w:rPr>
              <w:t xml:space="preserve">148 092</w:t>
            </w:r>
          </w:p>
        </w:tc>
      </w:tr>
      <w:tr>
        <w:tc>
          <w:tcPr>
            <w:tcW w:w="3572" w:type="dxa"/>
            <w:tcBorders>
              <w:top w:val="nil"/>
              <w:left w:val="nil"/>
              <w:bottom w:val="nil"/>
              <w:right w:val="nil"/>
            </w:tcBorders>
          </w:tcPr>
          <w:p>
            <w:pPr>
              <w:pStyle w:val="0"/>
              <w:jc w:val="both"/>
            </w:pPr>
            <w:r>
              <w:rPr>
                <w:sz w:val="20"/>
              </w:rPr>
              <w:t xml:space="preserve">Лиц трудоспособного возраста, человек</w:t>
            </w:r>
          </w:p>
        </w:tc>
        <w:tc>
          <w:tcPr>
            <w:tcW w:w="907" w:type="dxa"/>
            <w:tcBorders>
              <w:top w:val="nil"/>
              <w:left w:val="nil"/>
              <w:bottom w:val="nil"/>
              <w:right w:val="nil"/>
            </w:tcBorders>
          </w:tcPr>
          <w:p>
            <w:pPr>
              <w:pStyle w:val="0"/>
              <w:jc w:val="center"/>
            </w:pPr>
            <w:r>
              <w:rPr>
                <w:sz w:val="20"/>
              </w:rPr>
              <w:t xml:space="preserve">408 649</w:t>
            </w:r>
          </w:p>
        </w:tc>
        <w:tc>
          <w:tcPr>
            <w:tcW w:w="907" w:type="dxa"/>
            <w:tcBorders>
              <w:top w:val="nil"/>
              <w:left w:val="nil"/>
              <w:bottom w:val="nil"/>
              <w:right w:val="nil"/>
            </w:tcBorders>
          </w:tcPr>
          <w:p>
            <w:pPr>
              <w:pStyle w:val="0"/>
              <w:jc w:val="center"/>
            </w:pPr>
            <w:r>
              <w:rPr>
                <w:sz w:val="20"/>
              </w:rPr>
              <w:t xml:space="preserve">399 100</w:t>
            </w:r>
          </w:p>
        </w:tc>
        <w:tc>
          <w:tcPr>
            <w:tcW w:w="907" w:type="dxa"/>
            <w:tcBorders>
              <w:top w:val="nil"/>
              <w:left w:val="nil"/>
              <w:bottom w:val="nil"/>
              <w:right w:val="nil"/>
            </w:tcBorders>
          </w:tcPr>
          <w:p>
            <w:pPr>
              <w:pStyle w:val="0"/>
              <w:jc w:val="center"/>
            </w:pPr>
            <w:r>
              <w:rPr>
                <w:sz w:val="20"/>
              </w:rPr>
              <w:t xml:space="preserve">389 443</w:t>
            </w:r>
          </w:p>
        </w:tc>
        <w:tc>
          <w:tcPr>
            <w:tcW w:w="907" w:type="dxa"/>
            <w:tcBorders>
              <w:top w:val="nil"/>
              <w:left w:val="nil"/>
              <w:bottom w:val="nil"/>
              <w:right w:val="nil"/>
            </w:tcBorders>
          </w:tcPr>
          <w:p>
            <w:pPr>
              <w:pStyle w:val="0"/>
              <w:jc w:val="center"/>
            </w:pPr>
            <w:r>
              <w:rPr>
                <w:sz w:val="20"/>
              </w:rPr>
              <w:t xml:space="preserve">381 250</w:t>
            </w:r>
          </w:p>
        </w:tc>
        <w:tc>
          <w:tcPr>
            <w:tcW w:w="907" w:type="dxa"/>
            <w:tcBorders>
              <w:top w:val="nil"/>
              <w:left w:val="nil"/>
              <w:bottom w:val="nil"/>
              <w:right w:val="nil"/>
            </w:tcBorders>
          </w:tcPr>
          <w:p>
            <w:pPr>
              <w:pStyle w:val="0"/>
              <w:jc w:val="center"/>
            </w:pPr>
            <w:r>
              <w:rPr>
                <w:sz w:val="20"/>
              </w:rPr>
              <w:t xml:space="preserve">373 436</w:t>
            </w:r>
          </w:p>
        </w:tc>
        <w:tc>
          <w:tcPr>
            <w:tcW w:w="907" w:type="dxa"/>
            <w:tcBorders>
              <w:top w:val="nil"/>
              <w:left w:val="nil"/>
              <w:bottom w:val="nil"/>
              <w:right w:val="nil"/>
            </w:tcBorders>
          </w:tcPr>
          <w:p>
            <w:pPr>
              <w:pStyle w:val="0"/>
              <w:jc w:val="center"/>
            </w:pPr>
            <w:r>
              <w:rPr>
                <w:sz w:val="20"/>
              </w:rPr>
              <w:t xml:space="preserve">367 523</w:t>
            </w:r>
          </w:p>
        </w:tc>
      </w:tr>
      <w:tr>
        <w:tc>
          <w:tcPr>
            <w:tcW w:w="3572" w:type="dxa"/>
            <w:tcBorders>
              <w:top w:val="nil"/>
              <w:left w:val="nil"/>
              <w:bottom w:val="nil"/>
              <w:right w:val="nil"/>
            </w:tcBorders>
          </w:tcPr>
          <w:p>
            <w:pPr>
              <w:pStyle w:val="0"/>
              <w:jc w:val="both"/>
            </w:pPr>
            <w:r>
              <w:rPr>
                <w:sz w:val="20"/>
              </w:rPr>
              <w:t xml:space="preserve">Лиц старше трудоспособного возраста, человек</w:t>
            </w:r>
          </w:p>
        </w:tc>
        <w:tc>
          <w:tcPr>
            <w:tcW w:w="907" w:type="dxa"/>
            <w:tcBorders>
              <w:top w:val="nil"/>
              <w:left w:val="nil"/>
              <w:bottom w:val="nil"/>
              <w:right w:val="nil"/>
            </w:tcBorders>
          </w:tcPr>
          <w:p>
            <w:pPr>
              <w:pStyle w:val="0"/>
              <w:jc w:val="center"/>
            </w:pPr>
            <w:r>
              <w:rPr>
                <w:sz w:val="20"/>
              </w:rPr>
              <w:t xml:space="preserve">156 056</w:t>
            </w:r>
          </w:p>
        </w:tc>
        <w:tc>
          <w:tcPr>
            <w:tcW w:w="907" w:type="dxa"/>
            <w:tcBorders>
              <w:top w:val="nil"/>
              <w:left w:val="nil"/>
              <w:bottom w:val="nil"/>
              <w:right w:val="nil"/>
            </w:tcBorders>
          </w:tcPr>
          <w:p>
            <w:pPr>
              <w:pStyle w:val="0"/>
              <w:jc w:val="center"/>
            </w:pPr>
            <w:r>
              <w:rPr>
                <w:sz w:val="20"/>
              </w:rPr>
              <w:t xml:space="preserve">160 919</w:t>
            </w:r>
          </w:p>
        </w:tc>
        <w:tc>
          <w:tcPr>
            <w:tcW w:w="907" w:type="dxa"/>
            <w:tcBorders>
              <w:top w:val="nil"/>
              <w:left w:val="nil"/>
              <w:bottom w:val="nil"/>
              <w:right w:val="nil"/>
            </w:tcBorders>
          </w:tcPr>
          <w:p>
            <w:pPr>
              <w:pStyle w:val="0"/>
              <w:jc w:val="center"/>
            </w:pPr>
            <w:r>
              <w:rPr>
                <w:sz w:val="20"/>
              </w:rPr>
              <w:t xml:space="preserve">165 554</w:t>
            </w:r>
          </w:p>
        </w:tc>
        <w:tc>
          <w:tcPr>
            <w:tcW w:w="907" w:type="dxa"/>
            <w:tcBorders>
              <w:top w:val="nil"/>
              <w:left w:val="nil"/>
              <w:bottom w:val="nil"/>
              <w:right w:val="nil"/>
            </w:tcBorders>
          </w:tcPr>
          <w:p>
            <w:pPr>
              <w:pStyle w:val="0"/>
              <w:jc w:val="center"/>
            </w:pPr>
            <w:r>
              <w:rPr>
                <w:sz w:val="20"/>
              </w:rPr>
              <w:t xml:space="preserve">169 813</w:t>
            </w:r>
          </w:p>
        </w:tc>
        <w:tc>
          <w:tcPr>
            <w:tcW w:w="907" w:type="dxa"/>
            <w:tcBorders>
              <w:top w:val="nil"/>
              <w:left w:val="nil"/>
              <w:bottom w:val="nil"/>
              <w:right w:val="nil"/>
            </w:tcBorders>
          </w:tcPr>
          <w:p>
            <w:pPr>
              <w:pStyle w:val="0"/>
              <w:jc w:val="center"/>
            </w:pPr>
            <w:r>
              <w:rPr>
                <w:sz w:val="20"/>
              </w:rPr>
              <w:t xml:space="preserve">174 084</w:t>
            </w:r>
          </w:p>
        </w:tc>
        <w:tc>
          <w:tcPr>
            <w:tcW w:w="907" w:type="dxa"/>
            <w:tcBorders>
              <w:top w:val="nil"/>
              <w:left w:val="nil"/>
              <w:bottom w:val="nil"/>
              <w:right w:val="nil"/>
            </w:tcBorders>
          </w:tcPr>
          <w:p>
            <w:pPr>
              <w:pStyle w:val="0"/>
              <w:jc w:val="center"/>
            </w:pPr>
            <w:r>
              <w:rPr>
                <w:sz w:val="20"/>
              </w:rPr>
              <w:t xml:space="preserve">177 972</w:t>
            </w:r>
          </w:p>
        </w:tc>
      </w:tr>
      <w:tr>
        <w:tc>
          <w:tcPr>
            <w:tcW w:w="3572" w:type="dxa"/>
            <w:tcBorders>
              <w:top w:val="nil"/>
              <w:left w:val="nil"/>
              <w:bottom w:val="nil"/>
              <w:right w:val="nil"/>
            </w:tcBorders>
          </w:tcPr>
          <w:p>
            <w:pPr>
              <w:pStyle w:val="0"/>
              <w:jc w:val="both"/>
            </w:pPr>
            <w:r>
              <w:rPr>
                <w:sz w:val="20"/>
              </w:rPr>
              <w:t xml:space="preserve">Городское население, человек</w:t>
            </w:r>
          </w:p>
        </w:tc>
        <w:tc>
          <w:tcPr>
            <w:tcW w:w="907" w:type="dxa"/>
            <w:tcBorders>
              <w:top w:val="nil"/>
              <w:left w:val="nil"/>
              <w:bottom w:val="nil"/>
              <w:right w:val="nil"/>
            </w:tcBorders>
          </w:tcPr>
          <w:p>
            <w:pPr>
              <w:pStyle w:val="0"/>
              <w:jc w:val="center"/>
            </w:pPr>
            <w:r>
              <w:rPr>
                <w:sz w:val="20"/>
              </w:rPr>
              <w:t xml:space="preserve">446 251</w:t>
            </w:r>
          </w:p>
        </w:tc>
        <w:tc>
          <w:tcPr>
            <w:tcW w:w="907" w:type="dxa"/>
            <w:tcBorders>
              <w:top w:val="nil"/>
              <w:left w:val="nil"/>
              <w:bottom w:val="nil"/>
              <w:right w:val="nil"/>
            </w:tcBorders>
          </w:tcPr>
          <w:p>
            <w:pPr>
              <w:pStyle w:val="0"/>
              <w:jc w:val="center"/>
            </w:pPr>
            <w:r>
              <w:rPr>
                <w:sz w:val="20"/>
              </w:rPr>
              <w:t xml:space="preserve">448 142</w:t>
            </w:r>
          </w:p>
        </w:tc>
        <w:tc>
          <w:tcPr>
            <w:tcW w:w="907" w:type="dxa"/>
            <w:tcBorders>
              <w:top w:val="nil"/>
              <w:left w:val="nil"/>
              <w:bottom w:val="nil"/>
              <w:right w:val="nil"/>
            </w:tcBorders>
          </w:tcPr>
          <w:p>
            <w:pPr>
              <w:pStyle w:val="0"/>
              <w:jc w:val="center"/>
            </w:pPr>
            <w:r>
              <w:rPr>
                <w:sz w:val="20"/>
              </w:rPr>
              <w:t xml:space="preserve">449 492</w:t>
            </w:r>
          </w:p>
        </w:tc>
        <w:tc>
          <w:tcPr>
            <w:tcW w:w="907" w:type="dxa"/>
            <w:tcBorders>
              <w:top w:val="nil"/>
              <w:left w:val="nil"/>
              <w:bottom w:val="nil"/>
              <w:right w:val="nil"/>
            </w:tcBorders>
          </w:tcPr>
          <w:p>
            <w:pPr>
              <w:pStyle w:val="0"/>
              <w:jc w:val="center"/>
            </w:pPr>
            <w:r>
              <w:rPr>
                <w:sz w:val="20"/>
              </w:rPr>
              <w:t xml:space="preserve">450 679</w:t>
            </w:r>
          </w:p>
        </w:tc>
        <w:tc>
          <w:tcPr>
            <w:tcW w:w="907" w:type="dxa"/>
            <w:tcBorders>
              <w:top w:val="nil"/>
              <w:left w:val="nil"/>
              <w:bottom w:val="nil"/>
              <w:right w:val="nil"/>
            </w:tcBorders>
          </w:tcPr>
          <w:p>
            <w:pPr>
              <w:pStyle w:val="0"/>
              <w:jc w:val="center"/>
            </w:pPr>
            <w:r>
              <w:rPr>
                <w:sz w:val="20"/>
              </w:rPr>
              <w:t xml:space="preserve">451 366</w:t>
            </w:r>
          </w:p>
        </w:tc>
        <w:tc>
          <w:tcPr>
            <w:tcW w:w="907" w:type="dxa"/>
            <w:tcBorders>
              <w:top w:val="nil"/>
              <w:left w:val="nil"/>
              <w:bottom w:val="nil"/>
              <w:right w:val="nil"/>
            </w:tcBorders>
          </w:tcPr>
          <w:p>
            <w:pPr>
              <w:pStyle w:val="0"/>
              <w:jc w:val="center"/>
            </w:pPr>
            <w:r>
              <w:rPr>
                <w:sz w:val="20"/>
              </w:rPr>
              <w:t xml:space="preserve">453 410</w:t>
            </w:r>
          </w:p>
        </w:tc>
      </w:tr>
      <w:tr>
        <w:tc>
          <w:tcPr>
            <w:tcW w:w="3572" w:type="dxa"/>
            <w:tcBorders>
              <w:top w:val="nil"/>
              <w:left w:val="nil"/>
              <w:bottom w:val="nil"/>
              <w:right w:val="nil"/>
            </w:tcBorders>
          </w:tcPr>
          <w:p>
            <w:pPr>
              <w:pStyle w:val="0"/>
              <w:jc w:val="both"/>
            </w:pPr>
            <w:r>
              <w:rPr>
                <w:sz w:val="20"/>
              </w:rPr>
              <w:t xml:space="preserve">Сельское население, человек</w:t>
            </w:r>
          </w:p>
        </w:tc>
        <w:tc>
          <w:tcPr>
            <w:tcW w:w="907" w:type="dxa"/>
            <w:tcBorders>
              <w:top w:val="nil"/>
              <w:left w:val="nil"/>
              <w:bottom w:val="nil"/>
              <w:right w:val="nil"/>
            </w:tcBorders>
          </w:tcPr>
          <w:p>
            <w:pPr>
              <w:pStyle w:val="0"/>
              <w:jc w:val="center"/>
            </w:pPr>
            <w:r>
              <w:rPr>
                <w:sz w:val="20"/>
              </w:rPr>
              <w:t xml:space="preserve">242 435</w:t>
            </w:r>
          </w:p>
        </w:tc>
        <w:tc>
          <w:tcPr>
            <w:tcW w:w="907" w:type="dxa"/>
            <w:tcBorders>
              <w:top w:val="nil"/>
              <w:left w:val="nil"/>
              <w:bottom w:val="nil"/>
              <w:right w:val="nil"/>
            </w:tcBorders>
          </w:tcPr>
          <w:p>
            <w:pPr>
              <w:pStyle w:val="0"/>
              <w:jc w:val="center"/>
            </w:pPr>
            <w:r>
              <w:rPr>
                <w:sz w:val="20"/>
              </w:rPr>
              <w:t xml:space="preserve">239 293</w:t>
            </w:r>
          </w:p>
        </w:tc>
        <w:tc>
          <w:tcPr>
            <w:tcW w:w="907" w:type="dxa"/>
            <w:tcBorders>
              <w:top w:val="nil"/>
              <w:left w:val="nil"/>
              <w:bottom w:val="nil"/>
              <w:right w:val="nil"/>
            </w:tcBorders>
          </w:tcPr>
          <w:p>
            <w:pPr>
              <w:pStyle w:val="0"/>
              <w:jc w:val="center"/>
            </w:pPr>
            <w:r>
              <w:rPr>
                <w:sz w:val="20"/>
              </w:rPr>
              <w:t xml:space="preserve">236 373</w:t>
            </w:r>
          </w:p>
        </w:tc>
        <w:tc>
          <w:tcPr>
            <w:tcW w:w="907" w:type="dxa"/>
            <w:tcBorders>
              <w:top w:val="nil"/>
              <w:left w:val="nil"/>
              <w:bottom w:val="nil"/>
              <w:right w:val="nil"/>
            </w:tcBorders>
          </w:tcPr>
          <w:p>
            <w:pPr>
              <w:pStyle w:val="0"/>
              <w:jc w:val="center"/>
            </w:pPr>
            <w:r>
              <w:rPr>
                <w:sz w:val="20"/>
              </w:rPr>
              <w:t xml:space="preserve">234 005</w:t>
            </w:r>
          </w:p>
        </w:tc>
        <w:tc>
          <w:tcPr>
            <w:tcW w:w="907" w:type="dxa"/>
            <w:tcBorders>
              <w:top w:val="nil"/>
              <w:left w:val="nil"/>
              <w:bottom w:val="nil"/>
              <w:right w:val="nil"/>
            </w:tcBorders>
          </w:tcPr>
          <w:p>
            <w:pPr>
              <w:pStyle w:val="0"/>
              <w:jc w:val="center"/>
            </w:pPr>
            <w:r>
              <w:rPr>
                <w:sz w:val="20"/>
              </w:rPr>
              <w:t xml:space="preserve">230 967</w:t>
            </w:r>
          </w:p>
        </w:tc>
        <w:tc>
          <w:tcPr>
            <w:tcW w:w="907" w:type="dxa"/>
            <w:tcBorders>
              <w:top w:val="nil"/>
              <w:left w:val="nil"/>
              <w:bottom w:val="nil"/>
              <w:right w:val="nil"/>
            </w:tcBorders>
          </w:tcPr>
          <w:p>
            <w:pPr>
              <w:pStyle w:val="0"/>
              <w:jc w:val="center"/>
            </w:pPr>
            <w:r>
              <w:rPr>
                <w:sz w:val="20"/>
              </w:rPr>
              <w:t xml:space="preserve">226 970</w:t>
            </w:r>
          </w:p>
        </w:tc>
      </w:tr>
    </w:tbl>
    <w:p>
      <w:pPr>
        <w:pStyle w:val="0"/>
        <w:jc w:val="both"/>
      </w:pPr>
      <w:r>
        <w:rPr>
          <w:sz w:val="20"/>
        </w:rPr>
      </w:r>
    </w:p>
    <w:p>
      <w:pPr>
        <w:pStyle w:val="0"/>
        <w:ind w:firstLine="540"/>
        <w:jc w:val="both"/>
      </w:pPr>
      <w:r>
        <w:rPr>
          <w:sz w:val="20"/>
        </w:rPr>
        <w:t xml:space="preserve">За последние 10 лет с 2008 года численность населения уменьшилась на 17 785 человек. Естественная убыль населения Республики Марий Эл за 2018 год составляет 0,5 на 1000 населения.</w:t>
      </w:r>
    </w:p>
    <w:p>
      <w:pPr>
        <w:pStyle w:val="0"/>
        <w:spacing w:before="200" w:line-rule="auto"/>
        <w:ind w:firstLine="540"/>
        <w:jc w:val="both"/>
      </w:pPr>
      <w:r>
        <w:rPr>
          <w:sz w:val="20"/>
        </w:rPr>
        <w:t xml:space="preserve">Городское население - 453 410 человек, или 66,6 процента от общей численности населения (на начало 2014 года - 446 251 человек, или 64,8 процента, увеличение на 7 159 человек), сельское население - 226 970 человек, или 33,4 процента от общего числа населения (на начало 2014 года - 242 435 человек, или 35,2 процента, снижение на 15 465 человек).</w:t>
      </w:r>
    </w:p>
    <w:p>
      <w:pPr>
        <w:pStyle w:val="0"/>
        <w:jc w:val="both"/>
      </w:pPr>
      <w:r>
        <w:rPr>
          <w:sz w:val="20"/>
        </w:rPr>
      </w:r>
    </w:p>
    <w:p>
      <w:pPr>
        <w:pStyle w:val="2"/>
        <w:outlineLvl w:val="3"/>
        <w:jc w:val="center"/>
      </w:pPr>
      <w:r>
        <w:rPr>
          <w:sz w:val="20"/>
        </w:rPr>
        <w:t xml:space="preserve">Численность взрослого населения и лиц трудоспособного</w:t>
      </w:r>
    </w:p>
    <w:p>
      <w:pPr>
        <w:pStyle w:val="2"/>
        <w:jc w:val="center"/>
      </w:pPr>
      <w:r>
        <w:rPr>
          <w:sz w:val="20"/>
        </w:rPr>
        <w:t xml:space="preserve">возраста в Республике Марий Эл на 1 января 2019 г.</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422"/>
        <w:gridCol w:w="1324"/>
        <w:gridCol w:w="1876"/>
      </w:tblGrid>
      <w:tr>
        <w:tblPrEx>
          <w:tblBorders>
            <w:insideV w:val="single" w:sz="4"/>
            <w:insideH w:val="single" w:sz="4"/>
          </w:tblBorders>
        </w:tblPrEx>
        <w:tc>
          <w:tcPr>
            <w:tcW w:w="4422" w:type="dxa"/>
            <w:tcBorders>
              <w:top w:val="single" w:sz="4"/>
              <w:left w:val="nil"/>
              <w:bottom w:val="single" w:sz="4"/>
            </w:tcBorders>
          </w:tcPr>
          <w:p>
            <w:pPr>
              <w:pStyle w:val="0"/>
              <w:jc w:val="center"/>
            </w:pPr>
            <w:r>
              <w:rPr>
                <w:sz w:val="20"/>
              </w:rPr>
              <w:t xml:space="preserve">Наименование муниципального района, городского округа</w:t>
            </w:r>
          </w:p>
        </w:tc>
        <w:tc>
          <w:tcPr>
            <w:tcW w:w="1324" w:type="dxa"/>
            <w:tcBorders>
              <w:top w:val="single" w:sz="4"/>
              <w:bottom w:val="single" w:sz="4"/>
            </w:tcBorders>
          </w:tcPr>
          <w:p>
            <w:pPr>
              <w:pStyle w:val="0"/>
              <w:jc w:val="center"/>
            </w:pPr>
            <w:r>
              <w:rPr>
                <w:sz w:val="20"/>
              </w:rPr>
              <w:t xml:space="preserve">Количество взрослого населения</w:t>
            </w:r>
          </w:p>
        </w:tc>
        <w:tc>
          <w:tcPr>
            <w:tcW w:w="1876" w:type="dxa"/>
            <w:tcBorders>
              <w:top w:val="single" w:sz="4"/>
              <w:bottom w:val="single" w:sz="4"/>
              <w:right w:val="nil"/>
            </w:tcBorders>
          </w:tcPr>
          <w:p>
            <w:pPr>
              <w:pStyle w:val="0"/>
              <w:jc w:val="center"/>
            </w:pPr>
            <w:r>
              <w:rPr>
                <w:sz w:val="20"/>
              </w:rPr>
              <w:t xml:space="preserve">Число лиц трудоспособного возраста</w:t>
            </w:r>
          </w:p>
        </w:tc>
      </w:tr>
      <w:tr>
        <w:tblPrEx>
          <w:tblBorders>
            <w:insideV w:val="single" w:sz="4"/>
            <w:insideH w:val="single" w:sz="4"/>
          </w:tblBorders>
        </w:tblPrEx>
        <w:tc>
          <w:tcPr>
            <w:tcW w:w="4422" w:type="dxa"/>
            <w:tcBorders>
              <w:top w:val="single" w:sz="4"/>
              <w:left w:val="nil"/>
              <w:bottom w:val="single" w:sz="4"/>
            </w:tcBorders>
          </w:tcPr>
          <w:p>
            <w:pPr>
              <w:pStyle w:val="0"/>
              <w:jc w:val="center"/>
            </w:pPr>
            <w:r>
              <w:rPr>
                <w:sz w:val="20"/>
              </w:rPr>
              <w:t xml:space="preserve">1</w:t>
            </w:r>
          </w:p>
        </w:tc>
        <w:tc>
          <w:tcPr>
            <w:tcW w:w="1324" w:type="dxa"/>
            <w:tcBorders>
              <w:top w:val="single" w:sz="4"/>
              <w:bottom w:val="single" w:sz="4"/>
            </w:tcBorders>
          </w:tcPr>
          <w:p>
            <w:pPr>
              <w:pStyle w:val="0"/>
              <w:jc w:val="center"/>
            </w:pPr>
            <w:r>
              <w:rPr>
                <w:sz w:val="20"/>
              </w:rPr>
              <w:t xml:space="preserve">2</w:t>
            </w:r>
          </w:p>
        </w:tc>
        <w:tc>
          <w:tcPr>
            <w:tcW w:w="1876" w:type="dxa"/>
            <w:tcBorders>
              <w:top w:val="single" w:sz="4"/>
              <w:bottom w:val="single" w:sz="4"/>
              <w:right w:val="nil"/>
            </w:tcBorders>
          </w:tcPr>
          <w:p>
            <w:pPr>
              <w:pStyle w:val="0"/>
              <w:jc w:val="center"/>
            </w:pPr>
            <w:r>
              <w:rPr>
                <w:sz w:val="20"/>
              </w:rPr>
              <w:t xml:space="preserve">3</w:t>
            </w:r>
          </w:p>
        </w:tc>
      </w:tr>
      <w:tr>
        <w:tc>
          <w:tcPr>
            <w:tcW w:w="4422" w:type="dxa"/>
            <w:tcBorders>
              <w:top w:val="single" w:sz="4"/>
              <w:left w:val="nil"/>
              <w:bottom w:val="nil"/>
              <w:right w:val="nil"/>
            </w:tcBorders>
          </w:tcPr>
          <w:p>
            <w:pPr>
              <w:pStyle w:val="0"/>
              <w:jc w:val="both"/>
            </w:pPr>
            <w:r>
              <w:rPr>
                <w:sz w:val="20"/>
              </w:rPr>
              <w:t xml:space="preserve">Волжский муниципальный район</w:t>
            </w:r>
          </w:p>
        </w:tc>
        <w:tc>
          <w:tcPr>
            <w:tcW w:w="1324" w:type="dxa"/>
            <w:tcBorders>
              <w:top w:val="single" w:sz="4"/>
              <w:left w:val="nil"/>
              <w:bottom w:val="nil"/>
              <w:right w:val="nil"/>
            </w:tcBorders>
          </w:tcPr>
          <w:p>
            <w:pPr>
              <w:pStyle w:val="0"/>
              <w:jc w:val="center"/>
            </w:pPr>
            <w:r>
              <w:rPr>
                <w:sz w:val="20"/>
              </w:rPr>
              <w:t xml:space="preserve">59666</w:t>
            </w:r>
          </w:p>
        </w:tc>
        <w:tc>
          <w:tcPr>
            <w:tcW w:w="1876" w:type="dxa"/>
            <w:tcBorders>
              <w:top w:val="single" w:sz="4"/>
              <w:left w:val="nil"/>
              <w:bottom w:val="nil"/>
              <w:right w:val="nil"/>
            </w:tcBorders>
          </w:tcPr>
          <w:p>
            <w:pPr>
              <w:pStyle w:val="0"/>
              <w:jc w:val="center"/>
            </w:pPr>
            <w:r>
              <w:rPr>
                <w:sz w:val="20"/>
              </w:rPr>
              <w:t xml:space="preserve">39879</w:t>
            </w:r>
          </w:p>
        </w:tc>
      </w:tr>
      <w:tr>
        <w:tc>
          <w:tcPr>
            <w:tcW w:w="4422" w:type="dxa"/>
            <w:tcBorders>
              <w:top w:val="nil"/>
              <w:left w:val="nil"/>
              <w:bottom w:val="nil"/>
              <w:right w:val="nil"/>
            </w:tcBorders>
          </w:tcPr>
          <w:p>
            <w:pPr>
              <w:pStyle w:val="0"/>
              <w:jc w:val="both"/>
            </w:pPr>
            <w:r>
              <w:rPr>
                <w:sz w:val="20"/>
              </w:rPr>
              <w:t xml:space="preserve">Горномарийский муниципальный район</w:t>
            </w:r>
          </w:p>
        </w:tc>
        <w:tc>
          <w:tcPr>
            <w:tcW w:w="1324" w:type="dxa"/>
            <w:tcBorders>
              <w:top w:val="nil"/>
              <w:left w:val="nil"/>
              <w:bottom w:val="nil"/>
              <w:right w:val="nil"/>
            </w:tcBorders>
          </w:tcPr>
          <w:p>
            <w:pPr>
              <w:pStyle w:val="0"/>
              <w:jc w:val="center"/>
            </w:pPr>
            <w:r>
              <w:rPr>
                <w:sz w:val="20"/>
              </w:rPr>
              <w:t xml:space="preserve">33030</w:t>
            </w:r>
          </w:p>
        </w:tc>
        <w:tc>
          <w:tcPr>
            <w:tcW w:w="1876" w:type="dxa"/>
            <w:tcBorders>
              <w:top w:val="nil"/>
              <w:left w:val="nil"/>
              <w:bottom w:val="nil"/>
              <w:right w:val="nil"/>
            </w:tcBorders>
          </w:tcPr>
          <w:p>
            <w:pPr>
              <w:pStyle w:val="0"/>
              <w:jc w:val="center"/>
            </w:pPr>
            <w:r>
              <w:rPr>
                <w:sz w:val="20"/>
              </w:rPr>
              <w:t xml:space="preserve">20921</w:t>
            </w:r>
          </w:p>
        </w:tc>
      </w:tr>
      <w:tr>
        <w:tc>
          <w:tcPr>
            <w:tcW w:w="4422" w:type="dxa"/>
            <w:tcBorders>
              <w:top w:val="nil"/>
              <w:left w:val="nil"/>
              <w:bottom w:val="nil"/>
              <w:right w:val="nil"/>
            </w:tcBorders>
          </w:tcPr>
          <w:p>
            <w:pPr>
              <w:pStyle w:val="0"/>
              <w:jc w:val="both"/>
            </w:pPr>
            <w:r>
              <w:rPr>
                <w:sz w:val="20"/>
              </w:rPr>
              <w:t xml:space="preserve">Звениговский муниципальный район</w:t>
            </w:r>
          </w:p>
        </w:tc>
        <w:tc>
          <w:tcPr>
            <w:tcW w:w="1324" w:type="dxa"/>
            <w:tcBorders>
              <w:top w:val="nil"/>
              <w:left w:val="nil"/>
              <w:bottom w:val="nil"/>
              <w:right w:val="nil"/>
            </w:tcBorders>
          </w:tcPr>
          <w:p>
            <w:pPr>
              <w:pStyle w:val="0"/>
              <w:jc w:val="center"/>
            </w:pPr>
            <w:r>
              <w:rPr>
                <w:sz w:val="20"/>
              </w:rPr>
              <w:t xml:space="preserve">32172</w:t>
            </w:r>
          </w:p>
        </w:tc>
        <w:tc>
          <w:tcPr>
            <w:tcW w:w="1876" w:type="dxa"/>
            <w:tcBorders>
              <w:top w:val="nil"/>
              <w:left w:val="nil"/>
              <w:bottom w:val="nil"/>
              <w:right w:val="nil"/>
            </w:tcBorders>
          </w:tcPr>
          <w:p>
            <w:pPr>
              <w:pStyle w:val="0"/>
              <w:jc w:val="center"/>
            </w:pPr>
            <w:r>
              <w:rPr>
                <w:sz w:val="20"/>
              </w:rPr>
              <w:t xml:space="preserve">20577</w:t>
            </w:r>
          </w:p>
        </w:tc>
      </w:tr>
      <w:tr>
        <w:tc>
          <w:tcPr>
            <w:tcW w:w="4422" w:type="dxa"/>
            <w:tcBorders>
              <w:top w:val="nil"/>
              <w:left w:val="nil"/>
              <w:bottom w:val="nil"/>
              <w:right w:val="nil"/>
            </w:tcBorders>
          </w:tcPr>
          <w:p>
            <w:pPr>
              <w:pStyle w:val="0"/>
              <w:jc w:val="both"/>
            </w:pPr>
            <w:r>
              <w:rPr>
                <w:sz w:val="20"/>
              </w:rPr>
              <w:t xml:space="preserve">Килемарский муниципальный район</w:t>
            </w:r>
          </w:p>
        </w:tc>
        <w:tc>
          <w:tcPr>
            <w:tcW w:w="1324" w:type="dxa"/>
            <w:tcBorders>
              <w:top w:val="nil"/>
              <w:left w:val="nil"/>
              <w:bottom w:val="nil"/>
              <w:right w:val="nil"/>
            </w:tcBorders>
          </w:tcPr>
          <w:p>
            <w:pPr>
              <w:pStyle w:val="0"/>
              <w:jc w:val="center"/>
            </w:pPr>
            <w:r>
              <w:rPr>
                <w:sz w:val="20"/>
              </w:rPr>
              <w:t xml:space="preserve">9553</w:t>
            </w:r>
          </w:p>
        </w:tc>
        <w:tc>
          <w:tcPr>
            <w:tcW w:w="1876" w:type="dxa"/>
            <w:tcBorders>
              <w:top w:val="nil"/>
              <w:left w:val="nil"/>
              <w:bottom w:val="nil"/>
              <w:right w:val="nil"/>
            </w:tcBorders>
          </w:tcPr>
          <w:p>
            <w:pPr>
              <w:pStyle w:val="0"/>
              <w:jc w:val="center"/>
            </w:pPr>
            <w:r>
              <w:rPr>
                <w:sz w:val="20"/>
              </w:rPr>
              <w:t xml:space="preserve">6511</w:t>
            </w:r>
          </w:p>
        </w:tc>
      </w:tr>
      <w:tr>
        <w:tc>
          <w:tcPr>
            <w:tcW w:w="4422" w:type="dxa"/>
            <w:tcBorders>
              <w:top w:val="nil"/>
              <w:left w:val="nil"/>
              <w:bottom w:val="nil"/>
              <w:right w:val="nil"/>
            </w:tcBorders>
          </w:tcPr>
          <w:p>
            <w:pPr>
              <w:pStyle w:val="0"/>
              <w:jc w:val="both"/>
            </w:pPr>
            <w:r>
              <w:rPr>
                <w:sz w:val="20"/>
              </w:rPr>
              <w:t xml:space="preserve">Куженерский муниципальный район</w:t>
            </w:r>
          </w:p>
        </w:tc>
        <w:tc>
          <w:tcPr>
            <w:tcW w:w="1324" w:type="dxa"/>
            <w:tcBorders>
              <w:top w:val="nil"/>
              <w:left w:val="nil"/>
              <w:bottom w:val="nil"/>
              <w:right w:val="nil"/>
            </w:tcBorders>
          </w:tcPr>
          <w:p>
            <w:pPr>
              <w:pStyle w:val="0"/>
              <w:jc w:val="center"/>
            </w:pPr>
            <w:r>
              <w:rPr>
                <w:sz w:val="20"/>
              </w:rPr>
              <w:t xml:space="preserve">9820</w:t>
            </w:r>
          </w:p>
        </w:tc>
        <w:tc>
          <w:tcPr>
            <w:tcW w:w="1876" w:type="dxa"/>
            <w:tcBorders>
              <w:top w:val="nil"/>
              <w:left w:val="nil"/>
              <w:bottom w:val="nil"/>
              <w:right w:val="nil"/>
            </w:tcBorders>
          </w:tcPr>
          <w:p>
            <w:pPr>
              <w:pStyle w:val="0"/>
              <w:jc w:val="center"/>
            </w:pPr>
            <w:r>
              <w:rPr>
                <w:sz w:val="20"/>
              </w:rPr>
              <w:t xml:space="preserve">6689</w:t>
            </w:r>
          </w:p>
        </w:tc>
      </w:tr>
      <w:tr>
        <w:tc>
          <w:tcPr>
            <w:tcW w:w="4422" w:type="dxa"/>
            <w:tcBorders>
              <w:top w:val="nil"/>
              <w:left w:val="nil"/>
              <w:bottom w:val="nil"/>
              <w:right w:val="nil"/>
            </w:tcBorders>
          </w:tcPr>
          <w:p>
            <w:pPr>
              <w:pStyle w:val="0"/>
              <w:jc w:val="both"/>
            </w:pPr>
            <w:r>
              <w:rPr>
                <w:sz w:val="20"/>
              </w:rPr>
              <w:t xml:space="preserve">Мари-Турекский муниципальный район</w:t>
            </w:r>
          </w:p>
        </w:tc>
        <w:tc>
          <w:tcPr>
            <w:tcW w:w="1324" w:type="dxa"/>
            <w:tcBorders>
              <w:top w:val="nil"/>
              <w:left w:val="nil"/>
              <w:bottom w:val="nil"/>
              <w:right w:val="nil"/>
            </w:tcBorders>
          </w:tcPr>
          <w:p>
            <w:pPr>
              <w:pStyle w:val="0"/>
              <w:jc w:val="center"/>
            </w:pPr>
            <w:r>
              <w:rPr>
                <w:sz w:val="20"/>
              </w:rPr>
              <w:t xml:space="preserve">15507</w:t>
            </w:r>
          </w:p>
        </w:tc>
        <w:tc>
          <w:tcPr>
            <w:tcW w:w="1876" w:type="dxa"/>
            <w:tcBorders>
              <w:top w:val="nil"/>
              <w:left w:val="nil"/>
              <w:bottom w:val="nil"/>
              <w:right w:val="nil"/>
            </w:tcBorders>
          </w:tcPr>
          <w:p>
            <w:pPr>
              <w:pStyle w:val="0"/>
              <w:jc w:val="center"/>
            </w:pPr>
            <w:r>
              <w:rPr>
                <w:sz w:val="20"/>
              </w:rPr>
              <w:t xml:space="preserve">10130</w:t>
            </w:r>
          </w:p>
        </w:tc>
      </w:tr>
      <w:tr>
        <w:tc>
          <w:tcPr>
            <w:tcW w:w="4422" w:type="dxa"/>
            <w:tcBorders>
              <w:top w:val="nil"/>
              <w:left w:val="nil"/>
              <w:bottom w:val="nil"/>
              <w:right w:val="nil"/>
            </w:tcBorders>
          </w:tcPr>
          <w:p>
            <w:pPr>
              <w:pStyle w:val="0"/>
              <w:jc w:val="both"/>
            </w:pPr>
            <w:r>
              <w:rPr>
                <w:sz w:val="20"/>
              </w:rPr>
              <w:t xml:space="preserve">Медведевский муниципальный район</w:t>
            </w:r>
          </w:p>
        </w:tc>
        <w:tc>
          <w:tcPr>
            <w:tcW w:w="1324" w:type="dxa"/>
            <w:tcBorders>
              <w:top w:val="nil"/>
              <w:left w:val="nil"/>
              <w:bottom w:val="nil"/>
              <w:right w:val="nil"/>
            </w:tcBorders>
          </w:tcPr>
          <w:p>
            <w:pPr>
              <w:pStyle w:val="0"/>
              <w:jc w:val="center"/>
            </w:pPr>
            <w:r>
              <w:rPr>
                <w:sz w:val="20"/>
              </w:rPr>
              <w:t xml:space="preserve">52651</w:t>
            </w:r>
          </w:p>
        </w:tc>
        <w:tc>
          <w:tcPr>
            <w:tcW w:w="1876" w:type="dxa"/>
            <w:tcBorders>
              <w:top w:val="nil"/>
              <w:left w:val="nil"/>
              <w:bottom w:val="nil"/>
              <w:right w:val="nil"/>
            </w:tcBorders>
          </w:tcPr>
          <w:p>
            <w:pPr>
              <w:pStyle w:val="0"/>
              <w:jc w:val="center"/>
            </w:pPr>
            <w:r>
              <w:rPr>
                <w:sz w:val="20"/>
              </w:rPr>
              <w:t xml:space="preserve">37178</w:t>
            </w:r>
          </w:p>
        </w:tc>
      </w:tr>
      <w:tr>
        <w:tc>
          <w:tcPr>
            <w:tcW w:w="4422" w:type="dxa"/>
            <w:tcBorders>
              <w:top w:val="nil"/>
              <w:left w:val="nil"/>
              <w:bottom w:val="nil"/>
              <w:right w:val="nil"/>
            </w:tcBorders>
          </w:tcPr>
          <w:p>
            <w:pPr>
              <w:pStyle w:val="0"/>
              <w:jc w:val="both"/>
            </w:pPr>
            <w:r>
              <w:rPr>
                <w:sz w:val="20"/>
              </w:rPr>
              <w:t xml:space="preserve">Моркинский муниципальный район</w:t>
            </w:r>
          </w:p>
        </w:tc>
        <w:tc>
          <w:tcPr>
            <w:tcW w:w="1324" w:type="dxa"/>
            <w:tcBorders>
              <w:top w:val="nil"/>
              <w:left w:val="nil"/>
              <w:bottom w:val="nil"/>
              <w:right w:val="nil"/>
            </w:tcBorders>
          </w:tcPr>
          <w:p>
            <w:pPr>
              <w:pStyle w:val="0"/>
              <w:jc w:val="center"/>
            </w:pPr>
            <w:r>
              <w:rPr>
                <w:sz w:val="20"/>
              </w:rPr>
              <w:t xml:space="preserve">21872</w:t>
            </w:r>
          </w:p>
        </w:tc>
        <w:tc>
          <w:tcPr>
            <w:tcW w:w="1876" w:type="dxa"/>
            <w:tcBorders>
              <w:top w:val="nil"/>
              <w:left w:val="nil"/>
              <w:bottom w:val="nil"/>
              <w:right w:val="nil"/>
            </w:tcBorders>
          </w:tcPr>
          <w:p>
            <w:pPr>
              <w:pStyle w:val="0"/>
              <w:jc w:val="center"/>
            </w:pPr>
            <w:r>
              <w:rPr>
                <w:sz w:val="20"/>
              </w:rPr>
              <w:t xml:space="preserve">15161</w:t>
            </w:r>
          </w:p>
        </w:tc>
      </w:tr>
      <w:tr>
        <w:tc>
          <w:tcPr>
            <w:tcW w:w="4422" w:type="dxa"/>
            <w:tcBorders>
              <w:top w:val="nil"/>
              <w:left w:val="nil"/>
              <w:bottom w:val="nil"/>
              <w:right w:val="nil"/>
            </w:tcBorders>
          </w:tcPr>
          <w:p>
            <w:pPr>
              <w:pStyle w:val="0"/>
              <w:jc w:val="both"/>
            </w:pPr>
            <w:r>
              <w:rPr>
                <w:sz w:val="20"/>
              </w:rPr>
              <w:t xml:space="preserve">Новоторъяльский муниципальный район</w:t>
            </w:r>
          </w:p>
        </w:tc>
        <w:tc>
          <w:tcPr>
            <w:tcW w:w="1324" w:type="dxa"/>
            <w:tcBorders>
              <w:top w:val="nil"/>
              <w:left w:val="nil"/>
              <w:bottom w:val="nil"/>
              <w:right w:val="nil"/>
            </w:tcBorders>
          </w:tcPr>
          <w:p>
            <w:pPr>
              <w:pStyle w:val="0"/>
              <w:jc w:val="center"/>
            </w:pPr>
            <w:r>
              <w:rPr>
                <w:sz w:val="20"/>
              </w:rPr>
              <w:t xml:space="preserve">11845</w:t>
            </w:r>
          </w:p>
        </w:tc>
        <w:tc>
          <w:tcPr>
            <w:tcW w:w="1876" w:type="dxa"/>
            <w:tcBorders>
              <w:top w:val="nil"/>
              <w:left w:val="nil"/>
              <w:bottom w:val="nil"/>
              <w:right w:val="nil"/>
            </w:tcBorders>
          </w:tcPr>
          <w:p>
            <w:pPr>
              <w:pStyle w:val="0"/>
              <w:jc w:val="center"/>
            </w:pPr>
            <w:r>
              <w:rPr>
                <w:sz w:val="20"/>
              </w:rPr>
              <w:t xml:space="preserve">7610</w:t>
            </w:r>
          </w:p>
        </w:tc>
      </w:tr>
      <w:tr>
        <w:tc>
          <w:tcPr>
            <w:tcW w:w="4422" w:type="dxa"/>
            <w:tcBorders>
              <w:top w:val="nil"/>
              <w:left w:val="nil"/>
              <w:bottom w:val="nil"/>
              <w:right w:val="nil"/>
            </w:tcBorders>
          </w:tcPr>
          <w:p>
            <w:pPr>
              <w:pStyle w:val="0"/>
              <w:jc w:val="both"/>
            </w:pPr>
            <w:r>
              <w:rPr>
                <w:sz w:val="20"/>
              </w:rPr>
              <w:t xml:space="preserve">Оршанский муниципальный район</w:t>
            </w:r>
          </w:p>
        </w:tc>
        <w:tc>
          <w:tcPr>
            <w:tcW w:w="1324" w:type="dxa"/>
            <w:tcBorders>
              <w:top w:val="nil"/>
              <w:left w:val="nil"/>
              <w:bottom w:val="nil"/>
              <w:right w:val="nil"/>
            </w:tcBorders>
          </w:tcPr>
          <w:p>
            <w:pPr>
              <w:pStyle w:val="0"/>
              <w:jc w:val="center"/>
            </w:pPr>
            <w:r>
              <w:rPr>
                <w:sz w:val="20"/>
              </w:rPr>
              <w:t xml:space="preserve">10634</w:t>
            </w:r>
          </w:p>
        </w:tc>
        <w:tc>
          <w:tcPr>
            <w:tcW w:w="1876" w:type="dxa"/>
            <w:tcBorders>
              <w:top w:val="nil"/>
              <w:left w:val="nil"/>
              <w:bottom w:val="nil"/>
              <w:right w:val="nil"/>
            </w:tcBorders>
          </w:tcPr>
          <w:p>
            <w:pPr>
              <w:pStyle w:val="0"/>
              <w:jc w:val="center"/>
            </w:pPr>
            <w:r>
              <w:rPr>
                <w:sz w:val="20"/>
              </w:rPr>
              <w:t xml:space="preserve">7049</w:t>
            </w:r>
          </w:p>
        </w:tc>
      </w:tr>
      <w:tr>
        <w:tc>
          <w:tcPr>
            <w:tcW w:w="4422" w:type="dxa"/>
            <w:tcBorders>
              <w:top w:val="nil"/>
              <w:left w:val="nil"/>
              <w:bottom w:val="nil"/>
              <w:right w:val="nil"/>
            </w:tcBorders>
          </w:tcPr>
          <w:p>
            <w:pPr>
              <w:pStyle w:val="0"/>
              <w:jc w:val="both"/>
            </w:pPr>
            <w:r>
              <w:rPr>
                <w:sz w:val="20"/>
              </w:rPr>
              <w:t xml:space="preserve">Параньгинский муниципальный район</w:t>
            </w:r>
          </w:p>
        </w:tc>
        <w:tc>
          <w:tcPr>
            <w:tcW w:w="1324" w:type="dxa"/>
            <w:tcBorders>
              <w:top w:val="nil"/>
              <w:left w:val="nil"/>
              <w:bottom w:val="nil"/>
              <w:right w:val="nil"/>
            </w:tcBorders>
          </w:tcPr>
          <w:p>
            <w:pPr>
              <w:pStyle w:val="0"/>
              <w:jc w:val="center"/>
            </w:pPr>
            <w:r>
              <w:rPr>
                <w:sz w:val="20"/>
              </w:rPr>
              <w:t xml:space="preserve">11287</w:t>
            </w:r>
          </w:p>
        </w:tc>
        <w:tc>
          <w:tcPr>
            <w:tcW w:w="1876" w:type="dxa"/>
            <w:tcBorders>
              <w:top w:val="nil"/>
              <w:left w:val="nil"/>
              <w:bottom w:val="nil"/>
              <w:right w:val="nil"/>
            </w:tcBorders>
          </w:tcPr>
          <w:p>
            <w:pPr>
              <w:pStyle w:val="0"/>
              <w:jc w:val="center"/>
            </w:pPr>
            <w:r>
              <w:rPr>
                <w:sz w:val="20"/>
              </w:rPr>
              <w:t xml:space="preserve">7291</w:t>
            </w:r>
          </w:p>
        </w:tc>
      </w:tr>
      <w:tr>
        <w:tc>
          <w:tcPr>
            <w:tcW w:w="4422" w:type="dxa"/>
            <w:tcBorders>
              <w:top w:val="nil"/>
              <w:left w:val="nil"/>
              <w:bottom w:val="nil"/>
              <w:right w:val="nil"/>
            </w:tcBorders>
          </w:tcPr>
          <w:p>
            <w:pPr>
              <w:pStyle w:val="0"/>
              <w:jc w:val="both"/>
            </w:pPr>
            <w:r>
              <w:rPr>
                <w:sz w:val="20"/>
              </w:rPr>
              <w:t xml:space="preserve">Сернурский муниципальный район</w:t>
            </w:r>
          </w:p>
        </w:tc>
        <w:tc>
          <w:tcPr>
            <w:tcW w:w="1324" w:type="dxa"/>
            <w:tcBorders>
              <w:top w:val="nil"/>
              <w:left w:val="nil"/>
              <w:bottom w:val="nil"/>
              <w:right w:val="nil"/>
            </w:tcBorders>
          </w:tcPr>
          <w:p>
            <w:pPr>
              <w:pStyle w:val="0"/>
              <w:jc w:val="center"/>
            </w:pPr>
            <w:r>
              <w:rPr>
                <w:sz w:val="20"/>
              </w:rPr>
              <w:t xml:space="preserve">18516</w:t>
            </w:r>
          </w:p>
        </w:tc>
        <w:tc>
          <w:tcPr>
            <w:tcW w:w="1876" w:type="dxa"/>
            <w:tcBorders>
              <w:top w:val="nil"/>
              <w:left w:val="nil"/>
              <w:bottom w:val="nil"/>
              <w:right w:val="nil"/>
            </w:tcBorders>
          </w:tcPr>
          <w:p>
            <w:pPr>
              <w:pStyle w:val="0"/>
              <w:jc w:val="center"/>
            </w:pPr>
            <w:r>
              <w:rPr>
                <w:sz w:val="20"/>
              </w:rPr>
              <w:t xml:space="preserve">13137</w:t>
            </w:r>
          </w:p>
        </w:tc>
      </w:tr>
      <w:tr>
        <w:tc>
          <w:tcPr>
            <w:tcW w:w="4422" w:type="dxa"/>
            <w:tcBorders>
              <w:top w:val="nil"/>
              <w:left w:val="nil"/>
              <w:bottom w:val="nil"/>
              <w:right w:val="nil"/>
            </w:tcBorders>
          </w:tcPr>
          <w:p>
            <w:pPr>
              <w:pStyle w:val="0"/>
              <w:jc w:val="both"/>
            </w:pPr>
            <w:r>
              <w:rPr>
                <w:sz w:val="20"/>
              </w:rPr>
              <w:t xml:space="preserve">Советский муниципальный район</w:t>
            </w:r>
          </w:p>
        </w:tc>
        <w:tc>
          <w:tcPr>
            <w:tcW w:w="1324" w:type="dxa"/>
            <w:tcBorders>
              <w:top w:val="nil"/>
              <w:left w:val="nil"/>
              <w:bottom w:val="nil"/>
              <w:right w:val="nil"/>
            </w:tcBorders>
          </w:tcPr>
          <w:p>
            <w:pPr>
              <w:pStyle w:val="0"/>
              <w:jc w:val="center"/>
            </w:pPr>
            <w:r>
              <w:rPr>
                <w:sz w:val="20"/>
              </w:rPr>
              <w:t xml:space="preserve">22711</w:t>
            </w:r>
          </w:p>
        </w:tc>
        <w:tc>
          <w:tcPr>
            <w:tcW w:w="1876" w:type="dxa"/>
            <w:tcBorders>
              <w:top w:val="nil"/>
              <w:left w:val="nil"/>
              <w:bottom w:val="nil"/>
              <w:right w:val="nil"/>
            </w:tcBorders>
          </w:tcPr>
          <w:p>
            <w:pPr>
              <w:pStyle w:val="0"/>
              <w:jc w:val="center"/>
            </w:pPr>
            <w:r>
              <w:rPr>
                <w:sz w:val="20"/>
              </w:rPr>
              <w:t xml:space="preserve">15853</w:t>
            </w:r>
          </w:p>
        </w:tc>
      </w:tr>
      <w:tr>
        <w:tc>
          <w:tcPr>
            <w:tcW w:w="4422" w:type="dxa"/>
            <w:tcBorders>
              <w:top w:val="nil"/>
              <w:left w:val="nil"/>
              <w:bottom w:val="nil"/>
              <w:right w:val="nil"/>
            </w:tcBorders>
          </w:tcPr>
          <w:p>
            <w:pPr>
              <w:pStyle w:val="0"/>
              <w:jc w:val="both"/>
            </w:pPr>
            <w:r>
              <w:rPr>
                <w:sz w:val="20"/>
              </w:rPr>
              <w:t xml:space="preserve">Юринский муниципальный район</w:t>
            </w:r>
          </w:p>
        </w:tc>
        <w:tc>
          <w:tcPr>
            <w:tcW w:w="1324" w:type="dxa"/>
            <w:tcBorders>
              <w:top w:val="nil"/>
              <w:left w:val="nil"/>
              <w:bottom w:val="nil"/>
              <w:right w:val="nil"/>
            </w:tcBorders>
          </w:tcPr>
          <w:p>
            <w:pPr>
              <w:pStyle w:val="0"/>
              <w:jc w:val="center"/>
            </w:pPr>
            <w:r>
              <w:rPr>
                <w:sz w:val="20"/>
              </w:rPr>
              <w:t xml:space="preserve">5776</w:t>
            </w:r>
          </w:p>
        </w:tc>
        <w:tc>
          <w:tcPr>
            <w:tcW w:w="1876" w:type="dxa"/>
            <w:tcBorders>
              <w:top w:val="nil"/>
              <w:left w:val="nil"/>
              <w:bottom w:val="nil"/>
              <w:right w:val="nil"/>
            </w:tcBorders>
          </w:tcPr>
          <w:p>
            <w:pPr>
              <w:pStyle w:val="0"/>
              <w:jc w:val="center"/>
            </w:pPr>
            <w:r>
              <w:rPr>
                <w:sz w:val="20"/>
              </w:rPr>
              <w:t xml:space="preserve">3264</w:t>
            </w:r>
          </w:p>
        </w:tc>
      </w:tr>
      <w:tr>
        <w:tc>
          <w:tcPr>
            <w:tcW w:w="4422" w:type="dxa"/>
            <w:tcBorders>
              <w:top w:val="nil"/>
              <w:left w:val="nil"/>
              <w:bottom w:val="nil"/>
              <w:right w:val="nil"/>
            </w:tcBorders>
          </w:tcPr>
          <w:p>
            <w:pPr>
              <w:pStyle w:val="0"/>
              <w:jc w:val="both"/>
            </w:pPr>
            <w:r>
              <w:rPr>
                <w:sz w:val="20"/>
              </w:rPr>
              <w:t xml:space="preserve">г. Йошкар-Ола</w:t>
            </w:r>
          </w:p>
        </w:tc>
        <w:tc>
          <w:tcPr>
            <w:tcW w:w="1324" w:type="dxa"/>
            <w:tcBorders>
              <w:top w:val="nil"/>
              <w:left w:val="nil"/>
              <w:bottom w:val="nil"/>
              <w:right w:val="nil"/>
            </w:tcBorders>
          </w:tcPr>
          <w:p>
            <w:pPr>
              <w:pStyle w:val="0"/>
              <w:jc w:val="center"/>
            </w:pPr>
            <w:r>
              <w:rPr>
                <w:sz w:val="20"/>
              </w:rPr>
              <w:t xml:space="preserve">219651</w:t>
            </w:r>
          </w:p>
        </w:tc>
        <w:tc>
          <w:tcPr>
            <w:tcW w:w="1876" w:type="dxa"/>
            <w:tcBorders>
              <w:top w:val="nil"/>
              <w:left w:val="nil"/>
              <w:bottom w:val="nil"/>
              <w:right w:val="nil"/>
            </w:tcBorders>
          </w:tcPr>
          <w:p>
            <w:pPr>
              <w:pStyle w:val="0"/>
              <w:jc w:val="center"/>
            </w:pPr>
            <w:r>
              <w:rPr>
                <w:sz w:val="20"/>
              </w:rPr>
              <w:t xml:space="preserve">156273</w:t>
            </w:r>
          </w:p>
        </w:tc>
      </w:tr>
      <w:tr>
        <w:tc>
          <w:tcPr>
            <w:tcW w:w="4422" w:type="dxa"/>
            <w:tcBorders>
              <w:top w:val="nil"/>
              <w:left w:val="nil"/>
              <w:bottom w:val="nil"/>
              <w:right w:val="nil"/>
            </w:tcBorders>
          </w:tcPr>
          <w:p>
            <w:pPr>
              <w:pStyle w:val="0"/>
              <w:jc w:val="both"/>
            </w:pPr>
            <w:r>
              <w:rPr>
                <w:sz w:val="20"/>
              </w:rPr>
              <w:t xml:space="preserve">г. Волжск</w:t>
            </w:r>
          </w:p>
        </w:tc>
        <w:tc>
          <w:tcPr>
            <w:tcW w:w="1324" w:type="dxa"/>
            <w:tcBorders>
              <w:top w:val="nil"/>
              <w:left w:val="nil"/>
              <w:bottom w:val="nil"/>
              <w:right w:val="nil"/>
            </w:tcBorders>
          </w:tcPr>
          <w:p>
            <w:pPr>
              <w:pStyle w:val="0"/>
              <w:jc w:val="center"/>
            </w:pPr>
            <w:r>
              <w:rPr>
                <w:sz w:val="20"/>
              </w:rPr>
              <w:t xml:space="preserve">42257</w:t>
            </w:r>
          </w:p>
        </w:tc>
        <w:tc>
          <w:tcPr>
            <w:tcW w:w="1876" w:type="dxa"/>
            <w:tcBorders>
              <w:top w:val="nil"/>
              <w:left w:val="nil"/>
              <w:bottom w:val="nil"/>
              <w:right w:val="nil"/>
            </w:tcBorders>
          </w:tcPr>
          <w:p>
            <w:pPr>
              <w:pStyle w:val="0"/>
              <w:jc w:val="center"/>
            </w:pPr>
            <w:r>
              <w:rPr>
                <w:sz w:val="20"/>
              </w:rPr>
              <w:t xml:space="preserve">28062</w:t>
            </w:r>
          </w:p>
        </w:tc>
      </w:tr>
      <w:tr>
        <w:tc>
          <w:tcPr>
            <w:tcW w:w="4422" w:type="dxa"/>
            <w:tcBorders>
              <w:top w:val="nil"/>
              <w:left w:val="nil"/>
              <w:bottom w:val="nil"/>
              <w:right w:val="nil"/>
            </w:tcBorders>
          </w:tcPr>
          <w:p>
            <w:pPr>
              <w:pStyle w:val="0"/>
              <w:jc w:val="both"/>
            </w:pPr>
            <w:r>
              <w:rPr>
                <w:sz w:val="20"/>
              </w:rPr>
              <w:t xml:space="preserve">г. Козьмодемьянск</w:t>
            </w:r>
          </w:p>
        </w:tc>
        <w:tc>
          <w:tcPr>
            <w:tcW w:w="1324" w:type="dxa"/>
            <w:tcBorders>
              <w:top w:val="nil"/>
              <w:left w:val="nil"/>
              <w:bottom w:val="nil"/>
              <w:right w:val="nil"/>
            </w:tcBorders>
          </w:tcPr>
          <w:p>
            <w:pPr>
              <w:pStyle w:val="0"/>
              <w:jc w:val="center"/>
            </w:pPr>
            <w:r>
              <w:rPr>
                <w:sz w:val="20"/>
              </w:rPr>
              <w:t xml:space="preserve">15427</w:t>
            </w:r>
          </w:p>
        </w:tc>
        <w:tc>
          <w:tcPr>
            <w:tcW w:w="1876" w:type="dxa"/>
            <w:tcBorders>
              <w:top w:val="nil"/>
              <w:left w:val="nil"/>
              <w:bottom w:val="nil"/>
              <w:right w:val="nil"/>
            </w:tcBorders>
          </w:tcPr>
          <w:p>
            <w:pPr>
              <w:pStyle w:val="0"/>
              <w:jc w:val="center"/>
            </w:pPr>
            <w:r>
              <w:rPr>
                <w:sz w:val="20"/>
              </w:rPr>
              <w:t xml:space="preserve">9818</w:t>
            </w:r>
          </w:p>
        </w:tc>
      </w:tr>
      <w:tr>
        <w:tc>
          <w:tcPr>
            <w:tcW w:w="4422" w:type="dxa"/>
            <w:tcBorders>
              <w:top w:val="nil"/>
              <w:left w:val="nil"/>
              <w:bottom w:val="nil"/>
              <w:right w:val="nil"/>
            </w:tcBorders>
          </w:tcPr>
          <w:p>
            <w:pPr>
              <w:pStyle w:val="0"/>
              <w:jc w:val="both"/>
            </w:pPr>
            <w:r>
              <w:rPr>
                <w:sz w:val="20"/>
              </w:rPr>
              <w:t xml:space="preserve">Республика Марий Эл</w:t>
            </w:r>
          </w:p>
        </w:tc>
        <w:tc>
          <w:tcPr>
            <w:tcW w:w="1324" w:type="dxa"/>
            <w:tcBorders>
              <w:top w:val="nil"/>
              <w:left w:val="nil"/>
              <w:bottom w:val="nil"/>
              <w:right w:val="nil"/>
            </w:tcBorders>
          </w:tcPr>
          <w:p>
            <w:pPr>
              <w:pStyle w:val="0"/>
              <w:jc w:val="center"/>
            </w:pPr>
            <w:r>
              <w:rPr>
                <w:sz w:val="20"/>
              </w:rPr>
              <w:t xml:space="preserve">534691</w:t>
            </w:r>
          </w:p>
        </w:tc>
        <w:tc>
          <w:tcPr>
            <w:tcW w:w="1876" w:type="dxa"/>
            <w:tcBorders>
              <w:top w:val="nil"/>
              <w:left w:val="nil"/>
              <w:bottom w:val="nil"/>
              <w:right w:val="nil"/>
            </w:tcBorders>
          </w:tcPr>
          <w:p>
            <w:pPr>
              <w:pStyle w:val="0"/>
              <w:jc w:val="center"/>
            </w:pPr>
            <w:r>
              <w:rPr>
                <w:sz w:val="20"/>
              </w:rPr>
              <w:t xml:space="preserve">367523</w:t>
            </w:r>
          </w:p>
        </w:tc>
      </w:tr>
    </w:tbl>
    <w:p>
      <w:pPr>
        <w:pStyle w:val="0"/>
        <w:jc w:val="both"/>
      </w:pPr>
      <w:r>
        <w:rPr>
          <w:sz w:val="20"/>
        </w:rPr>
      </w:r>
    </w:p>
    <w:p>
      <w:pPr>
        <w:pStyle w:val="0"/>
        <w:ind w:firstLine="540"/>
        <w:jc w:val="both"/>
      </w:pPr>
      <w:r>
        <w:rPr>
          <w:sz w:val="20"/>
        </w:rPr>
        <w:t xml:space="preserve">Ожидаемая продолжительность жизни жителей Республики Марий Эл за 2018 год увеличилась по сравнению с 2014 годом и составила 71,99 года, по Российской Федерации - 72,9 (за 2014 год - 69,42). В то же время показатели демографического развития в Республике Марий Эл сдерживаются негативными тенденциями в изменении возрастной структуры населения. Особенности демографического развития в Республике Марий Эл:</w:t>
      </w:r>
    </w:p>
    <w:p>
      <w:pPr>
        <w:pStyle w:val="0"/>
        <w:spacing w:before="200" w:line-rule="auto"/>
        <w:ind w:firstLine="540"/>
        <w:jc w:val="both"/>
      </w:pPr>
      <w:r>
        <w:rPr>
          <w:sz w:val="20"/>
        </w:rPr>
        <w:t xml:space="preserve">1) сокращение численности женщин наиболее активного репродуктивного возраста (в последние 2 года сокращение составляет около 2 000 ежегодно); увеличение числа повторно родящих женщин (65 процентов родов за 2017 год);</w:t>
      </w:r>
    </w:p>
    <w:p>
      <w:pPr>
        <w:pStyle w:val="0"/>
        <w:spacing w:before="200" w:line-rule="auto"/>
        <w:ind w:firstLine="540"/>
        <w:jc w:val="both"/>
      </w:pPr>
      <w:r>
        <w:rPr>
          <w:sz w:val="20"/>
        </w:rPr>
        <w:t xml:space="preserve">2) увеличение численности пожилого населения, которое составляет 25,5 процента от общего населения республики (за 2017 год - 24,8 процента);</w:t>
      </w:r>
    </w:p>
    <w:p>
      <w:pPr>
        <w:pStyle w:val="0"/>
        <w:spacing w:before="200" w:line-rule="auto"/>
        <w:ind w:firstLine="540"/>
        <w:jc w:val="both"/>
      </w:pPr>
      <w:r>
        <w:rPr>
          <w:sz w:val="20"/>
        </w:rPr>
        <w:t xml:space="preserve">3) регрессивный тип населения (доля лиц пенсионного возраста превышает долю детей до 15 лет на 36 процентов);</w:t>
      </w:r>
    </w:p>
    <w:p>
      <w:pPr>
        <w:pStyle w:val="0"/>
        <w:spacing w:before="200" w:line-rule="auto"/>
        <w:ind w:firstLine="540"/>
        <w:jc w:val="both"/>
      </w:pPr>
      <w:r>
        <w:rPr>
          <w:sz w:val="20"/>
        </w:rPr>
        <w:t xml:space="preserve">4) сверхсмертность мужчин в трудоспособном возрасте (до 80 процентов от всех случаев смерти в трудоспособном возрасте).</w:t>
      </w:r>
    </w:p>
    <w:p>
      <w:pPr>
        <w:pStyle w:val="0"/>
        <w:jc w:val="both"/>
      </w:pPr>
      <w:r>
        <w:rPr>
          <w:sz w:val="20"/>
        </w:rPr>
      </w:r>
    </w:p>
    <w:p>
      <w:pPr>
        <w:pStyle w:val="2"/>
        <w:outlineLvl w:val="2"/>
        <w:jc w:val="center"/>
      </w:pPr>
      <w:r>
        <w:rPr>
          <w:sz w:val="20"/>
        </w:rPr>
        <w:t xml:space="preserve">2.2. Анализ заболеваемости</w:t>
      </w:r>
    </w:p>
    <w:p>
      <w:pPr>
        <w:pStyle w:val="0"/>
        <w:jc w:val="both"/>
      </w:pPr>
      <w:r>
        <w:rPr>
          <w:sz w:val="20"/>
        </w:rPr>
      </w:r>
    </w:p>
    <w:p>
      <w:pPr>
        <w:pStyle w:val="0"/>
        <w:ind w:firstLine="540"/>
        <w:jc w:val="both"/>
      </w:pPr>
      <w:r>
        <w:rPr>
          <w:sz w:val="20"/>
        </w:rPr>
        <w:t xml:space="preserve">Показатель общей заболеваемости всего населения республики в 2018 году увеличился по сравнению с 2017 годом на 1,7 процента и составил 1 795,1 на 1 тыс. населения (в 2017 году - 1 764,3 на 1 тыс. населения).</w:t>
      </w:r>
    </w:p>
    <w:p>
      <w:pPr>
        <w:pStyle w:val="0"/>
        <w:jc w:val="both"/>
      </w:pPr>
      <w:r>
        <w:rPr>
          <w:sz w:val="20"/>
        </w:rPr>
      </w:r>
    </w:p>
    <w:p>
      <w:pPr>
        <w:pStyle w:val="2"/>
        <w:outlineLvl w:val="3"/>
        <w:jc w:val="center"/>
      </w:pPr>
      <w:r>
        <w:rPr>
          <w:sz w:val="20"/>
        </w:rPr>
        <w:t xml:space="preserve">Сравнительная характеристика показателей</w:t>
      </w:r>
    </w:p>
    <w:p>
      <w:pPr>
        <w:pStyle w:val="2"/>
        <w:jc w:val="center"/>
      </w:pPr>
      <w:r>
        <w:rPr>
          <w:sz w:val="20"/>
        </w:rPr>
        <w:t xml:space="preserve">общей заболеваемости Российской Федерации, Приволжского</w:t>
      </w:r>
    </w:p>
    <w:p>
      <w:pPr>
        <w:pStyle w:val="2"/>
        <w:jc w:val="center"/>
      </w:pPr>
      <w:r>
        <w:rPr>
          <w:sz w:val="20"/>
        </w:rPr>
        <w:t xml:space="preserve">Федерального округа, Республики Марий Эл за 2014 - 2018 годы</w:t>
      </w:r>
    </w:p>
    <w:p>
      <w:pPr>
        <w:pStyle w:val="2"/>
        <w:jc w:val="center"/>
      </w:pPr>
      <w:r>
        <w:rPr>
          <w:sz w:val="20"/>
        </w:rPr>
        <w:t xml:space="preserve">(на 100 тыс. населения)</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742"/>
        <w:gridCol w:w="1024"/>
        <w:gridCol w:w="1024"/>
        <w:gridCol w:w="1024"/>
        <w:gridCol w:w="1024"/>
        <w:gridCol w:w="1024"/>
      </w:tblGrid>
      <w:tr>
        <w:tblPrEx>
          <w:tblBorders>
            <w:insideV w:val="single" w:sz="4"/>
            <w:insideH w:val="single" w:sz="4"/>
          </w:tblBorders>
        </w:tblPrEx>
        <w:tc>
          <w:tcPr>
            <w:tcW w:w="3742" w:type="dxa"/>
            <w:tcBorders>
              <w:top w:val="single" w:sz="4"/>
              <w:left w:val="nil"/>
              <w:bottom w:val="single" w:sz="4"/>
            </w:tcBorders>
          </w:tcPr>
          <w:p>
            <w:pPr>
              <w:pStyle w:val="0"/>
            </w:pPr>
            <w:r>
              <w:rPr>
                <w:sz w:val="20"/>
              </w:rPr>
            </w:r>
          </w:p>
        </w:tc>
        <w:tc>
          <w:tcPr>
            <w:tcW w:w="1024" w:type="dxa"/>
            <w:tcBorders>
              <w:top w:val="single" w:sz="4"/>
              <w:bottom w:val="single" w:sz="4"/>
            </w:tcBorders>
          </w:tcPr>
          <w:p>
            <w:pPr>
              <w:pStyle w:val="0"/>
              <w:jc w:val="center"/>
            </w:pPr>
            <w:r>
              <w:rPr>
                <w:sz w:val="20"/>
              </w:rPr>
              <w:t xml:space="preserve">2014 год</w:t>
            </w:r>
          </w:p>
        </w:tc>
        <w:tc>
          <w:tcPr>
            <w:tcW w:w="1024" w:type="dxa"/>
            <w:tcBorders>
              <w:top w:val="single" w:sz="4"/>
              <w:bottom w:val="single" w:sz="4"/>
            </w:tcBorders>
          </w:tcPr>
          <w:p>
            <w:pPr>
              <w:pStyle w:val="0"/>
              <w:jc w:val="center"/>
            </w:pPr>
            <w:r>
              <w:rPr>
                <w:sz w:val="20"/>
              </w:rPr>
              <w:t xml:space="preserve">2015 год</w:t>
            </w:r>
          </w:p>
        </w:tc>
        <w:tc>
          <w:tcPr>
            <w:tcW w:w="1024" w:type="dxa"/>
            <w:tcBorders>
              <w:top w:val="single" w:sz="4"/>
              <w:bottom w:val="single" w:sz="4"/>
            </w:tcBorders>
          </w:tcPr>
          <w:p>
            <w:pPr>
              <w:pStyle w:val="0"/>
              <w:jc w:val="center"/>
            </w:pPr>
            <w:r>
              <w:rPr>
                <w:sz w:val="20"/>
              </w:rPr>
              <w:t xml:space="preserve">2016 год</w:t>
            </w:r>
          </w:p>
        </w:tc>
        <w:tc>
          <w:tcPr>
            <w:tcW w:w="1024" w:type="dxa"/>
            <w:tcBorders>
              <w:top w:val="single" w:sz="4"/>
              <w:bottom w:val="single" w:sz="4"/>
            </w:tcBorders>
          </w:tcPr>
          <w:p>
            <w:pPr>
              <w:pStyle w:val="0"/>
              <w:jc w:val="center"/>
            </w:pPr>
            <w:r>
              <w:rPr>
                <w:sz w:val="20"/>
              </w:rPr>
              <w:t xml:space="preserve">2017 год</w:t>
            </w:r>
          </w:p>
        </w:tc>
        <w:tc>
          <w:tcPr>
            <w:tcW w:w="1024" w:type="dxa"/>
            <w:tcBorders>
              <w:top w:val="single" w:sz="4"/>
              <w:bottom w:val="single" w:sz="4"/>
              <w:right w:val="nil"/>
            </w:tcBorders>
          </w:tcPr>
          <w:p>
            <w:pPr>
              <w:pStyle w:val="0"/>
              <w:jc w:val="center"/>
            </w:pPr>
            <w:r>
              <w:rPr>
                <w:sz w:val="20"/>
              </w:rPr>
              <w:t xml:space="preserve">2018 год</w:t>
            </w:r>
          </w:p>
        </w:tc>
      </w:tr>
      <w:tr>
        <w:tc>
          <w:tcPr>
            <w:tcW w:w="3742" w:type="dxa"/>
            <w:tcBorders>
              <w:top w:val="single" w:sz="4"/>
              <w:left w:val="nil"/>
              <w:bottom w:val="nil"/>
              <w:right w:val="nil"/>
            </w:tcBorders>
          </w:tcPr>
          <w:p>
            <w:pPr>
              <w:pStyle w:val="0"/>
              <w:jc w:val="both"/>
            </w:pPr>
            <w:r>
              <w:rPr>
                <w:sz w:val="20"/>
              </w:rPr>
              <w:t xml:space="preserve">Российская Федерация</w:t>
            </w:r>
          </w:p>
        </w:tc>
        <w:tc>
          <w:tcPr>
            <w:tcW w:w="1024" w:type="dxa"/>
            <w:tcBorders>
              <w:top w:val="single" w:sz="4"/>
              <w:left w:val="nil"/>
              <w:bottom w:val="nil"/>
              <w:right w:val="nil"/>
            </w:tcBorders>
          </w:tcPr>
          <w:p>
            <w:pPr>
              <w:pStyle w:val="0"/>
              <w:jc w:val="center"/>
            </w:pPr>
            <w:r>
              <w:rPr>
                <w:sz w:val="20"/>
              </w:rPr>
              <w:t xml:space="preserve">160670,3</w:t>
            </w:r>
          </w:p>
        </w:tc>
        <w:tc>
          <w:tcPr>
            <w:tcW w:w="1024" w:type="dxa"/>
            <w:tcBorders>
              <w:top w:val="single" w:sz="4"/>
              <w:left w:val="nil"/>
              <w:bottom w:val="nil"/>
              <w:right w:val="nil"/>
            </w:tcBorders>
          </w:tcPr>
          <w:p>
            <w:pPr>
              <w:pStyle w:val="0"/>
              <w:jc w:val="center"/>
            </w:pPr>
            <w:r>
              <w:rPr>
                <w:sz w:val="20"/>
              </w:rPr>
              <w:t xml:space="preserve">160056,1</w:t>
            </w:r>
          </w:p>
        </w:tc>
        <w:tc>
          <w:tcPr>
            <w:tcW w:w="1024" w:type="dxa"/>
            <w:tcBorders>
              <w:top w:val="single" w:sz="4"/>
              <w:left w:val="nil"/>
              <w:bottom w:val="nil"/>
              <w:right w:val="nil"/>
            </w:tcBorders>
          </w:tcPr>
          <w:p>
            <w:pPr>
              <w:pStyle w:val="0"/>
              <w:jc w:val="center"/>
            </w:pPr>
            <w:r>
              <w:rPr>
                <w:sz w:val="20"/>
              </w:rPr>
              <w:t xml:space="preserve">161628,4</w:t>
            </w:r>
          </w:p>
        </w:tc>
        <w:tc>
          <w:tcPr>
            <w:tcW w:w="1024" w:type="dxa"/>
            <w:tcBorders>
              <w:top w:val="single" w:sz="4"/>
              <w:left w:val="nil"/>
              <w:bottom w:val="nil"/>
              <w:right w:val="nil"/>
            </w:tcBorders>
          </w:tcPr>
          <w:p>
            <w:pPr>
              <w:pStyle w:val="0"/>
              <w:jc w:val="center"/>
            </w:pPr>
            <w:r>
              <w:rPr>
                <w:sz w:val="20"/>
              </w:rPr>
              <w:t xml:space="preserve">163429,7</w:t>
            </w:r>
          </w:p>
        </w:tc>
        <w:tc>
          <w:tcPr>
            <w:tcW w:w="1024" w:type="dxa"/>
            <w:tcBorders>
              <w:top w:val="single" w:sz="4"/>
              <w:left w:val="nil"/>
              <w:bottom w:val="nil"/>
              <w:right w:val="nil"/>
            </w:tcBorders>
          </w:tcPr>
          <w:p>
            <w:pPr>
              <w:pStyle w:val="0"/>
              <w:jc w:val="center"/>
            </w:pPr>
            <w:r>
              <w:rPr>
                <w:sz w:val="20"/>
              </w:rPr>
              <w:t xml:space="preserve">163429,7</w:t>
            </w:r>
          </w:p>
        </w:tc>
      </w:tr>
      <w:tr>
        <w:tc>
          <w:tcPr>
            <w:tcW w:w="3742" w:type="dxa"/>
            <w:tcBorders>
              <w:top w:val="nil"/>
              <w:left w:val="nil"/>
              <w:bottom w:val="nil"/>
              <w:right w:val="nil"/>
            </w:tcBorders>
          </w:tcPr>
          <w:p>
            <w:pPr>
              <w:pStyle w:val="0"/>
              <w:jc w:val="both"/>
            </w:pPr>
            <w:r>
              <w:rPr>
                <w:sz w:val="20"/>
              </w:rPr>
              <w:t xml:space="preserve">Приволжский федеральный округ</w:t>
            </w:r>
          </w:p>
        </w:tc>
        <w:tc>
          <w:tcPr>
            <w:tcW w:w="1024" w:type="dxa"/>
            <w:tcBorders>
              <w:top w:val="nil"/>
              <w:left w:val="nil"/>
              <w:bottom w:val="nil"/>
              <w:right w:val="nil"/>
            </w:tcBorders>
          </w:tcPr>
          <w:p>
            <w:pPr>
              <w:pStyle w:val="0"/>
              <w:jc w:val="center"/>
            </w:pPr>
            <w:r>
              <w:rPr>
                <w:sz w:val="20"/>
              </w:rPr>
              <w:t xml:space="preserve">181538,8</w:t>
            </w:r>
          </w:p>
        </w:tc>
        <w:tc>
          <w:tcPr>
            <w:tcW w:w="1024" w:type="dxa"/>
            <w:tcBorders>
              <w:top w:val="nil"/>
              <w:left w:val="nil"/>
              <w:bottom w:val="nil"/>
              <w:right w:val="nil"/>
            </w:tcBorders>
          </w:tcPr>
          <w:p>
            <w:pPr>
              <w:pStyle w:val="0"/>
              <w:jc w:val="center"/>
            </w:pPr>
            <w:r>
              <w:rPr>
                <w:sz w:val="20"/>
              </w:rPr>
              <w:t xml:space="preserve">181384,8</w:t>
            </w:r>
          </w:p>
        </w:tc>
        <w:tc>
          <w:tcPr>
            <w:tcW w:w="1024" w:type="dxa"/>
            <w:tcBorders>
              <w:top w:val="nil"/>
              <w:left w:val="nil"/>
              <w:bottom w:val="nil"/>
              <w:right w:val="nil"/>
            </w:tcBorders>
          </w:tcPr>
          <w:p>
            <w:pPr>
              <w:pStyle w:val="0"/>
              <w:jc w:val="center"/>
            </w:pPr>
            <w:r>
              <w:rPr>
                <w:sz w:val="20"/>
              </w:rPr>
              <w:t xml:space="preserve">180244,9</w:t>
            </w:r>
          </w:p>
        </w:tc>
        <w:tc>
          <w:tcPr>
            <w:tcW w:w="1024" w:type="dxa"/>
            <w:tcBorders>
              <w:top w:val="nil"/>
              <w:left w:val="nil"/>
              <w:bottom w:val="nil"/>
              <w:right w:val="nil"/>
            </w:tcBorders>
          </w:tcPr>
          <w:p>
            <w:pPr>
              <w:pStyle w:val="0"/>
              <w:jc w:val="center"/>
            </w:pPr>
            <w:r>
              <w:rPr>
                <w:sz w:val="20"/>
              </w:rPr>
              <w:t xml:space="preserve">178066,3</w:t>
            </w:r>
          </w:p>
        </w:tc>
        <w:tc>
          <w:tcPr>
            <w:tcW w:w="1024" w:type="dxa"/>
            <w:tcBorders>
              <w:top w:val="nil"/>
              <w:left w:val="nil"/>
              <w:bottom w:val="nil"/>
              <w:right w:val="nil"/>
            </w:tcBorders>
          </w:tcPr>
          <w:p>
            <w:pPr>
              <w:pStyle w:val="0"/>
              <w:jc w:val="center"/>
            </w:pPr>
            <w:r>
              <w:rPr>
                <w:sz w:val="20"/>
              </w:rPr>
              <w:t xml:space="preserve">179019,6</w:t>
            </w:r>
          </w:p>
        </w:tc>
      </w:tr>
      <w:tr>
        <w:tc>
          <w:tcPr>
            <w:tcW w:w="3742" w:type="dxa"/>
            <w:tcBorders>
              <w:top w:val="nil"/>
              <w:left w:val="nil"/>
              <w:bottom w:val="nil"/>
              <w:right w:val="nil"/>
            </w:tcBorders>
          </w:tcPr>
          <w:p>
            <w:pPr>
              <w:pStyle w:val="0"/>
              <w:jc w:val="both"/>
            </w:pPr>
            <w:r>
              <w:rPr>
                <w:sz w:val="20"/>
              </w:rPr>
              <w:t xml:space="preserve">Республика Марий Эл</w:t>
            </w:r>
          </w:p>
        </w:tc>
        <w:tc>
          <w:tcPr>
            <w:tcW w:w="1024" w:type="dxa"/>
            <w:tcBorders>
              <w:top w:val="nil"/>
              <w:left w:val="nil"/>
              <w:bottom w:val="nil"/>
              <w:right w:val="nil"/>
            </w:tcBorders>
          </w:tcPr>
          <w:p>
            <w:pPr>
              <w:pStyle w:val="0"/>
              <w:jc w:val="center"/>
            </w:pPr>
            <w:r>
              <w:rPr>
                <w:sz w:val="20"/>
              </w:rPr>
              <w:t xml:space="preserve">170131,8</w:t>
            </w:r>
          </w:p>
        </w:tc>
        <w:tc>
          <w:tcPr>
            <w:tcW w:w="1024" w:type="dxa"/>
            <w:tcBorders>
              <w:top w:val="nil"/>
              <w:left w:val="nil"/>
              <w:bottom w:val="nil"/>
              <w:right w:val="nil"/>
            </w:tcBorders>
          </w:tcPr>
          <w:p>
            <w:pPr>
              <w:pStyle w:val="0"/>
              <w:jc w:val="center"/>
            </w:pPr>
            <w:r>
              <w:rPr>
                <w:sz w:val="20"/>
              </w:rPr>
              <w:t xml:space="preserve">173342,2</w:t>
            </w:r>
          </w:p>
        </w:tc>
        <w:tc>
          <w:tcPr>
            <w:tcW w:w="1024" w:type="dxa"/>
            <w:tcBorders>
              <w:top w:val="nil"/>
              <w:left w:val="nil"/>
              <w:bottom w:val="nil"/>
              <w:right w:val="nil"/>
            </w:tcBorders>
          </w:tcPr>
          <w:p>
            <w:pPr>
              <w:pStyle w:val="0"/>
              <w:jc w:val="center"/>
            </w:pPr>
            <w:r>
              <w:rPr>
                <w:sz w:val="20"/>
              </w:rPr>
              <w:t xml:space="preserve">174003,2</w:t>
            </w:r>
          </w:p>
        </w:tc>
        <w:tc>
          <w:tcPr>
            <w:tcW w:w="1024" w:type="dxa"/>
            <w:tcBorders>
              <w:top w:val="nil"/>
              <w:left w:val="nil"/>
              <w:bottom w:val="nil"/>
              <w:right w:val="nil"/>
            </w:tcBorders>
          </w:tcPr>
          <w:p>
            <w:pPr>
              <w:pStyle w:val="0"/>
              <w:jc w:val="center"/>
            </w:pPr>
            <w:r>
              <w:rPr>
                <w:sz w:val="20"/>
              </w:rPr>
              <w:t xml:space="preserve">176435,3</w:t>
            </w:r>
          </w:p>
        </w:tc>
        <w:tc>
          <w:tcPr>
            <w:tcW w:w="1024" w:type="dxa"/>
            <w:tcBorders>
              <w:top w:val="nil"/>
              <w:left w:val="nil"/>
              <w:bottom w:val="nil"/>
              <w:right w:val="nil"/>
            </w:tcBorders>
          </w:tcPr>
          <w:p>
            <w:pPr>
              <w:pStyle w:val="0"/>
              <w:jc w:val="center"/>
            </w:pPr>
            <w:r>
              <w:rPr>
                <w:sz w:val="20"/>
              </w:rPr>
              <w:t xml:space="preserve">179513,2</w:t>
            </w:r>
          </w:p>
        </w:tc>
      </w:tr>
    </w:tbl>
    <w:p>
      <w:pPr>
        <w:pStyle w:val="0"/>
        <w:jc w:val="both"/>
      </w:pPr>
      <w:r>
        <w:rPr>
          <w:sz w:val="20"/>
        </w:rPr>
      </w:r>
    </w:p>
    <w:p>
      <w:pPr>
        <w:pStyle w:val="0"/>
        <w:ind w:firstLine="540"/>
        <w:jc w:val="both"/>
      </w:pPr>
      <w:r>
        <w:rPr>
          <w:sz w:val="20"/>
        </w:rPr>
        <w:t xml:space="preserve">Показатель общей заболеваемости в Республике Марий Эл за 2018 год в сравнении с 2014 годом увеличился на 5,5 процента и составил 179 513,2 на 100 тыс. населения (2014 год - 170 131,8 на 100 тыс. населения).</w:t>
      </w:r>
    </w:p>
    <w:p>
      <w:pPr>
        <w:pStyle w:val="0"/>
        <w:jc w:val="both"/>
      </w:pPr>
      <w:r>
        <w:rPr>
          <w:sz w:val="20"/>
        </w:rPr>
      </w:r>
    </w:p>
    <w:p>
      <w:pPr>
        <w:pStyle w:val="2"/>
        <w:outlineLvl w:val="3"/>
        <w:jc w:val="center"/>
      </w:pPr>
      <w:r>
        <w:rPr>
          <w:sz w:val="20"/>
        </w:rPr>
        <w:t xml:space="preserve">Структура общей заболеваемости населения Республики Марий Эл</w:t>
      </w:r>
    </w:p>
    <w:p>
      <w:pPr>
        <w:pStyle w:val="2"/>
        <w:jc w:val="center"/>
      </w:pPr>
      <w:r>
        <w:rPr>
          <w:sz w:val="20"/>
        </w:rPr>
        <w:t xml:space="preserve">в 2017 - 2018 годах</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138"/>
        <w:gridCol w:w="3798"/>
        <w:gridCol w:w="3798"/>
      </w:tblGrid>
      <w:tr>
        <w:tblPrEx>
          <w:tblBorders>
            <w:insideV w:val="single" w:sz="4"/>
            <w:insideH w:val="single" w:sz="4"/>
          </w:tblBorders>
        </w:tblPrEx>
        <w:tc>
          <w:tcPr>
            <w:tcW w:w="1138" w:type="dxa"/>
            <w:tcBorders>
              <w:top w:val="single" w:sz="4"/>
              <w:left w:val="nil"/>
              <w:bottom w:val="single" w:sz="4"/>
            </w:tcBorders>
          </w:tcPr>
          <w:p>
            <w:pPr>
              <w:pStyle w:val="0"/>
            </w:pPr>
            <w:r>
              <w:rPr>
                <w:sz w:val="20"/>
              </w:rPr>
            </w:r>
          </w:p>
        </w:tc>
        <w:tc>
          <w:tcPr>
            <w:tcW w:w="3798" w:type="dxa"/>
            <w:tcBorders>
              <w:top w:val="single" w:sz="4"/>
              <w:bottom w:val="single" w:sz="4"/>
            </w:tcBorders>
          </w:tcPr>
          <w:p>
            <w:pPr>
              <w:pStyle w:val="0"/>
              <w:jc w:val="center"/>
            </w:pPr>
            <w:r>
              <w:rPr>
                <w:sz w:val="20"/>
              </w:rPr>
              <w:t xml:space="preserve">2017 год</w:t>
            </w:r>
          </w:p>
        </w:tc>
        <w:tc>
          <w:tcPr>
            <w:tcW w:w="3798" w:type="dxa"/>
            <w:tcBorders>
              <w:top w:val="single" w:sz="4"/>
              <w:bottom w:val="single" w:sz="4"/>
              <w:right w:val="nil"/>
            </w:tcBorders>
          </w:tcPr>
          <w:p>
            <w:pPr>
              <w:pStyle w:val="0"/>
              <w:jc w:val="center"/>
            </w:pPr>
            <w:r>
              <w:rPr>
                <w:sz w:val="20"/>
              </w:rPr>
              <w:t xml:space="preserve">2018 год</w:t>
            </w:r>
          </w:p>
        </w:tc>
      </w:tr>
      <w:tr>
        <w:tc>
          <w:tcPr>
            <w:tcW w:w="1138" w:type="dxa"/>
            <w:tcBorders>
              <w:top w:val="single" w:sz="4"/>
              <w:left w:val="nil"/>
              <w:bottom w:val="nil"/>
              <w:right w:val="nil"/>
            </w:tcBorders>
          </w:tcPr>
          <w:p>
            <w:pPr>
              <w:pStyle w:val="0"/>
              <w:jc w:val="center"/>
            </w:pPr>
            <w:r>
              <w:rPr>
                <w:sz w:val="20"/>
              </w:rPr>
              <w:t xml:space="preserve">1 место</w:t>
            </w:r>
          </w:p>
        </w:tc>
        <w:tc>
          <w:tcPr>
            <w:tcW w:w="3798" w:type="dxa"/>
            <w:tcBorders>
              <w:top w:val="single" w:sz="4"/>
              <w:left w:val="nil"/>
              <w:bottom w:val="nil"/>
              <w:right w:val="nil"/>
            </w:tcBorders>
          </w:tcPr>
          <w:p>
            <w:pPr>
              <w:pStyle w:val="0"/>
              <w:jc w:val="both"/>
            </w:pPr>
            <w:r>
              <w:rPr>
                <w:sz w:val="20"/>
              </w:rPr>
              <w:t xml:space="preserve">Болезни органов дыхания (43 421,5 на 100 тыс. чел.)</w:t>
            </w:r>
          </w:p>
        </w:tc>
        <w:tc>
          <w:tcPr>
            <w:tcW w:w="3798" w:type="dxa"/>
            <w:tcBorders>
              <w:top w:val="single" w:sz="4"/>
              <w:left w:val="nil"/>
              <w:bottom w:val="nil"/>
              <w:right w:val="nil"/>
            </w:tcBorders>
          </w:tcPr>
          <w:p>
            <w:pPr>
              <w:pStyle w:val="0"/>
              <w:jc w:val="both"/>
            </w:pPr>
            <w:r>
              <w:rPr>
                <w:sz w:val="20"/>
              </w:rPr>
              <w:t xml:space="preserve">Болезни органов дыхания (45 787,2 на 100 тыс. чел.)</w:t>
            </w:r>
          </w:p>
        </w:tc>
      </w:tr>
      <w:tr>
        <w:tc>
          <w:tcPr>
            <w:tcW w:w="1138" w:type="dxa"/>
            <w:tcBorders>
              <w:top w:val="nil"/>
              <w:left w:val="nil"/>
              <w:bottom w:val="nil"/>
              <w:right w:val="nil"/>
            </w:tcBorders>
          </w:tcPr>
          <w:p>
            <w:pPr>
              <w:pStyle w:val="0"/>
              <w:jc w:val="center"/>
            </w:pPr>
            <w:r>
              <w:rPr>
                <w:sz w:val="20"/>
              </w:rPr>
              <w:t xml:space="preserve">2 место</w:t>
            </w:r>
          </w:p>
        </w:tc>
        <w:tc>
          <w:tcPr>
            <w:tcW w:w="3798" w:type="dxa"/>
            <w:tcBorders>
              <w:top w:val="nil"/>
              <w:left w:val="nil"/>
              <w:bottom w:val="nil"/>
              <w:right w:val="nil"/>
            </w:tcBorders>
          </w:tcPr>
          <w:p>
            <w:pPr>
              <w:pStyle w:val="0"/>
              <w:jc w:val="both"/>
            </w:pPr>
            <w:r>
              <w:rPr>
                <w:sz w:val="20"/>
              </w:rPr>
              <w:t xml:space="preserve">Болезни системы кровообращения (23 143,5 на 100 тыс. чел.)</w:t>
            </w:r>
          </w:p>
        </w:tc>
        <w:tc>
          <w:tcPr>
            <w:tcW w:w="3798" w:type="dxa"/>
            <w:tcBorders>
              <w:top w:val="nil"/>
              <w:left w:val="nil"/>
              <w:bottom w:val="nil"/>
              <w:right w:val="nil"/>
            </w:tcBorders>
          </w:tcPr>
          <w:p>
            <w:pPr>
              <w:pStyle w:val="0"/>
              <w:jc w:val="both"/>
            </w:pPr>
            <w:r>
              <w:rPr>
                <w:sz w:val="20"/>
              </w:rPr>
              <w:t xml:space="preserve">Болезни системы кровообращения (24 096,3 на 100 тыс. чел.)</w:t>
            </w:r>
          </w:p>
        </w:tc>
      </w:tr>
      <w:tr>
        <w:tc>
          <w:tcPr>
            <w:tcW w:w="1138" w:type="dxa"/>
            <w:tcBorders>
              <w:top w:val="nil"/>
              <w:left w:val="nil"/>
              <w:bottom w:val="nil"/>
              <w:right w:val="nil"/>
            </w:tcBorders>
          </w:tcPr>
          <w:p>
            <w:pPr>
              <w:pStyle w:val="0"/>
              <w:jc w:val="center"/>
            </w:pPr>
            <w:r>
              <w:rPr>
                <w:sz w:val="20"/>
              </w:rPr>
              <w:t xml:space="preserve">3 место</w:t>
            </w:r>
          </w:p>
        </w:tc>
        <w:tc>
          <w:tcPr>
            <w:tcW w:w="3798" w:type="dxa"/>
            <w:tcBorders>
              <w:top w:val="nil"/>
              <w:left w:val="nil"/>
              <w:bottom w:val="nil"/>
              <w:right w:val="nil"/>
            </w:tcBorders>
          </w:tcPr>
          <w:p>
            <w:pPr>
              <w:pStyle w:val="0"/>
              <w:jc w:val="both"/>
            </w:pPr>
            <w:r>
              <w:rPr>
                <w:sz w:val="20"/>
              </w:rPr>
              <w:t xml:space="preserve">Болезни глаза и его придаточного аппарата (15 799,7 на 100 тыс. чел.)</w:t>
            </w:r>
          </w:p>
        </w:tc>
        <w:tc>
          <w:tcPr>
            <w:tcW w:w="3798" w:type="dxa"/>
            <w:tcBorders>
              <w:top w:val="nil"/>
              <w:left w:val="nil"/>
              <w:bottom w:val="nil"/>
              <w:right w:val="nil"/>
            </w:tcBorders>
          </w:tcPr>
          <w:p>
            <w:pPr>
              <w:pStyle w:val="0"/>
              <w:jc w:val="both"/>
            </w:pPr>
            <w:r>
              <w:rPr>
                <w:sz w:val="20"/>
              </w:rPr>
              <w:t xml:space="preserve">Болезни костно-мышечной системы (15 691,0 на 100 тыс. чел.)</w:t>
            </w:r>
          </w:p>
        </w:tc>
      </w:tr>
    </w:tbl>
    <w:p>
      <w:pPr>
        <w:pStyle w:val="0"/>
        <w:jc w:val="both"/>
      </w:pPr>
      <w:r>
        <w:rPr>
          <w:sz w:val="20"/>
        </w:rPr>
      </w:r>
    </w:p>
    <w:p>
      <w:pPr>
        <w:pStyle w:val="0"/>
        <w:ind w:firstLine="540"/>
        <w:jc w:val="both"/>
      </w:pPr>
      <w:r>
        <w:rPr>
          <w:sz w:val="20"/>
        </w:rPr>
        <w:t xml:space="preserve">В 2018 году в структуре общей заболеваемости населения Республики Марий Эл, как и в 2017 году, на первом месте находятся болезни органов дыхания, показатель увеличился в сравнении с 2017 годом на 5,4 процента. На втором месте - болезни системы кровообращения, показатель в сравнении с 2017 годом увеличился на 4,1 процента. Показатель заболеваемости болезнями костно-мышечной системы в сравнении с 2017 годом уменьшился на 0,7 процента и в 2018 году занимает третье место в структуре общей заболеваемости.</w:t>
      </w:r>
    </w:p>
    <w:p>
      <w:pPr>
        <w:pStyle w:val="0"/>
        <w:spacing w:before="200" w:line-rule="auto"/>
        <w:ind w:firstLine="540"/>
        <w:jc w:val="both"/>
      </w:pPr>
      <w:r>
        <w:rPr>
          <w:sz w:val="20"/>
        </w:rPr>
        <w:t xml:space="preserve">Общая заболеваемость лиц трудоспособного возраста составляет 1 374,3 на 1000 населения. Доля впервые установленных диагнозов среди лиц трудоспособного возраста составляет 76,6 процента.</w:t>
      </w:r>
    </w:p>
    <w:p>
      <w:pPr>
        <w:pStyle w:val="0"/>
        <w:jc w:val="both"/>
      </w:pPr>
      <w:r>
        <w:rPr>
          <w:sz w:val="20"/>
        </w:rPr>
      </w:r>
    </w:p>
    <w:p>
      <w:pPr>
        <w:pStyle w:val="2"/>
        <w:outlineLvl w:val="3"/>
        <w:jc w:val="center"/>
      </w:pPr>
      <w:r>
        <w:rPr>
          <w:sz w:val="20"/>
        </w:rPr>
        <w:t xml:space="preserve">Структура общей заболеваемости населения трудоспособного</w:t>
      </w:r>
    </w:p>
    <w:p>
      <w:pPr>
        <w:pStyle w:val="2"/>
        <w:jc w:val="center"/>
      </w:pPr>
      <w:r>
        <w:rPr>
          <w:sz w:val="20"/>
        </w:rPr>
        <w:t xml:space="preserve">возраста Республики Марий Эл в 2017 - 2018 годах</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138"/>
        <w:gridCol w:w="3798"/>
        <w:gridCol w:w="3798"/>
      </w:tblGrid>
      <w:tr>
        <w:tblPrEx>
          <w:tblBorders>
            <w:insideV w:val="single" w:sz="4"/>
            <w:insideH w:val="single" w:sz="4"/>
          </w:tblBorders>
        </w:tblPrEx>
        <w:tc>
          <w:tcPr>
            <w:tcW w:w="1138" w:type="dxa"/>
            <w:tcBorders>
              <w:top w:val="single" w:sz="4"/>
              <w:left w:val="nil"/>
              <w:bottom w:val="single" w:sz="4"/>
            </w:tcBorders>
          </w:tcPr>
          <w:p>
            <w:pPr>
              <w:pStyle w:val="0"/>
            </w:pPr>
            <w:r>
              <w:rPr>
                <w:sz w:val="20"/>
              </w:rPr>
            </w:r>
          </w:p>
        </w:tc>
        <w:tc>
          <w:tcPr>
            <w:tcW w:w="3798" w:type="dxa"/>
            <w:vAlign w:val="center"/>
            <w:tcBorders>
              <w:top w:val="single" w:sz="4"/>
              <w:bottom w:val="single" w:sz="4"/>
            </w:tcBorders>
          </w:tcPr>
          <w:p>
            <w:pPr>
              <w:pStyle w:val="0"/>
              <w:jc w:val="center"/>
            </w:pPr>
            <w:r>
              <w:rPr>
                <w:sz w:val="20"/>
              </w:rPr>
              <w:t xml:space="preserve">2017 год</w:t>
            </w:r>
          </w:p>
        </w:tc>
        <w:tc>
          <w:tcPr>
            <w:tcW w:w="3798" w:type="dxa"/>
            <w:vAlign w:val="center"/>
            <w:tcBorders>
              <w:top w:val="single" w:sz="4"/>
              <w:bottom w:val="single" w:sz="4"/>
              <w:right w:val="nil"/>
            </w:tcBorders>
          </w:tcPr>
          <w:p>
            <w:pPr>
              <w:pStyle w:val="0"/>
              <w:jc w:val="center"/>
            </w:pPr>
            <w:r>
              <w:rPr>
                <w:sz w:val="20"/>
              </w:rPr>
              <w:t xml:space="preserve">2018 год</w:t>
            </w:r>
          </w:p>
        </w:tc>
      </w:tr>
      <w:tr>
        <w:tblPrEx>
          <w:tblBorders>
            <w:insideV w:val="single" w:sz="4"/>
            <w:insideH w:val="single" w:sz="4"/>
          </w:tblBorders>
        </w:tblPrEx>
        <w:tc>
          <w:tcPr>
            <w:tcW w:w="1138" w:type="dxa"/>
            <w:vAlign w:val="bottom"/>
            <w:tcBorders>
              <w:top w:val="single" w:sz="4"/>
              <w:left w:val="nil"/>
              <w:bottom w:val="single" w:sz="4"/>
            </w:tcBorders>
          </w:tcPr>
          <w:p>
            <w:pPr>
              <w:pStyle w:val="0"/>
              <w:jc w:val="center"/>
            </w:pPr>
            <w:r>
              <w:rPr>
                <w:sz w:val="20"/>
              </w:rPr>
              <w:t xml:space="preserve">1</w:t>
            </w:r>
          </w:p>
        </w:tc>
        <w:tc>
          <w:tcPr>
            <w:tcW w:w="3798" w:type="dxa"/>
            <w:vAlign w:val="bottom"/>
            <w:tcBorders>
              <w:top w:val="single" w:sz="4"/>
              <w:bottom w:val="single" w:sz="4"/>
            </w:tcBorders>
          </w:tcPr>
          <w:p>
            <w:pPr>
              <w:pStyle w:val="0"/>
              <w:jc w:val="center"/>
            </w:pPr>
            <w:r>
              <w:rPr>
                <w:sz w:val="20"/>
              </w:rPr>
              <w:t xml:space="preserve">2</w:t>
            </w:r>
          </w:p>
        </w:tc>
        <w:tc>
          <w:tcPr>
            <w:tcW w:w="3798" w:type="dxa"/>
            <w:tcBorders>
              <w:top w:val="single" w:sz="4"/>
              <w:bottom w:val="single" w:sz="4"/>
              <w:right w:val="nil"/>
            </w:tcBorders>
          </w:tcPr>
          <w:p>
            <w:pPr>
              <w:pStyle w:val="0"/>
              <w:jc w:val="center"/>
            </w:pPr>
            <w:r>
              <w:rPr>
                <w:sz w:val="20"/>
              </w:rPr>
              <w:t xml:space="preserve">3</w:t>
            </w:r>
          </w:p>
        </w:tc>
      </w:tr>
      <w:tr>
        <w:tc>
          <w:tcPr>
            <w:tcW w:w="1138" w:type="dxa"/>
            <w:tcBorders>
              <w:top w:val="single" w:sz="4"/>
              <w:left w:val="nil"/>
              <w:bottom w:val="nil"/>
              <w:right w:val="nil"/>
            </w:tcBorders>
          </w:tcPr>
          <w:p>
            <w:pPr>
              <w:pStyle w:val="0"/>
              <w:jc w:val="center"/>
            </w:pPr>
            <w:r>
              <w:rPr>
                <w:sz w:val="20"/>
              </w:rPr>
              <w:t xml:space="preserve">1 место</w:t>
            </w:r>
          </w:p>
        </w:tc>
        <w:tc>
          <w:tcPr>
            <w:tcW w:w="3798" w:type="dxa"/>
            <w:tcBorders>
              <w:top w:val="single" w:sz="4"/>
              <w:left w:val="nil"/>
              <w:bottom w:val="nil"/>
              <w:right w:val="nil"/>
            </w:tcBorders>
          </w:tcPr>
          <w:p>
            <w:pPr>
              <w:pStyle w:val="0"/>
              <w:jc w:val="both"/>
            </w:pPr>
            <w:r>
              <w:rPr>
                <w:sz w:val="20"/>
              </w:rPr>
              <w:t xml:space="preserve">Болезни органов дыхания (22 605,1 на 100 тыс. чел.)</w:t>
            </w:r>
          </w:p>
        </w:tc>
        <w:tc>
          <w:tcPr>
            <w:tcW w:w="3798" w:type="dxa"/>
            <w:tcBorders>
              <w:top w:val="single" w:sz="4"/>
              <w:left w:val="nil"/>
              <w:bottom w:val="nil"/>
              <w:right w:val="nil"/>
            </w:tcBorders>
          </w:tcPr>
          <w:p>
            <w:pPr>
              <w:pStyle w:val="0"/>
              <w:jc w:val="both"/>
            </w:pPr>
            <w:r>
              <w:rPr>
                <w:sz w:val="20"/>
              </w:rPr>
              <w:t xml:space="preserve">Болезни органов дыхания (26 605,6 на 100 тыс. чел.)</w:t>
            </w:r>
          </w:p>
        </w:tc>
      </w:tr>
      <w:tr>
        <w:tc>
          <w:tcPr>
            <w:tcW w:w="1138" w:type="dxa"/>
            <w:tcBorders>
              <w:top w:val="nil"/>
              <w:left w:val="nil"/>
              <w:bottom w:val="nil"/>
              <w:right w:val="nil"/>
            </w:tcBorders>
          </w:tcPr>
          <w:p>
            <w:pPr>
              <w:pStyle w:val="0"/>
              <w:jc w:val="center"/>
            </w:pPr>
            <w:r>
              <w:rPr>
                <w:sz w:val="20"/>
              </w:rPr>
              <w:t xml:space="preserve">2 место</w:t>
            </w:r>
          </w:p>
        </w:tc>
        <w:tc>
          <w:tcPr>
            <w:tcW w:w="3798" w:type="dxa"/>
            <w:tcBorders>
              <w:top w:val="nil"/>
              <w:left w:val="nil"/>
              <w:bottom w:val="nil"/>
              <w:right w:val="nil"/>
            </w:tcBorders>
          </w:tcPr>
          <w:p>
            <w:pPr>
              <w:pStyle w:val="0"/>
              <w:jc w:val="both"/>
            </w:pPr>
            <w:r>
              <w:rPr>
                <w:sz w:val="20"/>
              </w:rPr>
              <w:t xml:space="preserve">Болезни мочеполовой системы (14 190,2 на 100 тыс. чел.)</w:t>
            </w:r>
          </w:p>
        </w:tc>
        <w:tc>
          <w:tcPr>
            <w:tcW w:w="3798" w:type="dxa"/>
            <w:tcBorders>
              <w:top w:val="nil"/>
              <w:left w:val="nil"/>
              <w:bottom w:val="nil"/>
              <w:right w:val="nil"/>
            </w:tcBorders>
          </w:tcPr>
          <w:p>
            <w:pPr>
              <w:pStyle w:val="0"/>
              <w:jc w:val="both"/>
            </w:pPr>
            <w:r>
              <w:rPr>
                <w:sz w:val="20"/>
              </w:rPr>
              <w:t xml:space="preserve">Болезни системы кровообращения (15 246,0 на 100 тыс. чел.)</w:t>
            </w:r>
          </w:p>
        </w:tc>
      </w:tr>
      <w:tr>
        <w:tc>
          <w:tcPr>
            <w:tcW w:w="1138" w:type="dxa"/>
            <w:tcBorders>
              <w:top w:val="nil"/>
              <w:left w:val="nil"/>
              <w:bottom w:val="nil"/>
              <w:right w:val="nil"/>
            </w:tcBorders>
          </w:tcPr>
          <w:p>
            <w:pPr>
              <w:pStyle w:val="0"/>
              <w:jc w:val="center"/>
            </w:pPr>
            <w:r>
              <w:rPr>
                <w:sz w:val="20"/>
              </w:rPr>
              <w:t xml:space="preserve">3 место</w:t>
            </w:r>
          </w:p>
        </w:tc>
        <w:tc>
          <w:tcPr>
            <w:tcW w:w="3798" w:type="dxa"/>
            <w:tcBorders>
              <w:top w:val="nil"/>
              <w:left w:val="nil"/>
              <w:bottom w:val="nil"/>
              <w:right w:val="nil"/>
            </w:tcBorders>
          </w:tcPr>
          <w:p>
            <w:pPr>
              <w:pStyle w:val="0"/>
              <w:jc w:val="both"/>
            </w:pPr>
            <w:r>
              <w:rPr>
                <w:sz w:val="20"/>
              </w:rPr>
              <w:t xml:space="preserve">Болезни костно-мышечной системы (14 175,2 на 100 тыс. чел.)</w:t>
            </w:r>
          </w:p>
        </w:tc>
        <w:tc>
          <w:tcPr>
            <w:tcW w:w="3798" w:type="dxa"/>
            <w:tcBorders>
              <w:top w:val="nil"/>
              <w:left w:val="nil"/>
              <w:bottom w:val="nil"/>
              <w:right w:val="nil"/>
            </w:tcBorders>
          </w:tcPr>
          <w:p>
            <w:pPr>
              <w:pStyle w:val="0"/>
              <w:jc w:val="both"/>
            </w:pPr>
            <w:r>
              <w:rPr>
                <w:sz w:val="20"/>
              </w:rPr>
              <w:t xml:space="preserve">Болезни мочеполовой системы (14 489,2 на 100 тыс. чел.)</w:t>
            </w:r>
          </w:p>
        </w:tc>
      </w:tr>
    </w:tbl>
    <w:p>
      <w:pPr>
        <w:pStyle w:val="0"/>
        <w:jc w:val="both"/>
      </w:pPr>
      <w:r>
        <w:rPr>
          <w:sz w:val="20"/>
        </w:rPr>
      </w:r>
    </w:p>
    <w:p>
      <w:pPr>
        <w:pStyle w:val="0"/>
        <w:ind w:firstLine="540"/>
        <w:jc w:val="both"/>
      </w:pPr>
      <w:r>
        <w:rPr>
          <w:sz w:val="20"/>
        </w:rPr>
        <w:t xml:space="preserve">В 2018 году на первом месте по общей заболеваемости среди лиц трудоспособного возраста стоят болезни органов дыхания (19,4 процента), на втором - болезни системы кровообращения (11,1 процента), на третьем - болезни мочеполовой системы (10,5 процента). В группе болезней органов дыхания лидируют острые респираторные вирусные инфекции, бронхит хронический неуточненный, эмфизема и астма, астматический статус. В группе болезней системы кровообращения у лиц трудоспособного возраста преобладают болезни, характеризующиеся повышенным артериальным давлением, гипертоническая болезнь, цереброваскулярные заболевания. Среди болезней мочеполовой системы преобладают воспалительные болезни женских тазовых органов.</w:t>
      </w:r>
    </w:p>
    <w:p>
      <w:pPr>
        <w:pStyle w:val="0"/>
        <w:spacing w:before="200" w:line-rule="auto"/>
        <w:ind w:firstLine="540"/>
        <w:jc w:val="both"/>
      </w:pPr>
      <w:r>
        <w:rPr>
          <w:sz w:val="20"/>
        </w:rPr>
        <w:t xml:space="preserve">Общая заболеваемость населения трудоспособного возраста, проживающего в сельской местности, в целом идентична структуре заболеваемости населения, проживающего в городской местности.</w:t>
      </w:r>
    </w:p>
    <w:p>
      <w:pPr>
        <w:pStyle w:val="0"/>
        <w:spacing w:before="200" w:line-rule="auto"/>
        <w:ind w:firstLine="540"/>
        <w:jc w:val="both"/>
      </w:pPr>
      <w:r>
        <w:rPr>
          <w:sz w:val="20"/>
        </w:rPr>
        <w:t xml:space="preserve">Показатель первичной заболеваемости населения в Республике Марий Эл по итогам 2018 года составляет 93 553,2 на 100 тыс. населения.</w:t>
      </w:r>
    </w:p>
    <w:p>
      <w:pPr>
        <w:pStyle w:val="0"/>
        <w:jc w:val="both"/>
      </w:pPr>
      <w:r>
        <w:rPr>
          <w:sz w:val="20"/>
        </w:rPr>
      </w:r>
    </w:p>
    <w:p>
      <w:pPr>
        <w:pStyle w:val="2"/>
        <w:outlineLvl w:val="3"/>
        <w:jc w:val="center"/>
      </w:pPr>
      <w:r>
        <w:rPr>
          <w:sz w:val="20"/>
        </w:rPr>
        <w:t xml:space="preserve">Сравнительная характеристика показателей</w:t>
      </w:r>
    </w:p>
    <w:p>
      <w:pPr>
        <w:pStyle w:val="2"/>
        <w:jc w:val="center"/>
      </w:pPr>
      <w:r>
        <w:rPr>
          <w:sz w:val="20"/>
        </w:rPr>
        <w:t xml:space="preserve">первичной заболеваемости населения Российской Федерации,</w:t>
      </w:r>
    </w:p>
    <w:p>
      <w:pPr>
        <w:pStyle w:val="2"/>
        <w:jc w:val="center"/>
      </w:pPr>
      <w:r>
        <w:rPr>
          <w:sz w:val="20"/>
        </w:rPr>
        <w:t xml:space="preserve">Приволжского Федерального округа, Республики Марий Эл</w:t>
      </w:r>
    </w:p>
    <w:p>
      <w:pPr>
        <w:pStyle w:val="2"/>
        <w:jc w:val="center"/>
      </w:pPr>
      <w:r>
        <w:rPr>
          <w:sz w:val="20"/>
        </w:rPr>
        <w:t xml:space="preserve">за 2014 - 2018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742"/>
        <w:gridCol w:w="1024"/>
        <w:gridCol w:w="1024"/>
        <w:gridCol w:w="1024"/>
        <w:gridCol w:w="1024"/>
        <w:gridCol w:w="1024"/>
      </w:tblGrid>
      <w:tr>
        <w:tblPrEx>
          <w:tblBorders>
            <w:insideV w:val="single" w:sz="4"/>
            <w:insideH w:val="single" w:sz="4"/>
          </w:tblBorders>
        </w:tblPrEx>
        <w:tc>
          <w:tcPr>
            <w:tcW w:w="3742" w:type="dxa"/>
            <w:tcBorders>
              <w:top w:val="single" w:sz="4"/>
              <w:left w:val="nil"/>
              <w:bottom w:val="single" w:sz="4"/>
            </w:tcBorders>
          </w:tcPr>
          <w:p>
            <w:pPr>
              <w:pStyle w:val="0"/>
            </w:pPr>
            <w:r>
              <w:rPr>
                <w:sz w:val="20"/>
              </w:rPr>
            </w:r>
          </w:p>
        </w:tc>
        <w:tc>
          <w:tcPr>
            <w:tcW w:w="1024" w:type="dxa"/>
            <w:tcBorders>
              <w:top w:val="single" w:sz="4"/>
              <w:bottom w:val="single" w:sz="4"/>
            </w:tcBorders>
          </w:tcPr>
          <w:p>
            <w:pPr>
              <w:pStyle w:val="0"/>
              <w:jc w:val="center"/>
            </w:pPr>
            <w:r>
              <w:rPr>
                <w:sz w:val="20"/>
              </w:rPr>
              <w:t xml:space="preserve">2014 год</w:t>
            </w:r>
          </w:p>
        </w:tc>
        <w:tc>
          <w:tcPr>
            <w:tcW w:w="1024" w:type="dxa"/>
            <w:tcBorders>
              <w:top w:val="single" w:sz="4"/>
              <w:bottom w:val="single" w:sz="4"/>
            </w:tcBorders>
          </w:tcPr>
          <w:p>
            <w:pPr>
              <w:pStyle w:val="0"/>
              <w:jc w:val="center"/>
            </w:pPr>
            <w:r>
              <w:rPr>
                <w:sz w:val="20"/>
              </w:rPr>
              <w:t xml:space="preserve">2015 год</w:t>
            </w:r>
          </w:p>
        </w:tc>
        <w:tc>
          <w:tcPr>
            <w:tcW w:w="1024" w:type="dxa"/>
            <w:tcBorders>
              <w:top w:val="single" w:sz="4"/>
              <w:bottom w:val="single" w:sz="4"/>
            </w:tcBorders>
          </w:tcPr>
          <w:p>
            <w:pPr>
              <w:pStyle w:val="0"/>
              <w:jc w:val="center"/>
            </w:pPr>
            <w:r>
              <w:rPr>
                <w:sz w:val="20"/>
              </w:rPr>
              <w:t xml:space="preserve">2016 год</w:t>
            </w:r>
          </w:p>
        </w:tc>
        <w:tc>
          <w:tcPr>
            <w:tcW w:w="1024" w:type="dxa"/>
            <w:tcBorders>
              <w:top w:val="single" w:sz="4"/>
              <w:bottom w:val="single" w:sz="4"/>
            </w:tcBorders>
          </w:tcPr>
          <w:p>
            <w:pPr>
              <w:pStyle w:val="0"/>
              <w:jc w:val="center"/>
            </w:pPr>
            <w:r>
              <w:rPr>
                <w:sz w:val="20"/>
              </w:rPr>
              <w:t xml:space="preserve">2017 год</w:t>
            </w:r>
          </w:p>
        </w:tc>
        <w:tc>
          <w:tcPr>
            <w:tcW w:w="1024" w:type="dxa"/>
            <w:tcBorders>
              <w:top w:val="single" w:sz="4"/>
              <w:bottom w:val="single" w:sz="4"/>
              <w:right w:val="nil"/>
            </w:tcBorders>
          </w:tcPr>
          <w:p>
            <w:pPr>
              <w:pStyle w:val="0"/>
              <w:jc w:val="center"/>
            </w:pPr>
            <w:r>
              <w:rPr>
                <w:sz w:val="20"/>
              </w:rPr>
              <w:t xml:space="preserve">2018 год</w:t>
            </w:r>
          </w:p>
        </w:tc>
      </w:tr>
      <w:tr>
        <w:tc>
          <w:tcPr>
            <w:tcW w:w="3742" w:type="dxa"/>
            <w:tcBorders>
              <w:top w:val="single" w:sz="4"/>
              <w:left w:val="nil"/>
              <w:bottom w:val="nil"/>
              <w:right w:val="nil"/>
            </w:tcBorders>
          </w:tcPr>
          <w:p>
            <w:pPr>
              <w:pStyle w:val="0"/>
              <w:jc w:val="both"/>
            </w:pPr>
            <w:r>
              <w:rPr>
                <w:sz w:val="20"/>
              </w:rPr>
              <w:t xml:space="preserve">Российская Федерация</w:t>
            </w:r>
          </w:p>
        </w:tc>
        <w:tc>
          <w:tcPr>
            <w:tcW w:w="1024" w:type="dxa"/>
            <w:tcBorders>
              <w:top w:val="single" w:sz="4"/>
              <w:left w:val="nil"/>
              <w:bottom w:val="nil"/>
              <w:right w:val="nil"/>
            </w:tcBorders>
          </w:tcPr>
          <w:p>
            <w:pPr>
              <w:pStyle w:val="0"/>
              <w:jc w:val="center"/>
            </w:pPr>
            <w:r>
              <w:rPr>
                <w:sz w:val="20"/>
              </w:rPr>
              <w:t xml:space="preserve">78 615,7</w:t>
            </w:r>
          </w:p>
        </w:tc>
        <w:tc>
          <w:tcPr>
            <w:tcW w:w="1024" w:type="dxa"/>
            <w:tcBorders>
              <w:top w:val="single" w:sz="4"/>
              <w:left w:val="nil"/>
              <w:bottom w:val="nil"/>
              <w:right w:val="nil"/>
            </w:tcBorders>
          </w:tcPr>
          <w:p>
            <w:pPr>
              <w:pStyle w:val="0"/>
              <w:jc w:val="center"/>
            </w:pPr>
            <w:r>
              <w:rPr>
                <w:sz w:val="20"/>
              </w:rPr>
              <w:t xml:space="preserve">77 815,7</w:t>
            </w:r>
          </w:p>
        </w:tc>
        <w:tc>
          <w:tcPr>
            <w:tcW w:w="1024" w:type="dxa"/>
            <w:tcBorders>
              <w:top w:val="single" w:sz="4"/>
              <w:left w:val="nil"/>
              <w:bottom w:val="nil"/>
              <w:right w:val="nil"/>
            </w:tcBorders>
          </w:tcPr>
          <w:p>
            <w:pPr>
              <w:pStyle w:val="0"/>
              <w:jc w:val="center"/>
            </w:pPr>
            <w:r>
              <w:rPr>
                <w:sz w:val="20"/>
              </w:rPr>
              <w:t xml:space="preserve">78 532,6</w:t>
            </w:r>
          </w:p>
        </w:tc>
        <w:tc>
          <w:tcPr>
            <w:tcW w:w="1024" w:type="dxa"/>
            <w:tcBorders>
              <w:top w:val="single" w:sz="4"/>
              <w:left w:val="nil"/>
              <w:bottom w:val="nil"/>
              <w:right w:val="nil"/>
            </w:tcBorders>
          </w:tcPr>
          <w:p>
            <w:pPr>
              <w:pStyle w:val="0"/>
              <w:jc w:val="center"/>
            </w:pPr>
            <w:r>
              <w:rPr>
                <w:sz w:val="20"/>
              </w:rPr>
              <w:t xml:space="preserve">77 894,5</w:t>
            </w:r>
          </w:p>
        </w:tc>
        <w:tc>
          <w:tcPr>
            <w:tcW w:w="1024" w:type="dxa"/>
            <w:tcBorders>
              <w:top w:val="single" w:sz="4"/>
              <w:left w:val="nil"/>
              <w:bottom w:val="nil"/>
              <w:right w:val="nil"/>
            </w:tcBorders>
          </w:tcPr>
          <w:p>
            <w:pPr>
              <w:pStyle w:val="0"/>
              <w:jc w:val="center"/>
            </w:pPr>
            <w:r>
              <w:rPr>
                <w:sz w:val="20"/>
              </w:rPr>
              <w:t xml:space="preserve">78 186,6</w:t>
            </w:r>
          </w:p>
        </w:tc>
      </w:tr>
      <w:tr>
        <w:tc>
          <w:tcPr>
            <w:tcW w:w="3742" w:type="dxa"/>
            <w:tcBorders>
              <w:top w:val="nil"/>
              <w:left w:val="nil"/>
              <w:bottom w:val="nil"/>
              <w:right w:val="nil"/>
            </w:tcBorders>
          </w:tcPr>
          <w:p>
            <w:pPr>
              <w:pStyle w:val="0"/>
              <w:jc w:val="both"/>
            </w:pPr>
            <w:r>
              <w:rPr>
                <w:sz w:val="20"/>
              </w:rPr>
              <w:t xml:space="preserve">Приволжский федеральный округ</w:t>
            </w:r>
          </w:p>
        </w:tc>
        <w:tc>
          <w:tcPr>
            <w:tcW w:w="1024" w:type="dxa"/>
            <w:tcBorders>
              <w:top w:val="nil"/>
              <w:left w:val="nil"/>
              <w:bottom w:val="nil"/>
              <w:right w:val="nil"/>
            </w:tcBorders>
          </w:tcPr>
          <w:p>
            <w:pPr>
              <w:pStyle w:val="0"/>
              <w:jc w:val="center"/>
            </w:pPr>
            <w:r>
              <w:rPr>
                <w:sz w:val="20"/>
              </w:rPr>
              <w:t xml:space="preserve">87 259,7</w:t>
            </w:r>
          </w:p>
        </w:tc>
        <w:tc>
          <w:tcPr>
            <w:tcW w:w="1024" w:type="dxa"/>
            <w:tcBorders>
              <w:top w:val="nil"/>
              <w:left w:val="nil"/>
              <w:bottom w:val="nil"/>
              <w:right w:val="nil"/>
            </w:tcBorders>
          </w:tcPr>
          <w:p>
            <w:pPr>
              <w:pStyle w:val="0"/>
              <w:jc w:val="center"/>
            </w:pPr>
            <w:r>
              <w:rPr>
                <w:sz w:val="20"/>
              </w:rPr>
              <w:t xml:space="preserve">87 072,1</w:t>
            </w:r>
          </w:p>
        </w:tc>
        <w:tc>
          <w:tcPr>
            <w:tcW w:w="1024" w:type="dxa"/>
            <w:tcBorders>
              <w:top w:val="nil"/>
              <w:left w:val="nil"/>
              <w:bottom w:val="nil"/>
              <w:right w:val="nil"/>
            </w:tcBorders>
          </w:tcPr>
          <w:p>
            <w:pPr>
              <w:pStyle w:val="0"/>
              <w:jc w:val="center"/>
            </w:pPr>
            <w:r>
              <w:rPr>
                <w:sz w:val="20"/>
              </w:rPr>
              <w:t xml:space="preserve">85 750,9</w:t>
            </w:r>
          </w:p>
        </w:tc>
        <w:tc>
          <w:tcPr>
            <w:tcW w:w="1024" w:type="dxa"/>
            <w:tcBorders>
              <w:top w:val="nil"/>
              <w:left w:val="nil"/>
              <w:bottom w:val="nil"/>
              <w:right w:val="nil"/>
            </w:tcBorders>
          </w:tcPr>
          <w:p>
            <w:pPr>
              <w:pStyle w:val="0"/>
              <w:jc w:val="center"/>
            </w:pPr>
            <w:r>
              <w:rPr>
                <w:sz w:val="20"/>
              </w:rPr>
              <w:t xml:space="preserve">84 008,6</w:t>
            </w:r>
          </w:p>
        </w:tc>
        <w:tc>
          <w:tcPr>
            <w:tcW w:w="1024" w:type="dxa"/>
            <w:tcBorders>
              <w:top w:val="nil"/>
              <w:left w:val="nil"/>
              <w:bottom w:val="nil"/>
              <w:right w:val="nil"/>
            </w:tcBorders>
          </w:tcPr>
          <w:p>
            <w:pPr>
              <w:pStyle w:val="0"/>
              <w:jc w:val="center"/>
            </w:pPr>
            <w:r>
              <w:rPr>
                <w:sz w:val="20"/>
              </w:rPr>
              <w:t xml:space="preserve">84 392,9</w:t>
            </w:r>
          </w:p>
        </w:tc>
      </w:tr>
      <w:tr>
        <w:tc>
          <w:tcPr>
            <w:tcW w:w="3742" w:type="dxa"/>
            <w:tcBorders>
              <w:top w:val="nil"/>
              <w:left w:val="nil"/>
              <w:bottom w:val="nil"/>
              <w:right w:val="nil"/>
            </w:tcBorders>
          </w:tcPr>
          <w:p>
            <w:pPr>
              <w:pStyle w:val="0"/>
              <w:jc w:val="both"/>
            </w:pPr>
            <w:r>
              <w:rPr>
                <w:sz w:val="20"/>
              </w:rPr>
              <w:t xml:space="preserve">Республика Марий Эл</w:t>
            </w:r>
          </w:p>
        </w:tc>
        <w:tc>
          <w:tcPr>
            <w:tcW w:w="1024" w:type="dxa"/>
            <w:tcBorders>
              <w:top w:val="nil"/>
              <w:left w:val="nil"/>
              <w:bottom w:val="nil"/>
              <w:right w:val="nil"/>
            </w:tcBorders>
          </w:tcPr>
          <w:p>
            <w:pPr>
              <w:pStyle w:val="0"/>
              <w:jc w:val="center"/>
            </w:pPr>
            <w:r>
              <w:rPr>
                <w:sz w:val="20"/>
              </w:rPr>
              <w:t xml:space="preserve">88 161,9</w:t>
            </w:r>
          </w:p>
        </w:tc>
        <w:tc>
          <w:tcPr>
            <w:tcW w:w="1024" w:type="dxa"/>
            <w:tcBorders>
              <w:top w:val="nil"/>
              <w:left w:val="nil"/>
              <w:bottom w:val="nil"/>
              <w:right w:val="nil"/>
            </w:tcBorders>
          </w:tcPr>
          <w:p>
            <w:pPr>
              <w:pStyle w:val="0"/>
              <w:jc w:val="center"/>
            </w:pPr>
            <w:r>
              <w:rPr>
                <w:sz w:val="20"/>
              </w:rPr>
              <w:t xml:space="preserve">91 392,8</w:t>
            </w:r>
          </w:p>
        </w:tc>
        <w:tc>
          <w:tcPr>
            <w:tcW w:w="1024" w:type="dxa"/>
            <w:tcBorders>
              <w:top w:val="nil"/>
              <w:left w:val="nil"/>
              <w:bottom w:val="nil"/>
              <w:right w:val="nil"/>
            </w:tcBorders>
          </w:tcPr>
          <w:p>
            <w:pPr>
              <w:pStyle w:val="0"/>
              <w:jc w:val="center"/>
            </w:pPr>
            <w:r>
              <w:rPr>
                <w:sz w:val="20"/>
              </w:rPr>
              <w:t xml:space="preserve">93 286,1</w:t>
            </w:r>
          </w:p>
        </w:tc>
        <w:tc>
          <w:tcPr>
            <w:tcW w:w="1024" w:type="dxa"/>
            <w:tcBorders>
              <w:top w:val="nil"/>
              <w:left w:val="nil"/>
              <w:bottom w:val="nil"/>
              <w:right w:val="nil"/>
            </w:tcBorders>
          </w:tcPr>
          <w:p>
            <w:pPr>
              <w:pStyle w:val="0"/>
              <w:jc w:val="center"/>
            </w:pPr>
            <w:r>
              <w:rPr>
                <w:sz w:val="20"/>
              </w:rPr>
              <w:t xml:space="preserve">92 778,4</w:t>
            </w:r>
          </w:p>
        </w:tc>
        <w:tc>
          <w:tcPr>
            <w:tcW w:w="1024" w:type="dxa"/>
            <w:tcBorders>
              <w:top w:val="nil"/>
              <w:left w:val="nil"/>
              <w:bottom w:val="nil"/>
              <w:right w:val="nil"/>
            </w:tcBorders>
          </w:tcPr>
          <w:p>
            <w:pPr>
              <w:pStyle w:val="0"/>
              <w:jc w:val="center"/>
            </w:pPr>
            <w:r>
              <w:rPr>
                <w:sz w:val="20"/>
              </w:rPr>
              <w:t xml:space="preserve">93 553,2</w:t>
            </w:r>
          </w:p>
        </w:tc>
      </w:tr>
    </w:tbl>
    <w:p>
      <w:pPr>
        <w:pStyle w:val="0"/>
        <w:jc w:val="both"/>
      </w:pPr>
      <w:r>
        <w:rPr>
          <w:sz w:val="20"/>
        </w:rPr>
      </w:r>
    </w:p>
    <w:p>
      <w:pPr>
        <w:pStyle w:val="0"/>
        <w:ind w:firstLine="540"/>
        <w:jc w:val="both"/>
      </w:pPr>
      <w:r>
        <w:rPr>
          <w:sz w:val="20"/>
        </w:rPr>
        <w:t xml:space="preserve">Первичная заболеваемость населения в Республике Марий Эл по итогам 2018 года составила 93 553,2 на 100 тыс. соответствующего населения, что на 6,1 процента выше, чем в 2014 году (88 161,9).</w:t>
      </w:r>
    </w:p>
    <w:p>
      <w:pPr>
        <w:pStyle w:val="0"/>
        <w:jc w:val="both"/>
      </w:pPr>
      <w:r>
        <w:rPr>
          <w:sz w:val="20"/>
        </w:rPr>
      </w:r>
    </w:p>
    <w:p>
      <w:pPr>
        <w:pStyle w:val="2"/>
        <w:outlineLvl w:val="3"/>
        <w:jc w:val="center"/>
      </w:pPr>
      <w:r>
        <w:rPr>
          <w:sz w:val="20"/>
        </w:rPr>
        <w:t xml:space="preserve">Структура первичной заболеваемости населения</w:t>
      </w:r>
    </w:p>
    <w:p>
      <w:pPr>
        <w:pStyle w:val="2"/>
        <w:jc w:val="center"/>
      </w:pPr>
      <w:r>
        <w:rPr>
          <w:sz w:val="20"/>
        </w:rPr>
        <w:t xml:space="preserve">Республики Марий Эл в 2017 - 2018 годах</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138"/>
        <w:gridCol w:w="3798"/>
        <w:gridCol w:w="3798"/>
      </w:tblGrid>
      <w:tr>
        <w:tblPrEx>
          <w:tblBorders>
            <w:insideV w:val="single" w:sz="4"/>
            <w:insideH w:val="single" w:sz="4"/>
          </w:tblBorders>
        </w:tblPrEx>
        <w:tc>
          <w:tcPr>
            <w:tcW w:w="1138" w:type="dxa"/>
            <w:tcBorders>
              <w:top w:val="single" w:sz="4"/>
              <w:left w:val="nil"/>
              <w:bottom w:val="single" w:sz="4"/>
            </w:tcBorders>
          </w:tcPr>
          <w:p>
            <w:pPr>
              <w:pStyle w:val="0"/>
            </w:pPr>
            <w:r>
              <w:rPr>
                <w:sz w:val="20"/>
              </w:rPr>
            </w:r>
          </w:p>
        </w:tc>
        <w:tc>
          <w:tcPr>
            <w:tcW w:w="3798" w:type="dxa"/>
            <w:tcBorders>
              <w:top w:val="single" w:sz="4"/>
              <w:bottom w:val="single" w:sz="4"/>
            </w:tcBorders>
          </w:tcPr>
          <w:p>
            <w:pPr>
              <w:pStyle w:val="0"/>
              <w:jc w:val="center"/>
            </w:pPr>
            <w:r>
              <w:rPr>
                <w:sz w:val="20"/>
              </w:rPr>
              <w:t xml:space="preserve">2017 год</w:t>
            </w:r>
          </w:p>
        </w:tc>
        <w:tc>
          <w:tcPr>
            <w:tcW w:w="3798" w:type="dxa"/>
            <w:tcBorders>
              <w:top w:val="single" w:sz="4"/>
              <w:bottom w:val="single" w:sz="4"/>
              <w:right w:val="nil"/>
            </w:tcBorders>
          </w:tcPr>
          <w:p>
            <w:pPr>
              <w:pStyle w:val="0"/>
              <w:jc w:val="center"/>
            </w:pPr>
            <w:r>
              <w:rPr>
                <w:sz w:val="20"/>
              </w:rPr>
              <w:t xml:space="preserve">2018 год</w:t>
            </w:r>
          </w:p>
        </w:tc>
      </w:tr>
      <w:tr>
        <w:tblPrEx>
          <w:tblBorders>
            <w:insideV w:val="single" w:sz="4"/>
            <w:insideH w:val="single" w:sz="4"/>
          </w:tblBorders>
        </w:tblPrEx>
        <w:tc>
          <w:tcPr>
            <w:tcW w:w="1138" w:type="dxa"/>
            <w:tcBorders>
              <w:top w:val="single" w:sz="4"/>
              <w:left w:val="nil"/>
              <w:bottom w:val="single" w:sz="4"/>
            </w:tcBorders>
          </w:tcPr>
          <w:p>
            <w:pPr>
              <w:pStyle w:val="0"/>
              <w:jc w:val="center"/>
            </w:pPr>
            <w:r>
              <w:rPr>
                <w:sz w:val="20"/>
              </w:rPr>
              <w:t xml:space="preserve">1</w:t>
            </w:r>
          </w:p>
        </w:tc>
        <w:tc>
          <w:tcPr>
            <w:tcW w:w="3798" w:type="dxa"/>
            <w:tcBorders>
              <w:top w:val="single" w:sz="4"/>
              <w:bottom w:val="single" w:sz="4"/>
            </w:tcBorders>
          </w:tcPr>
          <w:p>
            <w:pPr>
              <w:pStyle w:val="0"/>
              <w:jc w:val="center"/>
            </w:pPr>
            <w:r>
              <w:rPr>
                <w:sz w:val="20"/>
              </w:rPr>
              <w:t xml:space="preserve">2</w:t>
            </w:r>
          </w:p>
        </w:tc>
        <w:tc>
          <w:tcPr>
            <w:tcW w:w="3798" w:type="dxa"/>
            <w:tcBorders>
              <w:top w:val="single" w:sz="4"/>
              <w:bottom w:val="single" w:sz="4"/>
              <w:right w:val="nil"/>
            </w:tcBorders>
          </w:tcPr>
          <w:p>
            <w:pPr>
              <w:pStyle w:val="0"/>
              <w:jc w:val="center"/>
            </w:pPr>
            <w:r>
              <w:rPr>
                <w:sz w:val="20"/>
              </w:rPr>
              <w:t xml:space="preserve">3</w:t>
            </w:r>
          </w:p>
        </w:tc>
      </w:tr>
      <w:tr>
        <w:tc>
          <w:tcPr>
            <w:tcW w:w="1138" w:type="dxa"/>
            <w:tcBorders>
              <w:top w:val="single" w:sz="4"/>
              <w:left w:val="nil"/>
              <w:bottom w:val="nil"/>
              <w:right w:val="nil"/>
            </w:tcBorders>
          </w:tcPr>
          <w:p>
            <w:pPr>
              <w:pStyle w:val="0"/>
              <w:jc w:val="center"/>
            </w:pPr>
            <w:r>
              <w:rPr>
                <w:sz w:val="20"/>
              </w:rPr>
              <w:t xml:space="preserve">1 место</w:t>
            </w:r>
          </w:p>
        </w:tc>
        <w:tc>
          <w:tcPr>
            <w:tcW w:w="3798" w:type="dxa"/>
            <w:tcBorders>
              <w:top w:val="single" w:sz="4"/>
              <w:left w:val="nil"/>
              <w:bottom w:val="nil"/>
              <w:right w:val="nil"/>
            </w:tcBorders>
          </w:tcPr>
          <w:p>
            <w:pPr>
              <w:pStyle w:val="0"/>
              <w:jc w:val="both"/>
            </w:pPr>
            <w:r>
              <w:rPr>
                <w:sz w:val="20"/>
              </w:rPr>
              <w:t xml:space="preserve">Болезни органов дыхания (39 975,5 на 100 тыс. чел.)</w:t>
            </w:r>
          </w:p>
        </w:tc>
        <w:tc>
          <w:tcPr>
            <w:tcW w:w="3798" w:type="dxa"/>
            <w:tcBorders>
              <w:top w:val="single" w:sz="4"/>
              <w:left w:val="nil"/>
              <w:bottom w:val="nil"/>
              <w:right w:val="nil"/>
            </w:tcBorders>
          </w:tcPr>
          <w:p>
            <w:pPr>
              <w:pStyle w:val="0"/>
              <w:jc w:val="both"/>
            </w:pPr>
            <w:r>
              <w:rPr>
                <w:sz w:val="20"/>
              </w:rPr>
              <w:t xml:space="preserve">Болезни органов дыхания (42 609,4 на 100 тыс. чел.)</w:t>
            </w:r>
          </w:p>
        </w:tc>
      </w:tr>
      <w:tr>
        <w:tc>
          <w:tcPr>
            <w:tcW w:w="1138" w:type="dxa"/>
            <w:tcBorders>
              <w:top w:val="nil"/>
              <w:left w:val="nil"/>
              <w:bottom w:val="nil"/>
              <w:right w:val="nil"/>
            </w:tcBorders>
          </w:tcPr>
          <w:p>
            <w:pPr>
              <w:pStyle w:val="0"/>
              <w:jc w:val="center"/>
            </w:pPr>
            <w:r>
              <w:rPr>
                <w:sz w:val="20"/>
              </w:rPr>
              <w:t xml:space="preserve">2 место</w:t>
            </w:r>
          </w:p>
        </w:tc>
        <w:tc>
          <w:tcPr>
            <w:tcW w:w="3798" w:type="dxa"/>
            <w:tcBorders>
              <w:top w:val="nil"/>
              <w:left w:val="nil"/>
              <w:bottom w:val="nil"/>
              <w:right w:val="nil"/>
            </w:tcBorders>
          </w:tcPr>
          <w:p>
            <w:pPr>
              <w:pStyle w:val="0"/>
              <w:jc w:val="both"/>
            </w:pPr>
            <w:r>
              <w:rPr>
                <w:sz w:val="20"/>
              </w:rPr>
              <w:t xml:space="preserve">Травмы, отравления и другие последствия воздействия внешних причин (10 270,7 на 100 тыс. чел.)</w:t>
            </w:r>
          </w:p>
        </w:tc>
        <w:tc>
          <w:tcPr>
            <w:tcW w:w="3798" w:type="dxa"/>
            <w:tcBorders>
              <w:top w:val="nil"/>
              <w:left w:val="nil"/>
              <w:bottom w:val="nil"/>
              <w:right w:val="nil"/>
            </w:tcBorders>
          </w:tcPr>
          <w:p>
            <w:pPr>
              <w:pStyle w:val="0"/>
              <w:jc w:val="both"/>
            </w:pPr>
            <w:r>
              <w:rPr>
                <w:sz w:val="20"/>
              </w:rPr>
              <w:t xml:space="preserve">Травмы, отравления и другие последствия воздействия внешних причин (10 767,2 на 100 тыс. чел.)</w:t>
            </w:r>
          </w:p>
        </w:tc>
      </w:tr>
      <w:tr>
        <w:tc>
          <w:tcPr>
            <w:tcW w:w="1138" w:type="dxa"/>
            <w:tcBorders>
              <w:top w:val="nil"/>
              <w:left w:val="nil"/>
              <w:bottom w:val="nil"/>
              <w:right w:val="nil"/>
            </w:tcBorders>
          </w:tcPr>
          <w:p>
            <w:pPr>
              <w:pStyle w:val="0"/>
              <w:jc w:val="center"/>
            </w:pPr>
            <w:r>
              <w:rPr>
                <w:sz w:val="20"/>
              </w:rPr>
              <w:t xml:space="preserve">3 место</w:t>
            </w:r>
          </w:p>
        </w:tc>
        <w:tc>
          <w:tcPr>
            <w:tcW w:w="3798" w:type="dxa"/>
            <w:tcBorders>
              <w:top w:val="nil"/>
              <w:left w:val="nil"/>
              <w:bottom w:val="nil"/>
              <w:right w:val="nil"/>
            </w:tcBorders>
          </w:tcPr>
          <w:p>
            <w:pPr>
              <w:pStyle w:val="0"/>
              <w:jc w:val="both"/>
            </w:pPr>
            <w:r>
              <w:rPr>
                <w:sz w:val="20"/>
              </w:rPr>
              <w:t xml:space="preserve">Болезни мочеполовой системы (6 129,1 на 100 тыс. чел.)</w:t>
            </w:r>
          </w:p>
        </w:tc>
        <w:tc>
          <w:tcPr>
            <w:tcW w:w="3798" w:type="dxa"/>
            <w:tcBorders>
              <w:top w:val="nil"/>
              <w:left w:val="nil"/>
              <w:bottom w:val="nil"/>
              <w:right w:val="nil"/>
            </w:tcBorders>
          </w:tcPr>
          <w:p>
            <w:pPr>
              <w:pStyle w:val="0"/>
              <w:jc w:val="both"/>
            </w:pPr>
            <w:r>
              <w:rPr>
                <w:sz w:val="20"/>
              </w:rPr>
              <w:t xml:space="preserve">Болезни мочеполовой системы (5 684,8 на 100 тыс. чел.)</w:t>
            </w:r>
          </w:p>
        </w:tc>
      </w:tr>
    </w:tbl>
    <w:p>
      <w:pPr>
        <w:pStyle w:val="0"/>
        <w:jc w:val="both"/>
      </w:pPr>
      <w:r>
        <w:rPr>
          <w:sz w:val="20"/>
        </w:rPr>
      </w:r>
    </w:p>
    <w:p>
      <w:pPr>
        <w:pStyle w:val="2"/>
        <w:outlineLvl w:val="3"/>
        <w:jc w:val="center"/>
      </w:pPr>
      <w:r>
        <w:rPr>
          <w:sz w:val="20"/>
        </w:rPr>
        <w:t xml:space="preserve">Структура первичной заболеваемости населения трудоспособного</w:t>
      </w:r>
    </w:p>
    <w:p>
      <w:pPr>
        <w:pStyle w:val="2"/>
        <w:jc w:val="center"/>
      </w:pPr>
      <w:r>
        <w:rPr>
          <w:sz w:val="20"/>
        </w:rPr>
        <w:t xml:space="preserve">возраста Республики Марий Эл в 2017 - 2018 годах</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138"/>
        <w:gridCol w:w="3798"/>
        <w:gridCol w:w="3798"/>
      </w:tblGrid>
      <w:tr>
        <w:tblPrEx>
          <w:tblBorders>
            <w:insideV w:val="single" w:sz="4"/>
            <w:insideH w:val="single" w:sz="4"/>
          </w:tblBorders>
        </w:tblPrEx>
        <w:tc>
          <w:tcPr>
            <w:tcW w:w="1138" w:type="dxa"/>
            <w:tcBorders>
              <w:top w:val="single" w:sz="4"/>
              <w:left w:val="nil"/>
              <w:bottom w:val="single" w:sz="4"/>
            </w:tcBorders>
          </w:tcPr>
          <w:p>
            <w:pPr>
              <w:pStyle w:val="0"/>
            </w:pPr>
            <w:r>
              <w:rPr>
                <w:sz w:val="20"/>
              </w:rPr>
            </w:r>
          </w:p>
        </w:tc>
        <w:tc>
          <w:tcPr>
            <w:tcW w:w="3798" w:type="dxa"/>
            <w:tcBorders>
              <w:top w:val="single" w:sz="4"/>
              <w:bottom w:val="single" w:sz="4"/>
            </w:tcBorders>
          </w:tcPr>
          <w:p>
            <w:pPr>
              <w:pStyle w:val="0"/>
              <w:jc w:val="center"/>
            </w:pPr>
            <w:r>
              <w:rPr>
                <w:sz w:val="20"/>
              </w:rPr>
              <w:t xml:space="preserve">2017 год</w:t>
            </w:r>
          </w:p>
        </w:tc>
        <w:tc>
          <w:tcPr>
            <w:tcW w:w="3798" w:type="dxa"/>
            <w:tcBorders>
              <w:top w:val="single" w:sz="4"/>
              <w:bottom w:val="single" w:sz="4"/>
              <w:right w:val="nil"/>
            </w:tcBorders>
          </w:tcPr>
          <w:p>
            <w:pPr>
              <w:pStyle w:val="0"/>
              <w:jc w:val="center"/>
            </w:pPr>
            <w:r>
              <w:rPr>
                <w:sz w:val="20"/>
              </w:rPr>
              <w:t xml:space="preserve">2018 год</w:t>
            </w:r>
          </w:p>
        </w:tc>
      </w:tr>
      <w:tr>
        <w:tblPrEx>
          <w:tblBorders>
            <w:insideV w:val="single" w:sz="4"/>
            <w:insideH w:val="single" w:sz="4"/>
          </w:tblBorders>
        </w:tblPrEx>
        <w:tc>
          <w:tcPr>
            <w:tcW w:w="1138" w:type="dxa"/>
            <w:tcBorders>
              <w:top w:val="single" w:sz="4"/>
              <w:left w:val="nil"/>
              <w:bottom w:val="single" w:sz="4"/>
            </w:tcBorders>
          </w:tcPr>
          <w:p>
            <w:pPr>
              <w:pStyle w:val="0"/>
              <w:jc w:val="center"/>
            </w:pPr>
            <w:r>
              <w:rPr>
                <w:sz w:val="20"/>
              </w:rPr>
              <w:t xml:space="preserve">1</w:t>
            </w:r>
          </w:p>
        </w:tc>
        <w:tc>
          <w:tcPr>
            <w:tcW w:w="3798" w:type="dxa"/>
            <w:tcBorders>
              <w:top w:val="single" w:sz="4"/>
              <w:bottom w:val="single" w:sz="4"/>
            </w:tcBorders>
          </w:tcPr>
          <w:p>
            <w:pPr>
              <w:pStyle w:val="0"/>
              <w:jc w:val="center"/>
            </w:pPr>
            <w:r>
              <w:rPr>
                <w:sz w:val="20"/>
              </w:rPr>
              <w:t xml:space="preserve">2</w:t>
            </w:r>
          </w:p>
        </w:tc>
        <w:tc>
          <w:tcPr>
            <w:tcW w:w="3798" w:type="dxa"/>
            <w:tcBorders>
              <w:top w:val="single" w:sz="4"/>
              <w:bottom w:val="single" w:sz="4"/>
              <w:right w:val="nil"/>
            </w:tcBorders>
          </w:tcPr>
          <w:p>
            <w:pPr>
              <w:pStyle w:val="0"/>
              <w:jc w:val="center"/>
            </w:pPr>
            <w:r>
              <w:rPr>
                <w:sz w:val="20"/>
              </w:rPr>
              <w:t xml:space="preserve">3</w:t>
            </w:r>
          </w:p>
        </w:tc>
      </w:tr>
      <w:tr>
        <w:tc>
          <w:tcPr>
            <w:tcW w:w="1138" w:type="dxa"/>
            <w:tcBorders>
              <w:top w:val="single" w:sz="4"/>
              <w:left w:val="nil"/>
              <w:bottom w:val="nil"/>
              <w:right w:val="nil"/>
            </w:tcBorders>
          </w:tcPr>
          <w:p>
            <w:pPr>
              <w:pStyle w:val="0"/>
              <w:jc w:val="center"/>
            </w:pPr>
            <w:r>
              <w:rPr>
                <w:sz w:val="20"/>
              </w:rPr>
              <w:t xml:space="preserve">1 место</w:t>
            </w:r>
          </w:p>
        </w:tc>
        <w:tc>
          <w:tcPr>
            <w:tcW w:w="3798" w:type="dxa"/>
            <w:tcBorders>
              <w:top w:val="single" w:sz="4"/>
              <w:left w:val="nil"/>
              <w:bottom w:val="nil"/>
              <w:right w:val="nil"/>
            </w:tcBorders>
          </w:tcPr>
          <w:p>
            <w:pPr>
              <w:pStyle w:val="0"/>
              <w:jc w:val="both"/>
            </w:pPr>
            <w:r>
              <w:rPr>
                <w:sz w:val="20"/>
              </w:rPr>
              <w:t xml:space="preserve">Болезни органов дыхания (19 760,3 на 100 тыс. чел.)</w:t>
            </w:r>
          </w:p>
        </w:tc>
        <w:tc>
          <w:tcPr>
            <w:tcW w:w="3798" w:type="dxa"/>
            <w:tcBorders>
              <w:top w:val="single" w:sz="4"/>
              <w:left w:val="nil"/>
              <w:bottom w:val="nil"/>
              <w:right w:val="nil"/>
            </w:tcBorders>
          </w:tcPr>
          <w:p>
            <w:pPr>
              <w:pStyle w:val="0"/>
              <w:jc w:val="both"/>
            </w:pPr>
            <w:r>
              <w:rPr>
                <w:sz w:val="20"/>
              </w:rPr>
              <w:t xml:space="preserve">Болезни органов дыхания (24 339,4 на 100 тыс. чел.)</w:t>
            </w:r>
          </w:p>
        </w:tc>
      </w:tr>
      <w:tr>
        <w:tc>
          <w:tcPr>
            <w:tcW w:w="1138" w:type="dxa"/>
            <w:tcBorders>
              <w:top w:val="nil"/>
              <w:left w:val="nil"/>
              <w:bottom w:val="nil"/>
              <w:right w:val="nil"/>
            </w:tcBorders>
          </w:tcPr>
          <w:p>
            <w:pPr>
              <w:pStyle w:val="0"/>
              <w:jc w:val="center"/>
            </w:pPr>
            <w:r>
              <w:rPr>
                <w:sz w:val="20"/>
              </w:rPr>
              <w:t xml:space="preserve">2 место</w:t>
            </w:r>
          </w:p>
        </w:tc>
        <w:tc>
          <w:tcPr>
            <w:tcW w:w="3798" w:type="dxa"/>
            <w:tcBorders>
              <w:top w:val="nil"/>
              <w:left w:val="nil"/>
              <w:bottom w:val="nil"/>
              <w:right w:val="nil"/>
            </w:tcBorders>
          </w:tcPr>
          <w:p>
            <w:pPr>
              <w:pStyle w:val="0"/>
              <w:jc w:val="both"/>
            </w:pPr>
            <w:r>
              <w:rPr>
                <w:sz w:val="20"/>
              </w:rPr>
              <w:t xml:space="preserve">Травмы, отравления и другие последствия воздействия внешних причин (10 268,3 на 100 тыс. чел.)</w:t>
            </w:r>
          </w:p>
        </w:tc>
        <w:tc>
          <w:tcPr>
            <w:tcW w:w="3798" w:type="dxa"/>
            <w:tcBorders>
              <w:top w:val="nil"/>
              <w:left w:val="nil"/>
              <w:bottom w:val="nil"/>
              <w:right w:val="nil"/>
            </w:tcBorders>
          </w:tcPr>
          <w:p>
            <w:pPr>
              <w:pStyle w:val="0"/>
              <w:jc w:val="both"/>
            </w:pPr>
            <w:r>
              <w:rPr>
                <w:sz w:val="20"/>
              </w:rPr>
              <w:t xml:space="preserve">Травмы, отравления и другие последствия воздействия внешних причин (10 601,8 на 100 тыс. чел.)</w:t>
            </w:r>
          </w:p>
        </w:tc>
      </w:tr>
      <w:tr>
        <w:tc>
          <w:tcPr>
            <w:tcW w:w="1138" w:type="dxa"/>
            <w:tcBorders>
              <w:top w:val="nil"/>
              <w:left w:val="nil"/>
              <w:bottom w:val="nil"/>
              <w:right w:val="nil"/>
            </w:tcBorders>
          </w:tcPr>
          <w:p>
            <w:pPr>
              <w:pStyle w:val="0"/>
              <w:jc w:val="center"/>
            </w:pPr>
            <w:r>
              <w:rPr>
                <w:sz w:val="20"/>
              </w:rPr>
              <w:t xml:space="preserve">3 место</w:t>
            </w:r>
          </w:p>
        </w:tc>
        <w:tc>
          <w:tcPr>
            <w:tcW w:w="3798" w:type="dxa"/>
            <w:tcBorders>
              <w:top w:val="nil"/>
              <w:left w:val="nil"/>
              <w:bottom w:val="nil"/>
              <w:right w:val="nil"/>
            </w:tcBorders>
          </w:tcPr>
          <w:p>
            <w:pPr>
              <w:pStyle w:val="0"/>
              <w:jc w:val="both"/>
            </w:pPr>
            <w:r>
              <w:rPr>
                <w:sz w:val="20"/>
              </w:rPr>
              <w:t xml:space="preserve">Болезни мочеполовой системы (7 969,6 на 100 тыс. чел.)</w:t>
            </w:r>
          </w:p>
        </w:tc>
        <w:tc>
          <w:tcPr>
            <w:tcW w:w="3798" w:type="dxa"/>
            <w:tcBorders>
              <w:top w:val="nil"/>
              <w:left w:val="nil"/>
              <w:bottom w:val="nil"/>
              <w:right w:val="nil"/>
            </w:tcBorders>
          </w:tcPr>
          <w:p>
            <w:pPr>
              <w:pStyle w:val="0"/>
              <w:jc w:val="both"/>
            </w:pPr>
            <w:r>
              <w:rPr>
                <w:sz w:val="20"/>
              </w:rPr>
              <w:t xml:space="preserve">Болезни мочеполовой системы (5 663,4 на 100 тыс. чел.)</w:t>
            </w:r>
          </w:p>
        </w:tc>
      </w:tr>
    </w:tbl>
    <w:p>
      <w:pPr>
        <w:pStyle w:val="0"/>
        <w:jc w:val="both"/>
      </w:pPr>
      <w:r>
        <w:rPr>
          <w:sz w:val="20"/>
        </w:rPr>
      </w:r>
    </w:p>
    <w:p>
      <w:pPr>
        <w:pStyle w:val="2"/>
        <w:outlineLvl w:val="2"/>
        <w:jc w:val="center"/>
      </w:pPr>
      <w:r>
        <w:rPr>
          <w:sz w:val="20"/>
        </w:rPr>
        <w:t xml:space="preserve">2.3. Структура смертности населения в Республике Марий Эл</w:t>
      </w:r>
    </w:p>
    <w:p>
      <w:pPr>
        <w:pStyle w:val="0"/>
        <w:jc w:val="both"/>
      </w:pPr>
      <w:r>
        <w:rPr>
          <w:sz w:val="20"/>
        </w:rPr>
      </w:r>
    </w:p>
    <w:p>
      <w:pPr>
        <w:pStyle w:val="0"/>
        <w:ind w:firstLine="540"/>
        <w:jc w:val="both"/>
      </w:pPr>
      <w:r>
        <w:rPr>
          <w:sz w:val="20"/>
        </w:rPr>
        <w:t xml:space="preserve">Основными причинами смертности населения в Республике Марий Эл являются болезни системы кровообращения - 44,0 процента, новообразования - 13,9 процента, несчастные случаи, травмы и отравления - 10,6 процента от числа всех умерших.</w:t>
      </w:r>
    </w:p>
    <w:p>
      <w:pPr>
        <w:pStyle w:val="0"/>
        <w:jc w:val="both"/>
      </w:pPr>
      <w:r>
        <w:rPr>
          <w:sz w:val="20"/>
        </w:rPr>
      </w:r>
    </w:p>
    <w:p>
      <w:pPr>
        <w:pStyle w:val="2"/>
        <w:outlineLvl w:val="3"/>
        <w:jc w:val="center"/>
      </w:pPr>
      <w:r>
        <w:rPr>
          <w:sz w:val="20"/>
        </w:rPr>
        <w:t xml:space="preserve">Структура смертности населения в Республике Марий Эл</w:t>
      </w:r>
    </w:p>
    <w:p>
      <w:pPr>
        <w:pStyle w:val="2"/>
        <w:jc w:val="center"/>
      </w:pPr>
      <w:r>
        <w:rPr>
          <w:sz w:val="20"/>
        </w:rPr>
        <w:t xml:space="preserve">по основным причинам за 2014 - 2018 годы (в процентах)</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742"/>
        <w:gridCol w:w="1024"/>
        <w:gridCol w:w="1024"/>
        <w:gridCol w:w="1024"/>
        <w:gridCol w:w="1024"/>
        <w:gridCol w:w="1024"/>
      </w:tblGrid>
      <w:tr>
        <w:tblPrEx>
          <w:tblBorders>
            <w:insideV w:val="single" w:sz="4"/>
            <w:insideH w:val="single" w:sz="4"/>
          </w:tblBorders>
        </w:tblPrEx>
        <w:tc>
          <w:tcPr>
            <w:tcW w:w="3742" w:type="dxa"/>
            <w:tcBorders>
              <w:top w:val="single" w:sz="4"/>
              <w:left w:val="nil"/>
              <w:bottom w:val="single" w:sz="4"/>
            </w:tcBorders>
          </w:tcPr>
          <w:p>
            <w:pPr>
              <w:pStyle w:val="0"/>
            </w:pPr>
            <w:r>
              <w:rPr>
                <w:sz w:val="20"/>
              </w:rPr>
            </w:r>
          </w:p>
        </w:tc>
        <w:tc>
          <w:tcPr>
            <w:tcW w:w="1024" w:type="dxa"/>
            <w:tcBorders>
              <w:top w:val="single" w:sz="4"/>
              <w:bottom w:val="single" w:sz="4"/>
            </w:tcBorders>
          </w:tcPr>
          <w:p>
            <w:pPr>
              <w:pStyle w:val="0"/>
              <w:jc w:val="center"/>
            </w:pPr>
            <w:r>
              <w:rPr>
                <w:sz w:val="20"/>
              </w:rPr>
              <w:t xml:space="preserve">2014 год</w:t>
            </w:r>
          </w:p>
        </w:tc>
        <w:tc>
          <w:tcPr>
            <w:tcW w:w="1024" w:type="dxa"/>
            <w:tcBorders>
              <w:top w:val="single" w:sz="4"/>
              <w:bottom w:val="single" w:sz="4"/>
            </w:tcBorders>
          </w:tcPr>
          <w:p>
            <w:pPr>
              <w:pStyle w:val="0"/>
              <w:jc w:val="center"/>
            </w:pPr>
            <w:r>
              <w:rPr>
                <w:sz w:val="20"/>
              </w:rPr>
              <w:t xml:space="preserve">2015 год</w:t>
            </w:r>
          </w:p>
        </w:tc>
        <w:tc>
          <w:tcPr>
            <w:tcW w:w="1024" w:type="dxa"/>
            <w:tcBorders>
              <w:top w:val="single" w:sz="4"/>
              <w:bottom w:val="single" w:sz="4"/>
            </w:tcBorders>
          </w:tcPr>
          <w:p>
            <w:pPr>
              <w:pStyle w:val="0"/>
              <w:jc w:val="center"/>
            </w:pPr>
            <w:r>
              <w:rPr>
                <w:sz w:val="20"/>
              </w:rPr>
              <w:t xml:space="preserve">2016 год</w:t>
            </w:r>
          </w:p>
        </w:tc>
        <w:tc>
          <w:tcPr>
            <w:tcW w:w="1024" w:type="dxa"/>
            <w:tcBorders>
              <w:top w:val="single" w:sz="4"/>
              <w:bottom w:val="single" w:sz="4"/>
            </w:tcBorders>
          </w:tcPr>
          <w:p>
            <w:pPr>
              <w:pStyle w:val="0"/>
              <w:jc w:val="center"/>
            </w:pPr>
            <w:r>
              <w:rPr>
                <w:sz w:val="20"/>
              </w:rPr>
              <w:t xml:space="preserve">2017 год</w:t>
            </w:r>
          </w:p>
        </w:tc>
        <w:tc>
          <w:tcPr>
            <w:tcW w:w="1024" w:type="dxa"/>
            <w:tcBorders>
              <w:top w:val="single" w:sz="4"/>
              <w:bottom w:val="single" w:sz="4"/>
              <w:right w:val="nil"/>
            </w:tcBorders>
          </w:tcPr>
          <w:p>
            <w:pPr>
              <w:pStyle w:val="0"/>
              <w:jc w:val="center"/>
            </w:pPr>
            <w:r>
              <w:rPr>
                <w:sz w:val="20"/>
              </w:rPr>
              <w:t xml:space="preserve">2018 год</w:t>
            </w:r>
          </w:p>
        </w:tc>
      </w:tr>
      <w:tr>
        <w:tblPrEx>
          <w:tblBorders>
            <w:insideV w:val="single" w:sz="4"/>
            <w:insideH w:val="single" w:sz="4"/>
          </w:tblBorders>
        </w:tblPrEx>
        <w:tc>
          <w:tcPr>
            <w:tcW w:w="3742" w:type="dxa"/>
            <w:tcBorders>
              <w:top w:val="single" w:sz="4"/>
              <w:left w:val="nil"/>
              <w:bottom w:val="single" w:sz="4"/>
            </w:tcBorders>
          </w:tcPr>
          <w:p>
            <w:pPr>
              <w:pStyle w:val="0"/>
              <w:jc w:val="center"/>
            </w:pPr>
            <w:r>
              <w:rPr>
                <w:sz w:val="20"/>
              </w:rPr>
              <w:t xml:space="preserve">1</w:t>
            </w:r>
          </w:p>
        </w:tc>
        <w:tc>
          <w:tcPr>
            <w:tcW w:w="1024" w:type="dxa"/>
            <w:tcBorders>
              <w:top w:val="single" w:sz="4"/>
              <w:bottom w:val="single" w:sz="4"/>
            </w:tcBorders>
          </w:tcPr>
          <w:p>
            <w:pPr>
              <w:pStyle w:val="0"/>
              <w:jc w:val="center"/>
            </w:pPr>
            <w:r>
              <w:rPr>
                <w:sz w:val="20"/>
              </w:rPr>
              <w:t xml:space="preserve">2</w:t>
            </w:r>
          </w:p>
        </w:tc>
        <w:tc>
          <w:tcPr>
            <w:tcW w:w="1024" w:type="dxa"/>
            <w:tcBorders>
              <w:top w:val="single" w:sz="4"/>
              <w:bottom w:val="single" w:sz="4"/>
            </w:tcBorders>
          </w:tcPr>
          <w:p>
            <w:pPr>
              <w:pStyle w:val="0"/>
              <w:jc w:val="center"/>
            </w:pPr>
            <w:r>
              <w:rPr>
                <w:sz w:val="20"/>
              </w:rPr>
              <w:t xml:space="preserve">3</w:t>
            </w:r>
          </w:p>
        </w:tc>
        <w:tc>
          <w:tcPr>
            <w:tcW w:w="1024" w:type="dxa"/>
            <w:tcBorders>
              <w:top w:val="single" w:sz="4"/>
              <w:bottom w:val="single" w:sz="4"/>
            </w:tcBorders>
          </w:tcPr>
          <w:p>
            <w:pPr>
              <w:pStyle w:val="0"/>
              <w:jc w:val="center"/>
            </w:pPr>
            <w:r>
              <w:rPr>
                <w:sz w:val="20"/>
              </w:rPr>
              <w:t xml:space="preserve">4</w:t>
            </w:r>
          </w:p>
        </w:tc>
        <w:tc>
          <w:tcPr>
            <w:tcW w:w="1024" w:type="dxa"/>
            <w:tcBorders>
              <w:top w:val="single" w:sz="4"/>
              <w:bottom w:val="single" w:sz="4"/>
            </w:tcBorders>
          </w:tcPr>
          <w:p>
            <w:pPr>
              <w:pStyle w:val="0"/>
              <w:jc w:val="center"/>
            </w:pPr>
            <w:r>
              <w:rPr>
                <w:sz w:val="20"/>
              </w:rPr>
              <w:t xml:space="preserve">5</w:t>
            </w:r>
          </w:p>
        </w:tc>
        <w:tc>
          <w:tcPr>
            <w:tcW w:w="1024" w:type="dxa"/>
            <w:tcBorders>
              <w:top w:val="single" w:sz="4"/>
              <w:bottom w:val="single" w:sz="4"/>
              <w:right w:val="nil"/>
            </w:tcBorders>
          </w:tcPr>
          <w:p>
            <w:pPr>
              <w:pStyle w:val="0"/>
              <w:jc w:val="center"/>
            </w:pPr>
            <w:r>
              <w:rPr>
                <w:sz w:val="20"/>
              </w:rPr>
              <w:t xml:space="preserve">6</w:t>
            </w:r>
          </w:p>
        </w:tc>
      </w:tr>
      <w:tr>
        <w:tc>
          <w:tcPr>
            <w:tcW w:w="3742" w:type="dxa"/>
            <w:vAlign w:val="bottom"/>
            <w:tcBorders>
              <w:top w:val="single" w:sz="4"/>
              <w:left w:val="nil"/>
              <w:bottom w:val="nil"/>
              <w:right w:val="nil"/>
            </w:tcBorders>
          </w:tcPr>
          <w:p>
            <w:pPr>
              <w:pStyle w:val="0"/>
              <w:jc w:val="both"/>
            </w:pPr>
            <w:r>
              <w:rPr>
                <w:sz w:val="20"/>
              </w:rPr>
              <w:t xml:space="preserve">Всего умерших от всех причин</w:t>
            </w:r>
          </w:p>
        </w:tc>
        <w:tc>
          <w:tcPr>
            <w:tcW w:w="1024" w:type="dxa"/>
            <w:tcBorders>
              <w:top w:val="single" w:sz="4"/>
              <w:left w:val="nil"/>
              <w:bottom w:val="nil"/>
              <w:right w:val="nil"/>
            </w:tcBorders>
          </w:tcPr>
          <w:p>
            <w:pPr>
              <w:pStyle w:val="0"/>
              <w:jc w:val="center"/>
            </w:pPr>
            <w:r>
              <w:rPr>
                <w:sz w:val="20"/>
              </w:rPr>
              <w:t xml:space="preserve">100</w:t>
            </w:r>
          </w:p>
        </w:tc>
        <w:tc>
          <w:tcPr>
            <w:tcW w:w="1024" w:type="dxa"/>
            <w:tcBorders>
              <w:top w:val="single" w:sz="4"/>
              <w:left w:val="nil"/>
              <w:bottom w:val="nil"/>
              <w:right w:val="nil"/>
            </w:tcBorders>
          </w:tcPr>
          <w:p>
            <w:pPr>
              <w:pStyle w:val="0"/>
              <w:jc w:val="center"/>
            </w:pPr>
            <w:r>
              <w:rPr>
                <w:sz w:val="20"/>
              </w:rPr>
              <w:t xml:space="preserve">100</w:t>
            </w:r>
          </w:p>
        </w:tc>
        <w:tc>
          <w:tcPr>
            <w:tcW w:w="1024" w:type="dxa"/>
            <w:tcBorders>
              <w:top w:val="single" w:sz="4"/>
              <w:left w:val="nil"/>
              <w:bottom w:val="nil"/>
              <w:right w:val="nil"/>
            </w:tcBorders>
          </w:tcPr>
          <w:p>
            <w:pPr>
              <w:pStyle w:val="0"/>
              <w:jc w:val="center"/>
            </w:pPr>
            <w:r>
              <w:rPr>
                <w:sz w:val="20"/>
              </w:rPr>
              <w:t xml:space="preserve">100</w:t>
            </w:r>
          </w:p>
        </w:tc>
        <w:tc>
          <w:tcPr>
            <w:tcW w:w="1024" w:type="dxa"/>
            <w:tcBorders>
              <w:top w:val="single" w:sz="4"/>
              <w:left w:val="nil"/>
              <w:bottom w:val="nil"/>
              <w:right w:val="nil"/>
            </w:tcBorders>
          </w:tcPr>
          <w:p>
            <w:pPr>
              <w:pStyle w:val="0"/>
              <w:jc w:val="center"/>
            </w:pPr>
            <w:r>
              <w:rPr>
                <w:sz w:val="20"/>
              </w:rPr>
              <w:t xml:space="preserve">100</w:t>
            </w:r>
          </w:p>
        </w:tc>
        <w:tc>
          <w:tcPr>
            <w:tcW w:w="1024" w:type="dxa"/>
            <w:tcBorders>
              <w:top w:val="single" w:sz="4"/>
              <w:left w:val="nil"/>
              <w:bottom w:val="nil"/>
              <w:right w:val="nil"/>
            </w:tcBorders>
          </w:tcPr>
          <w:p>
            <w:pPr>
              <w:pStyle w:val="0"/>
              <w:jc w:val="center"/>
            </w:pPr>
            <w:r>
              <w:rPr>
                <w:sz w:val="20"/>
              </w:rPr>
              <w:t xml:space="preserve">100</w:t>
            </w:r>
          </w:p>
        </w:tc>
      </w:tr>
      <w:tr>
        <w:tc>
          <w:tcPr>
            <w:tcW w:w="3742" w:type="dxa"/>
            <w:vAlign w:val="bottom"/>
            <w:tcBorders>
              <w:top w:val="nil"/>
              <w:left w:val="nil"/>
              <w:bottom w:val="nil"/>
              <w:right w:val="nil"/>
            </w:tcBorders>
          </w:tcPr>
          <w:p>
            <w:pPr>
              <w:pStyle w:val="0"/>
              <w:jc w:val="both"/>
            </w:pPr>
            <w:r>
              <w:rPr>
                <w:sz w:val="20"/>
              </w:rPr>
              <w:t xml:space="preserve">в том числе от:</w:t>
            </w:r>
          </w:p>
        </w:tc>
        <w:tc>
          <w:tcPr>
            <w:tcW w:w="10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r>
      <w:tr>
        <w:tc>
          <w:tcPr>
            <w:tcW w:w="3742" w:type="dxa"/>
            <w:vAlign w:val="bottom"/>
            <w:tcBorders>
              <w:top w:val="nil"/>
              <w:left w:val="nil"/>
              <w:bottom w:val="nil"/>
              <w:right w:val="nil"/>
            </w:tcBorders>
          </w:tcPr>
          <w:p>
            <w:pPr>
              <w:pStyle w:val="0"/>
              <w:jc w:val="both"/>
            </w:pPr>
            <w:r>
              <w:rPr>
                <w:sz w:val="20"/>
              </w:rPr>
              <w:t xml:space="preserve">болезней системы кровообращения</w:t>
            </w:r>
          </w:p>
        </w:tc>
        <w:tc>
          <w:tcPr>
            <w:tcW w:w="1024" w:type="dxa"/>
            <w:tcBorders>
              <w:top w:val="nil"/>
              <w:left w:val="nil"/>
              <w:bottom w:val="nil"/>
              <w:right w:val="nil"/>
            </w:tcBorders>
          </w:tcPr>
          <w:p>
            <w:pPr>
              <w:pStyle w:val="0"/>
              <w:jc w:val="center"/>
            </w:pPr>
            <w:r>
              <w:rPr>
                <w:sz w:val="20"/>
              </w:rPr>
              <w:t xml:space="preserve">37,1</w:t>
            </w:r>
          </w:p>
        </w:tc>
        <w:tc>
          <w:tcPr>
            <w:tcW w:w="1024" w:type="dxa"/>
            <w:tcBorders>
              <w:top w:val="nil"/>
              <w:left w:val="nil"/>
              <w:bottom w:val="nil"/>
              <w:right w:val="nil"/>
            </w:tcBorders>
          </w:tcPr>
          <w:p>
            <w:pPr>
              <w:pStyle w:val="0"/>
              <w:jc w:val="center"/>
            </w:pPr>
            <w:r>
              <w:rPr>
                <w:sz w:val="20"/>
              </w:rPr>
              <w:t xml:space="preserve">38,1</w:t>
            </w:r>
          </w:p>
        </w:tc>
        <w:tc>
          <w:tcPr>
            <w:tcW w:w="1024" w:type="dxa"/>
            <w:tcBorders>
              <w:top w:val="nil"/>
              <w:left w:val="nil"/>
              <w:bottom w:val="nil"/>
              <w:right w:val="nil"/>
            </w:tcBorders>
          </w:tcPr>
          <w:p>
            <w:pPr>
              <w:pStyle w:val="0"/>
              <w:jc w:val="center"/>
            </w:pPr>
            <w:r>
              <w:rPr>
                <w:sz w:val="20"/>
              </w:rPr>
              <w:t xml:space="preserve">40,9</w:t>
            </w:r>
          </w:p>
        </w:tc>
        <w:tc>
          <w:tcPr>
            <w:tcW w:w="1024" w:type="dxa"/>
            <w:tcBorders>
              <w:top w:val="nil"/>
              <w:left w:val="nil"/>
              <w:bottom w:val="nil"/>
              <w:right w:val="nil"/>
            </w:tcBorders>
          </w:tcPr>
          <w:p>
            <w:pPr>
              <w:pStyle w:val="0"/>
              <w:jc w:val="center"/>
            </w:pPr>
            <w:r>
              <w:rPr>
                <w:sz w:val="20"/>
              </w:rPr>
              <w:t xml:space="preserve">42,5</w:t>
            </w:r>
          </w:p>
        </w:tc>
        <w:tc>
          <w:tcPr>
            <w:tcW w:w="1024" w:type="dxa"/>
            <w:tcBorders>
              <w:top w:val="nil"/>
              <w:left w:val="nil"/>
              <w:bottom w:val="nil"/>
              <w:right w:val="nil"/>
            </w:tcBorders>
          </w:tcPr>
          <w:p>
            <w:pPr>
              <w:pStyle w:val="0"/>
              <w:jc w:val="center"/>
            </w:pPr>
            <w:r>
              <w:rPr>
                <w:sz w:val="20"/>
              </w:rPr>
              <w:t xml:space="preserve">44,0</w:t>
            </w:r>
          </w:p>
        </w:tc>
      </w:tr>
      <w:tr>
        <w:tc>
          <w:tcPr>
            <w:tcW w:w="3742" w:type="dxa"/>
            <w:vAlign w:val="bottom"/>
            <w:tcBorders>
              <w:top w:val="nil"/>
              <w:left w:val="nil"/>
              <w:bottom w:val="nil"/>
              <w:right w:val="nil"/>
            </w:tcBorders>
          </w:tcPr>
          <w:p>
            <w:pPr>
              <w:pStyle w:val="0"/>
              <w:jc w:val="both"/>
            </w:pPr>
            <w:r>
              <w:rPr>
                <w:sz w:val="20"/>
              </w:rPr>
              <w:t xml:space="preserve">несчастных случаев</w:t>
            </w:r>
          </w:p>
        </w:tc>
        <w:tc>
          <w:tcPr>
            <w:tcW w:w="1024" w:type="dxa"/>
            <w:tcBorders>
              <w:top w:val="nil"/>
              <w:left w:val="nil"/>
              <w:bottom w:val="nil"/>
              <w:right w:val="nil"/>
            </w:tcBorders>
          </w:tcPr>
          <w:p>
            <w:pPr>
              <w:pStyle w:val="0"/>
              <w:jc w:val="center"/>
            </w:pPr>
            <w:r>
              <w:rPr>
                <w:sz w:val="20"/>
              </w:rPr>
              <w:t xml:space="preserve">14,8</w:t>
            </w:r>
          </w:p>
        </w:tc>
        <w:tc>
          <w:tcPr>
            <w:tcW w:w="1024" w:type="dxa"/>
            <w:tcBorders>
              <w:top w:val="nil"/>
              <w:left w:val="nil"/>
              <w:bottom w:val="nil"/>
              <w:right w:val="nil"/>
            </w:tcBorders>
          </w:tcPr>
          <w:p>
            <w:pPr>
              <w:pStyle w:val="0"/>
              <w:jc w:val="center"/>
            </w:pPr>
            <w:r>
              <w:rPr>
                <w:sz w:val="20"/>
              </w:rPr>
              <w:t xml:space="preserve">12,7</w:t>
            </w:r>
          </w:p>
        </w:tc>
        <w:tc>
          <w:tcPr>
            <w:tcW w:w="1024" w:type="dxa"/>
            <w:tcBorders>
              <w:top w:val="nil"/>
              <w:left w:val="nil"/>
              <w:bottom w:val="nil"/>
              <w:right w:val="nil"/>
            </w:tcBorders>
          </w:tcPr>
          <w:p>
            <w:pPr>
              <w:pStyle w:val="0"/>
              <w:jc w:val="center"/>
            </w:pPr>
            <w:r>
              <w:rPr>
                <w:sz w:val="20"/>
              </w:rPr>
              <w:t xml:space="preserve">12,6</w:t>
            </w:r>
          </w:p>
        </w:tc>
        <w:tc>
          <w:tcPr>
            <w:tcW w:w="1024" w:type="dxa"/>
            <w:tcBorders>
              <w:top w:val="nil"/>
              <w:left w:val="nil"/>
              <w:bottom w:val="nil"/>
              <w:right w:val="nil"/>
            </w:tcBorders>
          </w:tcPr>
          <w:p>
            <w:pPr>
              <w:pStyle w:val="0"/>
              <w:jc w:val="center"/>
            </w:pPr>
            <w:r>
              <w:rPr>
                <w:sz w:val="20"/>
              </w:rPr>
              <w:t xml:space="preserve">11,4</w:t>
            </w:r>
          </w:p>
        </w:tc>
        <w:tc>
          <w:tcPr>
            <w:tcW w:w="1024" w:type="dxa"/>
            <w:tcBorders>
              <w:top w:val="nil"/>
              <w:left w:val="nil"/>
              <w:bottom w:val="nil"/>
              <w:right w:val="nil"/>
            </w:tcBorders>
          </w:tcPr>
          <w:p>
            <w:pPr>
              <w:pStyle w:val="0"/>
              <w:jc w:val="center"/>
            </w:pPr>
            <w:r>
              <w:rPr>
                <w:sz w:val="20"/>
              </w:rPr>
              <w:t xml:space="preserve">10,6</w:t>
            </w:r>
          </w:p>
        </w:tc>
      </w:tr>
      <w:tr>
        <w:tc>
          <w:tcPr>
            <w:tcW w:w="3742" w:type="dxa"/>
            <w:vAlign w:val="bottom"/>
            <w:tcBorders>
              <w:top w:val="nil"/>
              <w:left w:val="nil"/>
              <w:bottom w:val="nil"/>
              <w:right w:val="nil"/>
            </w:tcBorders>
          </w:tcPr>
          <w:p>
            <w:pPr>
              <w:pStyle w:val="0"/>
              <w:jc w:val="both"/>
            </w:pPr>
            <w:r>
              <w:rPr>
                <w:sz w:val="20"/>
              </w:rPr>
              <w:t xml:space="preserve">новообразований</w:t>
            </w:r>
          </w:p>
        </w:tc>
        <w:tc>
          <w:tcPr>
            <w:tcW w:w="1024" w:type="dxa"/>
            <w:tcBorders>
              <w:top w:val="nil"/>
              <w:left w:val="nil"/>
              <w:bottom w:val="nil"/>
              <w:right w:val="nil"/>
            </w:tcBorders>
          </w:tcPr>
          <w:p>
            <w:pPr>
              <w:pStyle w:val="0"/>
              <w:jc w:val="center"/>
            </w:pPr>
            <w:r>
              <w:rPr>
                <w:sz w:val="20"/>
              </w:rPr>
              <w:t xml:space="preserve">13,2</w:t>
            </w:r>
          </w:p>
        </w:tc>
        <w:tc>
          <w:tcPr>
            <w:tcW w:w="1024" w:type="dxa"/>
            <w:tcBorders>
              <w:top w:val="nil"/>
              <w:left w:val="nil"/>
              <w:bottom w:val="nil"/>
              <w:right w:val="nil"/>
            </w:tcBorders>
          </w:tcPr>
          <w:p>
            <w:pPr>
              <w:pStyle w:val="0"/>
              <w:jc w:val="center"/>
            </w:pPr>
            <w:r>
              <w:rPr>
                <w:sz w:val="20"/>
              </w:rPr>
              <w:t xml:space="preserve">13,9</w:t>
            </w:r>
          </w:p>
        </w:tc>
        <w:tc>
          <w:tcPr>
            <w:tcW w:w="1024" w:type="dxa"/>
            <w:tcBorders>
              <w:top w:val="nil"/>
              <w:left w:val="nil"/>
              <w:bottom w:val="nil"/>
              <w:right w:val="nil"/>
            </w:tcBorders>
          </w:tcPr>
          <w:p>
            <w:pPr>
              <w:pStyle w:val="0"/>
              <w:jc w:val="center"/>
            </w:pPr>
            <w:r>
              <w:rPr>
                <w:sz w:val="20"/>
              </w:rPr>
              <w:t xml:space="preserve">14,3</w:t>
            </w:r>
          </w:p>
        </w:tc>
        <w:tc>
          <w:tcPr>
            <w:tcW w:w="1024" w:type="dxa"/>
            <w:tcBorders>
              <w:top w:val="nil"/>
              <w:left w:val="nil"/>
              <w:bottom w:val="nil"/>
              <w:right w:val="nil"/>
            </w:tcBorders>
          </w:tcPr>
          <w:p>
            <w:pPr>
              <w:pStyle w:val="0"/>
              <w:jc w:val="center"/>
            </w:pPr>
            <w:r>
              <w:rPr>
                <w:sz w:val="20"/>
              </w:rPr>
              <w:t xml:space="preserve">14,0</w:t>
            </w:r>
          </w:p>
        </w:tc>
        <w:tc>
          <w:tcPr>
            <w:tcW w:w="1024" w:type="dxa"/>
            <w:tcBorders>
              <w:top w:val="nil"/>
              <w:left w:val="nil"/>
              <w:bottom w:val="nil"/>
              <w:right w:val="nil"/>
            </w:tcBorders>
          </w:tcPr>
          <w:p>
            <w:pPr>
              <w:pStyle w:val="0"/>
              <w:jc w:val="center"/>
            </w:pPr>
            <w:r>
              <w:rPr>
                <w:sz w:val="20"/>
              </w:rPr>
              <w:t xml:space="preserve">13,9</w:t>
            </w:r>
          </w:p>
        </w:tc>
      </w:tr>
    </w:tbl>
    <w:p>
      <w:pPr>
        <w:pStyle w:val="0"/>
        <w:jc w:val="both"/>
      </w:pPr>
      <w:r>
        <w:rPr>
          <w:sz w:val="20"/>
        </w:rPr>
      </w:r>
    </w:p>
    <w:p>
      <w:pPr>
        <w:pStyle w:val="0"/>
        <w:ind w:firstLine="540"/>
        <w:jc w:val="both"/>
      </w:pPr>
      <w:r>
        <w:rPr>
          <w:sz w:val="20"/>
        </w:rPr>
        <w:t xml:space="preserve">Показатель общей смертности населения за 2014 - 2018 годы снизился на 9,2 процента и составил 12,7 на 1000 населения (2014 год - 13,7 на 100 тыс. населения).</w:t>
      </w:r>
    </w:p>
    <w:p>
      <w:pPr>
        <w:pStyle w:val="0"/>
        <w:spacing w:before="200" w:line-rule="auto"/>
        <w:ind w:firstLine="540"/>
        <w:jc w:val="both"/>
      </w:pPr>
      <w:r>
        <w:rPr>
          <w:sz w:val="20"/>
        </w:rPr>
        <w:t xml:space="preserve">В 2018 году число умерших в трудоспособном возрасте составляет 1 969 человек, или 22,8 процента от общего числа умерших (за 2017 год - 1 962 человека) (+7 человек).</w:t>
      </w:r>
    </w:p>
    <w:p>
      <w:pPr>
        <w:pStyle w:val="0"/>
        <w:spacing w:before="200" w:line-rule="auto"/>
        <w:ind w:firstLine="540"/>
        <w:jc w:val="both"/>
      </w:pPr>
      <w:r>
        <w:rPr>
          <w:sz w:val="20"/>
        </w:rPr>
        <w:t xml:space="preserve">Показатель умерших в трудоспособном возрасте за 2018 год составляет 527,3 на 100 тыс. населения в трудоспособном возрасте, за 2017 год - 514,6 на 100 тыс. населения в трудоспособном возрасте, рост на 2,5 процента.</w:t>
      </w:r>
    </w:p>
    <w:p>
      <w:pPr>
        <w:pStyle w:val="0"/>
        <w:spacing w:before="200" w:line-rule="auto"/>
        <w:ind w:firstLine="540"/>
        <w:jc w:val="both"/>
      </w:pPr>
      <w:r>
        <w:rPr>
          <w:sz w:val="20"/>
        </w:rPr>
        <w:t xml:space="preserve">Основными причинами смерти в трудоспособном возрасте являются несчастные случаи, травмы и отравления - 30,2 процента, болезни системы кровообращения - 29,9 процента, новообразования - 14,2 процента от числа всех умерших в трудоспособном возрасте.</w:t>
      </w:r>
    </w:p>
    <w:p>
      <w:pPr>
        <w:pStyle w:val="0"/>
        <w:spacing w:before="200" w:line-rule="auto"/>
        <w:ind w:firstLine="540"/>
        <w:jc w:val="both"/>
      </w:pPr>
      <w:r>
        <w:rPr>
          <w:sz w:val="20"/>
        </w:rPr>
        <w:t xml:space="preserve">Среди основных причин смерти населения в трудоспособном возрасте выделяют:</w:t>
      </w:r>
    </w:p>
    <w:p>
      <w:pPr>
        <w:pStyle w:val="0"/>
        <w:spacing w:before="200" w:line-rule="auto"/>
        <w:ind w:firstLine="540"/>
        <w:jc w:val="both"/>
      </w:pPr>
      <w:r>
        <w:rPr>
          <w:sz w:val="20"/>
        </w:rPr>
        <w:t xml:space="preserve">1) на первом месте несчастные случаи, травмы и отравления - умерло 595 человек, или 30,2 процента от общего числа умерших в трудоспособном возрасте (за 2017 год - 618 человек, или 31,5 процента от общего числа умерших в трудоспособном возрасте).</w:t>
      </w:r>
    </w:p>
    <w:p>
      <w:pPr>
        <w:pStyle w:val="0"/>
        <w:spacing w:before="200" w:line-rule="auto"/>
        <w:ind w:firstLine="540"/>
        <w:jc w:val="both"/>
      </w:pPr>
      <w:r>
        <w:rPr>
          <w:sz w:val="20"/>
        </w:rPr>
        <w:t xml:space="preserve">Показатель смертности от несчастных случаев, травм и отравлений в трудоспособном возрасте за 2018 год в республике снизился по сравнению с 2017 годом на 1,7 процента и составил 159,3 на 100 тыс. населения в трудоспособном возрасте (за 2017 год - 162,0 на 100 тыс. населения):</w:t>
      </w:r>
    </w:p>
    <w:p>
      <w:pPr>
        <w:pStyle w:val="0"/>
        <w:spacing w:before="200" w:line-rule="auto"/>
        <w:ind w:firstLine="540"/>
        <w:jc w:val="both"/>
      </w:pPr>
      <w:r>
        <w:rPr>
          <w:sz w:val="20"/>
        </w:rPr>
        <w:t xml:space="preserve">в результате суицидов умерло 86 человек (из них умерло на дому - 43), показатель составил 23,0 на 100 тыс. населения в трудоспособном возрасте (за 2017 год - 94 человека, показатель - 24,7), снижение показателя на 6,9 процента;</w:t>
      </w:r>
    </w:p>
    <w:p>
      <w:pPr>
        <w:pStyle w:val="0"/>
        <w:spacing w:before="200" w:line-rule="auto"/>
        <w:ind w:firstLine="540"/>
        <w:jc w:val="both"/>
      </w:pPr>
      <w:r>
        <w:rPr>
          <w:sz w:val="20"/>
        </w:rPr>
        <w:t xml:space="preserve">в результате отравления алкоголем и его суррогатами - 68 человек (из них умерло на дому - 33), показатель - 18,2 на 100 тыс. населения в трудоспособном возрасте (за 2017 год - 88 человек, показатель - 23,1). Показатель снизился на 21,2 процента;</w:t>
      </w:r>
    </w:p>
    <w:p>
      <w:pPr>
        <w:pStyle w:val="0"/>
        <w:spacing w:before="200" w:line-rule="auto"/>
        <w:ind w:firstLine="540"/>
        <w:jc w:val="both"/>
      </w:pPr>
      <w:r>
        <w:rPr>
          <w:sz w:val="20"/>
        </w:rPr>
        <w:t xml:space="preserve">в результате транспортных несчастных случаев умерло 55 человек, показатель 14,7 на 100 тыс. населения в трудоспособном возрасте (за 2017 год - 67 человек, показатель - 17,6). Показатель снизился на 16,5 процента;</w:t>
      </w:r>
    </w:p>
    <w:p>
      <w:pPr>
        <w:pStyle w:val="0"/>
        <w:spacing w:before="200" w:line-rule="auto"/>
        <w:ind w:firstLine="540"/>
        <w:jc w:val="both"/>
      </w:pPr>
      <w:r>
        <w:rPr>
          <w:sz w:val="20"/>
        </w:rPr>
        <w:t xml:space="preserve">2) на втором месте болезни системы кровообращения - умерло 588 человек, или 29,9 процента от общего числа умерших в трудоспособном возрасте (за 2017 год - 560 человек, или 28,5 процента от общего числа умерших в трудоспособном возрасте).</w:t>
      </w:r>
    </w:p>
    <w:p>
      <w:pPr>
        <w:pStyle w:val="0"/>
        <w:spacing w:before="200" w:line-rule="auto"/>
        <w:ind w:firstLine="540"/>
        <w:jc w:val="both"/>
      </w:pPr>
      <w:r>
        <w:rPr>
          <w:sz w:val="20"/>
        </w:rPr>
        <w:t xml:space="preserve">Показатель смертности от болезней системы кровообращения за 2018 год в Республике Марий Эл увеличился по сравнению с 2017 годом на 7,2 процента и составил 157,5 на 100 тыс. населения в трудоспособном возрасте (за 2017 год - 146,9 на 100 тыс. населения).</w:t>
      </w:r>
    </w:p>
    <w:p>
      <w:pPr>
        <w:pStyle w:val="0"/>
        <w:spacing w:before="200" w:line-rule="auto"/>
        <w:ind w:firstLine="540"/>
        <w:jc w:val="both"/>
      </w:pPr>
      <w:r>
        <w:rPr>
          <w:sz w:val="20"/>
        </w:rPr>
        <w:t xml:space="preserve">Число умерших в трудоспособном возрасте на дому от болезней системы кровообращения - 279 человек, или 47,4 процента от умерших в трудоспособном возрасте от болезней системы кровообращения;</w:t>
      </w:r>
    </w:p>
    <w:p>
      <w:pPr>
        <w:pStyle w:val="0"/>
        <w:spacing w:before="200" w:line-rule="auto"/>
        <w:ind w:firstLine="540"/>
        <w:jc w:val="both"/>
      </w:pPr>
      <w:r>
        <w:rPr>
          <w:sz w:val="20"/>
        </w:rPr>
        <w:t xml:space="preserve">3) на третьем месте - новообразования (14,2 процента от общего числа умерших в трудоспособном возрасте).</w:t>
      </w:r>
    </w:p>
    <w:p>
      <w:pPr>
        <w:pStyle w:val="0"/>
        <w:spacing w:before="200" w:line-rule="auto"/>
        <w:ind w:firstLine="540"/>
        <w:jc w:val="both"/>
      </w:pPr>
      <w:r>
        <w:rPr>
          <w:sz w:val="20"/>
        </w:rPr>
        <w:t xml:space="preserve">Показатель смертности от новообразований в трудоспособном возрасте (в том числе от злокачественных) за 2018 год составил 74,7 на 100 тыс. населения (умерло 279 человек), за 2017 год показатель смертности от новообразований - 82,1 на 100 тыс. населения в трудоспособном возрасте, умерло 313 человек, показатель снизился на 9 процентов.</w:t>
      </w:r>
    </w:p>
    <w:p>
      <w:pPr>
        <w:pStyle w:val="0"/>
        <w:spacing w:before="200" w:line-rule="auto"/>
        <w:ind w:firstLine="540"/>
        <w:jc w:val="both"/>
      </w:pPr>
      <w:r>
        <w:rPr>
          <w:sz w:val="20"/>
        </w:rPr>
        <w:t xml:space="preserve">Доля пациентов со злокачественными новообразованиями, умерших в трудоспособном возрасте, состоящих на учете, от общего числа умерших в трудоспособном возрасте пациентов с злокачественными новообразованиями - 83 процента (при нормативе 90 процентов);</w:t>
      </w:r>
    </w:p>
    <w:p>
      <w:pPr>
        <w:pStyle w:val="0"/>
        <w:spacing w:before="200" w:line-rule="auto"/>
        <w:ind w:firstLine="540"/>
        <w:jc w:val="both"/>
      </w:pPr>
      <w:r>
        <w:rPr>
          <w:sz w:val="20"/>
        </w:rPr>
        <w:t xml:space="preserve">4) на четвертом месте в структуре смертности в трудоспособном возрасте болезни органов пищеварения (10,3 процента).</w:t>
      </w:r>
    </w:p>
    <w:p>
      <w:pPr>
        <w:pStyle w:val="0"/>
        <w:spacing w:before="200" w:line-rule="auto"/>
        <w:ind w:firstLine="540"/>
        <w:jc w:val="both"/>
      </w:pPr>
      <w:r>
        <w:rPr>
          <w:sz w:val="20"/>
        </w:rPr>
        <w:t xml:space="preserve">Показатель смертности от болезней органов пищеварения в трудоспособном возрасте за 2018 год в Республике Марий Эл увеличился по сравнению с 2017 годом на 10,8 процента и составил 54,4 на 100 тыс. населения в трудоспособном возрасте (умерло 203 человека), за 2017 год - 49,1 на 100 тыс. населения (умерло 187 человек).</w:t>
      </w:r>
    </w:p>
    <w:p>
      <w:pPr>
        <w:pStyle w:val="0"/>
        <w:spacing w:before="200" w:line-rule="auto"/>
        <w:ind w:firstLine="540"/>
        <w:jc w:val="both"/>
      </w:pPr>
      <w:r>
        <w:rPr>
          <w:sz w:val="20"/>
        </w:rPr>
        <w:t xml:space="preserve">Число умерших в трудоспособном возрасте на дому от болезней органов пищеварения - 66 человек, или 32,5 процента от умерших в трудоспособном возрасте от болезней органов пищеварения;</w:t>
      </w:r>
    </w:p>
    <w:p>
      <w:pPr>
        <w:pStyle w:val="0"/>
        <w:spacing w:before="200" w:line-rule="auto"/>
        <w:ind w:firstLine="540"/>
        <w:jc w:val="both"/>
      </w:pPr>
      <w:r>
        <w:rPr>
          <w:sz w:val="20"/>
        </w:rPr>
        <w:t xml:space="preserve">5) на пятом месте в структуре смертности в трудоспособном возрасте болезни органов дыхания (5,5 процента). Показатель смертности от болезней органов дыхания увеличился на 9,1 процента и составил 28,9 на 100 тыс. населения в трудоспособном возрасте (умерло 108 человек), за 2017 год - 26,5 на 100 тыс. населения (умер 101 человек).</w:t>
      </w:r>
    </w:p>
    <w:p>
      <w:pPr>
        <w:pStyle w:val="0"/>
        <w:spacing w:before="200" w:line-rule="auto"/>
        <w:ind w:firstLine="540"/>
        <w:jc w:val="both"/>
      </w:pPr>
      <w:r>
        <w:rPr>
          <w:sz w:val="20"/>
        </w:rPr>
        <w:t xml:space="preserve">Число умерших в трудоспособном возрасте на дому от болезней органов дыхания - 33 человека, или 30,5 процента от умерших в трудоспособном возрасте от болезней органов дыхания.</w:t>
      </w:r>
    </w:p>
    <w:p>
      <w:pPr>
        <w:pStyle w:val="0"/>
        <w:spacing w:before="200" w:line-rule="auto"/>
        <w:ind w:firstLine="540"/>
        <w:jc w:val="both"/>
      </w:pPr>
      <w:r>
        <w:rPr>
          <w:sz w:val="20"/>
        </w:rPr>
        <w:t xml:space="preserve">Показатель смертности от пневмонии в трудоспособном возрасте за 2018 год увеличился на 14 процентов и составил 23,6 на 100 тыс. населения (умерло 88 человек), за 2017 год - 20,7 на 100 тыс. населения (умерло 79 человек).</w:t>
      </w:r>
    </w:p>
    <w:p>
      <w:pPr>
        <w:pStyle w:val="0"/>
        <w:spacing w:before="200" w:line-rule="auto"/>
        <w:ind w:firstLine="540"/>
        <w:jc w:val="both"/>
      </w:pPr>
      <w:r>
        <w:rPr>
          <w:sz w:val="20"/>
        </w:rPr>
        <w:t xml:space="preserve">Показатель смертности от туберкулеза в трудоспособном возрасте за 2018 год в Республике Марий Эл увеличился на 24,1 процента и составил 7,2 на 100 тыс. трудоспособного населения (умерло 27 человек), за 2017 год - 5,9 на 100 тыс. трудоспособного населения (умерло 22 человека).</w:t>
      </w:r>
    </w:p>
    <w:p>
      <w:pPr>
        <w:pStyle w:val="0"/>
        <w:jc w:val="both"/>
      </w:pPr>
      <w:r>
        <w:rPr>
          <w:sz w:val="20"/>
        </w:rPr>
      </w:r>
    </w:p>
    <w:p>
      <w:pPr>
        <w:pStyle w:val="2"/>
        <w:outlineLvl w:val="1"/>
        <w:jc w:val="center"/>
      </w:pPr>
      <w:r>
        <w:rPr>
          <w:sz w:val="20"/>
        </w:rPr>
        <w:t xml:space="preserve">3. Инфраструктура медицинской профилактики</w:t>
      </w:r>
    </w:p>
    <w:p>
      <w:pPr>
        <w:pStyle w:val="0"/>
        <w:jc w:val="both"/>
      </w:pPr>
      <w:r>
        <w:rPr>
          <w:sz w:val="20"/>
        </w:rPr>
      </w:r>
    </w:p>
    <w:p>
      <w:pPr>
        <w:pStyle w:val="0"/>
        <w:ind w:firstLine="540"/>
        <w:jc w:val="both"/>
      </w:pPr>
      <w:r>
        <w:rPr>
          <w:sz w:val="20"/>
        </w:rPr>
        <w:t xml:space="preserve">В настоящее время в систему здравоохранения в Республике Марий Эл входят:</w:t>
      </w:r>
    </w:p>
    <w:p>
      <w:pPr>
        <w:pStyle w:val="0"/>
        <w:spacing w:before="200" w:line-rule="auto"/>
        <w:ind w:firstLine="540"/>
        <w:jc w:val="both"/>
      </w:pPr>
      <w:r>
        <w:rPr>
          <w:sz w:val="20"/>
        </w:rPr>
        <w:t xml:space="preserve">5 поликлиник города Йошкар-Олы;</w:t>
      </w:r>
    </w:p>
    <w:p>
      <w:pPr>
        <w:pStyle w:val="0"/>
        <w:spacing w:before="200" w:line-rule="auto"/>
        <w:ind w:firstLine="540"/>
        <w:jc w:val="both"/>
      </w:pPr>
      <w:r>
        <w:rPr>
          <w:sz w:val="20"/>
        </w:rPr>
        <w:t xml:space="preserve">16 республиканских и городских больниц, диспансеров;</w:t>
      </w:r>
    </w:p>
    <w:p>
      <w:pPr>
        <w:pStyle w:val="0"/>
        <w:spacing w:before="200" w:line-rule="auto"/>
        <w:ind w:firstLine="540"/>
        <w:jc w:val="both"/>
      </w:pPr>
      <w:r>
        <w:rPr>
          <w:sz w:val="20"/>
        </w:rPr>
        <w:t xml:space="preserve">10 центральных районных больниц;</w:t>
      </w:r>
    </w:p>
    <w:p>
      <w:pPr>
        <w:pStyle w:val="0"/>
        <w:spacing w:before="200" w:line-rule="auto"/>
        <w:ind w:firstLine="540"/>
        <w:jc w:val="both"/>
      </w:pPr>
      <w:r>
        <w:rPr>
          <w:sz w:val="20"/>
        </w:rPr>
        <w:t xml:space="preserve">1 центральная городская больница;</w:t>
      </w:r>
    </w:p>
    <w:p>
      <w:pPr>
        <w:pStyle w:val="0"/>
        <w:spacing w:before="200" w:line-rule="auto"/>
        <w:ind w:firstLine="540"/>
        <w:jc w:val="both"/>
      </w:pPr>
      <w:r>
        <w:rPr>
          <w:sz w:val="20"/>
        </w:rPr>
        <w:t xml:space="preserve">1 районная больница;</w:t>
      </w:r>
    </w:p>
    <w:p>
      <w:pPr>
        <w:pStyle w:val="0"/>
        <w:spacing w:before="200" w:line-rule="auto"/>
        <w:ind w:firstLine="540"/>
        <w:jc w:val="both"/>
      </w:pPr>
      <w:r>
        <w:rPr>
          <w:sz w:val="20"/>
        </w:rPr>
        <w:t xml:space="preserve">1 межрайонная больница,</w:t>
      </w:r>
    </w:p>
    <w:p>
      <w:pPr>
        <w:pStyle w:val="0"/>
        <w:spacing w:before="200" w:line-rule="auto"/>
        <w:ind w:firstLine="540"/>
        <w:jc w:val="both"/>
      </w:pPr>
      <w:r>
        <w:rPr>
          <w:sz w:val="20"/>
        </w:rPr>
        <w:t xml:space="preserve">6 участковых больниц;</w:t>
      </w:r>
    </w:p>
    <w:p>
      <w:pPr>
        <w:pStyle w:val="0"/>
        <w:spacing w:before="200" w:line-rule="auto"/>
        <w:ind w:firstLine="540"/>
        <w:jc w:val="both"/>
      </w:pPr>
      <w:r>
        <w:rPr>
          <w:sz w:val="20"/>
        </w:rPr>
        <w:t xml:space="preserve">47 врачебных амбулаторий;</w:t>
      </w:r>
    </w:p>
    <w:p>
      <w:pPr>
        <w:pStyle w:val="0"/>
        <w:spacing w:before="200" w:line-rule="auto"/>
        <w:ind w:firstLine="540"/>
        <w:jc w:val="both"/>
      </w:pPr>
      <w:r>
        <w:rPr>
          <w:sz w:val="20"/>
        </w:rPr>
        <w:t xml:space="preserve">209 фельдшерско-акушерских пунктов;</w:t>
      </w:r>
    </w:p>
    <w:p>
      <w:pPr>
        <w:pStyle w:val="0"/>
        <w:spacing w:before="200" w:line-rule="auto"/>
        <w:ind w:firstLine="540"/>
        <w:jc w:val="both"/>
      </w:pPr>
      <w:r>
        <w:rPr>
          <w:sz w:val="20"/>
        </w:rPr>
        <w:t xml:space="preserve">2 санаторных отделения;</w:t>
      </w:r>
    </w:p>
    <w:p>
      <w:pPr>
        <w:pStyle w:val="0"/>
        <w:spacing w:before="200" w:line-rule="auto"/>
        <w:ind w:firstLine="540"/>
        <w:jc w:val="both"/>
      </w:pPr>
      <w:r>
        <w:rPr>
          <w:sz w:val="20"/>
        </w:rPr>
        <w:t xml:space="preserve">1 станция скорой помощи;</w:t>
      </w:r>
    </w:p>
    <w:p>
      <w:pPr>
        <w:pStyle w:val="0"/>
        <w:spacing w:before="200" w:line-rule="auto"/>
        <w:ind w:firstLine="540"/>
        <w:jc w:val="both"/>
      </w:pPr>
      <w:r>
        <w:rPr>
          <w:sz w:val="20"/>
        </w:rPr>
        <w:t xml:space="preserve">27 отделений скорой помощи.</w:t>
      </w:r>
    </w:p>
    <w:p>
      <w:pPr>
        <w:pStyle w:val="0"/>
        <w:spacing w:before="200" w:line-rule="auto"/>
        <w:ind w:firstLine="540"/>
        <w:jc w:val="both"/>
      </w:pPr>
      <w:r>
        <w:rPr>
          <w:sz w:val="20"/>
        </w:rPr>
        <w:t xml:space="preserve">На индивидуальном уровне профилактика заболеваний проводится путем профилактического консультирования в 6 отделениях и 14 кабинетах медицинской профилактики, в Центрах здоровья, Школах здоровья, кабинетах медицинской помощи при отказе от курения.</w:t>
      </w:r>
    </w:p>
    <w:p>
      <w:pPr>
        <w:pStyle w:val="0"/>
        <w:spacing w:before="200" w:line-rule="auto"/>
        <w:ind w:firstLine="540"/>
        <w:jc w:val="both"/>
      </w:pPr>
      <w:r>
        <w:rPr>
          <w:sz w:val="20"/>
        </w:rPr>
        <w:t xml:space="preserve">В Республике Марий Эл работают 2 Центра здоровья для взрослого населения в государственном бюджетном учреждении Республики Марий Эл "Волжская центральная городская больница" и государственном бюджетном учреждении Республики Марий Эл "Поликлиника N 2 г. Йошкар-Олы", а также Центр здоровья для детей - в государственном бюджетном учреждении Республики Марий Эл "Йошкар-Олинская детская городская больница имени Л.И.Соколовой".</w:t>
      </w:r>
    </w:p>
    <w:p>
      <w:pPr>
        <w:pStyle w:val="0"/>
        <w:spacing w:before="200" w:line-rule="auto"/>
        <w:ind w:firstLine="540"/>
        <w:jc w:val="both"/>
      </w:pPr>
      <w:r>
        <w:rPr>
          <w:sz w:val="20"/>
        </w:rPr>
        <w:t xml:space="preserve">В медицинских организациях, находящихся в ведении Министерства здравоохранения Республики Марий Эл (далее - медицинские организации), для пациентов функционируют 5 кабинетов медицинской помощи при отказе от курения и 50 Школ здоровья для пациентов.</w:t>
      </w:r>
    </w:p>
    <w:p>
      <w:pPr>
        <w:pStyle w:val="0"/>
        <w:spacing w:before="200" w:line-rule="auto"/>
        <w:ind w:firstLine="540"/>
        <w:jc w:val="both"/>
      </w:pPr>
      <w:r>
        <w:rPr>
          <w:sz w:val="20"/>
        </w:rPr>
        <w:t xml:space="preserve">С июля 2014 г. создан отдел организации и координации профилактической работы государственного казенного учреждения Республики Марий Эл "Медицинский информационно-аналитический центр".</w:t>
      </w:r>
    </w:p>
    <w:p>
      <w:pPr>
        <w:pStyle w:val="0"/>
        <w:jc w:val="both"/>
      </w:pPr>
      <w:r>
        <w:rPr>
          <w:sz w:val="20"/>
        </w:rPr>
      </w:r>
    </w:p>
    <w:p>
      <w:pPr>
        <w:pStyle w:val="2"/>
        <w:outlineLvl w:val="2"/>
        <w:jc w:val="center"/>
      </w:pPr>
      <w:r>
        <w:rPr>
          <w:sz w:val="20"/>
        </w:rPr>
        <w:t xml:space="preserve">3.1. Анализ кадровой обеспеченности службы медицинской</w:t>
      </w:r>
    </w:p>
    <w:p>
      <w:pPr>
        <w:pStyle w:val="2"/>
        <w:jc w:val="center"/>
      </w:pPr>
      <w:r>
        <w:rPr>
          <w:sz w:val="20"/>
        </w:rPr>
        <w:t xml:space="preserve">профилактики</w:t>
      </w:r>
    </w:p>
    <w:p>
      <w:pPr>
        <w:pStyle w:val="0"/>
        <w:jc w:val="both"/>
      </w:pPr>
      <w:r>
        <w:rPr>
          <w:sz w:val="20"/>
        </w:rPr>
      </w:r>
    </w:p>
    <w:p>
      <w:pPr>
        <w:pStyle w:val="2"/>
        <w:outlineLvl w:val="3"/>
        <w:jc w:val="center"/>
      </w:pPr>
      <w:r>
        <w:rPr>
          <w:sz w:val="20"/>
        </w:rPr>
        <w:t xml:space="preserve">Характеристика отделений и кабинетов медицинской</w:t>
      </w:r>
    </w:p>
    <w:p>
      <w:pPr>
        <w:pStyle w:val="2"/>
        <w:jc w:val="center"/>
      </w:pPr>
      <w:r>
        <w:rPr>
          <w:sz w:val="20"/>
        </w:rPr>
        <w:t xml:space="preserve">профилактики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531"/>
        <w:gridCol w:w="1077"/>
        <w:gridCol w:w="1077"/>
        <w:gridCol w:w="1077"/>
        <w:gridCol w:w="1312"/>
        <w:gridCol w:w="1474"/>
        <w:gridCol w:w="1077"/>
        <w:gridCol w:w="1077"/>
        <w:gridCol w:w="1077"/>
      </w:tblGrid>
      <w:tr>
        <w:tc>
          <w:tcPr>
            <w:gridSpan w:val="5"/>
            <w:tcW w:w="5839" w:type="dxa"/>
          </w:tcPr>
          <w:p>
            <w:pPr>
              <w:pStyle w:val="0"/>
              <w:jc w:val="center"/>
            </w:pPr>
            <w:r>
              <w:rPr>
                <w:sz w:val="20"/>
              </w:rPr>
              <w:t xml:space="preserve">Отделения медицинской профилактики</w:t>
            </w:r>
          </w:p>
        </w:tc>
        <w:tc>
          <w:tcPr>
            <w:gridSpan w:val="5"/>
            <w:tcW w:w="6017" w:type="dxa"/>
          </w:tcPr>
          <w:p>
            <w:pPr>
              <w:pStyle w:val="0"/>
              <w:jc w:val="center"/>
            </w:pPr>
            <w:r>
              <w:rPr>
                <w:sz w:val="20"/>
              </w:rPr>
              <w:t xml:space="preserve">Кабинеты медицинской профилактики</w:t>
            </w:r>
          </w:p>
        </w:tc>
      </w:tr>
      <w:tr>
        <w:tc>
          <w:tcPr>
            <w:tcW w:w="1077" w:type="dxa"/>
            <w:vMerge w:val="restart"/>
          </w:tcPr>
          <w:p>
            <w:pPr>
              <w:pStyle w:val="0"/>
              <w:jc w:val="center"/>
            </w:pPr>
            <w:r>
              <w:rPr>
                <w:sz w:val="20"/>
              </w:rPr>
              <w:t xml:space="preserve">Число отделений в Республике Марий Эл</w:t>
            </w:r>
          </w:p>
        </w:tc>
        <w:tc>
          <w:tcPr>
            <w:tcW w:w="1531" w:type="dxa"/>
            <w:vMerge w:val="restart"/>
          </w:tcPr>
          <w:p>
            <w:pPr>
              <w:pStyle w:val="0"/>
              <w:jc w:val="center"/>
            </w:pPr>
            <w:r>
              <w:rPr>
                <w:sz w:val="20"/>
              </w:rPr>
              <w:t xml:space="preserve">Наименование должностей</w:t>
            </w:r>
          </w:p>
        </w:tc>
        <w:tc>
          <w:tcPr>
            <w:gridSpan w:val="3"/>
            <w:tcW w:w="3231" w:type="dxa"/>
          </w:tcPr>
          <w:p>
            <w:pPr>
              <w:pStyle w:val="0"/>
              <w:jc w:val="center"/>
            </w:pPr>
            <w:r>
              <w:rPr>
                <w:sz w:val="20"/>
              </w:rPr>
              <w:t xml:space="preserve">штаты</w:t>
            </w:r>
          </w:p>
        </w:tc>
        <w:tc>
          <w:tcPr>
            <w:tcW w:w="1312" w:type="dxa"/>
            <w:vMerge w:val="restart"/>
          </w:tcPr>
          <w:p>
            <w:pPr>
              <w:pStyle w:val="0"/>
              <w:jc w:val="center"/>
            </w:pPr>
            <w:r>
              <w:rPr>
                <w:sz w:val="20"/>
              </w:rPr>
              <w:t xml:space="preserve">Число кабинетов в Республике Марий Эл</w:t>
            </w:r>
          </w:p>
        </w:tc>
        <w:tc>
          <w:tcPr>
            <w:tcW w:w="1474" w:type="dxa"/>
            <w:vMerge w:val="restart"/>
          </w:tcPr>
          <w:p>
            <w:pPr>
              <w:pStyle w:val="0"/>
              <w:jc w:val="center"/>
            </w:pPr>
            <w:r>
              <w:rPr>
                <w:sz w:val="20"/>
              </w:rPr>
              <w:t xml:space="preserve">Наименование должностей</w:t>
            </w:r>
          </w:p>
        </w:tc>
        <w:tc>
          <w:tcPr>
            <w:gridSpan w:val="3"/>
            <w:tcW w:w="3231" w:type="dxa"/>
          </w:tcPr>
          <w:p>
            <w:pPr>
              <w:pStyle w:val="0"/>
              <w:jc w:val="center"/>
            </w:pPr>
            <w:r>
              <w:rPr>
                <w:sz w:val="20"/>
              </w:rPr>
              <w:t xml:space="preserve">штаты</w:t>
            </w:r>
          </w:p>
        </w:tc>
      </w:tr>
      <w:tr>
        <w:tc>
          <w:tcPr>
            <w:vMerge w:val="continue"/>
          </w:tcPr>
          <w:p/>
        </w:tc>
        <w:tc>
          <w:tcPr>
            <w:vMerge w:val="continue"/>
          </w:tcPr>
          <w:p/>
        </w:tc>
        <w:tc>
          <w:tcPr>
            <w:tcW w:w="1077" w:type="dxa"/>
          </w:tcPr>
          <w:p>
            <w:pPr>
              <w:pStyle w:val="0"/>
              <w:jc w:val="center"/>
            </w:pPr>
            <w:r>
              <w:rPr>
                <w:sz w:val="20"/>
              </w:rPr>
              <w:t xml:space="preserve">Штатные должности</w:t>
            </w:r>
          </w:p>
        </w:tc>
        <w:tc>
          <w:tcPr>
            <w:tcW w:w="1077" w:type="dxa"/>
          </w:tcPr>
          <w:p>
            <w:pPr>
              <w:pStyle w:val="0"/>
              <w:jc w:val="center"/>
            </w:pPr>
            <w:r>
              <w:rPr>
                <w:sz w:val="20"/>
              </w:rPr>
              <w:t xml:space="preserve">Количество фактически занятых должностей</w:t>
            </w:r>
          </w:p>
        </w:tc>
        <w:tc>
          <w:tcPr>
            <w:tcW w:w="1077" w:type="dxa"/>
          </w:tcPr>
          <w:p>
            <w:pPr>
              <w:pStyle w:val="0"/>
              <w:jc w:val="center"/>
            </w:pPr>
            <w:r>
              <w:rPr>
                <w:sz w:val="20"/>
              </w:rPr>
              <w:t xml:space="preserve">Количество основных работников на штатных должностях</w:t>
            </w:r>
          </w:p>
        </w:tc>
        <w:tc>
          <w:tcPr>
            <w:vMerge w:val="continue"/>
          </w:tcPr>
          <w:p/>
        </w:tc>
        <w:tc>
          <w:tcPr>
            <w:vMerge w:val="continue"/>
          </w:tcPr>
          <w:p/>
        </w:tc>
        <w:tc>
          <w:tcPr>
            <w:tcW w:w="1077" w:type="dxa"/>
          </w:tcPr>
          <w:p>
            <w:pPr>
              <w:pStyle w:val="0"/>
              <w:jc w:val="center"/>
            </w:pPr>
            <w:r>
              <w:rPr>
                <w:sz w:val="20"/>
              </w:rPr>
              <w:t xml:space="preserve">Штатные должности</w:t>
            </w:r>
          </w:p>
        </w:tc>
        <w:tc>
          <w:tcPr>
            <w:tcW w:w="1077" w:type="dxa"/>
          </w:tcPr>
          <w:p>
            <w:pPr>
              <w:pStyle w:val="0"/>
              <w:jc w:val="center"/>
            </w:pPr>
            <w:r>
              <w:rPr>
                <w:sz w:val="20"/>
              </w:rPr>
              <w:t xml:space="preserve">Количество фактически занятых должностей</w:t>
            </w:r>
          </w:p>
        </w:tc>
        <w:tc>
          <w:tcPr>
            <w:tcW w:w="1077" w:type="dxa"/>
          </w:tcPr>
          <w:p>
            <w:pPr>
              <w:pStyle w:val="0"/>
              <w:jc w:val="center"/>
            </w:pPr>
            <w:r>
              <w:rPr>
                <w:sz w:val="20"/>
              </w:rPr>
              <w:t xml:space="preserve">Количество основных работников на штатных должностях</w:t>
            </w:r>
          </w:p>
        </w:tc>
      </w:tr>
      <w:tr>
        <w:tc>
          <w:tcPr>
            <w:tcW w:w="1077" w:type="dxa"/>
            <w:vMerge w:val="restart"/>
          </w:tcPr>
          <w:p>
            <w:pPr>
              <w:pStyle w:val="0"/>
              <w:jc w:val="center"/>
            </w:pPr>
            <w:r>
              <w:rPr>
                <w:sz w:val="20"/>
              </w:rPr>
              <w:t xml:space="preserve">6</w:t>
            </w:r>
          </w:p>
        </w:tc>
        <w:tc>
          <w:tcPr>
            <w:tcW w:w="1531" w:type="dxa"/>
          </w:tcPr>
          <w:p>
            <w:pPr>
              <w:pStyle w:val="0"/>
              <w:jc w:val="both"/>
            </w:pPr>
            <w:r>
              <w:rPr>
                <w:sz w:val="20"/>
              </w:rPr>
              <w:t xml:space="preserve">Врачи-терапевты участковые</w:t>
            </w:r>
          </w:p>
        </w:tc>
        <w:tc>
          <w:tcPr>
            <w:tcW w:w="1077" w:type="dxa"/>
          </w:tcPr>
          <w:p>
            <w:pPr>
              <w:pStyle w:val="0"/>
              <w:jc w:val="center"/>
            </w:pPr>
            <w:r>
              <w:rPr>
                <w:sz w:val="20"/>
              </w:rPr>
              <w:t xml:space="preserve">15,25</w:t>
            </w:r>
          </w:p>
        </w:tc>
        <w:tc>
          <w:tcPr>
            <w:tcW w:w="1077" w:type="dxa"/>
          </w:tcPr>
          <w:p>
            <w:pPr>
              <w:pStyle w:val="0"/>
              <w:jc w:val="center"/>
            </w:pPr>
            <w:r>
              <w:rPr>
                <w:sz w:val="20"/>
              </w:rPr>
              <w:t xml:space="preserve">12</w:t>
            </w:r>
          </w:p>
        </w:tc>
        <w:tc>
          <w:tcPr>
            <w:tcW w:w="1077" w:type="dxa"/>
          </w:tcPr>
          <w:p>
            <w:pPr>
              <w:pStyle w:val="0"/>
              <w:jc w:val="center"/>
            </w:pPr>
            <w:r>
              <w:rPr>
                <w:sz w:val="20"/>
              </w:rPr>
              <w:t xml:space="preserve">10</w:t>
            </w:r>
          </w:p>
        </w:tc>
        <w:tc>
          <w:tcPr>
            <w:tcW w:w="1312" w:type="dxa"/>
            <w:vMerge w:val="restart"/>
          </w:tcPr>
          <w:p>
            <w:pPr>
              <w:pStyle w:val="0"/>
              <w:jc w:val="center"/>
            </w:pPr>
            <w:r>
              <w:rPr>
                <w:sz w:val="20"/>
              </w:rPr>
              <w:t xml:space="preserve">14</w:t>
            </w:r>
          </w:p>
        </w:tc>
        <w:tc>
          <w:tcPr>
            <w:tcW w:w="1474" w:type="dxa"/>
          </w:tcPr>
          <w:p>
            <w:pPr>
              <w:pStyle w:val="0"/>
              <w:jc w:val="both"/>
            </w:pPr>
            <w:r>
              <w:rPr>
                <w:sz w:val="20"/>
              </w:rPr>
              <w:t xml:space="preserve">Врачи-терапевты участковые</w:t>
            </w:r>
          </w:p>
        </w:tc>
        <w:tc>
          <w:tcPr>
            <w:tcW w:w="1077" w:type="dxa"/>
          </w:tcPr>
          <w:p>
            <w:pPr>
              <w:pStyle w:val="0"/>
              <w:jc w:val="center"/>
            </w:pPr>
            <w:r>
              <w:rPr>
                <w:sz w:val="20"/>
              </w:rPr>
              <w:t xml:space="preserve">0,5</w:t>
            </w:r>
          </w:p>
        </w:tc>
        <w:tc>
          <w:tcPr>
            <w:tcW w:w="1077" w:type="dxa"/>
          </w:tcPr>
          <w:p>
            <w:pPr>
              <w:pStyle w:val="0"/>
              <w:jc w:val="center"/>
            </w:pPr>
            <w:r>
              <w:rPr>
                <w:sz w:val="20"/>
              </w:rPr>
              <w:t xml:space="preserve">0,5</w:t>
            </w:r>
          </w:p>
        </w:tc>
        <w:tc>
          <w:tcPr>
            <w:tcW w:w="1077" w:type="dxa"/>
          </w:tcPr>
          <w:p>
            <w:pPr>
              <w:pStyle w:val="0"/>
              <w:jc w:val="center"/>
            </w:pPr>
            <w:r>
              <w:rPr>
                <w:sz w:val="20"/>
              </w:rPr>
              <w:t xml:space="preserve">1</w:t>
            </w:r>
          </w:p>
        </w:tc>
      </w:tr>
      <w:tr>
        <w:tc>
          <w:tcPr>
            <w:vMerge w:val="continue"/>
          </w:tcPr>
          <w:p/>
        </w:tc>
        <w:tc>
          <w:tcPr>
            <w:tcW w:w="1531" w:type="dxa"/>
          </w:tcPr>
          <w:p>
            <w:pPr>
              <w:pStyle w:val="0"/>
              <w:jc w:val="both"/>
            </w:pPr>
            <w:r>
              <w:rPr>
                <w:sz w:val="20"/>
              </w:rPr>
              <w:t xml:space="preserve">Средний медперсонал</w:t>
            </w:r>
          </w:p>
        </w:tc>
        <w:tc>
          <w:tcPr>
            <w:tcW w:w="1077" w:type="dxa"/>
          </w:tcPr>
          <w:p>
            <w:pPr>
              <w:pStyle w:val="0"/>
              <w:jc w:val="center"/>
            </w:pPr>
            <w:r>
              <w:rPr>
                <w:sz w:val="20"/>
              </w:rPr>
              <w:t xml:space="preserve">32,75</w:t>
            </w:r>
          </w:p>
        </w:tc>
        <w:tc>
          <w:tcPr>
            <w:tcW w:w="1077" w:type="dxa"/>
          </w:tcPr>
          <w:p>
            <w:pPr>
              <w:pStyle w:val="0"/>
              <w:jc w:val="center"/>
            </w:pPr>
            <w:r>
              <w:rPr>
                <w:sz w:val="20"/>
              </w:rPr>
              <w:t xml:space="preserve">27,5</w:t>
            </w:r>
          </w:p>
        </w:tc>
        <w:tc>
          <w:tcPr>
            <w:tcW w:w="1077" w:type="dxa"/>
          </w:tcPr>
          <w:p>
            <w:pPr>
              <w:pStyle w:val="0"/>
              <w:jc w:val="center"/>
            </w:pPr>
            <w:r>
              <w:rPr>
                <w:sz w:val="20"/>
              </w:rPr>
              <w:t xml:space="preserve">29</w:t>
            </w:r>
          </w:p>
        </w:tc>
        <w:tc>
          <w:tcPr>
            <w:vMerge w:val="continue"/>
          </w:tcPr>
          <w:p/>
        </w:tc>
        <w:tc>
          <w:tcPr>
            <w:tcW w:w="1474" w:type="dxa"/>
          </w:tcPr>
          <w:p>
            <w:pPr>
              <w:pStyle w:val="0"/>
              <w:jc w:val="both"/>
            </w:pPr>
            <w:r>
              <w:rPr>
                <w:sz w:val="20"/>
              </w:rPr>
              <w:t xml:space="preserve">Средний медперсонал</w:t>
            </w:r>
          </w:p>
        </w:tc>
        <w:tc>
          <w:tcPr>
            <w:tcW w:w="1077" w:type="dxa"/>
          </w:tcPr>
          <w:p>
            <w:pPr>
              <w:pStyle w:val="0"/>
              <w:jc w:val="center"/>
            </w:pPr>
            <w:r>
              <w:rPr>
                <w:sz w:val="20"/>
              </w:rPr>
              <w:t xml:space="preserve">9,25</w:t>
            </w:r>
          </w:p>
        </w:tc>
        <w:tc>
          <w:tcPr>
            <w:tcW w:w="1077" w:type="dxa"/>
          </w:tcPr>
          <w:p>
            <w:pPr>
              <w:pStyle w:val="0"/>
              <w:jc w:val="center"/>
            </w:pPr>
            <w:r>
              <w:rPr>
                <w:sz w:val="20"/>
              </w:rPr>
              <w:t xml:space="preserve">9,25</w:t>
            </w:r>
          </w:p>
        </w:tc>
        <w:tc>
          <w:tcPr>
            <w:tcW w:w="1077" w:type="dxa"/>
          </w:tcPr>
          <w:p>
            <w:pPr>
              <w:pStyle w:val="0"/>
              <w:jc w:val="center"/>
            </w:pPr>
            <w:r>
              <w:rPr>
                <w:sz w:val="20"/>
              </w:rPr>
              <w:t xml:space="preserve">11</w:t>
            </w:r>
          </w:p>
        </w:tc>
      </w:tr>
      <w:tr>
        <w:tc>
          <w:tcPr>
            <w:vMerge w:val="continue"/>
          </w:tcPr>
          <w:p/>
        </w:tc>
        <w:tc>
          <w:tcPr>
            <w:tcW w:w="1531" w:type="dxa"/>
          </w:tcPr>
          <w:p>
            <w:pPr>
              <w:pStyle w:val="0"/>
              <w:jc w:val="both"/>
            </w:pPr>
            <w:r>
              <w:rPr>
                <w:sz w:val="20"/>
              </w:rPr>
              <w:t xml:space="preserve">Всего</w:t>
            </w:r>
          </w:p>
        </w:tc>
        <w:tc>
          <w:tcPr>
            <w:tcW w:w="1077" w:type="dxa"/>
          </w:tcPr>
          <w:p>
            <w:pPr>
              <w:pStyle w:val="0"/>
              <w:jc w:val="center"/>
            </w:pPr>
            <w:r>
              <w:rPr>
                <w:sz w:val="20"/>
              </w:rPr>
              <w:t xml:space="preserve">48</w:t>
            </w:r>
          </w:p>
        </w:tc>
        <w:tc>
          <w:tcPr>
            <w:tcW w:w="1077" w:type="dxa"/>
          </w:tcPr>
          <w:p>
            <w:pPr>
              <w:pStyle w:val="0"/>
              <w:jc w:val="center"/>
            </w:pPr>
            <w:r>
              <w:rPr>
                <w:sz w:val="20"/>
              </w:rPr>
              <w:t xml:space="preserve">39,5</w:t>
            </w:r>
          </w:p>
        </w:tc>
        <w:tc>
          <w:tcPr>
            <w:tcW w:w="1077" w:type="dxa"/>
          </w:tcPr>
          <w:p>
            <w:pPr>
              <w:pStyle w:val="0"/>
              <w:jc w:val="center"/>
            </w:pPr>
            <w:r>
              <w:rPr>
                <w:sz w:val="20"/>
              </w:rPr>
              <w:t xml:space="preserve">39</w:t>
            </w:r>
          </w:p>
        </w:tc>
        <w:tc>
          <w:tcPr>
            <w:vMerge w:val="continue"/>
          </w:tcPr>
          <w:p/>
        </w:tc>
        <w:tc>
          <w:tcPr>
            <w:tcW w:w="1474" w:type="dxa"/>
          </w:tcPr>
          <w:p>
            <w:pPr>
              <w:pStyle w:val="0"/>
              <w:jc w:val="both"/>
            </w:pPr>
            <w:r>
              <w:rPr>
                <w:sz w:val="20"/>
              </w:rPr>
              <w:t xml:space="preserve">Всего</w:t>
            </w:r>
          </w:p>
        </w:tc>
        <w:tc>
          <w:tcPr>
            <w:tcW w:w="1077" w:type="dxa"/>
          </w:tcPr>
          <w:p>
            <w:pPr>
              <w:pStyle w:val="0"/>
              <w:jc w:val="center"/>
            </w:pPr>
            <w:r>
              <w:rPr>
                <w:sz w:val="20"/>
              </w:rPr>
              <w:t xml:space="preserve">9,75</w:t>
            </w:r>
          </w:p>
        </w:tc>
        <w:tc>
          <w:tcPr>
            <w:tcW w:w="1077" w:type="dxa"/>
          </w:tcPr>
          <w:p>
            <w:pPr>
              <w:pStyle w:val="0"/>
              <w:jc w:val="center"/>
            </w:pPr>
            <w:r>
              <w:rPr>
                <w:sz w:val="20"/>
              </w:rPr>
              <w:t xml:space="preserve">9,75</w:t>
            </w:r>
          </w:p>
        </w:tc>
        <w:tc>
          <w:tcPr>
            <w:tcW w:w="1077" w:type="dxa"/>
          </w:tcPr>
          <w:p>
            <w:pPr>
              <w:pStyle w:val="0"/>
              <w:jc w:val="center"/>
            </w:pPr>
            <w:r>
              <w:rPr>
                <w:sz w:val="20"/>
              </w:rPr>
              <w:t xml:space="preserve">12</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Выводы</w:t>
      </w:r>
    </w:p>
    <w:p>
      <w:pPr>
        <w:pStyle w:val="0"/>
        <w:jc w:val="both"/>
      </w:pPr>
      <w:r>
        <w:rPr>
          <w:sz w:val="20"/>
        </w:rPr>
      </w:r>
    </w:p>
    <w:p>
      <w:pPr>
        <w:pStyle w:val="0"/>
        <w:ind w:firstLine="540"/>
        <w:jc w:val="both"/>
      </w:pPr>
      <w:r>
        <w:rPr>
          <w:sz w:val="20"/>
        </w:rPr>
        <w:t xml:space="preserve">Сохраняются недостаточная мотивация и ответственность граждан за сохранение собственного здоровья.</w:t>
      </w:r>
    </w:p>
    <w:p>
      <w:pPr>
        <w:pStyle w:val="0"/>
        <w:spacing w:before="200" w:line-rule="auto"/>
        <w:ind w:firstLine="540"/>
        <w:jc w:val="both"/>
      </w:pPr>
      <w:r>
        <w:rPr>
          <w:sz w:val="20"/>
        </w:rPr>
        <w:t xml:space="preserve">Одна из причин - недостаточная информированность жителей Республики Марий Эл по вопросам здоровья. В связи с этим необходимы меры, повышающие предрасположенность населения к ведению здорового образа жизни, раннему выявлению факторов риска, а также ранней диагностике и лечению самих заболеваний.</w:t>
      </w:r>
    </w:p>
    <w:p>
      <w:pPr>
        <w:pStyle w:val="0"/>
        <w:spacing w:before="200" w:line-rule="auto"/>
        <w:ind w:firstLine="540"/>
        <w:jc w:val="both"/>
      </w:pPr>
      <w:r>
        <w:rPr>
          <w:sz w:val="20"/>
        </w:rPr>
        <w:t xml:space="preserve">Особое опасение вызывает употребление алкогольных напитков молодежью. Обращает на себя внимание распространенность табакокурения среди молодежи, которая, как и пивной алкоголизм, приобрела характер эпидемии.</w:t>
      </w:r>
    </w:p>
    <w:p>
      <w:pPr>
        <w:pStyle w:val="0"/>
        <w:spacing w:before="200" w:line-rule="auto"/>
        <w:ind w:firstLine="540"/>
        <w:jc w:val="both"/>
      </w:pPr>
      <w:r>
        <w:rPr>
          <w:sz w:val="20"/>
        </w:rPr>
        <w:t xml:space="preserve">Сложившиеся негативные тенденции в состоянии здоровья населения Республики Марий Эл свидетельствуют о необходимости проведения целенаправленной профилактической работы по воспитанию у граждан личной ответственности за собственное здоровье, формированию потребностей в соблюдении принципов здорового образа жизни и сознательного отказа от употребления психоактивных веществ.</w:t>
      </w:r>
    </w:p>
    <w:p>
      <w:pPr>
        <w:pStyle w:val="0"/>
        <w:spacing w:before="200" w:line-rule="auto"/>
        <w:ind w:firstLine="540"/>
        <w:jc w:val="both"/>
      </w:pPr>
      <w:r>
        <w:rPr>
          <w:sz w:val="20"/>
        </w:rPr>
        <w:t xml:space="preserve">Для того чтобы остановить неблагоприятные тенденции - депопуляцию, высокую смертность, необходимо продолжить государственную поддержку мероприятий, направленных на укрепление здоровья населения.</w:t>
      </w:r>
    </w:p>
    <w:p>
      <w:pPr>
        <w:pStyle w:val="0"/>
        <w:spacing w:before="200" w:line-rule="auto"/>
        <w:ind w:firstLine="540"/>
        <w:jc w:val="both"/>
      </w:pPr>
      <w:r>
        <w:rPr>
          <w:sz w:val="20"/>
        </w:rPr>
        <w:t xml:space="preserve">Ведение здорового образа жизни гражданами, в том числе детьми, существенным образом должно быть поддержано мероприятиями, направленными на повышение информированности граждан о факторах риска для их здоровья, формирование мотивации к ведению здорового образа жизни.</w:t>
      </w:r>
    </w:p>
    <w:p>
      <w:pPr>
        <w:pStyle w:val="0"/>
        <w:spacing w:before="200" w:line-rule="auto"/>
        <w:ind w:firstLine="540"/>
        <w:jc w:val="both"/>
      </w:pPr>
      <w:r>
        <w:rPr>
          <w:sz w:val="20"/>
        </w:rPr>
        <w:t xml:space="preserve">Активное информирование населения о факторах риска для здоровья и мотивации к ведению здорового образа жизни должны осуществляться через все средства массовой информации.</w:t>
      </w:r>
    </w:p>
    <w:p>
      <w:pPr>
        <w:pStyle w:val="0"/>
        <w:spacing w:before="200" w:line-rule="auto"/>
        <w:ind w:firstLine="540"/>
        <w:jc w:val="both"/>
      </w:pPr>
      <w:r>
        <w:rPr>
          <w:sz w:val="20"/>
        </w:rPr>
        <w:t xml:space="preserve">Необходимо привлечение общественных организаций для информирования населения о факторах риска неинфекционных заболеваний и зависимостей, создание системы мотивации к ведению здорового образа жизни.</w:t>
      </w:r>
    </w:p>
    <w:p>
      <w:pPr>
        <w:pStyle w:val="0"/>
        <w:jc w:val="both"/>
      </w:pPr>
      <w:r>
        <w:rPr>
          <w:sz w:val="20"/>
        </w:rPr>
      </w:r>
    </w:p>
    <w:p>
      <w:pPr>
        <w:pStyle w:val="2"/>
        <w:outlineLvl w:val="1"/>
        <w:jc w:val="center"/>
      </w:pPr>
      <w:r>
        <w:rPr>
          <w:sz w:val="20"/>
        </w:rPr>
        <w:t xml:space="preserve">5. Цель, показатели и сроки реализации Программы</w:t>
      </w:r>
    </w:p>
    <w:p>
      <w:pPr>
        <w:pStyle w:val="0"/>
        <w:jc w:val="both"/>
      </w:pPr>
      <w:r>
        <w:rPr>
          <w:sz w:val="20"/>
        </w:rPr>
      </w:r>
    </w:p>
    <w:p>
      <w:pPr>
        <w:pStyle w:val="0"/>
        <w:ind w:firstLine="540"/>
        <w:jc w:val="both"/>
      </w:pPr>
      <w:r>
        <w:rPr>
          <w:sz w:val="20"/>
        </w:rPr>
        <w:t xml:space="preserve">Цель Программы - формирование системы мотивации граждан к здоровому образу жизни, включая здоровое питание и отказ от вредных привычек. Обеспечение к 2024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а также за счет мотивации граждан к ведению здорового образа жизни посредством информационно-коммуникационной кампании,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w:t>
      </w:r>
    </w:p>
    <w:p>
      <w:pPr>
        <w:pStyle w:val="0"/>
        <w:jc w:val="both"/>
      </w:pPr>
      <w:r>
        <w:rPr>
          <w:sz w:val="20"/>
        </w:rPr>
      </w:r>
    </w:p>
    <w:p>
      <w:pPr>
        <w:pStyle w:val="2"/>
        <w:outlineLvl w:val="2"/>
        <w:jc w:val="center"/>
      </w:pPr>
      <w:r>
        <w:rPr>
          <w:sz w:val="20"/>
        </w:rPr>
        <w:t xml:space="preserve">Показатели Программы</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451"/>
        <w:gridCol w:w="1843"/>
        <w:gridCol w:w="1587"/>
        <w:gridCol w:w="737"/>
        <w:gridCol w:w="737"/>
        <w:gridCol w:w="710"/>
        <w:gridCol w:w="710"/>
        <w:gridCol w:w="737"/>
        <w:gridCol w:w="734"/>
      </w:tblGrid>
      <w:tr>
        <w:tblPrEx>
          <w:tblBorders>
            <w:insideV w:val="single" w:sz="4"/>
          </w:tblBorders>
        </w:tblPrEx>
        <w:tc>
          <w:tcPr>
            <w:tcW w:w="451" w:type="dxa"/>
            <w:tcBorders>
              <w:left w:val="nil"/>
            </w:tcBorders>
            <w:vMerge w:val="restart"/>
          </w:tcPr>
          <w:p>
            <w:pPr>
              <w:pStyle w:val="0"/>
            </w:pPr>
            <w:r>
              <w:rPr>
                <w:sz w:val="20"/>
              </w:rPr>
            </w:r>
          </w:p>
        </w:tc>
        <w:tc>
          <w:tcPr>
            <w:tcW w:w="1843" w:type="dxa"/>
            <w:vMerge w:val="restart"/>
          </w:tcPr>
          <w:p>
            <w:pPr>
              <w:pStyle w:val="0"/>
              <w:jc w:val="center"/>
            </w:pPr>
            <w:r>
              <w:rPr>
                <w:sz w:val="20"/>
              </w:rPr>
              <w:t xml:space="preserve">Наименование показателя</w:t>
            </w:r>
          </w:p>
        </w:tc>
        <w:tc>
          <w:tcPr>
            <w:tcW w:w="1587" w:type="dxa"/>
            <w:vMerge w:val="restart"/>
          </w:tcPr>
          <w:p>
            <w:pPr>
              <w:pStyle w:val="0"/>
              <w:jc w:val="center"/>
            </w:pPr>
            <w:r>
              <w:rPr>
                <w:sz w:val="20"/>
              </w:rPr>
              <w:t xml:space="preserve">Базовое значение (31.12.2017)</w:t>
            </w:r>
          </w:p>
        </w:tc>
        <w:tc>
          <w:tcPr>
            <w:gridSpan w:val="6"/>
            <w:tcW w:w="4365" w:type="dxa"/>
            <w:tcBorders>
              <w:right w:val="nil"/>
            </w:tcBorders>
          </w:tcPr>
          <w:p>
            <w:pPr>
              <w:pStyle w:val="0"/>
              <w:jc w:val="center"/>
            </w:pPr>
            <w:r>
              <w:rPr>
                <w:sz w:val="20"/>
              </w:rPr>
              <w:t xml:space="preserve">Год</w:t>
            </w:r>
          </w:p>
        </w:tc>
      </w:tr>
      <w:tr>
        <w:tblPrEx>
          <w:tblBorders>
            <w:insideV w:val="single" w:sz="4"/>
          </w:tblBorders>
        </w:tblPrEx>
        <w:tc>
          <w:tcPr>
            <w:tcBorders>
              <w:left w:val="nil"/>
            </w:tcBorders>
            <w:vMerge w:val="continue"/>
          </w:tcPr>
          <w:p/>
        </w:tc>
        <w:tc>
          <w:tcPr>
            <w:vMerge w:val="continue"/>
          </w:tcPr>
          <w:p/>
        </w:tc>
        <w:tc>
          <w:tcPr>
            <w:vMerge w:val="continue"/>
          </w:tcPr>
          <w:p/>
        </w:tc>
        <w:tc>
          <w:tcPr>
            <w:tcW w:w="737" w:type="dxa"/>
          </w:tcPr>
          <w:p>
            <w:pPr>
              <w:pStyle w:val="0"/>
              <w:jc w:val="center"/>
            </w:pPr>
            <w:r>
              <w:rPr>
                <w:sz w:val="20"/>
              </w:rPr>
              <w:t xml:space="preserve">2019</w:t>
            </w:r>
          </w:p>
        </w:tc>
        <w:tc>
          <w:tcPr>
            <w:tcW w:w="737" w:type="dxa"/>
          </w:tcPr>
          <w:p>
            <w:pPr>
              <w:pStyle w:val="0"/>
              <w:jc w:val="center"/>
            </w:pPr>
            <w:r>
              <w:rPr>
                <w:sz w:val="20"/>
              </w:rPr>
              <w:t xml:space="preserve">2020</w:t>
            </w:r>
          </w:p>
        </w:tc>
        <w:tc>
          <w:tcPr>
            <w:tcW w:w="710" w:type="dxa"/>
          </w:tcPr>
          <w:p>
            <w:pPr>
              <w:pStyle w:val="0"/>
              <w:jc w:val="center"/>
            </w:pPr>
            <w:r>
              <w:rPr>
                <w:sz w:val="20"/>
              </w:rPr>
              <w:t xml:space="preserve">2021</w:t>
            </w:r>
          </w:p>
        </w:tc>
        <w:tc>
          <w:tcPr>
            <w:tcW w:w="710" w:type="dxa"/>
          </w:tcPr>
          <w:p>
            <w:pPr>
              <w:pStyle w:val="0"/>
              <w:jc w:val="center"/>
            </w:pPr>
            <w:r>
              <w:rPr>
                <w:sz w:val="20"/>
              </w:rPr>
              <w:t xml:space="preserve">2022</w:t>
            </w:r>
          </w:p>
        </w:tc>
        <w:tc>
          <w:tcPr>
            <w:tcW w:w="737" w:type="dxa"/>
          </w:tcPr>
          <w:p>
            <w:pPr>
              <w:pStyle w:val="0"/>
              <w:jc w:val="center"/>
            </w:pPr>
            <w:r>
              <w:rPr>
                <w:sz w:val="20"/>
              </w:rPr>
              <w:t xml:space="preserve">2023</w:t>
            </w:r>
          </w:p>
        </w:tc>
        <w:tc>
          <w:tcPr>
            <w:tcW w:w="734" w:type="dxa"/>
            <w:tcBorders>
              <w:right w:val="nil"/>
            </w:tcBorders>
          </w:tcPr>
          <w:p>
            <w:pPr>
              <w:pStyle w:val="0"/>
              <w:jc w:val="center"/>
            </w:pPr>
            <w:r>
              <w:rPr>
                <w:sz w:val="20"/>
              </w:rPr>
              <w:t xml:space="preserve">2024</w:t>
            </w:r>
          </w:p>
        </w:tc>
      </w:tr>
      <w:tr>
        <w:tblPrEx>
          <w:tblBorders>
            <w:insideV w:val="single" w:sz="4"/>
          </w:tblBorders>
        </w:tblPrEx>
        <w:tc>
          <w:tcPr>
            <w:tcW w:w="451" w:type="dxa"/>
            <w:tcBorders>
              <w:left w:val="nil"/>
            </w:tcBorders>
          </w:tcPr>
          <w:p>
            <w:pPr>
              <w:pStyle w:val="0"/>
              <w:jc w:val="center"/>
            </w:pPr>
            <w:r>
              <w:rPr>
                <w:sz w:val="20"/>
              </w:rPr>
              <w:t xml:space="preserve">1</w:t>
            </w:r>
          </w:p>
        </w:tc>
        <w:tc>
          <w:tcPr>
            <w:tcW w:w="1843" w:type="dxa"/>
          </w:tcPr>
          <w:p>
            <w:pPr>
              <w:pStyle w:val="0"/>
              <w:jc w:val="center"/>
            </w:pPr>
            <w:r>
              <w:rPr>
                <w:sz w:val="20"/>
              </w:rPr>
              <w:t xml:space="preserve">2</w:t>
            </w:r>
          </w:p>
        </w:tc>
        <w:tc>
          <w:tcPr>
            <w:tcW w:w="158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710" w:type="dxa"/>
          </w:tcPr>
          <w:p>
            <w:pPr>
              <w:pStyle w:val="0"/>
              <w:jc w:val="center"/>
            </w:pPr>
            <w:r>
              <w:rPr>
                <w:sz w:val="20"/>
              </w:rPr>
              <w:t xml:space="preserve">6</w:t>
            </w:r>
          </w:p>
        </w:tc>
        <w:tc>
          <w:tcPr>
            <w:tcW w:w="710" w:type="dxa"/>
          </w:tcPr>
          <w:p>
            <w:pPr>
              <w:pStyle w:val="0"/>
              <w:jc w:val="center"/>
            </w:pPr>
            <w:r>
              <w:rPr>
                <w:sz w:val="20"/>
              </w:rPr>
              <w:t xml:space="preserve">7</w:t>
            </w:r>
          </w:p>
        </w:tc>
        <w:tc>
          <w:tcPr>
            <w:tcW w:w="737" w:type="dxa"/>
          </w:tcPr>
          <w:p>
            <w:pPr>
              <w:pStyle w:val="0"/>
              <w:jc w:val="center"/>
            </w:pPr>
            <w:r>
              <w:rPr>
                <w:sz w:val="20"/>
              </w:rPr>
              <w:t xml:space="preserve">8</w:t>
            </w:r>
          </w:p>
        </w:tc>
        <w:tc>
          <w:tcPr>
            <w:tcW w:w="734" w:type="dxa"/>
            <w:tcBorders>
              <w:right w:val="nil"/>
            </w:tcBorders>
          </w:tcPr>
          <w:p>
            <w:pPr>
              <w:pStyle w:val="0"/>
              <w:jc w:val="center"/>
            </w:pPr>
            <w:r>
              <w:rPr>
                <w:sz w:val="20"/>
              </w:rPr>
              <w:t xml:space="preserve">9</w:t>
            </w:r>
          </w:p>
        </w:tc>
      </w:tr>
      <w:tr>
        <w:tblPrEx>
          <w:tblBorders>
            <w:insideH w:val="nil"/>
          </w:tblBorders>
        </w:tblPrEx>
        <w:tc>
          <w:tcPr>
            <w:tcW w:w="451" w:type="dxa"/>
            <w:tcBorders>
              <w:left w:val="nil"/>
              <w:bottom w:val="nil"/>
              <w:right w:val="nil"/>
            </w:tcBorders>
          </w:tcPr>
          <w:p>
            <w:pPr>
              <w:pStyle w:val="0"/>
              <w:jc w:val="center"/>
            </w:pPr>
            <w:r>
              <w:rPr>
                <w:sz w:val="20"/>
              </w:rPr>
              <w:t xml:space="preserve">1.</w:t>
            </w:r>
          </w:p>
        </w:tc>
        <w:tc>
          <w:tcPr>
            <w:tcW w:w="1843" w:type="dxa"/>
            <w:vAlign w:val="bottom"/>
            <w:tcBorders>
              <w:left w:val="nil"/>
              <w:bottom w:val="nil"/>
              <w:right w:val="nil"/>
            </w:tcBorders>
          </w:tcPr>
          <w:p>
            <w:pPr>
              <w:pStyle w:val="0"/>
              <w:jc w:val="both"/>
            </w:pPr>
            <w:r>
              <w:rPr>
                <w:sz w:val="20"/>
              </w:rPr>
              <w:t xml:space="preserve">Смертность мужчин в возрасте 16 - 59 лет (на 100 тыс. населения)</w:t>
            </w:r>
          </w:p>
        </w:tc>
        <w:tc>
          <w:tcPr>
            <w:tcW w:w="1587" w:type="dxa"/>
            <w:tcBorders>
              <w:left w:val="nil"/>
              <w:bottom w:val="nil"/>
              <w:right w:val="nil"/>
            </w:tcBorders>
          </w:tcPr>
          <w:p>
            <w:pPr>
              <w:pStyle w:val="0"/>
              <w:jc w:val="center"/>
            </w:pPr>
            <w:r>
              <w:rPr>
                <w:sz w:val="20"/>
              </w:rPr>
              <w:t xml:space="preserve">801,5</w:t>
            </w:r>
          </w:p>
        </w:tc>
        <w:tc>
          <w:tcPr>
            <w:tcW w:w="737" w:type="dxa"/>
            <w:tcBorders>
              <w:left w:val="nil"/>
              <w:bottom w:val="nil"/>
              <w:right w:val="nil"/>
            </w:tcBorders>
          </w:tcPr>
          <w:p>
            <w:pPr>
              <w:pStyle w:val="0"/>
              <w:jc w:val="center"/>
            </w:pPr>
            <w:r>
              <w:rPr>
                <w:sz w:val="20"/>
              </w:rPr>
              <w:t xml:space="preserve">743,0</w:t>
            </w:r>
          </w:p>
        </w:tc>
        <w:tc>
          <w:tcPr>
            <w:tcW w:w="737" w:type="dxa"/>
            <w:tcBorders>
              <w:left w:val="nil"/>
              <w:bottom w:val="nil"/>
              <w:right w:val="nil"/>
            </w:tcBorders>
          </w:tcPr>
          <w:p>
            <w:pPr>
              <w:pStyle w:val="0"/>
              <w:jc w:val="center"/>
            </w:pPr>
            <w:r>
              <w:rPr>
                <w:sz w:val="20"/>
              </w:rPr>
              <w:t xml:space="preserve">706,0</w:t>
            </w:r>
          </w:p>
        </w:tc>
        <w:tc>
          <w:tcPr>
            <w:tcW w:w="710" w:type="dxa"/>
            <w:tcBorders>
              <w:left w:val="nil"/>
              <w:bottom w:val="nil"/>
              <w:right w:val="nil"/>
            </w:tcBorders>
          </w:tcPr>
          <w:p>
            <w:pPr>
              <w:pStyle w:val="0"/>
              <w:jc w:val="center"/>
            </w:pPr>
            <w:r>
              <w:rPr>
                <w:sz w:val="20"/>
              </w:rPr>
              <w:t xml:space="preserve">668,9</w:t>
            </w:r>
          </w:p>
        </w:tc>
        <w:tc>
          <w:tcPr>
            <w:tcW w:w="710" w:type="dxa"/>
            <w:tcBorders>
              <w:left w:val="nil"/>
              <w:bottom w:val="nil"/>
              <w:right w:val="nil"/>
            </w:tcBorders>
          </w:tcPr>
          <w:p>
            <w:pPr>
              <w:pStyle w:val="0"/>
              <w:jc w:val="center"/>
            </w:pPr>
            <w:r>
              <w:rPr>
                <w:sz w:val="20"/>
              </w:rPr>
              <w:t xml:space="preserve">637,3</w:t>
            </w:r>
          </w:p>
        </w:tc>
        <w:tc>
          <w:tcPr>
            <w:tcW w:w="737" w:type="dxa"/>
            <w:tcBorders>
              <w:left w:val="nil"/>
              <w:bottom w:val="nil"/>
              <w:right w:val="nil"/>
            </w:tcBorders>
          </w:tcPr>
          <w:p>
            <w:pPr>
              <w:pStyle w:val="0"/>
              <w:jc w:val="center"/>
            </w:pPr>
            <w:r>
              <w:rPr>
                <w:sz w:val="20"/>
              </w:rPr>
              <w:t xml:space="preserve">610,1</w:t>
            </w:r>
          </w:p>
        </w:tc>
        <w:tc>
          <w:tcPr>
            <w:tcW w:w="734" w:type="dxa"/>
            <w:tcBorders>
              <w:left w:val="nil"/>
              <w:bottom w:val="nil"/>
              <w:right w:val="nil"/>
            </w:tcBorders>
          </w:tcPr>
          <w:p>
            <w:pPr>
              <w:pStyle w:val="0"/>
              <w:jc w:val="center"/>
            </w:pPr>
            <w:r>
              <w:rPr>
                <w:sz w:val="20"/>
              </w:rPr>
              <w:t xml:space="preserve">578,0</w:t>
            </w:r>
          </w:p>
        </w:tc>
      </w:tr>
      <w:tr>
        <w:tblPrEx>
          <w:tblBorders>
            <w:insideH w:val="nil"/>
          </w:tblBorders>
        </w:tblPrEx>
        <w:tc>
          <w:tcPr>
            <w:tcW w:w="451" w:type="dxa"/>
            <w:tcBorders>
              <w:top w:val="nil"/>
              <w:left w:val="nil"/>
              <w:bottom w:val="nil"/>
              <w:right w:val="nil"/>
            </w:tcBorders>
          </w:tcPr>
          <w:p>
            <w:pPr>
              <w:pStyle w:val="0"/>
              <w:jc w:val="center"/>
            </w:pPr>
            <w:r>
              <w:rPr>
                <w:sz w:val="20"/>
              </w:rPr>
              <w:t xml:space="preserve">2.</w:t>
            </w:r>
          </w:p>
        </w:tc>
        <w:tc>
          <w:tcPr>
            <w:tcW w:w="1843" w:type="dxa"/>
            <w:tcBorders>
              <w:top w:val="nil"/>
              <w:left w:val="nil"/>
              <w:bottom w:val="nil"/>
              <w:right w:val="nil"/>
            </w:tcBorders>
          </w:tcPr>
          <w:p>
            <w:pPr>
              <w:pStyle w:val="0"/>
              <w:jc w:val="both"/>
            </w:pPr>
            <w:r>
              <w:rPr>
                <w:sz w:val="20"/>
              </w:rPr>
              <w:t xml:space="preserve">Смертность женщин в возрасте 16 - 54 лет (на 100 тыс. населения)</w:t>
            </w:r>
          </w:p>
        </w:tc>
        <w:tc>
          <w:tcPr>
            <w:tcW w:w="1587" w:type="dxa"/>
            <w:tcBorders>
              <w:top w:val="nil"/>
              <w:left w:val="nil"/>
              <w:bottom w:val="nil"/>
              <w:right w:val="nil"/>
            </w:tcBorders>
          </w:tcPr>
          <w:p>
            <w:pPr>
              <w:pStyle w:val="0"/>
              <w:jc w:val="center"/>
            </w:pPr>
            <w:r>
              <w:rPr>
                <w:sz w:val="20"/>
              </w:rPr>
              <w:t xml:space="preserve">213,3</w:t>
            </w:r>
          </w:p>
        </w:tc>
        <w:tc>
          <w:tcPr>
            <w:tcW w:w="737" w:type="dxa"/>
            <w:tcBorders>
              <w:top w:val="nil"/>
              <w:left w:val="nil"/>
              <w:bottom w:val="nil"/>
              <w:right w:val="nil"/>
            </w:tcBorders>
          </w:tcPr>
          <w:p>
            <w:pPr>
              <w:pStyle w:val="0"/>
              <w:jc w:val="center"/>
            </w:pPr>
            <w:r>
              <w:rPr>
                <w:sz w:val="20"/>
              </w:rPr>
              <w:t xml:space="preserve">208,8</w:t>
            </w:r>
          </w:p>
        </w:tc>
        <w:tc>
          <w:tcPr>
            <w:tcW w:w="737" w:type="dxa"/>
            <w:tcBorders>
              <w:top w:val="nil"/>
              <w:left w:val="nil"/>
              <w:bottom w:val="nil"/>
              <w:right w:val="nil"/>
            </w:tcBorders>
          </w:tcPr>
          <w:p>
            <w:pPr>
              <w:pStyle w:val="0"/>
              <w:jc w:val="center"/>
            </w:pPr>
            <w:r>
              <w:rPr>
                <w:sz w:val="20"/>
              </w:rPr>
              <w:t xml:space="preserve">205,8</w:t>
            </w:r>
          </w:p>
        </w:tc>
        <w:tc>
          <w:tcPr>
            <w:tcW w:w="710" w:type="dxa"/>
            <w:tcBorders>
              <w:top w:val="nil"/>
              <w:left w:val="nil"/>
              <w:bottom w:val="nil"/>
              <w:right w:val="nil"/>
            </w:tcBorders>
          </w:tcPr>
          <w:p>
            <w:pPr>
              <w:pStyle w:val="0"/>
              <w:jc w:val="center"/>
            </w:pPr>
            <w:r>
              <w:rPr>
                <w:sz w:val="20"/>
              </w:rPr>
              <w:t xml:space="preserve">205,8</w:t>
            </w:r>
          </w:p>
        </w:tc>
        <w:tc>
          <w:tcPr>
            <w:tcW w:w="710" w:type="dxa"/>
            <w:tcBorders>
              <w:top w:val="nil"/>
              <w:left w:val="nil"/>
              <w:bottom w:val="nil"/>
              <w:right w:val="nil"/>
            </w:tcBorders>
          </w:tcPr>
          <w:p>
            <w:pPr>
              <w:pStyle w:val="0"/>
              <w:jc w:val="center"/>
            </w:pPr>
            <w:r>
              <w:rPr>
                <w:sz w:val="20"/>
              </w:rPr>
              <w:t xml:space="preserve">199,7</w:t>
            </w:r>
          </w:p>
        </w:tc>
        <w:tc>
          <w:tcPr>
            <w:tcW w:w="737" w:type="dxa"/>
            <w:tcBorders>
              <w:top w:val="nil"/>
              <w:left w:val="nil"/>
              <w:bottom w:val="nil"/>
              <w:right w:val="nil"/>
            </w:tcBorders>
          </w:tcPr>
          <w:p>
            <w:pPr>
              <w:pStyle w:val="0"/>
              <w:jc w:val="center"/>
            </w:pPr>
            <w:r>
              <w:rPr>
                <w:sz w:val="20"/>
              </w:rPr>
              <w:t xml:space="preserve">195,6</w:t>
            </w:r>
          </w:p>
        </w:tc>
        <w:tc>
          <w:tcPr>
            <w:tcW w:w="734" w:type="dxa"/>
            <w:tcBorders>
              <w:top w:val="nil"/>
              <w:left w:val="nil"/>
              <w:bottom w:val="nil"/>
              <w:right w:val="nil"/>
            </w:tcBorders>
          </w:tcPr>
          <w:p>
            <w:pPr>
              <w:pStyle w:val="0"/>
              <w:jc w:val="center"/>
            </w:pPr>
            <w:r>
              <w:rPr>
                <w:sz w:val="20"/>
              </w:rPr>
              <w:t xml:space="preserve">191,5</w:t>
            </w:r>
          </w:p>
        </w:tc>
      </w:tr>
      <w:tr>
        <w:tblPrEx>
          <w:tblBorders>
            <w:insideH w:val="nil"/>
          </w:tblBorders>
        </w:tblPrEx>
        <w:tc>
          <w:tcPr>
            <w:tcW w:w="451" w:type="dxa"/>
            <w:tcBorders>
              <w:top w:val="nil"/>
              <w:left w:val="nil"/>
              <w:bottom w:val="nil"/>
              <w:right w:val="nil"/>
            </w:tcBorders>
          </w:tcPr>
          <w:p>
            <w:pPr>
              <w:pStyle w:val="0"/>
              <w:jc w:val="center"/>
            </w:pPr>
            <w:r>
              <w:rPr>
                <w:sz w:val="20"/>
              </w:rPr>
              <w:t xml:space="preserve">3.</w:t>
            </w:r>
          </w:p>
        </w:tc>
        <w:tc>
          <w:tcPr>
            <w:tcW w:w="1843" w:type="dxa"/>
            <w:tcBorders>
              <w:top w:val="nil"/>
              <w:left w:val="nil"/>
              <w:bottom w:val="nil"/>
              <w:right w:val="nil"/>
            </w:tcBorders>
          </w:tcPr>
          <w:p>
            <w:pPr>
              <w:pStyle w:val="0"/>
              <w:jc w:val="both"/>
            </w:pPr>
            <w:r>
              <w:rPr>
                <w:sz w:val="20"/>
              </w:rPr>
              <w:t xml:space="preserve">Розничные продажи алкогольной продукции на душу, в литрах этанола</w:t>
            </w:r>
          </w:p>
        </w:tc>
        <w:tc>
          <w:tcPr>
            <w:tcW w:w="1587" w:type="dxa"/>
            <w:tcBorders>
              <w:top w:val="nil"/>
              <w:left w:val="nil"/>
              <w:bottom w:val="nil"/>
              <w:right w:val="nil"/>
            </w:tcBorders>
          </w:tcPr>
          <w:p>
            <w:pPr>
              <w:pStyle w:val="0"/>
              <w:jc w:val="center"/>
            </w:pPr>
            <w:r>
              <w:rPr>
                <w:sz w:val="20"/>
              </w:rPr>
              <w:t xml:space="preserve">7,2</w:t>
            </w:r>
          </w:p>
        </w:tc>
        <w:tc>
          <w:tcPr>
            <w:tcW w:w="737" w:type="dxa"/>
            <w:tcBorders>
              <w:top w:val="nil"/>
              <w:left w:val="nil"/>
              <w:bottom w:val="nil"/>
              <w:right w:val="nil"/>
            </w:tcBorders>
          </w:tcPr>
          <w:p>
            <w:pPr>
              <w:pStyle w:val="0"/>
              <w:jc w:val="center"/>
            </w:pPr>
            <w:r>
              <w:rPr>
                <w:sz w:val="20"/>
              </w:rPr>
              <w:t xml:space="preserve">7,0</w:t>
            </w:r>
          </w:p>
        </w:tc>
        <w:tc>
          <w:tcPr>
            <w:tcW w:w="737" w:type="dxa"/>
            <w:tcBorders>
              <w:top w:val="nil"/>
              <w:left w:val="nil"/>
              <w:bottom w:val="nil"/>
              <w:right w:val="nil"/>
            </w:tcBorders>
          </w:tcPr>
          <w:p>
            <w:pPr>
              <w:pStyle w:val="0"/>
              <w:jc w:val="center"/>
            </w:pPr>
            <w:r>
              <w:rPr>
                <w:sz w:val="20"/>
              </w:rPr>
              <w:t xml:space="preserve">6,9</w:t>
            </w:r>
          </w:p>
        </w:tc>
        <w:tc>
          <w:tcPr>
            <w:tcW w:w="710" w:type="dxa"/>
            <w:tcBorders>
              <w:top w:val="nil"/>
              <w:left w:val="nil"/>
              <w:bottom w:val="nil"/>
              <w:right w:val="nil"/>
            </w:tcBorders>
          </w:tcPr>
          <w:p>
            <w:pPr>
              <w:pStyle w:val="0"/>
              <w:jc w:val="center"/>
            </w:pPr>
            <w:r>
              <w:rPr>
                <w:sz w:val="20"/>
              </w:rPr>
              <w:t xml:space="preserve">6,8</w:t>
            </w:r>
          </w:p>
        </w:tc>
        <w:tc>
          <w:tcPr>
            <w:tcW w:w="710" w:type="dxa"/>
            <w:tcBorders>
              <w:top w:val="nil"/>
              <w:left w:val="nil"/>
              <w:bottom w:val="nil"/>
              <w:right w:val="nil"/>
            </w:tcBorders>
          </w:tcPr>
          <w:p>
            <w:pPr>
              <w:pStyle w:val="0"/>
              <w:jc w:val="center"/>
            </w:pPr>
            <w:r>
              <w:rPr>
                <w:sz w:val="20"/>
              </w:rPr>
              <w:t xml:space="preserve">6,7</w:t>
            </w:r>
          </w:p>
        </w:tc>
        <w:tc>
          <w:tcPr>
            <w:tcW w:w="737" w:type="dxa"/>
            <w:tcBorders>
              <w:top w:val="nil"/>
              <w:left w:val="nil"/>
              <w:bottom w:val="nil"/>
              <w:right w:val="nil"/>
            </w:tcBorders>
          </w:tcPr>
          <w:p>
            <w:pPr>
              <w:pStyle w:val="0"/>
              <w:jc w:val="center"/>
            </w:pPr>
            <w:r>
              <w:rPr>
                <w:sz w:val="20"/>
              </w:rPr>
              <w:t xml:space="preserve">6,6</w:t>
            </w:r>
          </w:p>
        </w:tc>
        <w:tc>
          <w:tcPr>
            <w:tcW w:w="734" w:type="dxa"/>
            <w:tcBorders>
              <w:top w:val="nil"/>
              <w:left w:val="nil"/>
              <w:bottom w:val="nil"/>
              <w:right w:val="nil"/>
            </w:tcBorders>
          </w:tcPr>
          <w:p>
            <w:pPr>
              <w:pStyle w:val="0"/>
              <w:jc w:val="center"/>
            </w:pPr>
            <w:r>
              <w:rPr>
                <w:sz w:val="20"/>
              </w:rPr>
              <w:t xml:space="preserve">6,5</w:t>
            </w:r>
          </w:p>
        </w:tc>
      </w:tr>
    </w:tbl>
    <w:p>
      <w:pPr>
        <w:pStyle w:val="0"/>
        <w:jc w:val="both"/>
      </w:pPr>
      <w:r>
        <w:rPr>
          <w:sz w:val="20"/>
        </w:rPr>
      </w:r>
    </w:p>
    <w:p>
      <w:pPr>
        <w:pStyle w:val="0"/>
        <w:ind w:firstLine="540"/>
        <w:jc w:val="both"/>
      </w:pPr>
      <w:r>
        <w:rPr>
          <w:sz w:val="20"/>
        </w:rPr>
        <w:t xml:space="preserve">Программа реализуется в 2020 - 2024 годах.</w:t>
      </w:r>
    </w:p>
    <w:p>
      <w:pPr>
        <w:pStyle w:val="0"/>
        <w:jc w:val="both"/>
      </w:pPr>
      <w:r>
        <w:rPr>
          <w:sz w:val="20"/>
        </w:rPr>
      </w:r>
    </w:p>
    <w:p>
      <w:pPr>
        <w:pStyle w:val="2"/>
        <w:outlineLvl w:val="1"/>
        <w:jc w:val="center"/>
      </w:pPr>
      <w:r>
        <w:rPr>
          <w:sz w:val="20"/>
        </w:rPr>
        <w:t xml:space="preserve">6. Задачи Программы</w:t>
      </w:r>
    </w:p>
    <w:p>
      <w:pPr>
        <w:pStyle w:val="0"/>
        <w:jc w:val="both"/>
      </w:pPr>
      <w:r>
        <w:rPr>
          <w:sz w:val="20"/>
        </w:rPr>
      </w:r>
    </w:p>
    <w:p>
      <w:pPr>
        <w:pStyle w:val="0"/>
        <w:ind w:firstLine="540"/>
        <w:jc w:val="both"/>
      </w:pPr>
      <w:r>
        <w:rPr>
          <w:sz w:val="20"/>
        </w:rPr>
        <w:t xml:space="preserve">Задачами Программы являются:</w:t>
      </w:r>
    </w:p>
    <w:p>
      <w:pPr>
        <w:pStyle w:val="0"/>
        <w:spacing w:before="200" w:line-rule="auto"/>
        <w:ind w:firstLine="54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внедрение новой модели центров общественного здоровья;</w:t>
      </w:r>
    </w:p>
    <w:p>
      <w:pPr>
        <w:pStyle w:val="0"/>
        <w:spacing w:before="200" w:line-rule="auto"/>
        <w:ind w:firstLine="540"/>
        <w:jc w:val="both"/>
      </w:pPr>
      <w:r>
        <w:rPr>
          <w:sz w:val="20"/>
        </w:rPr>
        <w:t xml:space="preserve">внедрение программ общественного здоровья в муниципальных образованиях;</w:t>
      </w:r>
    </w:p>
    <w:p>
      <w:pPr>
        <w:pStyle w:val="0"/>
        <w:spacing w:before="200" w:line-rule="auto"/>
        <w:ind w:firstLine="540"/>
        <w:jc w:val="both"/>
      </w:pPr>
      <w:r>
        <w:rPr>
          <w:sz w:val="20"/>
        </w:rPr>
        <w:t xml:space="preserve">разработка и внедрение корпоративных программ укрепления здоровья;</w:t>
      </w:r>
    </w:p>
    <w:p>
      <w:pPr>
        <w:pStyle w:val="0"/>
        <w:spacing w:before="200" w:line-rule="auto"/>
        <w:ind w:firstLine="540"/>
        <w:jc w:val="both"/>
      </w:pPr>
      <w:r>
        <w:rPr>
          <w:sz w:val="20"/>
        </w:rPr>
        <w:t xml:space="preserve">мотивирование граждан к ведению здорового образа жизни посредством проведения информационно-коммуникационной кампании, а также вовлечение граждан и некоммерческих организаций в мероприятия по укреплению общественного здоровья.</w:t>
      </w:r>
    </w:p>
    <w:p>
      <w:pPr>
        <w:pStyle w:val="0"/>
        <w:spacing w:before="200" w:line-rule="auto"/>
        <w:ind w:firstLine="540"/>
        <w:jc w:val="both"/>
      </w:pPr>
      <w:r>
        <w:rPr>
          <w:sz w:val="20"/>
        </w:rPr>
        <w:t xml:space="preserve">Программа направлена на увеличение к 2024 году доли граждан, ведущих здоровый образ жизни.</w:t>
      </w:r>
    </w:p>
    <w:p>
      <w:pPr>
        <w:pStyle w:val="0"/>
        <w:spacing w:before="200" w:line-rule="auto"/>
        <w:ind w:firstLine="540"/>
        <w:jc w:val="both"/>
      </w:pPr>
      <w:r>
        <w:rPr>
          <w:sz w:val="20"/>
        </w:rPr>
        <w:t xml:space="preserve">В рамках межведомственного взаимодействия планируется проведение разъяснительной работы среди населения о необходимости ведения здорового образа жизни, отказа от вредных привычек.</w:t>
      </w:r>
    </w:p>
    <w:p>
      <w:pPr>
        <w:pStyle w:val="0"/>
        <w:spacing w:before="200" w:line-rule="auto"/>
        <w:ind w:firstLine="540"/>
        <w:jc w:val="both"/>
      </w:pPr>
      <w:r>
        <w:rPr>
          <w:sz w:val="20"/>
        </w:rPr>
        <w:t xml:space="preserve">Основные мероприятия Программы направлены на укрепление общественного здоровья за счет:</w:t>
      </w:r>
    </w:p>
    <w:p>
      <w:pPr>
        <w:pStyle w:val="0"/>
        <w:spacing w:before="200" w:line-rule="auto"/>
        <w:ind w:firstLine="540"/>
        <w:jc w:val="both"/>
      </w:pPr>
      <w:r>
        <w:rPr>
          <w:sz w:val="20"/>
        </w:rPr>
        <w:t xml:space="preserve">развития и совершенствования информационно-пропагандистской деятельности среди населения по вопросам формирования здорового образа жизни, включая сокращение потребления алкоголя и табака, с использованием средств массовой информации;</w:t>
      </w:r>
    </w:p>
    <w:p>
      <w:pPr>
        <w:pStyle w:val="0"/>
        <w:spacing w:before="200" w:line-rule="auto"/>
        <w:ind w:firstLine="540"/>
        <w:jc w:val="both"/>
      </w:pPr>
      <w:r>
        <w:rPr>
          <w:sz w:val="20"/>
        </w:rPr>
        <w:t xml:space="preserve">реализации профилактических программ на всех уровнях, с привлечением органов местного самоуправления в Республике Марий Эл, общественных организаций, волонтерского движения.</w:t>
      </w:r>
    </w:p>
    <w:p>
      <w:pPr>
        <w:pStyle w:val="0"/>
        <w:jc w:val="both"/>
      </w:pPr>
      <w:r>
        <w:rPr>
          <w:sz w:val="20"/>
        </w:rPr>
      </w:r>
    </w:p>
    <w:p>
      <w:pPr>
        <w:pStyle w:val="2"/>
        <w:outlineLvl w:val="1"/>
        <w:jc w:val="center"/>
      </w:pPr>
      <w:r>
        <w:rPr>
          <w:sz w:val="20"/>
        </w:rPr>
        <w:t xml:space="preserve">7. План мероприятий по реализации Программы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80"/>
        <w:gridCol w:w="2551"/>
        <w:gridCol w:w="1077"/>
        <w:gridCol w:w="1247"/>
        <w:gridCol w:w="2041"/>
        <w:gridCol w:w="2381"/>
      </w:tblGrid>
      <w:tr>
        <w:tblPrEx>
          <w:tblBorders>
            <w:insideV w:val="single" w:sz="4"/>
            <w:insideH w:val="single" w:sz="4"/>
          </w:tblBorders>
        </w:tblPrEx>
        <w:tc>
          <w:tcPr>
            <w:tcW w:w="680" w:type="dxa"/>
            <w:tcBorders>
              <w:top w:val="single" w:sz="4"/>
              <w:left w:val="nil"/>
              <w:bottom w:val="single" w:sz="4"/>
            </w:tcBorders>
            <w:vMerge w:val="restart"/>
          </w:tcPr>
          <w:p>
            <w:pPr>
              <w:pStyle w:val="0"/>
            </w:pPr>
            <w:r>
              <w:rPr>
                <w:sz w:val="20"/>
              </w:rPr>
            </w:r>
          </w:p>
        </w:tc>
        <w:tc>
          <w:tcPr>
            <w:tcW w:w="2551" w:type="dxa"/>
            <w:tcBorders>
              <w:top w:val="single" w:sz="4"/>
              <w:bottom w:val="single" w:sz="4"/>
            </w:tcBorders>
            <w:vMerge w:val="restart"/>
          </w:tcPr>
          <w:p>
            <w:pPr>
              <w:pStyle w:val="0"/>
              <w:jc w:val="center"/>
            </w:pPr>
            <w:r>
              <w:rPr>
                <w:sz w:val="20"/>
              </w:rPr>
              <w:t xml:space="preserve">Наименование мероприятия, контрольной точки</w:t>
            </w:r>
          </w:p>
        </w:tc>
        <w:tc>
          <w:tcPr>
            <w:gridSpan w:val="2"/>
            <w:tcW w:w="2324" w:type="dxa"/>
            <w:tcBorders>
              <w:top w:val="single" w:sz="4"/>
              <w:bottom w:val="single" w:sz="4"/>
            </w:tcBorders>
          </w:tcPr>
          <w:p>
            <w:pPr>
              <w:pStyle w:val="0"/>
              <w:jc w:val="center"/>
            </w:pPr>
            <w:r>
              <w:rPr>
                <w:sz w:val="20"/>
              </w:rPr>
              <w:t xml:space="preserve">Сроки реализации проекта</w:t>
            </w:r>
          </w:p>
        </w:tc>
        <w:tc>
          <w:tcPr>
            <w:tcW w:w="2041" w:type="dxa"/>
            <w:tcBorders>
              <w:top w:val="single" w:sz="4"/>
              <w:bottom w:val="single" w:sz="4"/>
            </w:tcBorders>
            <w:vMerge w:val="restart"/>
          </w:tcPr>
          <w:p>
            <w:pPr>
              <w:pStyle w:val="0"/>
              <w:jc w:val="center"/>
            </w:pPr>
            <w:r>
              <w:rPr>
                <w:sz w:val="20"/>
              </w:rPr>
              <w:t xml:space="preserve">Ответственный исполнитель</w:t>
            </w:r>
          </w:p>
        </w:tc>
        <w:tc>
          <w:tcPr>
            <w:tcW w:w="2381" w:type="dxa"/>
            <w:tcBorders>
              <w:top w:val="single" w:sz="4"/>
              <w:bottom w:val="single" w:sz="4"/>
              <w:right w:val="nil"/>
            </w:tcBorders>
            <w:vMerge w:val="restart"/>
          </w:tcPr>
          <w:p>
            <w:pPr>
              <w:pStyle w:val="0"/>
              <w:jc w:val="center"/>
            </w:pPr>
            <w:r>
              <w:rPr>
                <w:sz w:val="20"/>
              </w:rPr>
              <w:t xml:space="preserve">Характеристика результата</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077" w:type="dxa"/>
            <w:tcBorders>
              <w:top w:val="single" w:sz="4"/>
              <w:bottom w:val="single" w:sz="4"/>
            </w:tcBorders>
          </w:tcPr>
          <w:p>
            <w:pPr>
              <w:pStyle w:val="0"/>
              <w:jc w:val="center"/>
            </w:pPr>
            <w:r>
              <w:rPr>
                <w:sz w:val="20"/>
              </w:rPr>
              <w:t xml:space="preserve">начало</w:t>
            </w:r>
          </w:p>
        </w:tc>
        <w:tc>
          <w:tcPr>
            <w:tcW w:w="1247" w:type="dxa"/>
            <w:tcBorders>
              <w:top w:val="single" w:sz="4"/>
              <w:bottom w:val="single" w:sz="4"/>
            </w:tcBorders>
          </w:tcPr>
          <w:p>
            <w:pPr>
              <w:pStyle w:val="0"/>
              <w:jc w:val="center"/>
            </w:pPr>
            <w:r>
              <w:rPr>
                <w:sz w:val="20"/>
              </w:rPr>
              <w:t xml:space="preserve">окончание</w:t>
            </w:r>
          </w:p>
        </w:tc>
        <w:tc>
          <w:tcPr>
            <w:tcBorders>
              <w:top w:val="single" w:sz="4"/>
              <w:bottom w:val="single" w:sz="4"/>
            </w:tcBorders>
            <w:vMerge w:val="continue"/>
          </w:tcPr>
          <w:p/>
        </w:tc>
        <w:tc>
          <w:tcPr>
            <w:tcBorders>
              <w:top w:val="single" w:sz="4"/>
              <w:bottom w:val="single" w:sz="4"/>
              <w:right w:val="nil"/>
            </w:tcBorders>
            <w:vMerge w:val="continue"/>
          </w:tcPr>
          <w:p/>
        </w:tc>
      </w:tr>
      <w:tr>
        <w:tblPrEx>
          <w:tblBorders>
            <w:insideV w:val="single" w:sz="4"/>
            <w:insideH w:val="single" w:sz="4"/>
          </w:tblBorders>
        </w:tblPrEx>
        <w:tc>
          <w:tcPr>
            <w:tcW w:w="680" w:type="dxa"/>
            <w:tcBorders>
              <w:top w:val="single" w:sz="4"/>
              <w:left w:val="nil"/>
              <w:bottom w:val="single" w:sz="4"/>
            </w:tcBorders>
          </w:tcPr>
          <w:p>
            <w:pPr>
              <w:pStyle w:val="0"/>
              <w:jc w:val="center"/>
            </w:pPr>
            <w:r>
              <w:rPr>
                <w:sz w:val="20"/>
              </w:rPr>
              <w:t xml:space="preserve">1</w:t>
            </w:r>
          </w:p>
        </w:tc>
        <w:tc>
          <w:tcPr>
            <w:tcW w:w="2551" w:type="dxa"/>
            <w:tcBorders>
              <w:top w:val="single" w:sz="4"/>
              <w:bottom w:val="single" w:sz="4"/>
            </w:tcBorders>
          </w:tcPr>
          <w:p>
            <w:pPr>
              <w:pStyle w:val="0"/>
              <w:jc w:val="center"/>
            </w:pPr>
            <w:r>
              <w:rPr>
                <w:sz w:val="20"/>
              </w:rPr>
              <w:t xml:space="preserve">2</w:t>
            </w:r>
          </w:p>
        </w:tc>
        <w:tc>
          <w:tcPr>
            <w:tcW w:w="1077" w:type="dxa"/>
            <w:tcBorders>
              <w:top w:val="single" w:sz="4"/>
              <w:bottom w:val="single" w:sz="4"/>
            </w:tcBorders>
          </w:tcPr>
          <w:p>
            <w:pPr>
              <w:pStyle w:val="0"/>
              <w:jc w:val="center"/>
            </w:pPr>
            <w:r>
              <w:rPr>
                <w:sz w:val="20"/>
              </w:rPr>
              <w:t xml:space="preserve">3</w:t>
            </w:r>
          </w:p>
        </w:tc>
        <w:tc>
          <w:tcPr>
            <w:tcW w:w="1247" w:type="dxa"/>
            <w:tcBorders>
              <w:top w:val="single" w:sz="4"/>
              <w:bottom w:val="single" w:sz="4"/>
            </w:tcBorders>
          </w:tcPr>
          <w:p>
            <w:pPr>
              <w:pStyle w:val="0"/>
              <w:jc w:val="center"/>
            </w:pPr>
            <w:r>
              <w:rPr>
                <w:sz w:val="20"/>
              </w:rPr>
              <w:t xml:space="preserve">4</w:t>
            </w:r>
          </w:p>
        </w:tc>
        <w:tc>
          <w:tcPr>
            <w:tcW w:w="2041" w:type="dxa"/>
            <w:tcBorders>
              <w:top w:val="single" w:sz="4"/>
              <w:bottom w:val="single" w:sz="4"/>
            </w:tcBorders>
          </w:tcPr>
          <w:p>
            <w:pPr>
              <w:pStyle w:val="0"/>
              <w:jc w:val="center"/>
            </w:pPr>
            <w:r>
              <w:rPr>
                <w:sz w:val="20"/>
              </w:rPr>
              <w:t xml:space="preserve">5</w:t>
            </w:r>
          </w:p>
        </w:tc>
        <w:tc>
          <w:tcPr>
            <w:tcW w:w="2381" w:type="dxa"/>
            <w:tcBorders>
              <w:top w:val="single" w:sz="4"/>
              <w:bottom w:val="single" w:sz="4"/>
              <w:right w:val="nil"/>
            </w:tcBorders>
          </w:tcPr>
          <w:p>
            <w:pPr>
              <w:pStyle w:val="0"/>
              <w:jc w:val="center"/>
            </w:pPr>
            <w:r>
              <w:rPr>
                <w:sz w:val="20"/>
              </w:rPr>
              <w:t xml:space="preserve">6</w:t>
            </w:r>
          </w:p>
        </w:tc>
      </w:tr>
      <w:tr>
        <w:tc>
          <w:tcPr>
            <w:gridSpan w:val="6"/>
            <w:tcW w:w="9977" w:type="dxa"/>
            <w:tcBorders>
              <w:top w:val="single" w:sz="4"/>
              <w:left w:val="nil"/>
              <w:bottom w:val="nil"/>
              <w:right w:val="nil"/>
            </w:tcBorders>
          </w:tcPr>
          <w:p>
            <w:pPr>
              <w:pStyle w:val="0"/>
              <w:outlineLvl w:val="2"/>
              <w:jc w:val="center"/>
            </w:pPr>
            <w:r>
              <w:rPr>
                <w:sz w:val="20"/>
              </w:rPr>
              <w:t xml:space="preserve">1. Проведение информационно-коммуникационных мероприятий по информированию населения о факторах риска развития хронических неинфекционных заболеваний (далее - ХНИЗ) и обеспечению условий для здорового образа жизни (далее - ЗОЖ)</w:t>
            </w:r>
          </w:p>
        </w:tc>
      </w:tr>
      <w:tr>
        <w:tc>
          <w:tcPr>
            <w:tcW w:w="680" w:type="dxa"/>
            <w:tcBorders>
              <w:top w:val="nil"/>
              <w:left w:val="nil"/>
              <w:bottom w:val="nil"/>
              <w:right w:val="nil"/>
            </w:tcBorders>
          </w:tcPr>
          <w:p>
            <w:pPr>
              <w:pStyle w:val="0"/>
              <w:jc w:val="center"/>
            </w:pPr>
            <w:r>
              <w:rPr>
                <w:sz w:val="20"/>
              </w:rPr>
              <w:t xml:space="preserve">1.1.</w:t>
            </w:r>
          </w:p>
        </w:tc>
        <w:tc>
          <w:tcPr>
            <w:tcW w:w="2551" w:type="dxa"/>
            <w:tcBorders>
              <w:top w:val="nil"/>
              <w:left w:val="nil"/>
              <w:bottom w:val="nil"/>
              <w:right w:val="nil"/>
            </w:tcBorders>
          </w:tcPr>
          <w:p>
            <w:pPr>
              <w:pStyle w:val="0"/>
              <w:jc w:val="both"/>
            </w:pPr>
            <w:r>
              <w:rPr>
                <w:sz w:val="20"/>
              </w:rPr>
              <w:t xml:space="preserve">Проведение массовых мероприятий, приуроченных к Всемирным дням здоровья</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Минздрав Республики Марий Эл, ГКУ Республики Марий Эл "Медицинский информационно-аналитический центр", главные врачи медицинских организаций;</w:t>
            </w:r>
          </w:p>
          <w:p>
            <w:pPr>
              <w:pStyle w:val="0"/>
              <w:jc w:val="center"/>
            </w:pPr>
            <w:r>
              <w:rPr>
                <w:sz w:val="20"/>
              </w:rPr>
              <w:t xml:space="preserve">Марийское региональное отделение Всероссийского общественного движения "Волонтеры-медики" (по согласованию);</w:t>
            </w:r>
          </w:p>
          <w:p>
            <w:pPr>
              <w:pStyle w:val="0"/>
              <w:jc w:val="center"/>
            </w:pPr>
            <w:r>
              <w:rPr>
                <w:sz w:val="20"/>
              </w:rPr>
              <w:t xml:space="preserve">социально ориентированные некоммерческие организации (по согласованию)</w:t>
            </w:r>
          </w:p>
        </w:tc>
        <w:tc>
          <w:tcPr>
            <w:tcW w:w="2381" w:type="dxa"/>
            <w:tcBorders>
              <w:top w:val="nil"/>
              <w:left w:val="nil"/>
              <w:bottom w:val="nil"/>
              <w:right w:val="nil"/>
            </w:tcBorders>
          </w:tcPr>
          <w:p>
            <w:pPr>
              <w:pStyle w:val="0"/>
              <w:jc w:val="both"/>
            </w:pPr>
            <w:r>
              <w:rPr>
                <w:sz w:val="20"/>
              </w:rPr>
              <w:t xml:space="preserve">повышение информированности населения о пользе ведения здорового образа жизни</w:t>
            </w:r>
          </w:p>
        </w:tc>
      </w:tr>
      <w:tr>
        <w:tc>
          <w:tcPr>
            <w:tcW w:w="680" w:type="dxa"/>
            <w:tcBorders>
              <w:top w:val="nil"/>
              <w:left w:val="nil"/>
              <w:bottom w:val="nil"/>
              <w:right w:val="nil"/>
            </w:tcBorders>
          </w:tcPr>
          <w:p>
            <w:pPr>
              <w:pStyle w:val="0"/>
              <w:jc w:val="center"/>
            </w:pPr>
            <w:r>
              <w:rPr>
                <w:sz w:val="20"/>
              </w:rPr>
              <w:t xml:space="preserve">1.2.</w:t>
            </w:r>
          </w:p>
        </w:tc>
        <w:tc>
          <w:tcPr>
            <w:tcW w:w="2551" w:type="dxa"/>
            <w:tcBorders>
              <w:top w:val="nil"/>
              <w:left w:val="nil"/>
              <w:bottom w:val="nil"/>
              <w:right w:val="nil"/>
            </w:tcBorders>
          </w:tcPr>
          <w:p>
            <w:pPr>
              <w:pStyle w:val="0"/>
              <w:jc w:val="both"/>
            </w:pPr>
            <w:r>
              <w:rPr>
                <w:sz w:val="20"/>
              </w:rPr>
              <w:t xml:space="preserve">Организация и проведение физкультурных мероприятий, включенных в Единый календарный план республиканских физкультурных мероприятий и спортивных мероприятий</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2381" w:type="dxa"/>
            <w:tcBorders>
              <w:top w:val="nil"/>
              <w:left w:val="nil"/>
              <w:bottom w:val="nil"/>
              <w:right w:val="nil"/>
            </w:tcBorders>
          </w:tcPr>
          <w:p>
            <w:pPr>
              <w:pStyle w:val="0"/>
              <w:jc w:val="both"/>
            </w:pPr>
            <w:r>
              <w:rPr>
                <w:sz w:val="20"/>
              </w:rPr>
              <w:t xml:space="preserve">увеличение численности граждан, систематически занимающихся физической культурой и спортом</w:t>
            </w:r>
          </w:p>
        </w:tc>
      </w:tr>
      <w:tr>
        <w:tc>
          <w:tcPr>
            <w:tcW w:w="680" w:type="dxa"/>
            <w:tcBorders>
              <w:top w:val="nil"/>
              <w:left w:val="nil"/>
              <w:bottom w:val="nil"/>
              <w:right w:val="nil"/>
            </w:tcBorders>
          </w:tcPr>
          <w:p>
            <w:pPr>
              <w:pStyle w:val="0"/>
              <w:jc w:val="center"/>
            </w:pPr>
            <w:r>
              <w:rPr>
                <w:sz w:val="20"/>
              </w:rPr>
              <w:t xml:space="preserve">1.3.</w:t>
            </w:r>
          </w:p>
        </w:tc>
        <w:tc>
          <w:tcPr>
            <w:tcW w:w="2551" w:type="dxa"/>
            <w:tcBorders>
              <w:top w:val="nil"/>
              <w:left w:val="nil"/>
              <w:bottom w:val="nil"/>
              <w:right w:val="nil"/>
            </w:tcBorders>
          </w:tcPr>
          <w:p>
            <w:pPr>
              <w:pStyle w:val="0"/>
              <w:jc w:val="both"/>
            </w:pPr>
            <w:r>
              <w:rPr>
                <w:sz w:val="20"/>
              </w:rPr>
              <w:t xml:space="preserve">Проведение Дня здоровья и спорта в Республике Марий Эл, утвержденного </w:t>
            </w:r>
            <w:hyperlink w:history="0" r:id="rId17" w:tooltip="Ссылка на КонсультантПлюс">
              <w:r>
                <w:rPr>
                  <w:sz w:val="20"/>
                  <w:color w:val="0000ff"/>
                </w:rPr>
                <w:t xml:space="preserve">Указом</w:t>
              </w:r>
            </w:hyperlink>
            <w:r>
              <w:rPr>
                <w:sz w:val="20"/>
              </w:rPr>
              <w:t xml:space="preserve"> Главы Республики Марий Эл N 53 от 19 апреля 2019 г. "О дне здоровья и спорта"</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2381" w:type="dxa"/>
            <w:tcBorders>
              <w:top w:val="nil"/>
              <w:left w:val="nil"/>
              <w:bottom w:val="nil"/>
              <w:right w:val="nil"/>
            </w:tcBorders>
          </w:tcPr>
          <w:p>
            <w:pPr>
              <w:pStyle w:val="0"/>
              <w:jc w:val="both"/>
            </w:pPr>
            <w:r>
              <w:rPr>
                <w:sz w:val="20"/>
              </w:rPr>
              <w:t xml:space="preserve">повышение интереса различных категорий граждан к занятиям физической культурой и спортом</w:t>
            </w:r>
          </w:p>
        </w:tc>
      </w:tr>
      <w:tr>
        <w:tc>
          <w:tcPr>
            <w:tcW w:w="680" w:type="dxa"/>
            <w:tcBorders>
              <w:top w:val="nil"/>
              <w:left w:val="nil"/>
              <w:bottom w:val="nil"/>
              <w:right w:val="nil"/>
            </w:tcBorders>
          </w:tcPr>
          <w:p>
            <w:pPr>
              <w:pStyle w:val="0"/>
              <w:jc w:val="center"/>
            </w:pPr>
            <w:r>
              <w:rPr>
                <w:sz w:val="20"/>
              </w:rPr>
              <w:t xml:space="preserve">1.4.</w:t>
            </w:r>
          </w:p>
        </w:tc>
        <w:tc>
          <w:tcPr>
            <w:tcW w:w="2551" w:type="dxa"/>
            <w:tcBorders>
              <w:top w:val="nil"/>
              <w:left w:val="nil"/>
              <w:bottom w:val="nil"/>
              <w:right w:val="nil"/>
            </w:tcBorders>
          </w:tcPr>
          <w:p>
            <w:pPr>
              <w:pStyle w:val="0"/>
              <w:jc w:val="both"/>
            </w:pPr>
            <w:r>
              <w:rPr>
                <w:sz w:val="20"/>
              </w:rPr>
              <w:t xml:space="preserve">Проведение культурно-массовых и спортивных мероприятий, распространение рекламно-информационных материалов, направленных на формирование здорового образа жизни среди населения Республики Марий Эл</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Минкультуры Республики Марий Эл, Минобрнауки Республики Марий Эл</w:t>
            </w:r>
          </w:p>
        </w:tc>
        <w:tc>
          <w:tcPr>
            <w:tcW w:w="2381" w:type="dxa"/>
            <w:tcBorders>
              <w:top w:val="nil"/>
              <w:left w:val="nil"/>
              <w:bottom w:val="nil"/>
              <w:right w:val="nil"/>
            </w:tcBorders>
          </w:tcPr>
          <w:p>
            <w:pPr>
              <w:pStyle w:val="0"/>
              <w:jc w:val="both"/>
            </w:pPr>
            <w:r>
              <w:rPr>
                <w:sz w:val="20"/>
              </w:rPr>
              <w:t xml:space="preserve">увеличение численности систематически занимающихся физической культурой и спортом</w:t>
            </w:r>
          </w:p>
        </w:tc>
      </w:tr>
      <w:tr>
        <w:tc>
          <w:tcPr>
            <w:tcW w:w="680" w:type="dxa"/>
            <w:tcBorders>
              <w:top w:val="nil"/>
              <w:left w:val="nil"/>
              <w:bottom w:val="nil"/>
              <w:right w:val="nil"/>
            </w:tcBorders>
          </w:tcPr>
          <w:p>
            <w:pPr>
              <w:pStyle w:val="0"/>
              <w:jc w:val="center"/>
            </w:pPr>
            <w:r>
              <w:rPr>
                <w:sz w:val="20"/>
              </w:rPr>
              <w:t xml:space="preserve">1.5.</w:t>
            </w:r>
          </w:p>
        </w:tc>
        <w:tc>
          <w:tcPr>
            <w:tcW w:w="2551" w:type="dxa"/>
            <w:tcBorders>
              <w:top w:val="nil"/>
              <w:left w:val="nil"/>
              <w:bottom w:val="nil"/>
              <w:right w:val="nil"/>
            </w:tcBorders>
          </w:tcPr>
          <w:p>
            <w:pPr>
              <w:pStyle w:val="0"/>
              <w:jc w:val="both"/>
            </w:pPr>
            <w:r>
              <w:rPr>
                <w:sz w:val="20"/>
              </w:rPr>
              <w:t xml:space="preserve">Привлечение социально ориентированных некоммерческих организаций к проведению мероприятий в области здравоохранения, профилактики и охраны здоровья граждан, пропаганды здорового образа жизни</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Минздрав Республики Марий Эл, ГКУ Республики Марий Эл "Медицинский информационно-аналитический центр", главные врачи медицинских организаций</w:t>
            </w:r>
          </w:p>
        </w:tc>
        <w:tc>
          <w:tcPr>
            <w:tcW w:w="2381" w:type="dxa"/>
            <w:tcBorders>
              <w:top w:val="nil"/>
              <w:left w:val="nil"/>
              <w:bottom w:val="nil"/>
              <w:right w:val="nil"/>
            </w:tcBorders>
          </w:tcPr>
          <w:p>
            <w:pPr>
              <w:pStyle w:val="0"/>
              <w:jc w:val="both"/>
            </w:pPr>
            <w:r>
              <w:rPr>
                <w:sz w:val="20"/>
              </w:rPr>
              <w:t xml:space="preserve">снижение распространенности факторов риска, повышение мотивации к ведению здорового образа жизни</w:t>
            </w:r>
          </w:p>
        </w:tc>
      </w:tr>
      <w:tr>
        <w:tc>
          <w:tcPr>
            <w:tcW w:w="680" w:type="dxa"/>
            <w:tcBorders>
              <w:top w:val="nil"/>
              <w:left w:val="nil"/>
              <w:bottom w:val="nil"/>
              <w:right w:val="nil"/>
            </w:tcBorders>
          </w:tcPr>
          <w:p>
            <w:pPr>
              <w:pStyle w:val="0"/>
              <w:jc w:val="center"/>
            </w:pPr>
            <w:r>
              <w:rPr>
                <w:sz w:val="20"/>
              </w:rPr>
              <w:t xml:space="preserve">1.6.</w:t>
            </w:r>
          </w:p>
        </w:tc>
        <w:tc>
          <w:tcPr>
            <w:tcW w:w="2551" w:type="dxa"/>
            <w:tcBorders>
              <w:top w:val="nil"/>
              <w:left w:val="nil"/>
              <w:bottom w:val="nil"/>
              <w:right w:val="nil"/>
            </w:tcBorders>
          </w:tcPr>
          <w:p>
            <w:pPr>
              <w:pStyle w:val="0"/>
              <w:jc w:val="both"/>
            </w:pPr>
            <w:r>
              <w:rPr>
                <w:sz w:val="20"/>
              </w:rPr>
              <w:t xml:space="preserve">Продолжение работы Школ здоровья, увеличение числа Школ здоровья</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Минздрав Республики Марий Эл, ГКУ Республики Марий Эл "Медицинский информационно-аналитический центр", главные врачи медицинских организаций</w:t>
            </w:r>
          </w:p>
        </w:tc>
        <w:tc>
          <w:tcPr>
            <w:tcW w:w="2381" w:type="dxa"/>
            <w:tcBorders>
              <w:top w:val="nil"/>
              <w:left w:val="nil"/>
              <w:bottom w:val="nil"/>
              <w:right w:val="nil"/>
            </w:tcBorders>
          </w:tcPr>
          <w:p>
            <w:pPr>
              <w:pStyle w:val="0"/>
              <w:jc w:val="both"/>
            </w:pPr>
            <w:r>
              <w:rPr>
                <w:sz w:val="20"/>
              </w:rPr>
              <w:t xml:space="preserve">повышение информированности населения о симптомах заболеваний и методах самопомощи при развитии неотложных состояний</w:t>
            </w:r>
          </w:p>
        </w:tc>
      </w:tr>
      <w:tr>
        <w:tc>
          <w:tcPr>
            <w:tcW w:w="680" w:type="dxa"/>
            <w:tcBorders>
              <w:top w:val="nil"/>
              <w:left w:val="nil"/>
              <w:bottom w:val="nil"/>
              <w:right w:val="nil"/>
            </w:tcBorders>
          </w:tcPr>
          <w:p>
            <w:pPr>
              <w:pStyle w:val="0"/>
              <w:jc w:val="center"/>
            </w:pPr>
            <w:r>
              <w:rPr>
                <w:sz w:val="20"/>
              </w:rPr>
              <w:t xml:space="preserve">1.7.</w:t>
            </w:r>
          </w:p>
        </w:tc>
        <w:tc>
          <w:tcPr>
            <w:tcW w:w="2551" w:type="dxa"/>
            <w:tcBorders>
              <w:top w:val="nil"/>
              <w:left w:val="nil"/>
              <w:bottom w:val="nil"/>
              <w:right w:val="nil"/>
            </w:tcBorders>
          </w:tcPr>
          <w:p>
            <w:pPr>
              <w:pStyle w:val="0"/>
              <w:jc w:val="both"/>
            </w:pPr>
            <w:r>
              <w:rPr>
                <w:sz w:val="20"/>
              </w:rPr>
              <w:t xml:space="preserve">Подготовка и размещение в средствах массовой информации и на информационных стендах медицинских организаций материалов по вопросам ЗОЖ, первичной профилактике ХНИЗ</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Минздрав Республики Марий Эл</w:t>
            </w:r>
          </w:p>
        </w:tc>
        <w:tc>
          <w:tcPr>
            <w:tcW w:w="2381" w:type="dxa"/>
            <w:tcBorders>
              <w:top w:val="nil"/>
              <w:left w:val="nil"/>
              <w:bottom w:val="nil"/>
              <w:right w:val="nil"/>
            </w:tcBorders>
          </w:tcPr>
          <w:p>
            <w:pPr>
              <w:pStyle w:val="0"/>
              <w:jc w:val="both"/>
            </w:pPr>
            <w:r>
              <w:rPr>
                <w:sz w:val="20"/>
              </w:rPr>
              <w:t xml:space="preserve">повышение информированности населения по вопросам ЗОЖ, первичной профилактике ХНИЗ</w:t>
            </w:r>
          </w:p>
        </w:tc>
      </w:tr>
      <w:tr>
        <w:tc>
          <w:tcPr>
            <w:tcW w:w="680" w:type="dxa"/>
            <w:tcBorders>
              <w:top w:val="nil"/>
              <w:left w:val="nil"/>
              <w:bottom w:val="nil"/>
              <w:right w:val="nil"/>
            </w:tcBorders>
          </w:tcPr>
          <w:p>
            <w:pPr>
              <w:pStyle w:val="0"/>
              <w:jc w:val="center"/>
            </w:pPr>
            <w:r>
              <w:rPr>
                <w:sz w:val="20"/>
              </w:rPr>
              <w:t xml:space="preserve">1.8.</w:t>
            </w:r>
          </w:p>
        </w:tc>
        <w:tc>
          <w:tcPr>
            <w:tcW w:w="2551" w:type="dxa"/>
            <w:tcBorders>
              <w:top w:val="nil"/>
              <w:left w:val="nil"/>
              <w:bottom w:val="nil"/>
              <w:right w:val="nil"/>
            </w:tcBorders>
          </w:tcPr>
          <w:p>
            <w:pPr>
              <w:pStyle w:val="0"/>
              <w:jc w:val="both"/>
            </w:pPr>
            <w:r>
              <w:rPr>
                <w:sz w:val="20"/>
              </w:rPr>
              <w:t xml:space="preserve">Ведение групп в социальных сетях: "ВКонтакте" (группы "ЗОЖ Марий Эл", "Министерство здравоохранения Республики Марий Эл"), "Одноклассники" (группа "Министерство здравоохранения Республики Марий Эл"), "Instagram" (@zozh_12_mari_el)</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Минздрав Республики Марий Эл</w:t>
            </w:r>
          </w:p>
        </w:tc>
        <w:tc>
          <w:tcPr>
            <w:tcW w:w="2381" w:type="dxa"/>
            <w:tcBorders>
              <w:top w:val="nil"/>
              <w:left w:val="nil"/>
              <w:bottom w:val="nil"/>
              <w:right w:val="nil"/>
            </w:tcBorders>
          </w:tcPr>
          <w:p>
            <w:pPr>
              <w:pStyle w:val="0"/>
              <w:jc w:val="both"/>
            </w:pPr>
            <w:r>
              <w:rPr>
                <w:sz w:val="20"/>
              </w:rPr>
              <w:t xml:space="preserve">формирование ценностных ориентаций на здоровый образ жизни</w:t>
            </w:r>
          </w:p>
        </w:tc>
      </w:tr>
      <w:tr>
        <w:tc>
          <w:tcPr>
            <w:tcW w:w="680" w:type="dxa"/>
            <w:tcBorders>
              <w:top w:val="nil"/>
              <w:left w:val="nil"/>
              <w:bottom w:val="nil"/>
              <w:right w:val="nil"/>
            </w:tcBorders>
          </w:tcPr>
          <w:p>
            <w:pPr>
              <w:pStyle w:val="0"/>
              <w:jc w:val="center"/>
            </w:pPr>
            <w:r>
              <w:rPr>
                <w:sz w:val="20"/>
              </w:rPr>
              <w:t xml:space="preserve">1.9.</w:t>
            </w:r>
          </w:p>
        </w:tc>
        <w:tc>
          <w:tcPr>
            <w:tcW w:w="2551" w:type="dxa"/>
            <w:tcBorders>
              <w:top w:val="nil"/>
              <w:left w:val="nil"/>
              <w:bottom w:val="nil"/>
              <w:right w:val="nil"/>
            </w:tcBorders>
          </w:tcPr>
          <w:p>
            <w:pPr>
              <w:pStyle w:val="0"/>
              <w:jc w:val="both"/>
            </w:pPr>
            <w:r>
              <w:rPr>
                <w:sz w:val="20"/>
              </w:rPr>
              <w:t xml:space="preserve">Организация работы "телефона доверия" по вопросам профилактики алкоголизма, наркомании, табакокурения</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ГБУ Республики Марий Эл "Республиканский наркологический диспансер"</w:t>
            </w:r>
          </w:p>
        </w:tc>
        <w:tc>
          <w:tcPr>
            <w:tcW w:w="2381" w:type="dxa"/>
            <w:tcBorders>
              <w:top w:val="nil"/>
              <w:left w:val="nil"/>
              <w:bottom w:val="nil"/>
              <w:right w:val="nil"/>
            </w:tcBorders>
          </w:tcPr>
          <w:p>
            <w:pPr>
              <w:pStyle w:val="0"/>
              <w:jc w:val="both"/>
            </w:pPr>
            <w:r>
              <w:rPr>
                <w:sz w:val="20"/>
              </w:rPr>
              <w:t xml:space="preserve">обеспечение оперативной консультационной помощи населению по вопросам профилактики алкоголизма, наркомании, табакокурения</w:t>
            </w:r>
          </w:p>
        </w:tc>
      </w:tr>
      <w:tr>
        <w:tc>
          <w:tcPr>
            <w:tcW w:w="680" w:type="dxa"/>
            <w:tcBorders>
              <w:top w:val="nil"/>
              <w:left w:val="nil"/>
              <w:bottom w:val="nil"/>
              <w:right w:val="nil"/>
            </w:tcBorders>
          </w:tcPr>
          <w:p>
            <w:pPr>
              <w:pStyle w:val="0"/>
              <w:jc w:val="center"/>
            </w:pPr>
            <w:r>
              <w:rPr>
                <w:sz w:val="20"/>
              </w:rPr>
              <w:t xml:space="preserve">1.10.</w:t>
            </w:r>
          </w:p>
        </w:tc>
        <w:tc>
          <w:tcPr>
            <w:tcW w:w="2551" w:type="dxa"/>
            <w:tcBorders>
              <w:top w:val="nil"/>
              <w:left w:val="nil"/>
              <w:bottom w:val="nil"/>
              <w:right w:val="nil"/>
            </w:tcBorders>
          </w:tcPr>
          <w:p>
            <w:pPr>
              <w:pStyle w:val="0"/>
              <w:jc w:val="both"/>
            </w:pPr>
            <w:r>
              <w:rPr>
                <w:sz w:val="20"/>
              </w:rPr>
              <w:t xml:space="preserve">Совершенствование организации питания обучающихся в общеобразовательных организациях</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Минобрнауки Республики Марий Эл, Управление Роспотребнадзора по Республике Марий Эл (по согласованию)</w:t>
            </w:r>
          </w:p>
        </w:tc>
        <w:tc>
          <w:tcPr>
            <w:tcW w:w="2381" w:type="dxa"/>
            <w:tcBorders>
              <w:top w:val="nil"/>
              <w:left w:val="nil"/>
              <w:bottom w:val="nil"/>
              <w:right w:val="nil"/>
            </w:tcBorders>
          </w:tcPr>
          <w:p>
            <w:pPr>
              <w:pStyle w:val="0"/>
              <w:jc w:val="both"/>
            </w:pPr>
            <w:r>
              <w:rPr>
                <w:sz w:val="20"/>
              </w:rPr>
              <w:t xml:space="preserve">обеспечение учащихся высококачественным сбалансированным безопасным питанием</w:t>
            </w:r>
          </w:p>
        </w:tc>
      </w:tr>
      <w:tr>
        <w:tc>
          <w:tcPr>
            <w:tcW w:w="680" w:type="dxa"/>
            <w:tcBorders>
              <w:top w:val="nil"/>
              <w:left w:val="nil"/>
              <w:bottom w:val="nil"/>
              <w:right w:val="nil"/>
            </w:tcBorders>
          </w:tcPr>
          <w:p>
            <w:pPr>
              <w:pStyle w:val="0"/>
              <w:jc w:val="center"/>
            </w:pPr>
            <w:r>
              <w:rPr>
                <w:sz w:val="20"/>
              </w:rPr>
              <w:t xml:space="preserve">1.11.</w:t>
            </w:r>
          </w:p>
        </w:tc>
        <w:tc>
          <w:tcPr>
            <w:tcW w:w="2551" w:type="dxa"/>
            <w:tcBorders>
              <w:top w:val="nil"/>
              <w:left w:val="nil"/>
              <w:bottom w:val="nil"/>
              <w:right w:val="nil"/>
            </w:tcBorders>
          </w:tcPr>
          <w:p>
            <w:pPr>
              <w:pStyle w:val="0"/>
              <w:jc w:val="both"/>
            </w:pPr>
            <w:r>
              <w:rPr>
                <w:sz w:val="20"/>
              </w:rPr>
              <w:t xml:space="preserve">Проведение профилактических мероприятий по снижению отравлений от употребления алкогольной спиртосодержащей продукции</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Управление Роспотребнадзора по Республике Марий Эл (по согласованию)</w:t>
            </w:r>
          </w:p>
        </w:tc>
        <w:tc>
          <w:tcPr>
            <w:tcW w:w="2381" w:type="dxa"/>
            <w:tcBorders>
              <w:top w:val="nil"/>
              <w:left w:val="nil"/>
              <w:bottom w:val="nil"/>
              <w:right w:val="nil"/>
            </w:tcBorders>
          </w:tcPr>
          <w:p>
            <w:pPr>
              <w:pStyle w:val="0"/>
              <w:jc w:val="both"/>
            </w:pPr>
            <w:r>
              <w:rPr>
                <w:sz w:val="20"/>
              </w:rPr>
              <w:t xml:space="preserve">уменьшение количества отравлений алкогольной и спиртосодержащей продукцией среди населения</w:t>
            </w:r>
          </w:p>
        </w:tc>
      </w:tr>
      <w:tr>
        <w:tc>
          <w:tcPr>
            <w:tcW w:w="680" w:type="dxa"/>
            <w:tcBorders>
              <w:top w:val="nil"/>
              <w:left w:val="nil"/>
              <w:bottom w:val="nil"/>
              <w:right w:val="nil"/>
            </w:tcBorders>
          </w:tcPr>
          <w:p>
            <w:pPr>
              <w:pStyle w:val="0"/>
              <w:jc w:val="center"/>
            </w:pPr>
            <w:r>
              <w:rPr>
                <w:sz w:val="20"/>
              </w:rPr>
              <w:t xml:space="preserve">1.12.</w:t>
            </w:r>
          </w:p>
        </w:tc>
        <w:tc>
          <w:tcPr>
            <w:tcW w:w="2551" w:type="dxa"/>
            <w:tcBorders>
              <w:top w:val="nil"/>
              <w:left w:val="nil"/>
              <w:bottom w:val="nil"/>
              <w:right w:val="nil"/>
            </w:tcBorders>
          </w:tcPr>
          <w:p>
            <w:pPr>
              <w:pStyle w:val="0"/>
              <w:jc w:val="both"/>
            </w:pPr>
            <w:r>
              <w:rPr>
                <w:sz w:val="20"/>
              </w:rPr>
              <w:t xml:space="preserve">Проведение профилактических мероприятий в рамках реализации Федерального </w:t>
            </w:r>
            <w:hyperlink w:history="0" r:id="rId18"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закона</w:t>
              </w:r>
            </w:hyperlink>
            <w:r>
              <w:rPr>
                <w:sz w:val="20"/>
              </w:rPr>
              <w:t xml:space="preserve"> от 23 февраля 2013 г. N 15-ФЗ "Об охране здоровья граждан от воздействия окружающего табачного дыма и последствий потребления табака", в том числе по выявлению и пересечению правонарушений, связанных с продажей табачной продукции, запретом курения в местах общественного пользования</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Управление Роспотребнадзора по Республике Марий Эл (по согласованию)</w:t>
            </w:r>
          </w:p>
        </w:tc>
        <w:tc>
          <w:tcPr>
            <w:tcW w:w="2381" w:type="dxa"/>
            <w:tcBorders>
              <w:top w:val="nil"/>
              <w:left w:val="nil"/>
              <w:bottom w:val="nil"/>
              <w:right w:val="nil"/>
            </w:tcBorders>
          </w:tcPr>
          <w:p>
            <w:pPr>
              <w:pStyle w:val="0"/>
              <w:jc w:val="both"/>
            </w:pPr>
            <w:r>
              <w:rPr>
                <w:sz w:val="20"/>
              </w:rPr>
              <w:t xml:space="preserve">недопущение продажи табачных изделий лицам, не достигшим 18 лет, соблюдение запрета на курение в общественных местах</w:t>
            </w:r>
          </w:p>
        </w:tc>
      </w:tr>
      <w:tr>
        <w:tc>
          <w:tcPr>
            <w:gridSpan w:val="6"/>
            <w:tcW w:w="9977" w:type="dxa"/>
            <w:tcBorders>
              <w:top w:val="nil"/>
              <w:left w:val="nil"/>
              <w:bottom w:val="nil"/>
              <w:right w:val="nil"/>
            </w:tcBorders>
          </w:tcPr>
          <w:p>
            <w:pPr>
              <w:pStyle w:val="0"/>
              <w:outlineLvl w:val="2"/>
              <w:jc w:val="center"/>
            </w:pPr>
            <w:r>
              <w:rPr>
                <w:sz w:val="20"/>
              </w:rPr>
              <w:t xml:space="preserve">2. Внедрение модели организации и функционирования Центра общественного здоровья в Республике Марий Эл</w:t>
            </w:r>
          </w:p>
        </w:tc>
      </w:tr>
      <w:tr>
        <w:tc>
          <w:tcPr>
            <w:tcW w:w="680" w:type="dxa"/>
            <w:tcBorders>
              <w:top w:val="nil"/>
              <w:left w:val="nil"/>
              <w:bottom w:val="nil"/>
              <w:right w:val="nil"/>
            </w:tcBorders>
          </w:tcPr>
          <w:p>
            <w:pPr>
              <w:pStyle w:val="0"/>
              <w:jc w:val="center"/>
            </w:pPr>
            <w:r>
              <w:rPr>
                <w:sz w:val="20"/>
              </w:rPr>
              <w:t xml:space="preserve">2.1.</w:t>
            </w:r>
          </w:p>
        </w:tc>
        <w:tc>
          <w:tcPr>
            <w:tcW w:w="2551" w:type="dxa"/>
            <w:tcBorders>
              <w:top w:val="nil"/>
              <w:left w:val="nil"/>
              <w:bottom w:val="nil"/>
              <w:right w:val="nil"/>
            </w:tcBorders>
          </w:tcPr>
          <w:p>
            <w:pPr>
              <w:pStyle w:val="0"/>
              <w:jc w:val="both"/>
            </w:pPr>
            <w:r>
              <w:rPr>
                <w:sz w:val="20"/>
              </w:rPr>
              <w:t xml:space="preserve">Подготовка документов, необходимых для организации Центра общественного здоровья в Республике Марий Эл</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30 ноября 2020 г.</w:t>
            </w:r>
          </w:p>
        </w:tc>
        <w:tc>
          <w:tcPr>
            <w:tcW w:w="2041" w:type="dxa"/>
            <w:tcBorders>
              <w:top w:val="nil"/>
              <w:left w:val="nil"/>
              <w:bottom w:val="nil"/>
              <w:right w:val="nil"/>
            </w:tcBorders>
          </w:tcPr>
          <w:p>
            <w:pPr>
              <w:pStyle w:val="0"/>
              <w:jc w:val="center"/>
            </w:pPr>
            <w:r>
              <w:rPr>
                <w:sz w:val="20"/>
              </w:rPr>
              <w:t xml:space="preserve">Минздрав Республики Марий Эл</w:t>
            </w:r>
          </w:p>
        </w:tc>
        <w:tc>
          <w:tcPr>
            <w:tcW w:w="2381" w:type="dxa"/>
            <w:tcBorders>
              <w:top w:val="nil"/>
              <w:left w:val="nil"/>
              <w:bottom w:val="nil"/>
              <w:right w:val="nil"/>
            </w:tcBorders>
          </w:tcPr>
          <w:p>
            <w:pPr>
              <w:pStyle w:val="0"/>
              <w:jc w:val="both"/>
            </w:pPr>
            <w:r>
              <w:rPr>
                <w:sz w:val="20"/>
              </w:rPr>
              <w:t xml:space="preserve">приведение в соответствие с требованиями приказа Минздрава России подразделений службы медицинской профилактики</w:t>
            </w:r>
          </w:p>
        </w:tc>
      </w:tr>
      <w:tr>
        <w:tc>
          <w:tcPr>
            <w:tcW w:w="680" w:type="dxa"/>
            <w:tcBorders>
              <w:top w:val="nil"/>
              <w:left w:val="nil"/>
              <w:bottom w:val="nil"/>
              <w:right w:val="nil"/>
            </w:tcBorders>
          </w:tcPr>
          <w:p>
            <w:pPr>
              <w:pStyle w:val="0"/>
              <w:jc w:val="center"/>
            </w:pPr>
            <w:r>
              <w:rPr>
                <w:sz w:val="20"/>
              </w:rPr>
              <w:t xml:space="preserve">2.2.</w:t>
            </w:r>
          </w:p>
        </w:tc>
        <w:tc>
          <w:tcPr>
            <w:tcW w:w="2551" w:type="dxa"/>
            <w:tcBorders>
              <w:top w:val="nil"/>
              <w:left w:val="nil"/>
              <w:bottom w:val="nil"/>
              <w:right w:val="nil"/>
            </w:tcBorders>
          </w:tcPr>
          <w:p>
            <w:pPr>
              <w:pStyle w:val="0"/>
              <w:jc w:val="both"/>
            </w:pPr>
            <w:r>
              <w:rPr>
                <w:sz w:val="20"/>
              </w:rPr>
              <w:t xml:space="preserve">Открытие Центра общественного здоровья в Республике Марий Эл</w:t>
            </w:r>
          </w:p>
        </w:tc>
        <w:tc>
          <w:tcPr>
            <w:tcW w:w="1077" w:type="dxa"/>
            <w:tcBorders>
              <w:top w:val="nil"/>
              <w:left w:val="nil"/>
              <w:bottom w:val="nil"/>
              <w:right w:val="nil"/>
            </w:tcBorders>
          </w:tcPr>
          <w:p>
            <w:pPr>
              <w:pStyle w:val="0"/>
              <w:jc w:val="center"/>
            </w:pPr>
            <w:r>
              <w:rPr>
                <w:sz w:val="20"/>
              </w:rPr>
              <w:t xml:space="preserve">30 ноября 2020 г.</w:t>
            </w:r>
          </w:p>
        </w:tc>
        <w:tc>
          <w:tcPr>
            <w:tcW w:w="1247" w:type="dxa"/>
            <w:tcBorders>
              <w:top w:val="nil"/>
              <w:left w:val="nil"/>
              <w:bottom w:val="nil"/>
              <w:right w:val="nil"/>
            </w:tcBorders>
          </w:tcPr>
          <w:p>
            <w:pPr>
              <w:pStyle w:val="0"/>
              <w:jc w:val="center"/>
            </w:pPr>
            <w:r>
              <w:rPr>
                <w:sz w:val="20"/>
              </w:rPr>
              <w:t xml:space="preserve">1 января 2021 г.</w:t>
            </w:r>
          </w:p>
        </w:tc>
        <w:tc>
          <w:tcPr>
            <w:tcW w:w="2041" w:type="dxa"/>
            <w:tcBorders>
              <w:top w:val="nil"/>
              <w:left w:val="nil"/>
              <w:bottom w:val="nil"/>
              <w:right w:val="nil"/>
            </w:tcBorders>
          </w:tcPr>
          <w:p>
            <w:pPr>
              <w:pStyle w:val="0"/>
              <w:jc w:val="center"/>
            </w:pPr>
            <w:r>
              <w:rPr>
                <w:sz w:val="20"/>
              </w:rPr>
              <w:t xml:space="preserve">Минздрав Республики Марий Эл</w:t>
            </w:r>
          </w:p>
        </w:tc>
        <w:tc>
          <w:tcPr>
            <w:tcW w:w="2381" w:type="dxa"/>
            <w:tcBorders>
              <w:top w:val="nil"/>
              <w:left w:val="nil"/>
              <w:bottom w:val="nil"/>
              <w:right w:val="nil"/>
            </w:tcBorders>
          </w:tcPr>
          <w:p>
            <w:pPr>
              <w:pStyle w:val="0"/>
              <w:jc w:val="both"/>
            </w:pPr>
            <w:r>
              <w:rPr>
                <w:sz w:val="20"/>
              </w:rPr>
              <w:t xml:space="preserve">приведение в соответствие с требованиями приказа Минздрава России подразделений службы медицинской профилактики</w:t>
            </w:r>
          </w:p>
        </w:tc>
      </w:tr>
      <w:tr>
        <w:tc>
          <w:tcPr>
            <w:tcW w:w="680" w:type="dxa"/>
            <w:tcBorders>
              <w:top w:val="nil"/>
              <w:left w:val="nil"/>
              <w:bottom w:val="nil"/>
              <w:right w:val="nil"/>
            </w:tcBorders>
          </w:tcPr>
          <w:p>
            <w:pPr>
              <w:pStyle w:val="0"/>
              <w:jc w:val="center"/>
            </w:pPr>
            <w:r>
              <w:rPr>
                <w:sz w:val="20"/>
              </w:rPr>
              <w:t xml:space="preserve">3.</w:t>
            </w:r>
          </w:p>
        </w:tc>
        <w:tc>
          <w:tcPr>
            <w:tcW w:w="2551" w:type="dxa"/>
            <w:tcBorders>
              <w:top w:val="nil"/>
              <w:left w:val="nil"/>
              <w:bottom w:val="nil"/>
              <w:right w:val="nil"/>
            </w:tcBorders>
          </w:tcPr>
          <w:p>
            <w:pPr>
              <w:pStyle w:val="0"/>
              <w:jc w:val="both"/>
            </w:pPr>
            <w:r>
              <w:rPr>
                <w:sz w:val="20"/>
              </w:rPr>
              <w:t xml:space="preserve">Разработка и внедрение муниципальных программ по укреплению общественного здоровья</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15 декабря 2024 г.</w:t>
            </w:r>
          </w:p>
        </w:tc>
        <w:tc>
          <w:tcPr>
            <w:tcW w:w="2041" w:type="dxa"/>
            <w:tcBorders>
              <w:top w:val="nil"/>
              <w:left w:val="nil"/>
              <w:bottom w:val="nil"/>
              <w:right w:val="nil"/>
            </w:tcBorders>
          </w:tcPr>
          <w:p>
            <w:pPr>
              <w:pStyle w:val="0"/>
              <w:jc w:val="center"/>
            </w:pPr>
            <w:r>
              <w:rPr>
                <w:sz w:val="20"/>
              </w:rPr>
              <w:t xml:space="preserve">администрации муниципальных образований Республики Марий Эл (по согласованию)</w:t>
            </w:r>
          </w:p>
        </w:tc>
        <w:tc>
          <w:tcPr>
            <w:tcW w:w="2381" w:type="dxa"/>
            <w:tcBorders>
              <w:top w:val="nil"/>
              <w:left w:val="nil"/>
              <w:bottom w:val="nil"/>
              <w:right w:val="nil"/>
            </w:tcBorders>
          </w:tcPr>
          <w:p>
            <w:pPr>
              <w:pStyle w:val="0"/>
              <w:jc w:val="both"/>
            </w:pPr>
            <w:r>
              <w:rPr>
                <w:sz w:val="20"/>
              </w:rPr>
              <w:t xml:space="preserve">внедрение муниципальных программ по укреплению общественного здоровья:</w:t>
            </w:r>
          </w:p>
          <w:p>
            <w:pPr>
              <w:pStyle w:val="0"/>
              <w:jc w:val="both"/>
            </w:pPr>
            <w:r>
              <w:rPr>
                <w:sz w:val="20"/>
              </w:rPr>
              <w:t xml:space="preserve">в 2020 году - 20% от общего количества муниципальных образований в Республике Марий Эл;</w:t>
            </w:r>
          </w:p>
          <w:p>
            <w:pPr>
              <w:pStyle w:val="0"/>
              <w:jc w:val="both"/>
            </w:pPr>
            <w:r>
              <w:rPr>
                <w:sz w:val="20"/>
              </w:rPr>
              <w:t xml:space="preserve">в 2021 году - 40% от общего количества муниципальных образований в Республике Марий Эл;</w:t>
            </w:r>
          </w:p>
          <w:p>
            <w:pPr>
              <w:pStyle w:val="0"/>
              <w:jc w:val="both"/>
            </w:pPr>
            <w:r>
              <w:rPr>
                <w:sz w:val="20"/>
              </w:rPr>
              <w:t xml:space="preserve">в 2022 году - 60% от общего количества муниципальных образований в Республике Марий Эл;</w:t>
            </w:r>
          </w:p>
          <w:p>
            <w:pPr>
              <w:pStyle w:val="0"/>
              <w:jc w:val="both"/>
            </w:pPr>
            <w:r>
              <w:rPr>
                <w:sz w:val="20"/>
              </w:rPr>
              <w:t xml:space="preserve">в 2023 году - 80% от общего количества муниципальных образований в Республике Марий Эл;</w:t>
            </w:r>
          </w:p>
          <w:p>
            <w:pPr>
              <w:pStyle w:val="0"/>
              <w:jc w:val="both"/>
            </w:pPr>
            <w:r>
              <w:rPr>
                <w:sz w:val="20"/>
              </w:rPr>
              <w:t xml:space="preserve">в 2024 году - 100% от общего количества муниципальных образований в Республике Марий Эл</w:t>
            </w:r>
          </w:p>
        </w:tc>
      </w:tr>
      <w:tr>
        <w:tc>
          <w:tcPr>
            <w:gridSpan w:val="6"/>
            <w:tcW w:w="9977" w:type="dxa"/>
            <w:tcBorders>
              <w:top w:val="nil"/>
              <w:left w:val="nil"/>
              <w:bottom w:val="nil"/>
              <w:right w:val="nil"/>
            </w:tcBorders>
          </w:tcPr>
          <w:p>
            <w:pPr>
              <w:pStyle w:val="0"/>
              <w:outlineLvl w:val="2"/>
              <w:jc w:val="center"/>
            </w:pPr>
            <w:r>
              <w:rPr>
                <w:sz w:val="20"/>
              </w:rPr>
              <w:t xml:space="preserve">4. Государственная поддержка социально ориентированных некоммерческих организаций, реализующих деятельность в области здравоохранения, профилактики и охраны здоровья граждан, пропаганды здорового образа жизни</w:t>
            </w:r>
          </w:p>
        </w:tc>
      </w:tr>
      <w:tr>
        <w:tc>
          <w:tcPr>
            <w:tcW w:w="680" w:type="dxa"/>
            <w:tcBorders>
              <w:top w:val="nil"/>
              <w:left w:val="nil"/>
              <w:bottom w:val="nil"/>
              <w:right w:val="nil"/>
            </w:tcBorders>
          </w:tcPr>
          <w:p>
            <w:pPr>
              <w:pStyle w:val="0"/>
              <w:jc w:val="center"/>
            </w:pPr>
            <w:r>
              <w:rPr>
                <w:sz w:val="20"/>
              </w:rPr>
              <w:t xml:space="preserve">4.1.</w:t>
            </w:r>
          </w:p>
        </w:tc>
        <w:tc>
          <w:tcPr>
            <w:tcW w:w="2551" w:type="dxa"/>
            <w:tcBorders>
              <w:top w:val="nil"/>
              <w:left w:val="nil"/>
              <w:bottom w:val="nil"/>
              <w:right w:val="nil"/>
            </w:tcBorders>
          </w:tcPr>
          <w:p>
            <w:pPr>
              <w:pStyle w:val="0"/>
              <w:jc w:val="both"/>
            </w:pPr>
            <w:r>
              <w:rPr>
                <w:sz w:val="20"/>
              </w:rPr>
              <w:t xml:space="preserve">Предоставление социально ориентированным некоммерческим организациям на конкурсной основе грантов Правительства Республики Марий Эл на развитие физической культуры и массового спорта в Республике Марий Эл</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Минспорттуризм Республики Марий Эл</w:t>
            </w:r>
          </w:p>
        </w:tc>
        <w:tc>
          <w:tcPr>
            <w:tcW w:w="2381" w:type="dxa"/>
            <w:tcBorders>
              <w:top w:val="nil"/>
              <w:left w:val="nil"/>
              <w:bottom w:val="nil"/>
              <w:right w:val="nil"/>
            </w:tcBorders>
          </w:tcPr>
          <w:p>
            <w:pPr>
              <w:pStyle w:val="0"/>
              <w:jc w:val="both"/>
            </w:pPr>
            <w:r>
              <w:rPr>
                <w:sz w:val="20"/>
              </w:rPr>
              <w:t xml:space="preserve">расширение и совершенствование мер поддержки социально ориентированных некоммерческих организаций</w:t>
            </w:r>
          </w:p>
        </w:tc>
      </w:tr>
      <w:tr>
        <w:tc>
          <w:tcPr>
            <w:tcW w:w="680" w:type="dxa"/>
            <w:tcBorders>
              <w:top w:val="nil"/>
              <w:left w:val="nil"/>
              <w:bottom w:val="nil"/>
              <w:right w:val="nil"/>
            </w:tcBorders>
          </w:tcPr>
          <w:p>
            <w:pPr>
              <w:pStyle w:val="0"/>
              <w:jc w:val="center"/>
            </w:pPr>
            <w:r>
              <w:rPr>
                <w:sz w:val="20"/>
              </w:rPr>
              <w:t xml:space="preserve">5.</w:t>
            </w:r>
          </w:p>
        </w:tc>
        <w:tc>
          <w:tcPr>
            <w:tcW w:w="2551" w:type="dxa"/>
            <w:tcBorders>
              <w:top w:val="nil"/>
              <w:left w:val="nil"/>
              <w:bottom w:val="nil"/>
              <w:right w:val="nil"/>
            </w:tcBorders>
          </w:tcPr>
          <w:p>
            <w:pPr>
              <w:pStyle w:val="0"/>
              <w:jc w:val="both"/>
            </w:pPr>
            <w:r>
              <w:rPr>
                <w:sz w:val="20"/>
              </w:rPr>
              <w:t xml:space="preserve">Внедрение корпоративных программ, содержащих наилучшие практики по укреплению здоровья работников</w:t>
            </w:r>
          </w:p>
        </w:tc>
        <w:tc>
          <w:tcPr>
            <w:tcW w:w="1077" w:type="dxa"/>
            <w:tcBorders>
              <w:top w:val="nil"/>
              <w:left w:val="nil"/>
              <w:bottom w:val="nil"/>
              <w:right w:val="nil"/>
            </w:tcBorders>
          </w:tcPr>
          <w:p>
            <w:pPr>
              <w:pStyle w:val="0"/>
              <w:jc w:val="center"/>
            </w:pPr>
            <w:r>
              <w:rPr>
                <w:sz w:val="20"/>
              </w:rPr>
              <w:t xml:space="preserve">1 января 2021 г.</w:t>
            </w:r>
          </w:p>
        </w:tc>
        <w:tc>
          <w:tcPr>
            <w:tcW w:w="1247" w:type="dxa"/>
            <w:tcBorders>
              <w:top w:val="nil"/>
              <w:left w:val="nil"/>
              <w:bottom w:val="nil"/>
              <w:right w:val="nil"/>
            </w:tcBorders>
          </w:tcPr>
          <w:p>
            <w:pPr>
              <w:pStyle w:val="0"/>
              <w:jc w:val="center"/>
            </w:pPr>
            <w:r>
              <w:rPr>
                <w:sz w:val="20"/>
              </w:rPr>
              <w:t xml:space="preserve">15 декабря 2021 г.</w:t>
            </w:r>
          </w:p>
        </w:tc>
        <w:tc>
          <w:tcPr>
            <w:tcW w:w="2041" w:type="dxa"/>
            <w:tcBorders>
              <w:top w:val="nil"/>
              <w:left w:val="nil"/>
              <w:bottom w:val="nil"/>
              <w:right w:val="nil"/>
            </w:tcBorders>
          </w:tcPr>
          <w:p>
            <w:pPr>
              <w:pStyle w:val="0"/>
              <w:jc w:val="center"/>
            </w:pPr>
            <w:r>
              <w:rPr>
                <w:sz w:val="20"/>
              </w:rPr>
              <w:t xml:space="preserve">Минздрав Республики Марий Эл, главные врачи медицинских организаций, руководители организаций (по согласованию)</w:t>
            </w:r>
          </w:p>
        </w:tc>
        <w:tc>
          <w:tcPr>
            <w:tcW w:w="2381" w:type="dxa"/>
            <w:tcBorders>
              <w:top w:val="nil"/>
              <w:left w:val="nil"/>
              <w:bottom w:val="nil"/>
              <w:right w:val="nil"/>
            </w:tcBorders>
          </w:tcPr>
          <w:p>
            <w:pPr>
              <w:pStyle w:val="0"/>
              <w:jc w:val="both"/>
            </w:pPr>
            <w:r>
              <w:rPr>
                <w:sz w:val="20"/>
              </w:rPr>
              <w:t xml:space="preserve">выявление факторов риска ХНИЗ, снижение уровня заболеваемости ХНИЗ среди работников организаций</w:t>
            </w:r>
          </w:p>
        </w:tc>
      </w:tr>
      <w:tr>
        <w:tc>
          <w:tcPr>
            <w:tcW w:w="680" w:type="dxa"/>
            <w:tcBorders>
              <w:top w:val="nil"/>
              <w:left w:val="nil"/>
              <w:bottom w:val="nil"/>
              <w:right w:val="nil"/>
            </w:tcBorders>
          </w:tcPr>
          <w:p>
            <w:pPr>
              <w:pStyle w:val="0"/>
              <w:jc w:val="center"/>
            </w:pPr>
            <w:r>
              <w:rPr>
                <w:sz w:val="20"/>
              </w:rPr>
              <w:t xml:space="preserve">6.</w:t>
            </w:r>
          </w:p>
        </w:tc>
        <w:tc>
          <w:tcPr>
            <w:tcW w:w="2551" w:type="dxa"/>
            <w:tcBorders>
              <w:top w:val="nil"/>
              <w:left w:val="nil"/>
              <w:bottom w:val="nil"/>
              <w:right w:val="nil"/>
            </w:tcBorders>
          </w:tcPr>
          <w:p>
            <w:pPr>
              <w:pStyle w:val="0"/>
              <w:jc w:val="both"/>
            </w:pPr>
            <w:r>
              <w:rPr>
                <w:sz w:val="20"/>
              </w:rPr>
              <w:t xml:space="preserve">Проведение диспансеризации и профилактических медицинских осмотров населения</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главные врачи медицинских организаций</w:t>
            </w:r>
          </w:p>
        </w:tc>
        <w:tc>
          <w:tcPr>
            <w:tcW w:w="2381" w:type="dxa"/>
            <w:tcBorders>
              <w:top w:val="nil"/>
              <w:left w:val="nil"/>
              <w:bottom w:val="nil"/>
              <w:right w:val="nil"/>
            </w:tcBorders>
          </w:tcPr>
          <w:p>
            <w:pPr>
              <w:pStyle w:val="0"/>
              <w:jc w:val="both"/>
            </w:pPr>
            <w:r>
              <w:rPr>
                <w:sz w:val="20"/>
              </w:rPr>
              <w:t xml:space="preserve">достижение не менее 95% ежегодного охвата диспансеризацией и профилактическими медицинскими осмотрами населения</w:t>
            </w:r>
          </w:p>
        </w:tc>
      </w:tr>
      <w:tr>
        <w:tc>
          <w:tcPr>
            <w:tcW w:w="680" w:type="dxa"/>
            <w:tcBorders>
              <w:top w:val="nil"/>
              <w:left w:val="nil"/>
              <w:bottom w:val="nil"/>
              <w:right w:val="nil"/>
            </w:tcBorders>
          </w:tcPr>
          <w:p>
            <w:pPr>
              <w:pStyle w:val="0"/>
              <w:jc w:val="center"/>
            </w:pPr>
            <w:r>
              <w:rPr>
                <w:sz w:val="20"/>
              </w:rPr>
              <w:t xml:space="preserve">7.</w:t>
            </w:r>
          </w:p>
        </w:tc>
        <w:tc>
          <w:tcPr>
            <w:tcW w:w="2551" w:type="dxa"/>
            <w:tcBorders>
              <w:top w:val="nil"/>
              <w:left w:val="nil"/>
              <w:bottom w:val="nil"/>
              <w:right w:val="nil"/>
            </w:tcBorders>
          </w:tcPr>
          <w:p>
            <w:pPr>
              <w:pStyle w:val="0"/>
              <w:jc w:val="both"/>
            </w:pPr>
            <w:r>
              <w:rPr>
                <w:sz w:val="20"/>
              </w:rPr>
              <w:t xml:space="preserve">Организация обучения добровольцев (волонтеров) в сфере пропаганды здорового образа жизни и профилактики наркомании</w:t>
            </w:r>
          </w:p>
        </w:tc>
        <w:tc>
          <w:tcPr>
            <w:tcW w:w="1077" w:type="dxa"/>
            <w:tcBorders>
              <w:top w:val="nil"/>
              <w:left w:val="nil"/>
              <w:bottom w:val="nil"/>
              <w:right w:val="nil"/>
            </w:tcBorders>
          </w:tcPr>
          <w:p>
            <w:pPr>
              <w:pStyle w:val="0"/>
              <w:jc w:val="center"/>
            </w:pPr>
            <w:r>
              <w:rPr>
                <w:sz w:val="20"/>
              </w:rPr>
              <w:t xml:space="preserve">1 января 2020 г.</w:t>
            </w:r>
          </w:p>
        </w:tc>
        <w:tc>
          <w:tcPr>
            <w:tcW w:w="1247" w:type="dxa"/>
            <w:tcBorders>
              <w:top w:val="nil"/>
              <w:left w:val="nil"/>
              <w:bottom w:val="nil"/>
              <w:right w:val="nil"/>
            </w:tcBorders>
          </w:tcPr>
          <w:p>
            <w:pPr>
              <w:pStyle w:val="0"/>
              <w:jc w:val="center"/>
            </w:pPr>
            <w:r>
              <w:rPr>
                <w:sz w:val="20"/>
              </w:rPr>
              <w:t xml:space="preserve">31 декабря 2024 г.</w:t>
            </w:r>
          </w:p>
        </w:tc>
        <w:tc>
          <w:tcPr>
            <w:tcW w:w="2041" w:type="dxa"/>
            <w:tcBorders>
              <w:top w:val="nil"/>
              <w:left w:val="nil"/>
              <w:bottom w:val="nil"/>
              <w:right w:val="nil"/>
            </w:tcBorders>
          </w:tcPr>
          <w:p>
            <w:pPr>
              <w:pStyle w:val="0"/>
              <w:jc w:val="center"/>
            </w:pPr>
            <w:r>
              <w:rPr>
                <w:sz w:val="20"/>
              </w:rPr>
              <w:t xml:space="preserve">Комитет молодежной политики Республики Марий Эл</w:t>
            </w:r>
          </w:p>
        </w:tc>
        <w:tc>
          <w:tcPr>
            <w:tcW w:w="2381" w:type="dxa"/>
            <w:tcBorders>
              <w:top w:val="nil"/>
              <w:left w:val="nil"/>
              <w:bottom w:val="nil"/>
              <w:right w:val="nil"/>
            </w:tcBorders>
          </w:tcPr>
          <w:p>
            <w:pPr>
              <w:pStyle w:val="0"/>
              <w:jc w:val="both"/>
            </w:pPr>
            <w:r>
              <w:rPr>
                <w:sz w:val="20"/>
              </w:rPr>
              <w:t xml:space="preserve">увеличение количества добровольцев (волонтеров) в сфере пропаганды здорового образа жизни</w:t>
            </w:r>
          </w:p>
        </w:tc>
      </w:tr>
      <w:tr>
        <w:tc>
          <w:tcPr>
            <w:gridSpan w:val="6"/>
            <w:tcW w:w="9977" w:type="dxa"/>
            <w:tcBorders>
              <w:top w:val="nil"/>
              <w:left w:val="nil"/>
              <w:bottom w:val="nil"/>
              <w:right w:val="nil"/>
            </w:tcBorders>
          </w:tcPr>
          <w:p>
            <w:pPr>
              <w:pStyle w:val="0"/>
              <w:jc w:val="both"/>
            </w:pPr>
            <w:r>
              <w:rPr>
                <w:sz w:val="20"/>
              </w:rPr>
              <w:t xml:space="preserve">(в ред. </w:t>
            </w:r>
            <w:hyperlink w:history="0" r:id="rId19" w:tooltip="Постановление Правительства Республики Марий Эл от 17.08.2023 N 386 &quot;О внесении изменений в постановление Правительства Республики Марий Эл от 31 января 2020 г. N 24&quot; {КонсультантПлюс}">
              <w:r>
                <w:rPr>
                  <w:sz w:val="20"/>
                  <w:color w:val="0000ff"/>
                </w:rPr>
                <w:t xml:space="preserve">постановления</w:t>
              </w:r>
            </w:hyperlink>
            <w:r>
              <w:rPr>
                <w:sz w:val="20"/>
              </w:rPr>
              <w:t xml:space="preserve"> Правительства Республики Марий Эл от 17.08.2023 N 386)</w:t>
            </w:r>
          </w:p>
        </w:tc>
      </w:tr>
    </w:tbl>
    <w:p>
      <w:pPr>
        <w:pStyle w:val="0"/>
        <w:jc w:val="both"/>
      </w:pPr>
      <w:r>
        <w:rPr>
          <w:sz w:val="20"/>
        </w:rPr>
      </w:r>
    </w:p>
    <w:p>
      <w:pPr>
        <w:pStyle w:val="2"/>
        <w:outlineLvl w:val="1"/>
        <w:jc w:val="center"/>
      </w:pPr>
      <w:r>
        <w:rPr>
          <w:sz w:val="20"/>
        </w:rPr>
        <w:t xml:space="preserve">8. Ожидаемые результаты реализации Программы</w:t>
      </w:r>
    </w:p>
    <w:p>
      <w:pPr>
        <w:pStyle w:val="0"/>
        <w:jc w:val="both"/>
      </w:pPr>
      <w:r>
        <w:rPr>
          <w:sz w:val="20"/>
        </w:rPr>
      </w:r>
    </w:p>
    <w:p>
      <w:pPr>
        <w:pStyle w:val="0"/>
        <w:ind w:firstLine="540"/>
        <w:jc w:val="both"/>
      </w:pPr>
      <w:r>
        <w:rPr>
          <w:sz w:val="20"/>
        </w:rPr>
        <w:t xml:space="preserve">Реализация мероприятий Программы позволит достичь к 2024 году следующих результатов:</w:t>
      </w:r>
    </w:p>
    <w:p>
      <w:pPr>
        <w:pStyle w:val="0"/>
        <w:spacing w:before="200" w:line-rule="auto"/>
        <w:ind w:firstLine="540"/>
        <w:jc w:val="both"/>
      </w:pPr>
      <w:r>
        <w:rPr>
          <w:sz w:val="20"/>
        </w:rPr>
        <w:t xml:space="preserve">снижение показателей смертности мужчин в возрасте 16 - 59 лет до 578,0 на 100 тыс. населения;</w:t>
      </w:r>
    </w:p>
    <w:p>
      <w:pPr>
        <w:pStyle w:val="0"/>
        <w:spacing w:before="200" w:line-rule="auto"/>
        <w:ind w:firstLine="540"/>
        <w:jc w:val="both"/>
      </w:pPr>
      <w:r>
        <w:rPr>
          <w:sz w:val="20"/>
        </w:rPr>
        <w:t xml:space="preserve">снижение показателей смертности женщин в возрасте 16 - 54 года до 191,5 на 100 тыс. населения;</w:t>
      </w:r>
    </w:p>
    <w:p>
      <w:pPr>
        <w:pStyle w:val="0"/>
        <w:spacing w:before="200" w:line-rule="auto"/>
        <w:ind w:firstLine="540"/>
        <w:jc w:val="both"/>
      </w:pPr>
      <w:r>
        <w:rPr>
          <w:sz w:val="20"/>
        </w:rPr>
        <w:t xml:space="preserve">снижение показателей розничной продажи алкогольной продукции на душу населения до 6,5 литра в год.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31.01.2020 N 24</w:t>
            <w:br/>
            <w:t>(ред. от 17.08.2023)</w:t>
            <w:br/>
            <w:t>"Об утверждении региональной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31.01.2020 N 24</w:t>
            <w:br/>
            <w:t>(ред. от 17.08.2023)</w:t>
            <w:br/>
            <w:t>"Об утверждении региональной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70523FA52D04FC07F5FB3A6B5BECFA9FA4B1D40DF34B6C5645F92EEB8079B68476A79457C0CF1061C1298CE7F0C37AB7938CC4B526DCB62E2F73kAi0K" TargetMode = "External"/>
	<Relationship Id="rId8" Type="http://schemas.openxmlformats.org/officeDocument/2006/relationships/hyperlink" Target="consultantplus://offline/ref=4170523FA52D04FC07F5FB3A6B5BECFA9FA4B1D40DF34B6C5645F92EEB8079B68476A79457C0CF1061C1298FE7F0C37AB7938CC4B526DCB62E2F73kAi0K" TargetMode = "External"/>
	<Relationship Id="rId9" Type="http://schemas.openxmlformats.org/officeDocument/2006/relationships/hyperlink" Target="consultantplus://offline/ref=4170523FA52D04FC07F5FB3A6B5BECFA9FA4B1D40DF34B6C5645F92EEB8079B68476A79457C0CF1061C12981E7F0C37AB7938CC4B526DCB62E2F73kAi0K" TargetMode = "External"/>
	<Relationship Id="rId10" Type="http://schemas.openxmlformats.org/officeDocument/2006/relationships/hyperlink" Target="consultantplus://offline/ref=4170523FA52D04FC07F5FB3A6B5BECFA9FA4B1D40DF04D6C5745F92EEB8079B68476A79457C0CD1263C92D8EE7F0C37AB7938CC4B526DCB62E2F73kAi0K" TargetMode = "External"/>
	<Relationship Id="rId11" Type="http://schemas.openxmlformats.org/officeDocument/2006/relationships/hyperlink" Target="consultantplus://offline/ref=4170523FA52D04FC07F5FB3A6B5BECFA9FA4B1D40DF043675345F92EEB8079B68476A79457C0CC1663C5208DE7F0C37AB7938CC4B526DCB62E2F73kAi0K" TargetMode = "External"/>
	<Relationship Id="rId12" Type="http://schemas.openxmlformats.org/officeDocument/2006/relationships/hyperlink" Target="consultantplus://offline/ref=4170523FA52D04FC07F5FB3A6B5BECFA9FA4B1D40DF34B6C5645F92EEB8079B68476A79457C0CF1061C12980E7F0C37AB7938CC4B526DCB62E2F73kAi0K" TargetMode = "External"/>
	<Relationship Id="rId13" Type="http://schemas.openxmlformats.org/officeDocument/2006/relationships/hyperlink" Target="consultantplus://offline/ref=4170523FA52D04FC07F5FB3A6B5BECFA9FA4B1D40FF249615245F92EEB8079B68476A7865798C31160DF2888F2A6923CkEi1K" TargetMode = "External"/>
	<Relationship Id="rId14" Type="http://schemas.openxmlformats.org/officeDocument/2006/relationships/image" Target="media/image2.png"/>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consultantplus://offline/ref=4170523FA52D04FC07F5FB33725CECFA9FA4B1D40DF74F6D5818F326B28C7BB18B29A29346C0CF117FC02897EEA490k3iDK" TargetMode = "External"/>
	<Relationship Id="rId18" Type="http://schemas.openxmlformats.org/officeDocument/2006/relationships/hyperlink" Target="consultantplus://offline/ref=4170523FA52D04FC07F5E5377D37B0F79DABE9DA0DF141320F1AA273BC8973E1D139A6DA12CCD01160DF2B89EEkAi7K" TargetMode = "External"/>
	<Relationship Id="rId19" Type="http://schemas.openxmlformats.org/officeDocument/2006/relationships/hyperlink" Target="consultantplus://offline/ref=4170523FA52D04FC07F5FB3A6B5BECFA9FA4B1D40DF34B6C5645F92EEB8079B68476A79457C0CF1061C12888E7F0C37AB7938CC4B526DCB62E2F73kAi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31.01.2020 N 24
(ред. от 17.08.2023)
"Об утверждении региональной программы "Укрепление общественного здоровья в Республике Марий Эл" на 2020 - 2024 годы"</dc:title>
  <dcterms:created xsi:type="dcterms:W3CDTF">2023-11-11T10:34:35Z</dcterms:created>
</cp:coreProperties>
</file>