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Правительства РМ от 26.01.2023 N 41</w:t>
              <w:br/>
              <w:t xml:space="preserve">"О мерах по реализации в 2023 году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обслуживании"</w:t>
              <w:br/>
              <w:t xml:space="preserve">(вместе с "Положением о направлениях расходования субсидии, предоставляемой из федерального бюджета республиканскому бюджету Республики Мордовия в 2023 году в целях софинансирования расходных обязательств, возникающих при реализации мероприятий, направленных на создание системы долговременного ухода за гражданами пожилого возраста и инвалидами", "Порядком определения объема и предоставления в 2023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или муниципальными учреждениями, оказывающим социальные услуги, в целях доукомплектации штатной численности")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января 2023 г. N 41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В 2023 ГОДУ ПИЛОТНОГО ПРОЕКТА,</w:t>
      </w:r>
    </w:p>
    <w:p>
      <w:pPr>
        <w:pStyle w:val="2"/>
        <w:jc w:val="center"/>
      </w:pPr>
      <w:r>
        <w:rPr>
          <w:sz w:val="20"/>
        </w:rPr>
        <w:t xml:space="preserve">НАПРАВЛЕННОГО НА ВНЕДРЕНИЕ В РЕСПУБЛИКЕ МОРДОВИЯ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ИНВАЛИДАМИ, ПРИЗНАННЫМИ НУЖДАЮЩИМИСЯ</w:t>
      </w:r>
    </w:p>
    <w:p>
      <w:pPr>
        <w:pStyle w:val="2"/>
        <w:jc w:val="center"/>
      </w:pPr>
      <w:r>
        <w:rPr>
          <w:sz w:val="20"/>
        </w:rPr>
        <w:t xml:space="preserve">В СОЦИАЛЬНОМ ОБСЛУЖИВАНИИ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в рамках реализации в Республике Мордовия пилотного проекта, направленного на внедрение в Республике Мордовия системы долговременного ухода за гражданами пожилого возраста инвалидам, признанными нуждающимися в социальном обслуживании,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расходное обязательство Республики Мордовия по предоставлению в 2023 году из республиканского бюджета Республики Мордовия субсидий социально ориентированным некоммерческим организациям, не являющимся государственными или муниципальными учреждениями, оказывающим социальные услуги, в целях доукомплектации штатной численности.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направлениях расходования субсидии, предоставляемой из федерального бюджета республиканскому бюджету Республики Мордовия в 2023 году в целях софинансирования расходных обязательств, возникающих при реализации мероприятий направленных на создание системы долговременного ухода за гражданами пожилого возраста и инвалидами;</w:t>
      </w:r>
    </w:p>
    <w:p>
      <w:pPr>
        <w:pStyle w:val="0"/>
        <w:spacing w:before="200" w:line-rule="auto"/>
        <w:ind w:firstLine="540"/>
        <w:jc w:val="both"/>
      </w:pPr>
      <w:hyperlink w:history="0" w:anchor="P6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или муниципальными учреждениями, оказывающим социальные услуги, в целях доукомплектации штатной численности.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Д.ПОЗДНЯКОВ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26 января 2023 г. N 41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НАПРАВЛЕНИЯХ РАСХОДОВАНИЯ СУБСИДИИ, ПРЕДОСТАВЛЯЕМОЙ</w:t>
      </w:r>
    </w:p>
    <w:p>
      <w:pPr>
        <w:pStyle w:val="2"/>
        <w:jc w:val="center"/>
      </w:pPr>
      <w:r>
        <w:rPr>
          <w:sz w:val="20"/>
        </w:rPr>
        <w:t xml:space="preserve">ИЗ ФЕДЕРАЛЬНОГО БЮДЖЕТА РЕСПУБЛИКАНСКОМУ БЮДЖЕТУ РЕСПУБЛИКИ</w:t>
      </w:r>
    </w:p>
    <w:p>
      <w:pPr>
        <w:pStyle w:val="2"/>
        <w:jc w:val="center"/>
      </w:pPr>
      <w:r>
        <w:rPr>
          <w:sz w:val="20"/>
        </w:rPr>
        <w:t xml:space="preserve">МОРДОВИЯ В 2023 ГОДУ В ЦЕЛЯХ СОФИНАНСИРОВАНИЯ РАСХОДНЫХ</w:t>
      </w:r>
    </w:p>
    <w:p>
      <w:pPr>
        <w:pStyle w:val="2"/>
        <w:jc w:val="center"/>
      </w:pPr>
      <w:r>
        <w:rPr>
          <w:sz w:val="20"/>
        </w:rPr>
        <w:t xml:space="preserve">ОБЯЗАТЕЛЬСТВ, ВОЗНИКАЮЩИХ ПРИ РЕАЛИЗАЦИИ МЕРОПРИЯТИЙ,</w:t>
      </w:r>
    </w:p>
    <w:p>
      <w:pPr>
        <w:pStyle w:val="2"/>
        <w:jc w:val="center"/>
      </w:pPr>
      <w:r>
        <w:rPr>
          <w:sz w:val="20"/>
        </w:rPr>
        <w:t xml:space="preserve">НАПРАВЛЕННЫХ НА СОЗДАНИЕ СИСТЕМЫ ДОЛГОВРЕМЕННОГО УХОДА</w:t>
      </w:r>
    </w:p>
    <w:p>
      <w:pPr>
        <w:pStyle w:val="2"/>
        <w:jc w:val="center"/>
      </w:pPr>
      <w:r>
        <w:rPr>
          <w:sz w:val="20"/>
        </w:rPr>
        <w:t xml:space="preserve">ЗА ГРАЖДАНАМИ ПОЖИЛОГО ВОЗРАСТА И ИНВАЛИДАМИ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направления расходования субсидии, предоставляемой из федерального бюджета республиканскому бюджету Республики Мордовия в 2023 году в целях софинансирования расходных обязательств, возникающих при реализации мероприятий, направленных на создание системы долговременного ухода за гражданами пожилого возраста и инвалидами (далее - субсидия), в рамках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софинансирования республиканского бюджета расходных обязательств Республики Мордовия в 2023 году составляет 2%.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Положении используются следующие понятия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долговременного ухода - система организации и предоставления органами и организациями социальных, медицинских и реабилитационных и абилитационных услуг гражданам, нуждающимся в уходе, основанная на межведомственном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уход - совокупность действий в отношении граждан, нуждающихся в уходе, обеспечивающих безопасные условия их проживания и способствующих поддержанию оптимального уровня физического, психического и эмоционального благополучия, облегчению болезненных состояний и предотвращению возможных осложнений;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по уходу - услуги, направленные на поддержание жизнедеятельности граждан, нуждающихся в уходе, сохранение их жизни и здоровья посредством осуществления ухода и систематического наблюдения за их состоянием;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нуждаемости в уходе - степень зависимости гражданина от посторонней помощи, установленная в соответствии с проведенной процедурой определения индивидуальной потребности в социальном обслуживании, в том числе в социальных услугах по уходу, в отношении каждого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пакет долговременного ухода - гарантированный перечень и объем социальных услуг по уходу, предоставляемых в форме социального обслуживания на дому гражданину, нуждающемуся в уходе, на основании определения его индивидуальной потребности в социальном обслуживании, в том числе в социальных услугах по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нуждающиеся в уходе - лица старше трудоспособного возраста и инвалиды, полностью или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доукомплектация штатной численности - внесение в штатное расписание изменений, направленных на увеличение штатной численности сотрудников, оказывающих социальные услуги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счет средств субсидии, предоставляемой из федерального бюджета республиканскому бюджету Республики Мордовия в 2023 году, подлежит софинансированию расходное обязательство Республики Мордовия по доукомплектации штатной численности организаций социального обслуживания Республики Мордовия, в рамках реализации мероприятий, направленных на создание системы долговременного ухода за гражданами пожилого возраста и инвалидами (далее - система долговременного ухода).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рамках доукомплектации штатной численности в государственных организациях социального обслуживания бюджетные ассигнования направляются на оплату труда (включая страховые взносы в государственные внебюджетные фонды) сотрудников, замещающих штатные единицы, дополнительно введенные в организации социального обслуживания, предоставляющей социальные услуги в форме социального обслуживания на дому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доукомплектации штатной численности в негосударственных организациях социального обслуживания бюджетные ассигнования направляются на оплату труда (включая страховые взносы в государственные внебюджетные фонды)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расходов негосударственных организаций социального обслуживания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осуществляется путем предоставления субсидий из республиканского бюджета Республики Мордовия в объеме и порядке, установленном Правительством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26 января 2023 г. N 41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ЗА СЧЕТ СРЕДСТВ РЕСПУБЛИКАНСКОГО БЮДЖЕТА РЕСПУБЛИКИ МОРДОВИЯ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ОКАЗЫВАЮЩИМ СОЦИАЛЬНЫЕ УСЛУГИ, В ЦЕЛЯХ</w:t>
      </w:r>
    </w:p>
    <w:p>
      <w:pPr>
        <w:pStyle w:val="2"/>
        <w:jc w:val="center"/>
      </w:pPr>
      <w:r>
        <w:rPr>
          <w:sz w:val="20"/>
        </w:rPr>
        <w:t xml:space="preserve">ДОУКОМПЛЕКТАЦИИ ШТАТНОЙ ЧИСЛЕННОСТИ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 (далее - Порядок), разработан в целях внедрения системы долговременного ухода за гражданами пожилого возраста и инвалидами в рамках реализации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финансового обеспечения затрат социально ориентированных некоммерческих организаций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в рамках реализации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могут быть использованы на возмещение затрат, понесенных социально ориентированными некоммерческими организациями в январе, феврале и марте 2023 года, на цели, указанные в </w:t>
      </w:r>
      <w:hyperlink w:history="0" w:anchor="P77" w:tooltip="2. Субсидии предоставляются в целях финансового обеспечения затрат социально ориентированных некоммерческих организаций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..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настоящем Порядке используются следующие понятия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долговременного ухода - система организации и предоставления органами и организациями социальных, медицинских и реабилитационных и абилитационных услуг гражданам, нуждающимся в уходе, основанная на межведомственном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уход - совокупность действий в отношении граждан, нуждающихся в уходе, обеспечивающих безопасные условия их проживания и способствующих поддержанию оптимального уровня физического, психического и эмоционального благополучия, облегчению болезненных состояний и предотвращению возможных осложнений;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по уходу - услуги, направленные на поддержание жизнедеятельности граждан, нуждающихся в уходе, сохранение их жизни и здоровья посредством осуществления ухода и систематического наблюдения за их состоянием;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нуждаемости в уходе - степень зависимости гражданина от посторонней помощи, установленная в соответствии с проведенной процедурой определения индивидуальной потребности в социальном обслуживании, в том числе в социальных услугах по уходу, в отношении каждого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пакет долговременного ухода - гарантированный перечень и объем социальных услуг по уходу, предоставляемых в форме социального обслуживания на дому гражданину, нуждающемуся в уходе, на основании определения его индивидуальной потребности в социальном обслуживании, в том числе в социальных услугах по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нуждающиеся в уходе - лица старше трудоспособного возраста и инвалиды, полностью или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доукомплектация штатной численности - внесение в штатное расписание изменений, направленных на увеличение штатной численности сотрудников, оказывающих социальные услуги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республиканского бюджета Республики Мордовия является Министерство социальной защиты, труда и занятости населения Республики Мордовия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главному распорядителю бюджетных средств в пределах лимитов бюджетных обязательств, предусмотренных в республиканском бюджете Республики Мордовия на соответствующий финансовый год и плановый период.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получение субсидии имеют социально ориентированные некоммерческие организации (далее - организации, участник отбора),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являются юридическими лицами, осуществляющими на территории муниципальных образований в Республике Мордовия, определенных в качестве пилотных на 2023 год в соответствии с </w:t>
      </w:r>
      <w:hyperlink w:history="0" r:id="rId8" w:tooltip="Постановление Правительства РМ от 21.12.2022 N 815 &quot;Об утверждении плана мероприятий (&quot;дорожной карты&quot;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3 го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Мордовия от 21 декабря 2022 года N 815 "Об утверждении плана мероприятий ("дорожной карты")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2023 год", деятельность в сфере социального обслуживания граждан через оказание социальных услуг, указанных в </w:t>
      </w:r>
      <w:hyperlink w:history="0" r:id="rId9" w:tooltip="Закон РМ от 12.11.2014 N 86-З (ред. от 10.11.2020) &quot;О перечне социальных услуг, предоставляемых поставщиками социальных услуг в Республике Мордовия&quot; (принят ГС РМ 06.11.2014)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социальных услуг, предоставляемых поставщиками социальных услуг в Республике Мордовия, утвержденном Законом Республики Мордовия от 12 ноября 2014 г. N 86-З "О перечне социальных услуг, предоставляемых поставщиками социальных услуг в Республике Мордовия";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включены в реестр поставщиков социальных услуг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являются государственными (муниципальными) учреждениями, политическими партиями, их региональными отделениями и иными структурными подразделениями, коммерческими организациями, государственными корпорациями, государственными компаниями;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имеют в составе учредителей организации политической партии, упоминания наименования политической партии в уставе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Отбор организаций осуществляется путем запроса предложений на основании предложений, направленных организациями, исходя из соответствия участника критериям отбора, установленным </w:t>
      </w:r>
      <w:hyperlink w:history="0" w:anchor="P90" w:tooltip="5. Право на получение субсидии имеют социально ориентированные некоммерческие организации (далее - организации, участник отбора), соответствующие следующим критер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и очередности поступления предложений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-- единый портал) не позднее 15 рабочего дня, следующего за днем принятия закона Республики Мордовия о республиканском бюджете Республики Мордовия (закона Республики Мордовия о внесении изменений в закон Республики Мордовия о республиканском бюджете Республики Мордовия).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Объявление о проведении отбора размещается в течение 10 рабочих дней после принятия главным распорядителем решения о проведении отбора на сайте главного распорядителя на официальном портале органов государственной власти Республики Мордовия в информационно-телекоммуникационной сети "Интернет"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даты окончания приема предложений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наименования, места нахождения, почтового адреса, адреса электронной почты главного распорядителя;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требований к участникам отбора, установленным </w:t>
      </w:r>
      <w:hyperlink w:history="0" w:anchor="P115" w:tooltip="9. Субсидия предоставляется организации, соответствующей по состоянию на дату направления предложения о предоставлении субсидии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подачи предложений участниками отбора и требований, предъявляемых к форме и содержанию предложений,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отзыва предложений участников отбора, порядка возврата предложений участников отбора, определяющего, в том числе основания для возврата предложений участников отбора, порядка внесения изменений в предложения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и оценки предложений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победитель (победители)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победителя (победителей)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отбора на сайте главного распорядителя на официальном портале органов государственной власти Республики Мордовия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предложений участников осуществляется не ранее 10-го календарного дня, следующего за днем размещения объявления о проведении отбора.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Субсидия предоставляется организации, соответствующей по состоянию на дату направления предложения о предоставлении субсидии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ее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отбор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w:history="0" r:id="rId10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отбора не получает из республиканского бюджета Республики Мордовия средства на основании иных нормативных правовых актов на цели, указанные в </w:t>
      </w:r>
      <w:hyperlink w:history="0" w:anchor="P77" w:tooltip="2. Субсидии предоставляются в целях финансового обеспечения затрат социально ориентированных некоммерческих организаций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отборе организация, претендующая на получение субсидии направляет главному распорядителю в установленный срок приема документов </w:t>
      </w:r>
      <w:hyperlink w:history="0" w:anchor="P217" w:tooltip="Предложение">
        <w:r>
          <w:rPr>
            <w:sz w:val="20"/>
            <w:color w:val="0000ff"/>
          </w:rPr>
          <w:t xml:space="preserve">предложение</w:t>
        </w:r>
      </w:hyperlink>
      <w:r>
        <w:rPr>
          <w:sz w:val="20"/>
        </w:rPr>
        <w:t xml:space="preserve">, включающее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по форме согласно приложению 1 к настоящему Порядку,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штатного расписания;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приказов о внесении изменений в штатное расписание за 2021 - 2023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7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сотрудников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 по форме согласно приложению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в документах, включенных в состав заявки, содержит персональные данные, в состав заявки должны быть включены согласия субъектов этих данных на обработку.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предоставляемых организацией документов должны быть заверены подписью и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самостоятельно запрашивает выписку из Единого государственного реестра юридических лиц. Организация вправе представить указанный документ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результатах определения индивидуальной потребности в социальном обслуживании, в том числе в социальных услугах по уходу, главный распорядитель получает от подведомственных государственных учреждений, уполномоченных в установленном порядке на принятие решений о признании граждан нуждающимися в социальном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Главный распорядитель в течение 3 рабочих дней со дня истечения срока приема предложений с документами, указанными в </w:t>
      </w:r>
      <w:hyperlink w:history="0" w:anchor="P119" w:tooltip="10. Для участия в отборе организация, претендующая на получение субсидии направляет главному распорядителю в установленный срок приема документов предложение, включающее согласие на публикацию (размещение) в информационно-телекоммуникационной сети &quot;Интернет&quot;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по форме согласно приложению 1 к настоящему Порядку, с приложением следующих документов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проверяет соответствие организации, претендующей на предоставление субсидии, критериям отбора, установленным </w:t>
      </w:r>
      <w:hyperlink w:history="0" w:anchor="P90" w:tooltip="5. Право на получение субсидии имеют социально ориентированные некоммерческие организации (далее - организации, участник отбора), соответствующие следующим критер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требованиям, установленным </w:t>
      </w:r>
      <w:hyperlink w:history="0" w:anchor="P115" w:tooltip="9. Субсидия предоставляется организации, соответствующей по состоянию на дату направления предложения о предоставлении субсидии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условиям предоставления субсидии, установленным </w:t>
      </w:r>
      <w:hyperlink w:history="0" w:anchor="P146" w:tooltip="15. Обязательными условиями предоставления субсидии являются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Порядка, и принимает решение о предоставлении либо об отказе в предоставлении субсидии, о чем письменно уведомляет организацию в течение 5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оформляется приказом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отклонения предложений участников отбора на стадии рассмотрения предложений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соответствует критериям отбора, указанным в </w:t>
      </w:r>
      <w:hyperlink w:history="0" w:anchor="P90" w:tooltip="5. Право на получение субсидии имеют социально ориентированные некоммерческие организации (далее - организации, участник отбора), соответствующие следующим критер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соответствует требованиям, указанным в </w:t>
      </w:r>
      <w:hyperlink w:history="0" w:anchor="P115" w:tooltip="9. Субсидия предоставляется организации, соответствующей по состоянию на дату направления предложения о предоставлении субсидии следующим требованиям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соответствует условиям предоставления субсидии, установленным </w:t>
      </w:r>
      <w:hyperlink w:history="0" w:anchor="P146" w:tooltip="15. Обязательными условиями предоставления субсидии являются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непредставление (представление не в полном объеме) документов, указанных в </w:t>
      </w:r>
      <w:hyperlink w:history="0" w:anchor="P119" w:tooltip="10. Для участия в отборе организация, претендующая на получение субсидии направляет главному распорядителю в установленный срок приема документов предложение, включающее согласие на публикацию (размещение) в информационно-телекоммуникационной сети &quot;Интернет&quot;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по форме согласно приложению 1 к настоящему Порядку, с приложением следующих документов:">
        <w:r>
          <w:rPr>
            <w:sz w:val="20"/>
            <w:color w:val="0000ff"/>
          </w:rPr>
          <w:t xml:space="preserve">части первой пункта 10</w:t>
        </w:r>
      </w:hyperlink>
      <w:r>
        <w:rPr>
          <w:sz w:val="20"/>
        </w:rPr>
        <w:t xml:space="preserve"> настоящего Порядка, и (или) несоответствие указанных документов требованиям, установленным </w:t>
      </w:r>
      <w:hyperlink w:history="0" w:anchor="P124" w:tooltip="Копии предоставляемых организацией документов должны быть заверены подписью и печатью организации (при наличии).">
        <w:r>
          <w:rPr>
            <w:sz w:val="20"/>
            <w:color w:val="0000ff"/>
          </w:rPr>
          <w:t xml:space="preserve">частью третьей пункта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недостоверной информации, содержащейся в документах,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подача участником отбора предложения после даты и (или) времени, определенных для подачи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 отклонении предложения участника отбора оформляется в форме приказа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решения об отклонении предложения участника отбора главный распорядитель направляет соответствующее уведомление в организацию по почте или на адрес электронной почты, указанный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Главный распорядитель не позднее 14-го календарного дня, следующего за днем определения победителя отбора и предоставлении субсидии (об отклонении предложения участника отбора) размещает на сайте главного распорядителя на официальном портале органов государственной власти Республики Мордовия в информационно-телекоммуникационной сети "Интернет" результаты отбора, включая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предложений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участниках отбора, предложения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получателя (получателей) субсидии, с которыми заключается соглашение о предоставлении субсидии, и размер предоставляемой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0"/>
        <w:ind w:firstLine="540"/>
        <w:jc w:val="both"/>
      </w:pPr>
      <w:r>
        <w:rPr>
          <w:sz w:val="20"/>
        </w:rPr>
        <w:t xml:space="preserve">15. Обязательными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главным распорядителем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1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республиканского бюджета Республики Мордовия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обязательство получателя субсидии обеспечить предоставление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в том числе в выходные и праздничные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Размер предоставляемой субсидии определяется исходя из объема затрат получателя субсидии на оплату труда сотрудников, непосредственно задействованных в оказании социальных услуг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в том числе в рамках социального пакета долговременного ухода (далее - сотрудники), при этом в состав затрат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заработная плата сотрудников, но не более 2,5 минимальных размеров оплаты труда (далее - МРОТ);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страховые взносы в государственные внебюджетные фонды, начисленные на заработную плату сотрудников, но не более чем на 2,5 МРОТ;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(P + V) x m,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размер заработной платы сотрудников, но не более 2,5 МРОТ на 1 ставку;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страховых взносов в государственные внебюджетные фонды, начисленные на заработную плату сотрудников, но не более чем на 2,5 МРОТ на 1 ставку;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календарных месяцев, на период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Не позднее 5 рабочих дней со дня принятия решения о предоставлении субсидии главный распорядитель заключает с получателем субсидии соглашение (дополнительное соглашение) о предоставлении субсидии в соответствии с типовой формой, установленной Министерством финансов Российской Федерации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(дополнительное соглашение) с соблюдением государственной тайны заключается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лимитов бюджетных обязательств на предоставление субсидий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о расторжении соглашения (при необходимости) заключается главным распорядителем в соответствии с типовой формой, установленной Министерством финансов Российской Федерации.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Результатом предоставления субсидии является охват системой долговременного ухода лиц старше трудоспособного возраста и инвалидов, признанных нуждающимися в социальном обслуживании, в пилотных муниципальных образованиях.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количество граждан с 2 и (или) 3 уровнем нуждаемости в уходе, получивших социальные услуги в форме социального обслуживания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необходимого для достижения результата предоставления субсидии, устанавливается в соглашении.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Перечисление субсидии осуществляется ежеквартально на основании заявок, предоставляемых получателем субсидии в срок до 3 числа первого месяца квартала, а в первом квартале 2023 года - в течение 10 календарных дней с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hyperlink w:history="0" w:anchor="P341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составляется по форме согласно приложению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второго квартала 2023 года размер части субсидии, подлежащей предоставлению, определяется за вычетом не использованного в предыдущем квартале остатка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получателем субсидии документов требованиям, установленным </w:t>
      </w:r>
      <w:hyperlink w:history="0" w:anchor="P119" w:tooltip="10. Для участия в отборе организация, претендующая на получение субсидии направляет главному распорядителю в установленный срок приема документов предложение, включающее согласие на публикацию (размещение) в информационно-телекоммуникационной сети &quot;Интернет&quot;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по форме согласно приложению 1 к настоящему Порядку, с приложением следующих документов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Субсидия ежеквартально перечисляется на расчетный счет получателя субсидии,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Главный распорядитель в течение 5 рабочих дней со дня представления документов, указанных в </w:t>
      </w:r>
      <w:hyperlink w:history="0" w:anchor="P168" w:tooltip="19. Перечисление субсидии осуществляется ежеквартально на основании заявок, предоставляемых получателем субсидии в срок до 3 числа первого месяца квартала, а в первом квартале 2023 года - в течение 10 календарных дней с даты заключения соглашения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при отсутствии оснований для отказа в предоставлении субсидий направляет в Министерство финансов Республики Мордовия запрос предельных объемов оплаты денежных обязательств по перечислению субсидий в соответствии с </w:t>
      </w:r>
      <w:hyperlink w:history="0" r:id="rId13" w:tooltip="Приказ Минфина РМ от 12.10.2018 N 193 (ред. от 02.04.2020) &quot;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Республики Мордовия от 12 октября 2018 г. N 193 "Об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трех рабочих дней после доведения предельных объемов денежных обязательств по перечислению субсидий на счет, открытый главному распорядителю как получателю средств республиканского бюджета Республики Мордовия в Управлении Федерального казначейства по Республике Мордовия, главный распорядитель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</w:t>
      </w:r>
      <w:hyperlink w:history="0" r:id="rId1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219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организацией в текущем финансовом году остатков субсидий, не использованных в отчетном финансовом году, производится в срок до 1 февраля текущего года путем перечисления не использованных остатков субсидии в республиканский бюджет Республики Мордовия.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нарушения получателем субсидии условий и порядка предоставления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главный распорядитель или орган государственного финансового контроля в течение 5 рабочих дней со дня выявления указанного факта направляет получателю субсидии требование о возврате суммы субсидий. В случае невыполнения требования о возврате суммы субсидий по истечении 15 рабочих дней взыскание средств субсидий осуществляется в судебном порядке в соответствии с законодательством Российской Федерации.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выявления факта недостижения установленных соглашением значений результата предоставления субсидии и показателя, необходимого для достижения результата предоставления субсидии, указанных в </w:t>
      </w:r>
      <w:hyperlink w:history="0" w:anchor="P165" w:tooltip="18. Результатом предоставления субсидии является охват системой долговременного ухода лиц старше трудоспособного возраста и инвалидов, признанных нуждающимися в социальном обслуживании, в пилотных муниципальных образованиях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главный распорядитель в течение 5 рабочих дней со дня выявления указанного факта направляет получателю субсидии требование о возврате части субсидий в размере, рассчитанном пропорционально проценту невыполнения значения показателя. В случае невыполнения требования о возврате суммы субсидий по истечении 15 рабочих дней взыскание средств субсидий осуществляется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Отчет о достижении результата предоставления субсидии и показателя, необходимого для достижения результата предоставления субсидии, установленных </w:t>
      </w:r>
      <w:hyperlink w:history="0" w:anchor="P165" w:tooltip="18. Результатом предоставления субсидии является охват системой долговременного ухода лиц старше трудоспособного возраста и инвалидов, признанных нуждающимися в социальном обслуживании, в пилотных муниципальных образованиях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Порядка, представляется получателем субсидии по </w:t>
      </w:r>
      <w:hyperlink w:history="0" w:anchor="P375" w:tooltip="Форм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4 к настоящему Порядку в срок не позднее 10 декабря года, в котором предоставлена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Отчет об осуществлении расходов, источником финансового обеспечения которых является субсидия, представляется получателем субсидии по форме, определенной типовой формой соглашения, утвержденной Министерством финансов Российской Федерации, в срок не позднее 15 рабочего дня, следующего за отчетным месяцем.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Главный распорядитель вправе устанавливать в соглашении сроки и формы предоставления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ст. 269.2 Бюджетного кодекса Российской Федерации, а не ст. 269.1.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28. Главный распорядитель осуществляет проверку соблюдения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условий и порядка их предоставления, в том числе в части достижения результатов предоставления субсидии. Органы государственного финансового контроля осуществляют проверку в соответствии со </w:t>
      </w:r>
      <w:hyperlink w:history="0" r:id="rId1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Возврат получателем субсидии средств субсидии в случае нарушения условий и порядка предоставления субсидии, выявленного, в том числе по фактам проверок, проведенных главным распорядителем и органами государственного финансового контроля, осуществляется в порядке, установленном </w:t>
      </w:r>
      <w:hyperlink w:history="0" w:anchor="P178" w:tooltip="23. В случае нарушения получателем субсидии условий и порядка предоставления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главный распорядитель или орган государственного финансового контроля в течение 5 рабочих дней со дня выявления указанного факта направляет получателю субсидии требование о возврате суммы субсидий. В случае невыполнения требования о возврате суммы субсидий по ..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 субсидии в случае выявления факта недостижения установленных соглашением значений результата предоставления субсидии и показателя, необходимого для достижения результата предоставления субсидии, осуществляется в порядке, установленном </w:t>
      </w:r>
      <w:hyperlink w:history="0" w:anchor="P179" w:tooltip="24. В случае выявления факта недостижения установленных соглашением значений результата предоставления субсидии и показателя, необходимого для достижения результата предоставления субсидии, указанных в пункте 18 настоящего Порядка, главный распорядитель в течение 5 рабочих дней со дня выявления указанного факта направляет получателю субсидии требование о возврате части субсидий в размере, рассчитанном пропорционально проценту невыполнения значения показателя. В случае невыполнения требования о возврате с..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Главный распорядитель и органы государственного финансового контроля осуществляют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2023 году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или муниципальными</w:t>
      </w:r>
    </w:p>
    <w:p>
      <w:pPr>
        <w:pStyle w:val="0"/>
        <w:jc w:val="right"/>
      </w:pPr>
      <w:r>
        <w:rPr>
          <w:sz w:val="20"/>
        </w:rPr>
        <w:t xml:space="preserve">учреждениями, оказывающим социальные</w:t>
      </w:r>
    </w:p>
    <w:p>
      <w:pPr>
        <w:pStyle w:val="0"/>
        <w:jc w:val="right"/>
      </w:pPr>
      <w:r>
        <w:rPr>
          <w:sz w:val="20"/>
        </w:rPr>
        <w:t xml:space="preserve">услуги, в целях доукомплектации</w:t>
      </w:r>
    </w:p>
    <w:p>
      <w:pPr>
        <w:pStyle w:val="0"/>
        <w:jc w:val="right"/>
      </w:pPr>
      <w:r>
        <w:rPr>
          <w:sz w:val="20"/>
        </w:rPr>
        <w:t xml:space="preserve">штатной численности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454"/>
        <w:gridCol w:w="4590"/>
      </w:tblGrid>
      <w:tr>
        <w:tc>
          <w:tcPr>
            <w:gridSpan w:val="2"/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труда и занятости населения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Республики Мордовия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217" w:name="P217"/>
          <w:bookmarkEnd w:id="217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Предложение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просит предоставить субсидию из республиканского бюджета Республики Мордовия в целях финансового обеспечения затрат социально ориентированных некоммерческих организаций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в _________ году.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о результатах рассмотрения настоящего предложения просим сообщить по адресу: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телефон: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6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подтверждает, что: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С условиями предоставления субсидии ознакомлены и согласны;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На ________ 2023 года (указывается дата подачи предложения на участие отбора):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w:history="0" r:id="rId17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не получает из республиканского бюджета Республики Мордовия средства на основании иных нормативных правовых актов на цели, указанные в </w:t>
            </w:r>
            <w:hyperlink w:history="0" w:anchor="P77" w:tooltip="2. Субсидии предоставляются в целях финансового обеспечения затрат социально ориентированных некоммерческих организаций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...">
              <w:r>
                <w:rPr>
                  <w:sz w:val="20"/>
                  <w:color w:val="0000ff"/>
                </w:rPr>
                <w:t xml:space="preserve">пункте 2</w:t>
              </w:r>
            </w:hyperlink>
            <w:r>
              <w:rPr>
                <w:sz w:val="20"/>
              </w:rPr>
              <w:t xml:space="preserve"> настоящего Порядка.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Выражает согласие на: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осуществление Министерством социальной защиты, труда и занятости населения Республики Мордовия проверок соблюдения организацией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условий и порядка предоставления субсидий, в том числе в части достижения результатов предоставления субсидии, а также осуществление органами государственного финансового контроля проверки в соответствии со </w:t>
            </w:r>
      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1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Федерации;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публикацию (размещение) в информационно-телекоммуникационной сети "Интернет" информации об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как участнике отбора для предоставления субсидии из республиканского бюджета Республики Мордовия, о предложении, иной информации, связанной с проведением отбора;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на обработку персональных данных в соответствии с Федеральным </w:t>
            </w:r>
            <w:hyperlink w:history="0" r:id="rId20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Российской Федерации от 27 июля 2006 года N 152-ФЗ "О персональных данных".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Обязуется обеспечить предоставление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уходе, в том числе в выходные и праздничные дни.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Об ответственности за предоставление неполных или заведомо недостоверных документов предупреждены.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 полноту сведений, содержащихся в прилагаемых документах, подтверждаю.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3"/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Приложение: (указывается перечень прилагаемых к предложению документов).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</w:tr>
      <w:tr>
        <w:tc>
          <w:tcPr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2023 году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или муниципальными</w:t>
      </w:r>
    </w:p>
    <w:p>
      <w:pPr>
        <w:pStyle w:val="0"/>
        <w:jc w:val="right"/>
      </w:pPr>
      <w:r>
        <w:rPr>
          <w:sz w:val="20"/>
        </w:rPr>
        <w:t xml:space="preserve">учреждениями, оказывающим социальные</w:t>
      </w:r>
    </w:p>
    <w:p>
      <w:pPr>
        <w:pStyle w:val="0"/>
        <w:jc w:val="right"/>
      </w:pPr>
      <w:r>
        <w:rPr>
          <w:sz w:val="20"/>
        </w:rPr>
        <w:t xml:space="preserve">услуги, в целях доукомплектации</w:t>
      </w:r>
    </w:p>
    <w:p>
      <w:pPr>
        <w:pStyle w:val="0"/>
        <w:jc w:val="right"/>
      </w:pPr>
      <w:r>
        <w:rPr>
          <w:sz w:val="20"/>
        </w:rPr>
        <w:t xml:space="preserve">штатной численности</w:t>
      </w:r>
    </w:p>
    <w:p>
      <w:pPr>
        <w:pStyle w:val="0"/>
        <w:jc w:val="both"/>
      </w:pPr>
      <w:r>
        <w:rPr>
          <w:sz w:val="20"/>
        </w:rPr>
      </w:r>
    </w:p>
    <w:bookmarkStart w:id="270" w:name="P270"/>
    <w:bookmarkEnd w:id="270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сотрудников, непосредственно задействованных</w:t>
      </w:r>
    </w:p>
    <w:p>
      <w:pPr>
        <w:pStyle w:val="0"/>
        <w:jc w:val="center"/>
      </w:pPr>
      <w:r>
        <w:rPr>
          <w:sz w:val="20"/>
        </w:rPr>
        <w:t xml:space="preserve">в оказании социальных услуг в рамках социального пакета</w:t>
      </w:r>
    </w:p>
    <w:p>
      <w:pPr>
        <w:pStyle w:val="0"/>
        <w:jc w:val="center"/>
      </w:pPr>
      <w:r>
        <w:rPr>
          <w:sz w:val="20"/>
        </w:rPr>
        <w:t xml:space="preserve">долговременного ухода гражданам, которым по результатам</w:t>
      </w:r>
    </w:p>
    <w:p>
      <w:pPr>
        <w:pStyle w:val="0"/>
        <w:jc w:val="center"/>
      </w:pPr>
      <w:r>
        <w:rPr>
          <w:sz w:val="20"/>
        </w:rPr>
        <w:t xml:space="preserve">определения индивидуальной потребности в социальном</w:t>
      </w:r>
    </w:p>
    <w:p>
      <w:pPr>
        <w:pStyle w:val="0"/>
        <w:jc w:val="center"/>
      </w:pPr>
      <w:r>
        <w:rPr>
          <w:sz w:val="20"/>
        </w:rPr>
        <w:t xml:space="preserve">обслуживании, в том числе в социальных услугах по уходу,</w:t>
      </w:r>
    </w:p>
    <w:p>
      <w:pPr>
        <w:pStyle w:val="0"/>
        <w:jc w:val="center"/>
      </w:pPr>
      <w:r>
        <w:rPr>
          <w:sz w:val="20"/>
        </w:rPr>
        <w:t xml:space="preserve">определены 2 или 3 уровни нуждаемости в уходе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4"/>
        <w:gridCol w:w="1279"/>
        <w:gridCol w:w="1339"/>
        <w:gridCol w:w="1279"/>
        <w:gridCol w:w="1489"/>
        <w:gridCol w:w="1339"/>
        <w:gridCol w:w="694"/>
        <w:gridCol w:w="1339"/>
        <w:gridCol w:w="694"/>
      </w:tblGrid>
      <w:tr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сотрудника</w:t>
            </w:r>
          </w:p>
        </w:tc>
        <w:tc>
          <w:tcPr>
            <w:tcW w:w="13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Занимаемая должность, ставка</w:t>
            </w:r>
          </w:p>
        </w:tc>
        <w:tc>
          <w:tcPr>
            <w:tcW w:w="12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заработной платы в месяц, руб.</w:t>
            </w:r>
          </w:p>
        </w:tc>
        <w:tc>
          <w:tcPr>
            <w:tcW w:w="14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взносов начисленных на заработную плату, руб.</w:t>
            </w:r>
          </w:p>
        </w:tc>
        <w:tc>
          <w:tcPr>
            <w:gridSpan w:val="4"/>
            <w:tcW w:w="4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находящихся на обслуживании граждан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уровень нуждаемости</w:t>
            </w:r>
          </w:p>
        </w:tc>
        <w:tc>
          <w:tcPr>
            <w:gridSpan w:val="2"/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уровень нуждаемости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гражданина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часов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гражданина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часов</w:t>
            </w:r>
          </w:p>
        </w:tc>
      </w:tr>
      <w:tr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месяц</w:t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квартал</w:t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1474"/>
        <w:gridCol w:w="340"/>
        <w:gridCol w:w="1928"/>
        <w:gridCol w:w="340"/>
        <w:gridCol w:w="2778"/>
      </w:tblGrid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928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2023 году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или муниципальными</w:t>
      </w:r>
    </w:p>
    <w:p>
      <w:pPr>
        <w:pStyle w:val="0"/>
        <w:jc w:val="right"/>
      </w:pPr>
      <w:r>
        <w:rPr>
          <w:sz w:val="20"/>
        </w:rPr>
        <w:t xml:space="preserve">учреждениями, оказывающим социальные</w:t>
      </w:r>
    </w:p>
    <w:p>
      <w:pPr>
        <w:pStyle w:val="0"/>
        <w:jc w:val="right"/>
      </w:pPr>
      <w:r>
        <w:rPr>
          <w:sz w:val="20"/>
        </w:rPr>
        <w:t xml:space="preserve">услуги, в целях доукомплектации</w:t>
      </w:r>
    </w:p>
    <w:p>
      <w:pPr>
        <w:pStyle w:val="0"/>
        <w:jc w:val="right"/>
      </w:pPr>
      <w:r>
        <w:rPr>
          <w:sz w:val="20"/>
        </w:rPr>
        <w:t xml:space="preserve">штатной численности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07"/>
        <w:gridCol w:w="407"/>
        <w:gridCol w:w="4657"/>
      </w:tblGrid>
      <w:tr>
        <w:tc>
          <w:tcPr>
            <w:gridSpan w:val="2"/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труда и занятости населения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Республики Мордовия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41" w:name="P341"/>
          <w:bookmarkEnd w:id="341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субсидии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просит предоставить субсидию из республиканского бюджета Республики Мордовия в целях финансового обеспечения затрат социально ориентированных некоммерческих организаций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(наименование, реквизиты кредитной организации, номер расчетного счета)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 перечень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определения индивидуальной потребности в социальном обслуживании, в том числе в социальных услугах по уходу, определены 2 или 3 уровни нуждаемости в уходе.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 организации:</w:t>
            </w:r>
          </w:p>
        </w:tc>
      </w:tr>
      <w:tr>
        <w:tc>
          <w:tcPr>
            <w:tcW w:w="40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"___" ____________________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2023 году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или муниципальными</w:t>
      </w:r>
    </w:p>
    <w:p>
      <w:pPr>
        <w:pStyle w:val="0"/>
        <w:jc w:val="right"/>
      </w:pPr>
      <w:r>
        <w:rPr>
          <w:sz w:val="20"/>
        </w:rPr>
        <w:t xml:space="preserve">учреждениями, оказывающим социальные</w:t>
      </w:r>
    </w:p>
    <w:p>
      <w:pPr>
        <w:pStyle w:val="0"/>
        <w:jc w:val="right"/>
      </w:pPr>
      <w:r>
        <w:rPr>
          <w:sz w:val="20"/>
        </w:rPr>
        <w:t xml:space="preserve">услуги, в целях доукомплектации</w:t>
      </w:r>
    </w:p>
    <w:p>
      <w:pPr>
        <w:pStyle w:val="0"/>
        <w:jc w:val="right"/>
      </w:pPr>
      <w:r>
        <w:rPr>
          <w:sz w:val="20"/>
        </w:rPr>
        <w:t xml:space="preserve">штатной численности</w:t>
      </w:r>
    </w:p>
    <w:p>
      <w:pPr>
        <w:pStyle w:val="0"/>
        <w:jc w:val="both"/>
      </w:pPr>
      <w:r>
        <w:rPr>
          <w:sz w:val="20"/>
        </w:rPr>
      </w:r>
    </w:p>
    <w:bookmarkStart w:id="375" w:name="P375"/>
    <w:bookmarkEnd w:id="375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отчета о достижении результата предоставления субсидии</w:t>
      </w:r>
    </w:p>
    <w:p>
      <w:pPr>
        <w:pStyle w:val="0"/>
        <w:jc w:val="center"/>
      </w:pPr>
      <w:r>
        <w:rPr>
          <w:sz w:val="20"/>
        </w:rPr>
        <w:t xml:space="preserve">и показателя, необходимого для его достижения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20"/>
        <w:gridCol w:w="2268"/>
        <w:gridCol w:w="2211"/>
        <w:gridCol w:w="2041"/>
      </w:tblGrid>
      <w:tr>
        <w:tc>
          <w:tcPr>
            <w:gridSpan w:val="2"/>
            <w:tcW w:w="4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- охват системой долговременного ухода лиц старше трудоспособного возраста и инвалидов, признанных нуждающимися в социальном обслуживании, в пилотных муниципальных образованиях</w:t>
            </w:r>
          </w:p>
        </w:tc>
        <w:tc>
          <w:tcPr>
            <w:gridSpan w:val="2"/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необходимый для достижения результата предоставления субсидии - количество граждан с 2 и (или) 3 уровнем нуждаемости в уходе, получивших социальные услуги в форме социального обслуживания на дому.</w:t>
            </w:r>
          </w:p>
        </w:tc>
      </w:tr>
      <w:tr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значение, %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значение, %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</w:t>
            </w:r>
          </w:p>
        </w:tc>
      </w:tr>
      <w:tr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2324"/>
        <w:gridCol w:w="340"/>
        <w:gridCol w:w="2778"/>
        <w:gridCol w:w="340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778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26.01.2023 N 41</w:t>
            <w:br/>
            <w:t>"О мерах по реализации в 2023 году пилотного проекта, направленного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26.01.2023 N 41</w:t>
            <w:br/>
            <w:t>"О мерах по реализации в 2023 году пилотного проекта, направленного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CF7B58D2683E3FFC04AEEC8972219142092EDEEEF44CF75EA875D9AB2F3C1B7E8D00C6E877A36EB8D559490FB155DCEE6404D2767035N4F" TargetMode = "External"/>
	<Relationship Id="rId8" Type="http://schemas.openxmlformats.org/officeDocument/2006/relationships/hyperlink" Target="consultantplus://offline/ref=93CF7B58D2683E3FFC04B0E19F1E7C9D420172D1ECF443A20AF9738EF47F3A4E3ECD0694BF31FF68EF84031C04AC57C2EC36N1F" TargetMode = "External"/>
	<Relationship Id="rId9" Type="http://schemas.openxmlformats.org/officeDocument/2006/relationships/hyperlink" Target="consultantplus://offline/ref=93CF7B58D2683E3FFC04B0E19F1E7C9D420172D1E4F744A800F72E84FC26364C39C25983AA78AB65EC841C1809E60486BB6F19D0687251C741A93F31N9F" TargetMode = "External"/>
	<Relationship Id="rId10" Type="http://schemas.openxmlformats.org/officeDocument/2006/relationships/hyperlink" Target="consultantplus://offline/ref=93CF7B58D2683E3FFC04AEEC8972219144022FDDEBF74CF75EA875D9AB2F3C1B7E8D00C5E521FB21B9891E1C1CB253DCEC62183DN3F" TargetMode = "External"/>
	<Relationship Id="rId11" Type="http://schemas.openxmlformats.org/officeDocument/2006/relationships/hyperlink" Target="consultantplus://offline/ref=93CF7B58D2683E3FFC04AEEC8972219142092EDEEEF44CF75EA875D9AB2F3C1B7E8D00C3E975AE6EB8D559490FB155DCEE6404D2767035N4F" TargetMode = "External"/>
	<Relationship Id="rId12" Type="http://schemas.openxmlformats.org/officeDocument/2006/relationships/hyperlink" Target="consultantplus://offline/ref=93CF7B58D2683E3FFC04AEEC8972219142092EDEEEF44CF75EA875D9AB2F3C1B7E8D00C3E977A86EB8D559490FB155DCEE6404D2767035N4F" TargetMode = "External"/>
	<Relationship Id="rId13" Type="http://schemas.openxmlformats.org/officeDocument/2006/relationships/hyperlink" Target="consultantplus://offline/ref=93CF7B58D2683E3FFC04B0E19F1E7C9D420172D1E4F544A905F72E84FC26364C39C25991AA20A766EC9A1D1A1CB055C03ENDF" TargetMode = "External"/>
	<Relationship Id="rId14" Type="http://schemas.openxmlformats.org/officeDocument/2006/relationships/hyperlink" Target="consultantplus://offline/ref=93CF7B58D2683E3FFC04AEEC8972219142092EDEEEF44CF75EA875D9AB2F3C1B7E8D00C2EB7DAD6EB8D559490FB155DCEE6404D2767035N4F" TargetMode = "External"/>
	<Relationship Id="rId15" Type="http://schemas.openxmlformats.org/officeDocument/2006/relationships/hyperlink" Target="consultantplus://offline/ref=93CF7B58D2683E3FFC04AEEC8972219142092EDEEEF44CF75EA875D9AB2F3C1B7E8D00C3E975AE6EB8D559490FB155DCEE6404D2767035N4F" TargetMode = "External"/>
	<Relationship Id="rId16" Type="http://schemas.openxmlformats.org/officeDocument/2006/relationships/hyperlink" Target="consultantplus://offline/ref=93CF7B58D2683E3FFC04AEEC8972219142092EDEEEF44CF75EA875D9AB2F3C1B7E8D00C3E977A86EB8D559490FB155DCEE6404D2767035N4F" TargetMode = "External"/>
	<Relationship Id="rId17" Type="http://schemas.openxmlformats.org/officeDocument/2006/relationships/hyperlink" Target="consultantplus://offline/ref=93CF7B58D2683E3FFC04AEEC8972219144022FDDEBF74CF75EA875D9AB2F3C1B7E8D00C5E521FB21B9891E1C1CB253DCEC62183DN3F" TargetMode = "External"/>
	<Relationship Id="rId18" Type="http://schemas.openxmlformats.org/officeDocument/2006/relationships/hyperlink" Target="consultantplus://offline/ref=93CF7B58D2683E3FFC04AEEC8972219142092EDEEEF44CF75EA875D9AB2F3C1B7E8D00C3E975AE6EB8D559490FB155DCEE6404D2767035N4F" TargetMode = "External"/>
	<Relationship Id="rId19" Type="http://schemas.openxmlformats.org/officeDocument/2006/relationships/hyperlink" Target="consultantplus://offline/ref=93CF7B58D2683E3FFC04AEEC8972219142092EDEEEF44CF75EA875D9AB2F3C1B7E8D00C3E977A86EB8D559490FB155DCEE6404D2767035N4F" TargetMode = "External"/>
	<Relationship Id="rId20" Type="http://schemas.openxmlformats.org/officeDocument/2006/relationships/hyperlink" Target="consultantplus://offline/ref=93CF7B58D2683E3FFC04AEEC89722191420925DEEDF54CF75EA875D9AB2F3C1B7E8D00C1EE75A862E48F494D46E758C1EE7C1AD6687057DB34N0F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26.01.2023 N 41
"О мерах по реализации в 2023 году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обслуживании"
(вместе с "Положением о направлениях расходования субсидии, предоставляемой из федерального бюджета республиканскому бюджету Республики Мордовия в 2023 году в целях софинансирования расходных обязательств, возникающих при реализаци</dc:title>
  <dcterms:created xsi:type="dcterms:W3CDTF">2023-06-30T05:13:55Z</dcterms:created>
</cp:coreProperties>
</file>