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РМ от 27.12.2021 N 618</w:t>
              <w:br/>
              <w:t xml:space="preserve">(ред. от 13.06.2023)</w:t>
              <w:br/>
              <w:t xml:space="preserve">"Об утверждении государственной программы "Сохранение и развитие национальной культуры, государственных языков Республики Мордовия и других языков в Республике Мордовия"</w:t>
              <w:br/>
              <w:t xml:space="preserve">(вместе с "Подпрограммой "Развитие целостной системы изучения языков народов Республики Мордовия", "Подпрограммой "Сохранение и популяризация языков, культурного наследия народов Республики Мордовия", "Подпрограммой "Расширение сферы использования языков народов Республики Мордовия")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2021 г. N 618</w:t>
      </w:r>
    </w:p>
    <w:p>
      <w:pPr>
        <w:pStyle w:val="2"/>
        <w:jc w:val="both"/>
      </w:pPr>
      <w:r>
        <w:rPr>
          <w:sz w:val="20"/>
        </w:rPr>
      </w:r>
    </w:p>
    <w:p>
      <w:pPr>
        <w:pStyle w:val="2"/>
        <w:jc w:val="center"/>
      </w:pPr>
      <w:r>
        <w:rPr>
          <w:sz w:val="20"/>
        </w:rPr>
        <w:t xml:space="preserve">ОБ УТВЕРЖДЕНИИ ГОСУДАРСТВЕННОЙ ПРОГРАММЫ "СОХРАНЕНИЕ</w:t>
      </w:r>
    </w:p>
    <w:p>
      <w:pPr>
        <w:pStyle w:val="2"/>
        <w:jc w:val="center"/>
      </w:pPr>
      <w:r>
        <w:rPr>
          <w:sz w:val="20"/>
        </w:rPr>
        <w:t xml:space="preserve">И РАЗВИТИЕ НАЦИОНАЛЬНОЙ КУЛЬТУРЫ, ГОСУДАРСТВЕННЫХ ЯЗЫКОВ</w:t>
      </w:r>
    </w:p>
    <w:p>
      <w:pPr>
        <w:pStyle w:val="2"/>
        <w:jc w:val="center"/>
      </w:pPr>
      <w:r>
        <w:rPr>
          <w:sz w:val="20"/>
        </w:rPr>
        <w:t xml:space="preserve">РЕСПУБЛИКИ МОРДОВИЯ И ДРУГИХ ЯЗЫКОВ 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13.06.2023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М от 27.06.2011 N 234 (ред. от 18.02.2021) &quot;О разработке и реализации государственных программ Республики Мордовия&quot; (вместе с &quot;Порядком разработки, реализации и оценки эффективности государственных программ Республики Мордовия&quot;, &quot;Порядком проведения общественного обсуждения проектов государственных программ Республики Мордовия&quot;, &quot;Методикой оценки эффективности государственных программ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27 июня 2011 г. N 234 "О разработке и реализации государственных программ Республики Мордовия" Правительство Республики Мордовия постановляет:</w:t>
      </w:r>
    </w:p>
    <w:p>
      <w:pPr>
        <w:pStyle w:val="0"/>
        <w:spacing w:before="200" w:line-rule="auto"/>
        <w:ind w:firstLine="540"/>
        <w:jc w:val="both"/>
      </w:pPr>
      <w:r>
        <w:rPr>
          <w:sz w:val="20"/>
        </w:rPr>
        <w:t xml:space="preserve">1. Утвердить государственную </w:t>
      </w:r>
      <w:hyperlink w:history="0" w:anchor="P31" w:tooltip="ГОСУДАРСТВЕННАЯ ПРОГРАММА">
        <w:r>
          <w:rPr>
            <w:sz w:val="20"/>
            <w:color w:val="0000ff"/>
          </w:rPr>
          <w:t xml:space="preserve">программу</w:t>
        </w:r>
      </w:hyperlink>
      <w:r>
        <w:rPr>
          <w:sz w:val="20"/>
        </w:rPr>
        <w:t xml:space="preserve"> "Сохранение и развитие национальной культуры, государственных языков Республики Мордовия и других языков в Республике Мордовия" (далее - государственная программа).</w:t>
      </w:r>
    </w:p>
    <w:p>
      <w:pPr>
        <w:pStyle w:val="0"/>
        <w:spacing w:before="200" w:line-rule="auto"/>
        <w:ind w:firstLine="540"/>
        <w:jc w:val="both"/>
      </w:pPr>
      <w:r>
        <w:rPr>
          <w:sz w:val="20"/>
        </w:rPr>
        <w:t xml:space="preserve">2. Определить ответственным исполнителем государственной программы Министерство культуры, национальной политики и архивного дела Республики Мордовия.</w:t>
      </w:r>
    </w:p>
    <w:p>
      <w:pPr>
        <w:pStyle w:val="0"/>
        <w:spacing w:before="200" w:line-rule="auto"/>
        <w:ind w:firstLine="540"/>
        <w:jc w:val="both"/>
      </w:pPr>
      <w:r>
        <w:rPr>
          <w:sz w:val="20"/>
        </w:rPr>
        <w:t xml:space="preserve">3. Установить, что объемы финансирования мероприятий государственной программы подлежат ежегодному уточнению, исходя из возможностей республиканского бюджета Республики Мордовия.</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В.СИДОРОВ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27 декабря 2021 г. N 618</w:t>
      </w:r>
    </w:p>
    <w:p>
      <w:pPr>
        <w:pStyle w:val="0"/>
        <w:jc w:val="both"/>
      </w:pPr>
      <w:r>
        <w:rPr>
          <w:sz w:val="20"/>
        </w:rPr>
      </w:r>
    </w:p>
    <w:bookmarkStart w:id="31" w:name="P31"/>
    <w:bookmarkEnd w:id="31"/>
    <w:p>
      <w:pPr>
        <w:pStyle w:val="2"/>
        <w:jc w:val="center"/>
      </w:pPr>
      <w:r>
        <w:rPr>
          <w:sz w:val="20"/>
        </w:rPr>
        <w:t xml:space="preserve">ГОСУДАРСТВЕННАЯ ПРОГРАММА</w:t>
      </w:r>
    </w:p>
    <w:p>
      <w:pPr>
        <w:pStyle w:val="2"/>
        <w:jc w:val="center"/>
      </w:pPr>
      <w:r>
        <w:rPr>
          <w:sz w:val="20"/>
        </w:rPr>
        <w:t xml:space="preserve">"СОХРАНЕНИЕ И РАЗВИТИЕ НАЦИОНАЛЬНОЙ КУЛЬТУРЫ,</w:t>
      </w:r>
    </w:p>
    <w:p>
      <w:pPr>
        <w:pStyle w:val="2"/>
        <w:jc w:val="center"/>
      </w:pPr>
      <w:r>
        <w:rPr>
          <w:sz w:val="20"/>
        </w:rPr>
        <w:t xml:space="preserve">ГОСУДАРСТВЕННЫХ ЯЗЫКОВ РЕСПУБЛИКИ МОРДОВИЯ И ДРУГИХ ЯЗЫКОВ</w:t>
      </w:r>
    </w:p>
    <w:p>
      <w:pPr>
        <w:pStyle w:val="2"/>
        <w:jc w:val="center"/>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13.06.2023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Ответственный исполнитель государственной программы</w:t>
            </w:r>
          </w:p>
        </w:tc>
        <w:tc>
          <w:tcPr>
            <w:tcW w:w="6973" w:type="dxa"/>
          </w:tcPr>
          <w:p>
            <w:pPr>
              <w:pStyle w:val="0"/>
              <w:jc w:val="both"/>
            </w:pPr>
            <w:r>
              <w:rPr>
                <w:sz w:val="20"/>
              </w:rPr>
              <w:t xml:space="preserve">Министерство культуры, национальной политики и архивного дела Республики Мордовия</w:t>
            </w:r>
          </w:p>
        </w:tc>
      </w:tr>
      <w:tr>
        <w:tc>
          <w:tcPr>
            <w:tcW w:w="2098" w:type="dxa"/>
          </w:tcPr>
          <w:p>
            <w:pPr>
              <w:pStyle w:val="0"/>
            </w:pPr>
            <w:r>
              <w:rPr>
                <w:sz w:val="20"/>
              </w:rPr>
              <w:t xml:space="preserve">Соисполнители государственной программы</w:t>
            </w:r>
          </w:p>
        </w:tc>
        <w:tc>
          <w:tcPr>
            <w:tcW w:w="6973" w:type="dxa"/>
          </w:tcPr>
          <w:p>
            <w:pPr>
              <w:pStyle w:val="0"/>
              <w:jc w:val="both"/>
            </w:pPr>
            <w:r>
              <w:rPr>
                <w:sz w:val="20"/>
              </w:rPr>
              <w:t xml:space="preserve">Министерство образования Республики Мордовия</w:t>
            </w:r>
          </w:p>
        </w:tc>
      </w:tr>
      <w:tr>
        <w:tblPrEx>
          <w:tblBorders>
            <w:insideH w:val="nil"/>
          </w:tblBorders>
        </w:tblPrEx>
        <w:tc>
          <w:tcPr>
            <w:tcW w:w="2098" w:type="dxa"/>
            <w:tcBorders>
              <w:bottom w:val="nil"/>
            </w:tcBorders>
          </w:tcPr>
          <w:p>
            <w:pPr>
              <w:pStyle w:val="0"/>
            </w:pPr>
            <w:r>
              <w:rPr>
                <w:sz w:val="20"/>
              </w:rPr>
              <w:t xml:space="preserve">Участники государственной программы</w:t>
            </w:r>
          </w:p>
        </w:tc>
        <w:tc>
          <w:tcPr>
            <w:tcW w:w="6973" w:type="dxa"/>
            <w:tcBorders>
              <w:bottom w:val="nil"/>
            </w:tcBorders>
          </w:tcPr>
          <w:p>
            <w:pPr>
              <w:pStyle w:val="0"/>
              <w:jc w:val="both"/>
            </w:pPr>
            <w:r>
              <w:rPr>
                <w:sz w:val="20"/>
              </w:rPr>
              <w:t xml:space="preserve">Администрация Главы Республики Мордовия и Правительства Республики Мордовия;</w:t>
            </w:r>
          </w:p>
          <w:p>
            <w:pPr>
              <w:pStyle w:val="0"/>
              <w:jc w:val="both"/>
            </w:pPr>
            <w:r>
              <w:rPr>
                <w:sz w:val="20"/>
              </w:rPr>
              <w:t xml:space="preserve">Министерство спорта Республики Мордовия;</w:t>
            </w:r>
          </w:p>
          <w:p>
            <w:pPr>
              <w:pStyle w:val="0"/>
              <w:jc w:val="both"/>
            </w:pPr>
            <w:r>
              <w:rPr>
                <w:sz w:val="20"/>
              </w:rPr>
              <w:t xml:space="preserve">Министерство сельского хозяйства и продовольствия Республики Мордовия;</w:t>
            </w:r>
          </w:p>
          <w:p>
            <w:pPr>
              <w:pStyle w:val="0"/>
              <w:jc w:val="both"/>
            </w:pPr>
            <w:r>
              <w:rPr>
                <w:sz w:val="20"/>
              </w:rPr>
              <w:t xml:space="preserve">Министерство экономики, торговли и предпринимательства Республики Мордовия;</w:t>
            </w:r>
          </w:p>
          <w:p>
            <w:pPr>
              <w:pStyle w:val="0"/>
              <w:jc w:val="both"/>
            </w:pPr>
            <w:r>
              <w:rPr>
                <w:sz w:val="20"/>
              </w:rPr>
              <w:t xml:space="preserve">Государственный комитет Республики Мордовия по транспорту и дорожному хозяйству;</w:t>
            </w:r>
          </w:p>
          <w:p>
            <w:pPr>
              <w:pStyle w:val="0"/>
              <w:jc w:val="both"/>
            </w:pPr>
            <w:r>
              <w:rPr>
                <w:sz w:val="20"/>
              </w:rPr>
              <w:t xml:space="preserve">Администрация городского округа Саранск (по согласованию);</w:t>
            </w:r>
          </w:p>
          <w:p>
            <w:pPr>
              <w:pStyle w:val="0"/>
              <w:jc w:val="both"/>
            </w:pPr>
            <w:r>
              <w:rPr>
                <w:sz w:val="20"/>
              </w:rPr>
              <w:t xml:space="preserve">Государственное казенное учреждение Республики Мордовия "Научно-исследовательский институт гуманитарных наук при Правительстве Республики Мордовия";</w:t>
            </w:r>
          </w:p>
          <w:p>
            <w:pPr>
              <w:pStyle w:val="0"/>
              <w:jc w:val="both"/>
            </w:pPr>
            <w:r>
              <w:rPr>
                <w:sz w:val="20"/>
              </w:rPr>
              <w:t xml:space="preserve">Государственное казенное учреждение Республики Мордовия "Научный центр социально-экономического мониторинга";</w:t>
            </w:r>
          </w:p>
          <w:p>
            <w:pPr>
              <w:pStyle w:val="0"/>
              <w:jc w:val="both"/>
            </w:pPr>
            <w:r>
              <w:rPr>
                <w:sz w:val="20"/>
              </w:rPr>
              <w:t xml:space="preserve">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"Педагог13.ру";</w:t>
            </w:r>
          </w:p>
          <w:p>
            <w:pPr>
              <w:pStyle w:val="0"/>
              <w:jc w:val="both"/>
            </w:pPr>
            <w:r>
              <w:rPr>
                <w:sz w:val="20"/>
              </w:rPr>
              <w:t xml:space="preserve">Государственное бюджетное учреждение культуры "Мордовская государственная филармония - Республиканский Дворец культуры";</w:t>
            </w:r>
          </w:p>
          <w:p>
            <w:pPr>
              <w:pStyle w:val="0"/>
              <w:jc w:val="both"/>
            </w:pPr>
            <w:r>
              <w:rPr>
                <w:sz w:val="20"/>
              </w:rPr>
              <w:t xml:space="preserve">Государственное бюджетное учреждение культуры "Мордовский государственный национальный драматический театр";</w:t>
            </w:r>
          </w:p>
          <w:p>
            <w:pPr>
              <w:pStyle w:val="0"/>
              <w:jc w:val="both"/>
            </w:pPr>
            <w:r>
              <w:rPr>
                <w:sz w:val="20"/>
              </w:rPr>
              <w:t xml:space="preserve">Государственное бюджетное учреждение культуры "Национальная библиотека им. А.С.Пушкина Республики Мордовия";</w:t>
            </w:r>
          </w:p>
          <w:p>
            <w:pPr>
              <w:pStyle w:val="0"/>
              <w:jc w:val="both"/>
            </w:pPr>
            <w:r>
              <w:rPr>
                <w:sz w:val="20"/>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Н.П.Огарева" (по согласованию);</w:t>
            </w:r>
          </w:p>
          <w:p>
            <w:pPr>
              <w:pStyle w:val="0"/>
              <w:jc w:val="both"/>
            </w:pPr>
            <w:r>
              <w:rPr>
                <w:sz w:val="20"/>
              </w:rPr>
              <w:t xml:space="preserve">Федеральное государственное бюджетное образовательное учреждение высшего образования "Мордовский государственный педагогический университет имени М.Е.Евсевьева" (по согласованию);</w:t>
            </w:r>
          </w:p>
          <w:p>
            <w:pPr>
              <w:pStyle w:val="0"/>
              <w:jc w:val="both"/>
            </w:pPr>
            <w:r>
              <w:rPr>
                <w:sz w:val="20"/>
              </w:rPr>
              <w:t xml:space="preserve">Межрегиональная общественная организация мордовского (мокшанского и эрзянского) народа (по согласованию);</w:t>
            </w:r>
          </w:p>
          <w:p>
            <w:pPr>
              <w:pStyle w:val="0"/>
              <w:jc w:val="both"/>
            </w:pPr>
            <w:r>
              <w:rPr>
                <w:sz w:val="20"/>
              </w:rPr>
              <w:t xml:space="preserve">Общественная организация - Региональная национально-культурная автономия татар Республики Мордовия "Якташлар" ("Земляки") (по согласованию);</w:t>
            </w:r>
          </w:p>
          <w:p>
            <w:pPr>
              <w:pStyle w:val="0"/>
              <w:jc w:val="both"/>
            </w:pPr>
            <w:r>
              <w:rPr>
                <w:sz w:val="20"/>
              </w:rPr>
              <w:t xml:space="preserve">Некоммерческая ассоциация "Поволжский центр культур финно-угорских народов" (по согласованию)</w:t>
            </w:r>
          </w:p>
          <w:p>
            <w:pPr>
              <w:pStyle w:val="0"/>
              <w:jc w:val="both"/>
            </w:pPr>
            <w:r>
              <w:rPr>
                <w:sz w:val="20"/>
              </w:rPr>
              <w:t xml:space="preserve">Государственный комитет по делам молодежи Республики Мордовия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rPr>
              <w:t xml:space="preserve"> Правительства РМ от 13.06.2023 N 272)</w:t>
            </w:r>
          </w:p>
        </w:tc>
      </w:tr>
      <w:tr>
        <w:tc>
          <w:tcPr>
            <w:tcW w:w="2098" w:type="dxa"/>
          </w:tcPr>
          <w:p>
            <w:pPr>
              <w:pStyle w:val="0"/>
            </w:pPr>
            <w:r>
              <w:rPr>
                <w:sz w:val="20"/>
              </w:rPr>
              <w:t xml:space="preserve">Подпрограммы государственной программы</w:t>
            </w:r>
          </w:p>
        </w:tc>
        <w:tc>
          <w:tcPr>
            <w:tcW w:w="6973" w:type="dxa"/>
          </w:tcPr>
          <w:p>
            <w:pPr>
              <w:pStyle w:val="0"/>
              <w:jc w:val="both"/>
            </w:pPr>
            <w:r>
              <w:rPr>
                <w:sz w:val="20"/>
              </w:rPr>
              <w:t xml:space="preserve">Подпрограмма "Развитие целостной системы изучения языков народов Республики Мордовия"</w:t>
            </w:r>
          </w:p>
          <w:p>
            <w:pPr>
              <w:pStyle w:val="0"/>
              <w:jc w:val="both"/>
            </w:pPr>
            <w:r>
              <w:rPr>
                <w:sz w:val="20"/>
              </w:rPr>
              <w:t xml:space="preserve">Подпрограмма "Сохранение и популяризация языков, культурного наследия народов Республики Мордовия"</w:t>
            </w:r>
          </w:p>
          <w:p>
            <w:pPr>
              <w:pStyle w:val="0"/>
              <w:jc w:val="both"/>
            </w:pPr>
            <w:r>
              <w:rPr>
                <w:sz w:val="20"/>
              </w:rPr>
              <w:t xml:space="preserve">Подпрограмма "Расширение сферы использования языков народов Республики Мордовия"</w:t>
            </w:r>
          </w:p>
        </w:tc>
      </w:tr>
      <w:tr>
        <w:tc>
          <w:tcPr>
            <w:tcW w:w="2098" w:type="dxa"/>
          </w:tcPr>
          <w:p>
            <w:pPr>
              <w:pStyle w:val="0"/>
            </w:pPr>
            <w:r>
              <w:rPr>
                <w:sz w:val="20"/>
              </w:rPr>
              <w:t xml:space="preserve">Цель государственной программы</w:t>
            </w:r>
          </w:p>
        </w:tc>
        <w:tc>
          <w:tcPr>
            <w:tcW w:w="6973" w:type="dxa"/>
          </w:tcPr>
          <w:p>
            <w:pPr>
              <w:pStyle w:val="0"/>
              <w:jc w:val="both"/>
            </w:pPr>
            <w:r>
              <w:rPr>
                <w:sz w:val="20"/>
              </w:rPr>
              <w:t xml:space="preserve">Создание условий для сохранения, изучения и развития национальной культуры, государственных языков Республики Мордовия и других языков народов Российской Федерации, проживающих в Республике Мордовия, мордовских (мокшанского и эрзянского) языков в местах компактного проживания мордовского народа в субъектах Российской Федерации</w:t>
            </w:r>
          </w:p>
        </w:tc>
      </w:tr>
      <w:tr>
        <w:tc>
          <w:tcPr>
            <w:tcW w:w="2098" w:type="dxa"/>
          </w:tcPr>
          <w:p>
            <w:pPr>
              <w:pStyle w:val="0"/>
            </w:pPr>
            <w:r>
              <w:rPr>
                <w:sz w:val="20"/>
              </w:rPr>
              <w:t xml:space="preserve">Задачи государственной программы</w:t>
            </w:r>
          </w:p>
        </w:tc>
        <w:tc>
          <w:tcPr>
            <w:tcW w:w="6973" w:type="dxa"/>
          </w:tcPr>
          <w:p>
            <w:pPr>
              <w:pStyle w:val="0"/>
              <w:jc w:val="both"/>
            </w:pPr>
            <w:r>
              <w:rPr>
                <w:sz w:val="20"/>
              </w:rPr>
              <w:t xml:space="preserve">- развитие и поддержка целостной системы изучения мордовских (мокшанского и эрзянского) и русского языков, других языков народов Российской Федерации, проживающих в Республике Мордовия;</w:t>
            </w:r>
          </w:p>
          <w:p>
            <w:pPr>
              <w:pStyle w:val="0"/>
              <w:jc w:val="both"/>
            </w:pPr>
            <w:r>
              <w:rPr>
                <w:sz w:val="20"/>
              </w:rPr>
              <w:t xml:space="preserve">- сохранение и популяризация культурного наследия народов, проживающих в Республике Мордовия, мордовских (мокшанского и эрзянского) языков в республике и в местах компактного проживания мордовского народа в субъектах Российской Федерации;</w:t>
            </w:r>
          </w:p>
          <w:p>
            <w:pPr>
              <w:pStyle w:val="0"/>
              <w:jc w:val="both"/>
            </w:pPr>
            <w:r>
              <w:rPr>
                <w:sz w:val="20"/>
              </w:rPr>
              <w:t xml:space="preserve">- расширение сферы использования мордовских (мокшанского и эрзянского) языков как государственных языков Республики Мордовия, в том числе в информационно-коммуникационном пространстве</w:t>
            </w:r>
          </w:p>
        </w:tc>
      </w:tr>
      <w:tr>
        <w:tc>
          <w:tcPr>
            <w:tcW w:w="2098" w:type="dxa"/>
          </w:tcPr>
          <w:p>
            <w:pPr>
              <w:pStyle w:val="0"/>
            </w:pPr>
            <w:r>
              <w:rPr>
                <w:sz w:val="20"/>
              </w:rPr>
              <w:t xml:space="preserve">Целевые показатели государственной программы</w:t>
            </w:r>
          </w:p>
        </w:tc>
        <w:tc>
          <w:tcPr>
            <w:tcW w:w="6973" w:type="dxa"/>
          </w:tcPr>
          <w:p>
            <w:pPr>
              <w:pStyle w:val="0"/>
              <w:jc w:val="both"/>
            </w:pPr>
            <w:r>
              <w:rPr>
                <w:sz w:val="20"/>
              </w:rPr>
              <w:t xml:space="preserve">1) количество мероприятий, направленных на сохранение и развитие национальной культуры, государственных языков Республики Мордовия и других языков в Республике Мордовия, с нарастающим итогом (единиц);</w:t>
            </w:r>
          </w:p>
          <w:p>
            <w:pPr>
              <w:pStyle w:val="0"/>
              <w:jc w:val="both"/>
            </w:pPr>
            <w:r>
              <w:rPr>
                <w:sz w:val="20"/>
              </w:rPr>
              <w:t xml:space="preserve">2) численность участников мероприятий, направленных на сохранение и развитие национальной культуры, государственных языков Республики Мордовия и других языков в Республике Мордовия, (тыс. человек);</w:t>
            </w:r>
          </w:p>
          <w:p>
            <w:pPr>
              <w:pStyle w:val="0"/>
              <w:jc w:val="both"/>
            </w:pPr>
            <w:r>
              <w:rPr>
                <w:sz w:val="20"/>
              </w:rPr>
              <w:t xml:space="preserve">3) численность участников мероприятий, направленных на приобщение подрастающего поколения Республики Мордовия к ценностям национальных культур и родных языков народов Российской Федерации, проживающих в Республике Мордовия (тыс. человек);</w:t>
            </w:r>
          </w:p>
          <w:p>
            <w:pPr>
              <w:pStyle w:val="0"/>
              <w:jc w:val="both"/>
            </w:pPr>
            <w:r>
              <w:rPr>
                <w:sz w:val="20"/>
              </w:rPr>
              <w:t xml:space="preserve">4) доля граждан, положительно оценивающих ситуацию с соблюдением в Республике Мордовия прав и свобод граждан по признакам национальности, языка, религии, от общего числа опрошенных граждан в год (проценты)</w:t>
            </w:r>
          </w:p>
        </w:tc>
      </w:tr>
      <w:tr>
        <w:tc>
          <w:tcPr>
            <w:tcW w:w="2098" w:type="dxa"/>
          </w:tcPr>
          <w:p>
            <w:pPr>
              <w:pStyle w:val="0"/>
            </w:pPr>
            <w:r>
              <w:rPr>
                <w:sz w:val="20"/>
              </w:rPr>
              <w:t xml:space="preserve">Этапы и сроки реализации государственной программы</w:t>
            </w:r>
          </w:p>
        </w:tc>
        <w:tc>
          <w:tcPr>
            <w:tcW w:w="6973" w:type="dxa"/>
          </w:tcPr>
          <w:p>
            <w:pPr>
              <w:pStyle w:val="0"/>
              <w:jc w:val="both"/>
            </w:pPr>
            <w:r>
              <w:rPr>
                <w:sz w:val="20"/>
              </w:rPr>
              <w:t xml:space="preserve">2022 - 2026 гг. без деления на этапы</w:t>
            </w:r>
          </w:p>
        </w:tc>
      </w:tr>
      <w:tr>
        <w:tblPrEx>
          <w:tblBorders>
            <w:insideH w:val="nil"/>
          </w:tblBorders>
        </w:tblPrEx>
        <w:tc>
          <w:tcPr>
            <w:tcW w:w="2098" w:type="dxa"/>
            <w:tcBorders>
              <w:bottom w:val="nil"/>
            </w:tcBorders>
          </w:tcPr>
          <w:p>
            <w:pPr>
              <w:pStyle w:val="0"/>
            </w:pPr>
            <w:r>
              <w:rPr>
                <w:sz w:val="20"/>
              </w:rPr>
              <w:t xml:space="preserve">Объемы финансового обеспечения государственной программы</w:t>
            </w:r>
          </w:p>
        </w:tc>
        <w:tc>
          <w:tcPr>
            <w:tcW w:w="6973" w:type="dxa"/>
            <w:tcBorders>
              <w:bottom w:val="nil"/>
            </w:tcBorders>
          </w:tcPr>
          <w:p>
            <w:pPr>
              <w:pStyle w:val="0"/>
              <w:jc w:val="both"/>
            </w:pPr>
            <w:r>
              <w:rPr>
                <w:sz w:val="20"/>
              </w:rPr>
              <w:t xml:space="preserve">Общий объем финансового обеспечения государственной программы составит 7596,6 тыс. рублей, в том числе по годам:</w:t>
            </w:r>
          </w:p>
          <w:p>
            <w:pPr>
              <w:pStyle w:val="0"/>
              <w:jc w:val="both"/>
            </w:pPr>
            <w:r>
              <w:rPr>
                <w:sz w:val="20"/>
              </w:rPr>
              <w:t xml:space="preserve">в 2022 году - 3026,6 тыс. рублей;</w:t>
            </w:r>
          </w:p>
          <w:p>
            <w:pPr>
              <w:pStyle w:val="0"/>
              <w:jc w:val="both"/>
            </w:pPr>
            <w:r>
              <w:rPr>
                <w:sz w:val="20"/>
              </w:rPr>
              <w:t xml:space="preserve">в 2023 году - 720,0 тыс. рублей;</w:t>
            </w:r>
          </w:p>
          <w:p>
            <w:pPr>
              <w:pStyle w:val="0"/>
              <w:jc w:val="both"/>
            </w:pPr>
            <w:r>
              <w:rPr>
                <w:sz w:val="20"/>
              </w:rPr>
              <w:t xml:space="preserve">в 2024 году - 920,0 тыс. рублей;</w:t>
            </w:r>
          </w:p>
          <w:p>
            <w:pPr>
              <w:pStyle w:val="0"/>
              <w:jc w:val="both"/>
            </w:pPr>
            <w:r>
              <w:rPr>
                <w:sz w:val="20"/>
              </w:rPr>
              <w:t xml:space="preserve">в 2025 году - 670,0 тыс. рублей;</w:t>
            </w:r>
          </w:p>
          <w:p>
            <w:pPr>
              <w:pStyle w:val="0"/>
              <w:jc w:val="both"/>
            </w:pPr>
            <w:r>
              <w:rPr>
                <w:sz w:val="20"/>
              </w:rPr>
              <w:t xml:space="preserve">в 2026 году - 2260,0 тыс. рублей.</w:t>
            </w:r>
          </w:p>
          <w:p>
            <w:pPr>
              <w:pStyle w:val="0"/>
              <w:jc w:val="both"/>
            </w:pPr>
            <w:r>
              <w:rPr>
                <w:sz w:val="20"/>
              </w:rPr>
              <w:t xml:space="preserve">Финансирование государственной программы планируется осуществлять за счет средств федерального бюджета, республиканского бюджета Республики Мордовия, муниципальных бюджетов и внебюджетных источников.</w:t>
            </w:r>
          </w:p>
          <w:p>
            <w:pPr>
              <w:pStyle w:val="0"/>
              <w:jc w:val="both"/>
            </w:pPr>
            <w:r>
              <w:rPr>
                <w:sz w:val="20"/>
              </w:rPr>
              <w:t xml:space="preserve">Объем средств федерального бюджета - 0,0 тыс. рублей, из них:</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году - 0,0 тыс. рублей.</w:t>
            </w:r>
          </w:p>
          <w:p>
            <w:pPr>
              <w:pStyle w:val="0"/>
              <w:jc w:val="both"/>
            </w:pPr>
            <w:r>
              <w:rPr>
                <w:sz w:val="20"/>
              </w:rPr>
              <w:t xml:space="preserve">Объем средств республиканского бюджета Республики Мордовия - 1390,0 тыс. рублей, из них:</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году - 1390,0 тыс. рублей.</w:t>
            </w:r>
          </w:p>
          <w:p>
            <w:pPr>
              <w:pStyle w:val="0"/>
              <w:jc w:val="both"/>
            </w:pPr>
            <w:r>
              <w:rPr>
                <w:sz w:val="20"/>
              </w:rPr>
              <w:t xml:space="preserve">Объем средств муниципальных бюджетов - 0,0 тыс. рублей, из них:</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году - 0,0 тыс. рублей.</w:t>
            </w:r>
          </w:p>
          <w:p>
            <w:pPr>
              <w:pStyle w:val="0"/>
              <w:jc w:val="both"/>
            </w:pPr>
            <w:r>
              <w:rPr>
                <w:sz w:val="20"/>
              </w:rPr>
              <w:t xml:space="preserve">Объем средств внебюджетных источников - 6206,6 тыс. рублей, из них:</w:t>
            </w:r>
          </w:p>
          <w:p>
            <w:pPr>
              <w:pStyle w:val="0"/>
              <w:jc w:val="both"/>
            </w:pPr>
            <w:r>
              <w:rPr>
                <w:sz w:val="20"/>
              </w:rPr>
              <w:t xml:space="preserve">в 2022 году - 3026,6 тыс. рублей;</w:t>
            </w:r>
          </w:p>
          <w:p>
            <w:pPr>
              <w:pStyle w:val="0"/>
              <w:jc w:val="both"/>
            </w:pPr>
            <w:r>
              <w:rPr>
                <w:sz w:val="20"/>
              </w:rPr>
              <w:t xml:space="preserve">в 2023 году - 720,0 тыс. рублей;</w:t>
            </w:r>
          </w:p>
          <w:p>
            <w:pPr>
              <w:pStyle w:val="0"/>
              <w:jc w:val="both"/>
            </w:pPr>
            <w:r>
              <w:rPr>
                <w:sz w:val="20"/>
              </w:rPr>
              <w:t xml:space="preserve">в 2024 году - 920,0 тыс. рублей;</w:t>
            </w:r>
          </w:p>
          <w:p>
            <w:pPr>
              <w:pStyle w:val="0"/>
              <w:jc w:val="both"/>
            </w:pPr>
            <w:r>
              <w:rPr>
                <w:sz w:val="20"/>
              </w:rPr>
              <w:t xml:space="preserve">в 2025 году - 670,0 тыс. рублей;</w:t>
            </w:r>
          </w:p>
          <w:p>
            <w:pPr>
              <w:pStyle w:val="0"/>
              <w:jc w:val="both"/>
            </w:pPr>
            <w:r>
              <w:rPr>
                <w:sz w:val="20"/>
              </w:rPr>
              <w:t xml:space="preserve">в 2026 году - 870,0 тыс. рублей.</w:t>
            </w:r>
          </w:p>
          <w:p>
            <w:pPr>
              <w:pStyle w:val="0"/>
              <w:jc w:val="both"/>
            </w:pPr>
            <w:r>
              <w:rPr>
                <w:sz w:val="20"/>
              </w:rPr>
              <w:t xml:space="preserve">Общий объем финансового обеспечения по подпрограмме "Развитие целостной системы изучения языков народов Республики Мордовия" составляет 5806,6 тыс. рублей.</w:t>
            </w:r>
          </w:p>
          <w:p>
            <w:pPr>
              <w:pStyle w:val="0"/>
              <w:jc w:val="both"/>
            </w:pPr>
            <w:r>
              <w:rPr>
                <w:sz w:val="20"/>
              </w:rPr>
              <w:t xml:space="preserve">Общий объем финансового обеспечения по подпрограмме "Сохранение и популяризация языков, культурного наследия народов Республики Мордовия" составляет 400,0 тыс. рублей.</w:t>
            </w:r>
          </w:p>
          <w:p>
            <w:pPr>
              <w:pStyle w:val="0"/>
              <w:jc w:val="both"/>
            </w:pPr>
            <w:r>
              <w:rPr>
                <w:sz w:val="20"/>
              </w:rPr>
              <w:t xml:space="preserve">Общий объем финансового обеспечения по подпрограмме "Расширение сферы использования языков народов Республики Мордовия" составляет 1390,0 тыс. рублей.</w:t>
            </w:r>
          </w:p>
          <w:p>
            <w:pPr>
              <w:pStyle w:val="0"/>
              <w:jc w:val="both"/>
            </w:pPr>
            <w:r>
              <w:rPr>
                <w:sz w:val="20"/>
              </w:rPr>
              <w:t xml:space="preserve">Приведенные объемы финансирования государственной программы являются прогнозными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rPr>
              <w:t xml:space="preserve"> Правительства РМ от 13.06.2023 N 272)</w:t>
            </w:r>
          </w:p>
        </w:tc>
      </w:tr>
      <w:tr>
        <w:tc>
          <w:tcPr>
            <w:tcW w:w="2098" w:type="dxa"/>
          </w:tcPr>
          <w:p>
            <w:pPr>
              <w:pStyle w:val="0"/>
            </w:pPr>
            <w:r>
              <w:rPr>
                <w:sz w:val="20"/>
              </w:rPr>
              <w:t xml:space="preserve">Ожидаемые результаты реализации государственной программы</w:t>
            </w:r>
          </w:p>
        </w:tc>
        <w:tc>
          <w:tcPr>
            <w:tcW w:w="6973" w:type="dxa"/>
          </w:tcPr>
          <w:p>
            <w:pPr>
              <w:pStyle w:val="0"/>
              <w:jc w:val="both"/>
            </w:pPr>
            <w:r>
              <w:rPr>
                <w:sz w:val="20"/>
              </w:rPr>
              <w:t xml:space="preserve">1) количество мероприятий, направленных на сохранение и развитие национальной культуры, государственных языков Республики Мордовия и других языков в Республике Мордовия, составит 370 единиц;</w:t>
            </w:r>
          </w:p>
          <w:p>
            <w:pPr>
              <w:pStyle w:val="0"/>
              <w:jc w:val="both"/>
            </w:pPr>
            <w:r>
              <w:rPr>
                <w:sz w:val="20"/>
              </w:rPr>
              <w:t xml:space="preserve">2) численность участников мероприятий, направленных на сохранение и развитие национальной культуры, государственных языков Республики Мордовия и других языков в Республике Мордовия, достигнет 128,5 тыс. человек;</w:t>
            </w:r>
          </w:p>
          <w:p>
            <w:pPr>
              <w:pStyle w:val="0"/>
              <w:jc w:val="both"/>
            </w:pPr>
            <w:r>
              <w:rPr>
                <w:sz w:val="20"/>
              </w:rPr>
              <w:t xml:space="preserve">3) мероприятиями, проведенными с целью приобщения подрастающего поколения Республики Мордовия к ценностям национальных культур и родных языков народов Российской Федерации, проживающих в Республике Мордовия, будет охвачено 9,8 тыс. человек;</w:t>
            </w:r>
          </w:p>
          <w:p>
            <w:pPr>
              <w:pStyle w:val="0"/>
              <w:jc w:val="both"/>
            </w:pPr>
            <w:r>
              <w:rPr>
                <w:sz w:val="20"/>
              </w:rPr>
              <w:t xml:space="preserve">4) доля граждан, положительно оценивающих ситуацию с соблюдением в Республике Мордовия прав и свобод граждан по признакам национальности, языка, религии, от общего числа опрошенных достигнет 80,5%</w:t>
            </w:r>
          </w:p>
        </w:tc>
      </w:tr>
      <w:tr>
        <w:tc>
          <w:tcPr>
            <w:tcW w:w="2098" w:type="dxa"/>
          </w:tcPr>
          <w:p>
            <w:pPr>
              <w:pStyle w:val="0"/>
            </w:pPr>
            <w:r>
              <w:rPr>
                <w:sz w:val="20"/>
              </w:rPr>
              <w:t xml:space="preserve">Справочно: объем налоговых расходов Республики Мордовия в рамках реализации государственной программы (всего)</w:t>
            </w:r>
          </w:p>
        </w:tc>
        <w:tc>
          <w:tcPr>
            <w:tcW w:w="6973" w:type="dxa"/>
          </w:tcPr>
          <w:p>
            <w:pPr>
              <w:pStyle w:val="0"/>
              <w:jc w:val="both"/>
            </w:pPr>
            <w:r>
              <w:rPr>
                <w:sz w:val="20"/>
              </w:rPr>
              <w:t xml:space="preserve">0</w:t>
            </w:r>
          </w:p>
        </w:tc>
      </w:tr>
    </w:tbl>
    <w:p>
      <w:pPr>
        <w:pStyle w:val="0"/>
        <w:jc w:val="both"/>
      </w:pPr>
      <w:r>
        <w:rPr>
          <w:sz w:val="20"/>
        </w:rPr>
      </w:r>
    </w:p>
    <w:p>
      <w:pPr>
        <w:pStyle w:val="2"/>
        <w:outlineLvl w:val="1"/>
        <w:jc w:val="center"/>
      </w:pPr>
      <w:r>
        <w:rPr>
          <w:sz w:val="20"/>
        </w:rPr>
        <w:t xml:space="preserve">Раздел 1. ОБЩАЯ ХАРАКТЕРИСТИКА СФЕРЫ РЕАЛИЗАЦИИ</w:t>
      </w:r>
    </w:p>
    <w:p>
      <w:pPr>
        <w:pStyle w:val="2"/>
        <w:jc w:val="center"/>
      </w:pPr>
      <w:r>
        <w:rPr>
          <w:sz w:val="20"/>
        </w:rPr>
        <w:t xml:space="preserve">ГОСУДАРСТВЕННОЙ ПРОГРАММЫ, ОСНОВНЫЕ ПРОБЛЕМЫ, НА РЕШЕНИЕ</w:t>
      </w:r>
    </w:p>
    <w:p>
      <w:pPr>
        <w:pStyle w:val="2"/>
        <w:jc w:val="center"/>
      </w:pPr>
      <w:r>
        <w:rPr>
          <w:sz w:val="20"/>
        </w:rPr>
        <w:t xml:space="preserve">КОТОРЫХ НАПРАВЛЕНА ГОСУДАРСТВЕННАЯ ПРОГРАММА</w:t>
      </w:r>
    </w:p>
    <w:p>
      <w:pPr>
        <w:pStyle w:val="0"/>
        <w:jc w:val="both"/>
      </w:pPr>
      <w:r>
        <w:rPr>
          <w:sz w:val="20"/>
        </w:rPr>
      </w:r>
    </w:p>
    <w:p>
      <w:pPr>
        <w:pStyle w:val="0"/>
        <w:ind w:firstLine="540"/>
        <w:jc w:val="both"/>
      </w:pPr>
      <w:r>
        <w:rPr>
          <w:sz w:val="20"/>
        </w:rPr>
        <w:t xml:space="preserve">Одним из приоритетов государственной национальной политики в соответствии с государственной </w:t>
      </w:r>
      <w:hyperlink w:history="0" r:id="rId12"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 утвержденной постановлением Правительства РФ от 29 декабря 2016 г. N 1532, является сохранение этнокультурного и языкового многообразия Российской Федерации.</w:t>
      </w:r>
    </w:p>
    <w:p>
      <w:pPr>
        <w:pStyle w:val="0"/>
        <w:spacing w:before="200" w:line-rule="auto"/>
        <w:ind w:firstLine="540"/>
        <w:jc w:val="both"/>
      </w:pPr>
      <w:r>
        <w:rPr>
          <w:sz w:val="20"/>
        </w:rPr>
        <w:t xml:space="preserve">Для реализации цели сохранения языков народов Российской Федерации в регионах страны принимаются и реализуются государственные программы, направленные на сохранение, изучение и развитие государственных языков субъекта Федерации и других языков народов, населяющих регион.</w:t>
      </w:r>
    </w:p>
    <w:p>
      <w:pPr>
        <w:pStyle w:val="0"/>
        <w:spacing w:before="200" w:line-rule="auto"/>
        <w:ind w:firstLine="540"/>
        <w:jc w:val="both"/>
      </w:pPr>
      <w:r>
        <w:rPr>
          <w:sz w:val="20"/>
        </w:rPr>
        <w:t xml:space="preserve">Республика Мордовия - многонациональный и поликонфессиональный регион. В республике проживают представители 122 национальностей. На долю трех основных национальностей (мордва, русские, татары) приходится 98,3% всего населения. В общей численности населения республики мордва составляет 39,9%, русские - 53,2%, татары - 5,2%.</w:t>
      </w:r>
    </w:p>
    <w:p>
      <w:pPr>
        <w:pStyle w:val="0"/>
        <w:spacing w:before="200" w:line-rule="auto"/>
        <w:ind w:firstLine="540"/>
        <w:jc w:val="both"/>
      </w:pPr>
      <w:r>
        <w:rPr>
          <w:sz w:val="20"/>
        </w:rPr>
        <w:t xml:space="preserve">Государственными языками Республики Мордовия являются русский и мордовский (мокшанский, эрзянский) языки. Республика обеспечивает создание условий для использования, сохранения и равноправного развития государственных языков Республики Мордовия, а также право граждан Российской Федерации, проживающих в Республике Мордовия, на пользование родным языком, его сохранение и развитие.</w:t>
      </w:r>
    </w:p>
    <w:p>
      <w:pPr>
        <w:pStyle w:val="0"/>
        <w:spacing w:before="200" w:line-rule="auto"/>
        <w:ind w:firstLine="540"/>
        <w:jc w:val="both"/>
      </w:pPr>
      <w:r>
        <w:rPr>
          <w:sz w:val="20"/>
        </w:rPr>
        <w:t xml:space="preserve">В Мордовии на регулярной основе проводятся мероприятия, направленные на сохранение и развитие родных языков и национальных культур народов, населяющих Республику Мордовия, формирование общероссийской и этнокультурной идентичности.</w:t>
      </w:r>
    </w:p>
    <w:p>
      <w:pPr>
        <w:pStyle w:val="0"/>
        <w:spacing w:before="200" w:line-rule="auto"/>
        <w:ind w:firstLine="540"/>
        <w:jc w:val="both"/>
      </w:pPr>
      <w:r>
        <w:rPr>
          <w:sz w:val="20"/>
        </w:rPr>
        <w:t xml:space="preserve">Органы государственной власти Республики Мордовия обеспечивают на территории республики создание системы образовательных учреждений с изучением родных языков.</w:t>
      </w:r>
    </w:p>
    <w:p>
      <w:pPr>
        <w:pStyle w:val="0"/>
        <w:spacing w:before="200" w:line-rule="auto"/>
        <w:ind w:firstLine="540"/>
        <w:jc w:val="both"/>
      </w:pPr>
      <w:r>
        <w:rPr>
          <w:sz w:val="20"/>
        </w:rPr>
        <w:t xml:space="preserve">Во всех образовательных организациях Республики Мордовия обучение осуществляется на русском языке.</w:t>
      </w:r>
    </w:p>
    <w:p>
      <w:pPr>
        <w:pStyle w:val="0"/>
        <w:spacing w:before="200" w:line-rule="auto"/>
        <w:ind w:firstLine="540"/>
        <w:jc w:val="both"/>
      </w:pPr>
      <w:r>
        <w:rPr>
          <w:sz w:val="20"/>
        </w:rPr>
        <w:t xml:space="preserve">В дошкольных образовательных организациях республики реализуется региональный модуль "Мы в Мордовии живем". В 141 дошкольной образовательной организации (57,3%) организована работа по изучению мокшанского и эрзянского языка в форме кружковой деятельности.</w:t>
      </w:r>
    </w:p>
    <w:p>
      <w:pPr>
        <w:pStyle w:val="0"/>
        <w:spacing w:before="200" w:line-rule="auto"/>
        <w:ind w:firstLine="540"/>
        <w:jc w:val="both"/>
      </w:pPr>
      <w:r>
        <w:rPr>
          <w:sz w:val="20"/>
        </w:rPr>
        <w:t xml:space="preserve">Для системы школьного образования ежегодно перед началом учебного года ГБУ ДПО РМ "Центр непрерывного повышения профессионального мастерства педагогических работников - "Педагог13.ру" формируются методические рекомендации к учебному плану, которые направляются в государственные общеобразовательные организации, подведомственные Министерству образования Республики Мордовия, а также органы местного самоуправления. Учебные планы образовательных организаций учитывают изменения, внесенные в Федеральный государственный образовательный </w:t>
      </w:r>
      <w:hyperlink w:history="0" r:id="rId13"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стандарт</w:t>
        </w:r>
      </w:hyperlink>
      <w:r>
        <w:rPr>
          <w:sz w:val="20"/>
        </w:rPr>
        <w:t xml:space="preserve"> начального общего образования и в Федеральный государственный образовательный </w:t>
      </w:r>
      <w:hyperlink w:history="0" r:id="rId14"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стандарт</w:t>
        </w:r>
      </w:hyperlink>
      <w:r>
        <w:rPr>
          <w:sz w:val="20"/>
        </w:rPr>
        <w:t xml:space="preserve"> основного общего образования приказами Министерства просвещения Российской Федерации от 31 мая 2021 г. N 286 и от 31 мая 2021 г. N 287 соответственно,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p>
    <w:p>
      <w:pPr>
        <w:pStyle w:val="0"/>
        <w:spacing w:before="200" w:line-rule="auto"/>
        <w:ind w:firstLine="540"/>
        <w:jc w:val="both"/>
      </w:pPr>
      <w:r>
        <w:rPr>
          <w:sz w:val="20"/>
        </w:rPr>
        <w:t xml:space="preserve">В рамках предметной области "Родной язык и литературное чтение на родном языке", "Родной язык и родная литература" в Республике Мордовия изучается родной (русский, мокшанский, эрзянский, татарский) язык и литература.</w:t>
      </w:r>
    </w:p>
    <w:p>
      <w:pPr>
        <w:pStyle w:val="0"/>
        <w:spacing w:before="200" w:line-rule="auto"/>
        <w:ind w:firstLine="540"/>
        <w:jc w:val="both"/>
      </w:pPr>
      <w:r>
        <w:rPr>
          <w:sz w:val="20"/>
        </w:rPr>
        <w:t xml:space="preserve">Русский язык изучается в 189 школах (более 53,5 тыс. обучающихся). Мокшанский и эрзянский языки в общеобразовательных организациях республики изучаются по заявлению родителей (законных представителей): мокшанский язык в 34 школах (более 1,6 тыс. обучающихся); эрзянский язык в 27 школах (около 2 тыс. обучающихся). В 16 школах изучается татарский язык - около 1,2 тыс. обучающихся. Обучают мокшанскому, эрзянскому языку 101 учитель, из них 98 с высшим образованием, 24 - имеют высшую квалификационную категорию.</w:t>
      </w:r>
    </w:p>
    <w:p>
      <w:pPr>
        <w:pStyle w:val="0"/>
        <w:spacing w:before="200" w:line-rule="auto"/>
        <w:ind w:firstLine="540"/>
        <w:jc w:val="both"/>
      </w:pPr>
      <w:r>
        <w:rPr>
          <w:sz w:val="20"/>
        </w:rPr>
        <w:t xml:space="preserve">Результатом освоения мокшанского и эрзянского языков является ежегодное участие обучающихся, изучающих родной и государственные языки Республики Мордовия, в Межрегиональной олимпиаде по родному (мокшанскому, эрзянскому) языку, в которой участвуют не только обучающиеся из Мордовии, но и из других регионов с компактным проживанием мордовского народа. В летний период для победителей и призеров олимпиад по родным языкам и конкурсов этнокультурной направленности функционирует межрегиональный образовательно-оздоровительный этнокультурный лагерь "Живи, родной язык!".</w:t>
      </w:r>
    </w:p>
    <w:p>
      <w:pPr>
        <w:pStyle w:val="0"/>
        <w:spacing w:before="200" w:line-rule="auto"/>
        <w:ind w:firstLine="540"/>
        <w:jc w:val="both"/>
      </w:pPr>
      <w:r>
        <w:rPr>
          <w:sz w:val="20"/>
        </w:rPr>
        <w:t xml:space="preserve">Ежегодно проводится Всероссийская научно-исследовательская конференция учащихся "Живая культура: традиции и современность", в которой принимают участие около 150 учащихся из образовательных организаций Республики Мордовия и регионов с компактным проживанием мордовского населения. Также в Мордовии ежегодно проводится Всероссийская педагогическая конференция "Поликультурное образование: опыт и перспективы".</w:t>
      </w:r>
    </w:p>
    <w:p>
      <w:pPr>
        <w:pStyle w:val="0"/>
        <w:spacing w:before="200" w:line-rule="auto"/>
        <w:ind w:firstLine="540"/>
        <w:jc w:val="both"/>
      </w:pPr>
      <w:r>
        <w:rPr>
          <w:sz w:val="20"/>
        </w:rPr>
        <w:t xml:space="preserve">Большую роль в повышении качества преподавания мордовского (мокшанского, эрзянского) языка играют курсы повышения квалификации учителей, которые ежегодно проходят на площадке Центра непрерывного повышения профессионального мастерства педагогических работников - "Педагог13.ру".</w:t>
      </w:r>
    </w:p>
    <w:p>
      <w:pPr>
        <w:pStyle w:val="0"/>
        <w:spacing w:before="200" w:line-rule="auto"/>
        <w:ind w:firstLine="540"/>
        <w:jc w:val="both"/>
      </w:pPr>
      <w:r>
        <w:rPr>
          <w:sz w:val="20"/>
        </w:rPr>
        <w:t xml:space="preserve">Центр "Педагог13.ру" также выступил организатором республиканского конкурса "Лучший учитель мордовского (мокшанского, эрзянского) языка Республики Мордовия".</w:t>
      </w:r>
    </w:p>
    <w:p>
      <w:pPr>
        <w:pStyle w:val="0"/>
        <w:spacing w:before="200" w:line-rule="auto"/>
        <w:ind w:firstLine="540"/>
        <w:jc w:val="both"/>
      </w:pPr>
      <w:r>
        <w:rPr>
          <w:sz w:val="20"/>
        </w:rPr>
        <w:t xml:space="preserve">Подготовка специалистов по мордовскому (мокшанскому, эрзянскому) государственному языку осуществляется в ФГБОУ ВО "Национальный исследовательский Мордовский государственный университет им. Н.П.Огарева", ФГБОУ ВО "Мордовский государственный педагогический университет им. М.Е.Евсевьева" по двухуровневой образовательной системе - бакалавриат и магистратура, а также в ГБПОУ РМ "Зубово-Полянский педагогический колледж" и ГБПОУ РМ "Ичалковский педагогический колледж им. С.М.Кирова". Подготовку педагогов для преподавания родного (мокшанского, эрзянского) языка и литературы ведут ФГБОУ ВО "Мордовский государственный педагогический университет им. М.Е.Евсевьева" и ФГБОУ ВО "Национальный исследовательский Мордовский государственный университет им. Н.П.Огарева" по двухуровневой образовательной системе - бакалавриат и магистратура. Организована подготовка кадров высшей квалификации.</w:t>
      </w:r>
    </w:p>
    <w:p>
      <w:pPr>
        <w:pStyle w:val="0"/>
        <w:spacing w:before="200" w:line-rule="auto"/>
        <w:ind w:firstLine="540"/>
        <w:jc w:val="both"/>
      </w:pPr>
      <w:r>
        <w:rPr>
          <w:sz w:val="20"/>
        </w:rPr>
        <w:t xml:space="preserve">Научные исследованиями в области мордовской филологии и национальной культуры помимо ФГБОУ ВО "Мордовский государственный педагогический университет им. М.Е.Евсевьева" и ФГБОУ ВО "Национальный исследовательский Мордовский государственный университет им. Н.П.Огарева" занимается ГКУ Республики Мордовия "Научно-исследовательский институт гуманитарных наук при Правительстве Республики Мордовия".</w:t>
      </w:r>
    </w:p>
    <w:p>
      <w:pPr>
        <w:pStyle w:val="0"/>
        <w:spacing w:before="200" w:line-rule="auto"/>
        <w:ind w:firstLine="540"/>
        <w:jc w:val="both"/>
      </w:pPr>
      <w:r>
        <w:rPr>
          <w:sz w:val="20"/>
        </w:rPr>
        <w:t xml:space="preserve">Республиканские средства массовой информации (радио, телевидение, печать) обеспечивают использование государственных языков Республики Мордовия, а также учитывают информационные потребности представителей других национальностей, проживающих в республике. Вместе с тем, абсолютное большинство масс-медиа представляют собой русскоязычный контент.</w:t>
      </w:r>
    </w:p>
    <w:p>
      <w:pPr>
        <w:pStyle w:val="0"/>
        <w:spacing w:before="200" w:line-rule="auto"/>
        <w:ind w:firstLine="540"/>
        <w:jc w:val="both"/>
      </w:pPr>
      <w:r>
        <w:rPr>
          <w:sz w:val="20"/>
        </w:rPr>
        <w:t xml:space="preserve">В то же время в республике есть периодические издания, которые полностью или частично выходят на национальных языках: на мокшанском (газета "Мокшень правда", журналы "Мокша" и "Якстерь Тештеня"), эрзянском (газеты "Эрзянь правда" и "Эрзянь Мастор", журналы "Сятко" и "Чилисема"), татарском (газета "Юлдаш"). Однако тираж печатных СМИ на национальных языках в Республике Мордовия неуклонно сокращается: в 2007 - 2021 гг. более чем в 2 раза уменьшилось количество печатных экземпляров по всем периодическим изданиям на родных языках народов, проживающих в Мордовии. Кроме того, Мордовское книжное издательство выпускает художественную и публицистическую литературу на мордовских языках. Важным показателем развития государственного мордовского (мокшанского, эрзянского) языка является перевод на мокшанский и эрзянский языки энциклопедии "Мордовия", издание мордовского эпоса "Масторава".</w:t>
      </w:r>
    </w:p>
    <w:p>
      <w:pPr>
        <w:pStyle w:val="0"/>
        <w:spacing w:before="200" w:line-rule="auto"/>
        <w:ind w:firstLine="540"/>
        <w:jc w:val="both"/>
      </w:pPr>
      <w:r>
        <w:rPr>
          <w:sz w:val="20"/>
        </w:rPr>
        <w:t xml:space="preserve">На региональном телевидении и радио выпускаются программы на мокшанском, эрзянском, татарском языках (татарская "Туган тел" на радио, эрзянская "Сияжар" на ТВ), но они занимают незначительную часть эфирного времени. Например, в телеэфире программы на мордовских языках занимают ежедневно от 45 до 60 минут. Отчасти этот недостаток восполняет Интернет, в котором создаются и развиваются порталы и блогосфера на национальных языках республики, особенно активно - на эрзянском.</w:t>
      </w:r>
    </w:p>
    <w:p>
      <w:pPr>
        <w:pStyle w:val="0"/>
        <w:spacing w:before="200" w:line-rule="auto"/>
        <w:ind w:firstLine="540"/>
        <w:jc w:val="both"/>
      </w:pPr>
      <w:r>
        <w:rPr>
          <w:sz w:val="20"/>
        </w:rPr>
        <w:t xml:space="preserve">Решение вопросов сохранения, изучения и развития родных языков и национальных культур народов, проживающих в Республике Мордовия, осложняется целым рядом проблем объективного и субъективного характера.</w:t>
      </w:r>
    </w:p>
    <w:p>
      <w:pPr>
        <w:pStyle w:val="0"/>
        <w:spacing w:before="200" w:line-rule="auto"/>
        <w:ind w:firstLine="540"/>
        <w:jc w:val="both"/>
      </w:pPr>
      <w:r>
        <w:rPr>
          <w:sz w:val="20"/>
        </w:rPr>
        <w:t xml:space="preserve">Усиление процессов глобализации создает угрозу утраты самобытности и национальных традиций, базовым условием и транслятором которых является язык. В последние годы в Республике Мордовия наблюдается тенденция уменьшения численности представителей коренных национальностей (мордва, татары), владеющих родным языком, сокращение сферы его использования не только в профессиональной деятельности, но и в быту. В целом, несмотря на заявленный равный правовой статус русского и мордовских (мокшанского и эрзянского) языков, при использовании их как государственных приоритет в основном отдается русскому языку. Данное положение, с одной стороны, соответствует современным реалиям, в которых русский язык является языком межнационального общения. Однако, с другой стороны, чтобы не усугублять несбалансированность существующего в Республике Мордовия билингвизма, требуется активное укрепление статуса мордовских языков.</w:t>
      </w:r>
    </w:p>
    <w:p>
      <w:pPr>
        <w:pStyle w:val="0"/>
        <w:spacing w:before="200" w:line-rule="auto"/>
        <w:ind w:firstLine="540"/>
        <w:jc w:val="both"/>
      </w:pPr>
      <w:r>
        <w:rPr>
          <w:sz w:val="20"/>
        </w:rPr>
        <w:t xml:space="preserve">Не решена проблема повышения престижа национальных языков, а также тесно связанная с ней проблема мотивации учащихся, так как необязательность их изучения в сочетании с обязательной сдачей ЕГЭ по русскому языку, а также тот факт, что знание национальных языков не является значимым условием социально-экономического успеха, подталкивает родителей и детей к выбору русского языка.</w:t>
      </w:r>
    </w:p>
    <w:p>
      <w:pPr>
        <w:pStyle w:val="0"/>
        <w:spacing w:before="200" w:line-rule="auto"/>
        <w:ind w:firstLine="540"/>
        <w:jc w:val="both"/>
      </w:pPr>
      <w:r>
        <w:rPr>
          <w:sz w:val="20"/>
        </w:rPr>
        <w:t xml:space="preserve">Также существует потребность в продолжении работ по выявлению и сохранению памятников письменной культуры, оцифровке рукописей и старопечатных книг из библиотек и архивохранилищ Республики Мордовия. Необходимо также продолжить практику выявления и возвращения письменных памятников мордовского (мокшанского, эрзянского) языка, хранящихся в зарубежных архивах, обеспечению доступа к данным материалам исследователей и широкой общественности.</w:t>
      </w:r>
    </w:p>
    <w:p>
      <w:pPr>
        <w:pStyle w:val="0"/>
        <w:spacing w:before="200" w:line-rule="auto"/>
        <w:ind w:firstLine="540"/>
        <w:jc w:val="both"/>
      </w:pPr>
      <w:r>
        <w:rPr>
          <w:sz w:val="20"/>
        </w:rPr>
        <w:t xml:space="preserve">Кроме того, сохранение интереса к национальной культуре и языкам мордовского народа у детей и подростков невозможно без создания интерактивных проектов на родных языках, локализации современных операционных систем, создания электронных корпусов мордовских (мокшанского и эрзянского) языков, виртуальных клавиатур, а также словарей для мобильных операционных систем, что будет способствовать повышению функциональности мордовских языков.</w:t>
      </w:r>
    </w:p>
    <w:p>
      <w:pPr>
        <w:pStyle w:val="0"/>
        <w:spacing w:before="200" w:line-rule="auto"/>
        <w:ind w:firstLine="540"/>
        <w:jc w:val="both"/>
      </w:pPr>
      <w:r>
        <w:rPr>
          <w:sz w:val="20"/>
        </w:rPr>
        <w:t xml:space="preserve">Решение обозначенных и других проблем осложняется разрывами, возникающими на границах ведомственной компетенции, преодолеть которые позволяет программно-целевой подход, позволяющий осуществить полный цикл управления - от постановки задач до оценки результата и эффективности произведенных затрат. Применение данного подхода к решению проблем сохранения, изучения, развития и расширения функциональности государственных языков Республики Мордовия и других языков народов Российской Федерации, проживающих в Республике Мордовия, позволит объединить усилия и средства, скоординировать деятельность участников, что будет способствовать повышению эффективности использования бюджетных средств, направляемых на эти цели.</w:t>
      </w:r>
    </w:p>
    <w:p>
      <w:pPr>
        <w:pStyle w:val="0"/>
        <w:jc w:val="both"/>
      </w:pPr>
      <w:r>
        <w:rPr>
          <w:sz w:val="20"/>
        </w:rPr>
      </w:r>
    </w:p>
    <w:p>
      <w:pPr>
        <w:pStyle w:val="2"/>
        <w:outlineLvl w:val="1"/>
        <w:jc w:val="center"/>
      </w:pPr>
      <w:r>
        <w:rPr>
          <w:sz w:val="20"/>
        </w:rPr>
        <w:t xml:space="preserve">Раздел 2. ПРИОРИТЕТЫ ГОСУДАРСТВЕННОЙ ПОЛИТИКИ</w:t>
      </w:r>
    </w:p>
    <w:p>
      <w:pPr>
        <w:pStyle w:val="2"/>
        <w:jc w:val="center"/>
      </w:pPr>
      <w:r>
        <w:rPr>
          <w:sz w:val="20"/>
        </w:rPr>
        <w:t xml:space="preserve">В СФЕРЕ РЕАЛИЗАЦИИ ГОСУДАРСТВЕННОЙ ПРОГРАММЫ, ЦЕЛИ, ЗАДАЧИ</w:t>
      </w:r>
    </w:p>
    <w:p>
      <w:pPr>
        <w:pStyle w:val="2"/>
        <w:jc w:val="center"/>
      </w:pPr>
      <w:r>
        <w:rPr>
          <w:sz w:val="20"/>
        </w:rPr>
        <w:t xml:space="preserve">И ПОКАЗАТЕЛИ (ИНДИКАТОРЫ) ДОСТИЖЕНИЯ ЦЕЛЕЙ И РЕШЕНИЯ ЗАДАЧ,</w:t>
      </w:r>
    </w:p>
    <w:p>
      <w:pPr>
        <w:pStyle w:val="2"/>
        <w:jc w:val="center"/>
      </w:pPr>
      <w:r>
        <w:rPr>
          <w:sz w:val="20"/>
        </w:rPr>
        <w:t xml:space="preserve">ОПИСАНИЕ ОСНОВНЫХ ОЖИДАЕМЫХ КОНЕЧНЫХ РЕЗУЛЬТАТОВ</w:t>
      </w:r>
    </w:p>
    <w:p>
      <w:pPr>
        <w:pStyle w:val="2"/>
        <w:jc w:val="center"/>
      </w:pPr>
      <w:r>
        <w:rPr>
          <w:sz w:val="20"/>
        </w:rPr>
        <w:t xml:space="preserve">ГОСУДАРСТВЕННОЙ ПРОГРАММЫ, СРОКОВ И ЭТАПОВ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разработана в соответствии с основными принципами государственной языковой политики и государственной политики в сфере этноконфессиональных отношений, отраженными в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16" w:tooltip="Закон РФ от 25.10.1991 N 1807-1 (ред. от 13.06.2023) &quot;О языках народов Российской Федерации&quot; {КонсультантПлюс}">
        <w:r>
          <w:rPr>
            <w:sz w:val="20"/>
            <w:color w:val="0000ff"/>
          </w:rPr>
          <w:t xml:space="preserve">Законе</w:t>
        </w:r>
      </w:hyperlink>
      <w:r>
        <w:rPr>
          <w:sz w:val="20"/>
        </w:rPr>
        <w:t xml:space="preserve"> Российской Федерации от 25 октября 1991 г. N 1807-1 "О языке народов Российской Федерации", Федеральном </w:t>
      </w:r>
      <w:hyperlink w:history="0" r:id="rId17" w:tooltip="Федеральный закон от 01.06.2005 N 53-ФЗ (ред. от 28.02.2023) &quot;О государственном языке Российской Федерации&quot; {КонсультантПлюс}">
        <w:r>
          <w:rPr>
            <w:sz w:val="20"/>
            <w:color w:val="0000ff"/>
          </w:rPr>
          <w:t xml:space="preserve">законе</w:t>
        </w:r>
      </w:hyperlink>
      <w:r>
        <w:rPr>
          <w:sz w:val="20"/>
        </w:rPr>
        <w:t xml:space="preserve"> от 1 июня 2005 г. N 53-ФЗ "О государственном языке Российской Федерации", Федеральном </w:t>
      </w:r>
      <w:hyperlink w:history="0" r:id="rId1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законе</w:t>
        </w:r>
      </w:hyperlink>
      <w:r>
        <w:rPr>
          <w:sz w:val="20"/>
        </w:rPr>
        <w:t xml:space="preserve"> от 29 декабря 2012 г. N 273-ФЗ "Об образовании", </w:t>
      </w:r>
      <w:hyperlink w:history="0" r:id="rId1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 Указом Президента Российской Федерации от 19 декабря 2012 г. N 1666), </w:t>
      </w:r>
      <w:hyperlink w:history="0" r:id="rId20"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Стратегии</w:t>
        </w:r>
      </w:hyperlink>
      <w:r>
        <w:rPr>
          <w:sz w:val="20"/>
        </w:rPr>
        <w:t xml:space="preserve"> государственной культурной политики на период до 2030 года (утв. Распоряжением Правительства Российской Федерации от 29 февраля 2016 г. N 326-р), государственной </w:t>
      </w:r>
      <w:hyperlink w:history="0" r:id="rId21"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 Постановлением Правительства Российской Федерации от 29 декабря 2016 г. N 1532), </w:t>
      </w:r>
      <w:hyperlink w:history="0" r:id="rId22"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w:t>
      </w:r>
      <w:hyperlink w:history="0" r:id="rId23" w:tooltip="Закон РМ от 06.05.1998 N 19-З (ред. от 28.04.2023) &quot;О государственных языках Республики Мордовия&quot; (принят ГС РМ 24.04.1998) {КонсультантПлюс}">
        <w:r>
          <w:rPr>
            <w:sz w:val="20"/>
            <w:color w:val="0000ff"/>
          </w:rPr>
          <w:t xml:space="preserve">Законе</w:t>
        </w:r>
      </w:hyperlink>
      <w:r>
        <w:rPr>
          <w:sz w:val="20"/>
        </w:rPr>
        <w:t xml:space="preserve"> Республики Мордовия от 6 мая 1998 г. N 19-З "О государственных языках Республики Мордовия", </w:t>
      </w:r>
      <w:hyperlink w:history="0" r:id="rId24" w:tooltip="Закон РМ от 08.08.2013 N 53-З (ред. от 05.06.2023) &quot;Об образовании в Республике Мордовия&quot; (принят ГС РМ 01.08.2013) {КонсультантПлюс}">
        <w:r>
          <w:rPr>
            <w:sz w:val="20"/>
            <w:color w:val="0000ff"/>
          </w:rPr>
          <w:t xml:space="preserve">Законе</w:t>
        </w:r>
      </w:hyperlink>
      <w:r>
        <w:rPr>
          <w:sz w:val="20"/>
        </w:rPr>
        <w:t xml:space="preserve"> Республики Мордовия от 8 августа 2013 г. N 53-З "Об образовании в Республике Мордовия", Государственной </w:t>
      </w:r>
      <w:hyperlink w:history="0" r:id="rId25" w:tooltip="Постановление Правительства РМ от 18.11.2013 N 507 (ред. от 17.03.2023) &quot;Об утверждении государственной программы &quot;Гармонизация межнациональных и межконфессиональных отношений в Республике Мордовия&quot; (вместе с &quot;Подпрограммой 1 &quot;Укрепление гражданского единства и гармонизация этноконфессиональных отношений в Республике Мордовия&quot;, &quot;Подпрограммой 2 &quot;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КонсультантПлюс}">
        <w:r>
          <w:rPr>
            <w:sz w:val="20"/>
            <w:color w:val="0000ff"/>
          </w:rPr>
          <w:t xml:space="preserve">программе</w:t>
        </w:r>
      </w:hyperlink>
      <w:r>
        <w:rPr>
          <w:sz w:val="20"/>
        </w:rPr>
        <w:t xml:space="preserve"> "Гармонизация межнациональных и межконфессиональных отношений в Республике Мордовия" (утв. Постановлением Правительства Республики Мордовия от 18 ноября 2013 г. N 507), а также в иных нормативных актах, регулирующих вопросы нормативно-правового обеспечения сохранения и развития государственных языков Республики Мордовия и языков народов Республики Мордовия.</w:t>
      </w:r>
    </w:p>
    <w:p>
      <w:pPr>
        <w:pStyle w:val="0"/>
        <w:spacing w:before="200" w:line-rule="auto"/>
        <w:ind w:firstLine="540"/>
        <w:jc w:val="both"/>
      </w:pPr>
      <w:r>
        <w:rPr>
          <w:sz w:val="20"/>
        </w:rPr>
        <w:t xml:space="preserve">Цель и задачи государственной программы соответствуют целям и задачам </w:t>
      </w:r>
      <w:hyperlink w:history="0" r:id="rId26"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Государственной программы "Гармонизация межнациональных и межконфессиональных отношений в Республике Мордовия", а также целям и задачам приоритетного национального проекта Российской Федерации "Образование".</w:t>
      </w:r>
    </w:p>
    <w:p>
      <w:pPr>
        <w:pStyle w:val="0"/>
        <w:spacing w:before="200" w:line-rule="auto"/>
        <w:ind w:firstLine="540"/>
        <w:jc w:val="both"/>
      </w:pPr>
      <w:r>
        <w:rPr>
          <w:sz w:val="20"/>
        </w:rPr>
        <w:t xml:space="preserve">Цель государственной программы - создание условий для сохранения, изучения и развития национальной культуры, государственных языков Республики Мордовия и других языков народов Российской Федерации, проживающих в Республике Мордовия, мордовских (мокшанского и эрзянского) языков в местах компактного проживания мордовского народа в субъектах Российской Федерации. Для решения поставленной цели определены следующие задачи:</w:t>
      </w:r>
    </w:p>
    <w:p>
      <w:pPr>
        <w:pStyle w:val="0"/>
        <w:spacing w:before="200" w:line-rule="auto"/>
        <w:ind w:firstLine="540"/>
        <w:jc w:val="both"/>
      </w:pPr>
      <w:r>
        <w:rPr>
          <w:sz w:val="20"/>
        </w:rPr>
        <w:t xml:space="preserve">1) развитие и поддержка целостной системы изучения мордовских (мокшанского и эрзянского) и русского языков, других языков народов Российской Федерации, проживающих в Республике Мордовия;</w:t>
      </w:r>
    </w:p>
    <w:p>
      <w:pPr>
        <w:pStyle w:val="0"/>
        <w:spacing w:before="200" w:line-rule="auto"/>
        <w:ind w:firstLine="540"/>
        <w:jc w:val="both"/>
      </w:pPr>
      <w:r>
        <w:rPr>
          <w:sz w:val="20"/>
        </w:rPr>
        <w:t xml:space="preserve">2) сохранение и популяризация культурного наследия народов, проживающих в Республике Мордовия, мордовских (мокшанского и эрзянского) языков в республике и в местах компактного проживания мордовского народа в субъектах Российской Федерации;</w:t>
      </w:r>
    </w:p>
    <w:p>
      <w:pPr>
        <w:pStyle w:val="0"/>
        <w:spacing w:before="200" w:line-rule="auto"/>
        <w:ind w:firstLine="540"/>
        <w:jc w:val="both"/>
      </w:pPr>
      <w:r>
        <w:rPr>
          <w:sz w:val="20"/>
        </w:rPr>
        <w:t xml:space="preserve">3) расширение сферы использования мордовских (мокшанского и эрзянского) языков как государственных языков Республики Мордовия, в том числе в информационно-коммуникационном пространстве.</w:t>
      </w:r>
    </w:p>
    <w:p>
      <w:pPr>
        <w:pStyle w:val="0"/>
        <w:spacing w:before="200" w:line-rule="auto"/>
        <w:ind w:firstLine="540"/>
        <w:jc w:val="both"/>
      </w:pPr>
      <w:r>
        <w:rPr>
          <w:sz w:val="20"/>
        </w:rPr>
        <w:t xml:space="preserve">Мероприятия государственной программы охватывают основные аспекты деятельности по сохранению, изучению и развитию национальной культуры, государственных языков Республики Мордовия и других языков народов Российской Федерации, проживающих в Республике Мордовия, в соответствии с задачами государственной программы.</w:t>
      </w:r>
    </w:p>
    <w:p>
      <w:pPr>
        <w:pStyle w:val="0"/>
        <w:spacing w:before="200" w:line-rule="auto"/>
        <w:ind w:firstLine="540"/>
        <w:jc w:val="both"/>
      </w:pPr>
      <w:r>
        <w:rPr>
          <w:sz w:val="20"/>
        </w:rPr>
        <w:t xml:space="preserve">Общий срок реализации государственной программы: 2022 - 2026 гг.</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Целевые показатели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604"/>
        <w:gridCol w:w="604"/>
        <w:gridCol w:w="604"/>
        <w:gridCol w:w="604"/>
        <w:gridCol w:w="604"/>
      </w:tblGrid>
      <w:tr>
        <w:tc>
          <w:tcPr>
            <w:tcW w:w="6009" w:type="dxa"/>
            <w:vMerge w:val="restart"/>
          </w:tcPr>
          <w:p>
            <w:pPr>
              <w:pStyle w:val="0"/>
              <w:jc w:val="center"/>
            </w:pPr>
            <w:r>
              <w:rPr>
                <w:sz w:val="20"/>
              </w:rPr>
              <w:t xml:space="preserve">Показатель</w:t>
            </w:r>
          </w:p>
        </w:tc>
        <w:tc>
          <w:tcPr>
            <w:gridSpan w:val="5"/>
            <w:tcW w:w="3020" w:type="dxa"/>
          </w:tcPr>
          <w:p>
            <w:pPr>
              <w:pStyle w:val="0"/>
              <w:jc w:val="center"/>
            </w:pPr>
            <w:r>
              <w:rPr>
                <w:sz w:val="20"/>
              </w:rPr>
              <w:t xml:space="preserve">Целевое значение</w:t>
            </w:r>
          </w:p>
        </w:tc>
      </w:tr>
      <w:tr>
        <w:tc>
          <w:tcPr>
            <w:vMerge w:val="continue"/>
          </w:tcP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604" w:type="dxa"/>
          </w:tcPr>
          <w:p>
            <w:pPr>
              <w:pStyle w:val="0"/>
              <w:jc w:val="center"/>
            </w:pPr>
            <w:r>
              <w:rPr>
                <w:sz w:val="20"/>
              </w:rPr>
              <w:t xml:space="preserve">2025 год</w:t>
            </w:r>
          </w:p>
        </w:tc>
        <w:tc>
          <w:tcPr>
            <w:tcW w:w="604" w:type="dxa"/>
          </w:tcPr>
          <w:p>
            <w:pPr>
              <w:pStyle w:val="0"/>
              <w:jc w:val="center"/>
            </w:pPr>
            <w:r>
              <w:rPr>
                <w:sz w:val="20"/>
              </w:rPr>
              <w:t xml:space="preserve">2026 год</w:t>
            </w:r>
          </w:p>
        </w:tc>
      </w:tr>
      <w:tr>
        <w:tc>
          <w:tcPr>
            <w:tcW w:w="6009" w:type="dxa"/>
          </w:tcPr>
          <w:p>
            <w:pPr>
              <w:pStyle w:val="0"/>
            </w:pPr>
            <w:r>
              <w:rPr>
                <w:sz w:val="20"/>
              </w:rPr>
              <w:t xml:space="preserve">Количество мероприятий, направленных на сохранение и развитие национальной культуры, государственных языков Республики Мордовия и других языков в Республике Мордовия, ед.</w:t>
            </w:r>
          </w:p>
        </w:tc>
        <w:tc>
          <w:tcPr>
            <w:tcW w:w="604" w:type="dxa"/>
          </w:tcPr>
          <w:p>
            <w:pPr>
              <w:pStyle w:val="0"/>
              <w:jc w:val="center"/>
            </w:pPr>
            <w:r>
              <w:rPr>
                <w:sz w:val="20"/>
              </w:rPr>
              <w:t xml:space="preserve">76</w:t>
            </w:r>
          </w:p>
        </w:tc>
        <w:tc>
          <w:tcPr>
            <w:tcW w:w="604" w:type="dxa"/>
          </w:tcPr>
          <w:p>
            <w:pPr>
              <w:pStyle w:val="0"/>
              <w:jc w:val="center"/>
            </w:pPr>
            <w:r>
              <w:rPr>
                <w:sz w:val="20"/>
              </w:rPr>
              <w:t xml:space="preserve">73</w:t>
            </w:r>
          </w:p>
        </w:tc>
        <w:tc>
          <w:tcPr>
            <w:tcW w:w="604" w:type="dxa"/>
          </w:tcPr>
          <w:p>
            <w:pPr>
              <w:pStyle w:val="0"/>
              <w:jc w:val="center"/>
            </w:pPr>
            <w:r>
              <w:rPr>
                <w:sz w:val="20"/>
              </w:rPr>
              <w:t xml:space="preserve">75</w:t>
            </w:r>
          </w:p>
        </w:tc>
        <w:tc>
          <w:tcPr>
            <w:tcW w:w="604" w:type="dxa"/>
          </w:tcPr>
          <w:p>
            <w:pPr>
              <w:pStyle w:val="0"/>
              <w:jc w:val="center"/>
            </w:pPr>
            <w:r>
              <w:rPr>
                <w:sz w:val="20"/>
              </w:rPr>
              <w:t xml:space="preserve">72</w:t>
            </w:r>
          </w:p>
        </w:tc>
        <w:tc>
          <w:tcPr>
            <w:tcW w:w="604" w:type="dxa"/>
          </w:tcPr>
          <w:p>
            <w:pPr>
              <w:pStyle w:val="0"/>
              <w:jc w:val="center"/>
            </w:pPr>
            <w:r>
              <w:rPr>
                <w:sz w:val="20"/>
              </w:rPr>
              <w:t xml:space="preserve">74</w:t>
            </w:r>
          </w:p>
        </w:tc>
      </w:tr>
      <w:tr>
        <w:tc>
          <w:tcPr>
            <w:tcW w:w="6009" w:type="dxa"/>
          </w:tcPr>
          <w:p>
            <w:pPr>
              <w:pStyle w:val="0"/>
            </w:pPr>
            <w:r>
              <w:rPr>
                <w:sz w:val="20"/>
              </w:rPr>
              <w:t xml:space="preserve">Численность участников мероприятий, направленных на сохранение и развитие национальной культуры, государственных языков Республики Мордовия и других языков в Республике Мордовия, тыс. чел.</w:t>
            </w:r>
          </w:p>
        </w:tc>
        <w:tc>
          <w:tcPr>
            <w:tcW w:w="604" w:type="dxa"/>
          </w:tcPr>
          <w:p>
            <w:pPr>
              <w:pStyle w:val="0"/>
              <w:jc w:val="center"/>
            </w:pPr>
            <w:r>
              <w:rPr>
                <w:sz w:val="20"/>
              </w:rPr>
              <w:t xml:space="preserve">24,9</w:t>
            </w:r>
          </w:p>
        </w:tc>
        <w:tc>
          <w:tcPr>
            <w:tcW w:w="604" w:type="dxa"/>
          </w:tcPr>
          <w:p>
            <w:pPr>
              <w:pStyle w:val="0"/>
              <w:jc w:val="center"/>
            </w:pPr>
            <w:r>
              <w:rPr>
                <w:sz w:val="20"/>
              </w:rPr>
              <w:t xml:space="preserve">24,0</w:t>
            </w:r>
          </w:p>
        </w:tc>
        <w:tc>
          <w:tcPr>
            <w:tcW w:w="604" w:type="dxa"/>
          </w:tcPr>
          <w:p>
            <w:pPr>
              <w:pStyle w:val="0"/>
              <w:jc w:val="center"/>
            </w:pPr>
            <w:r>
              <w:rPr>
                <w:sz w:val="20"/>
              </w:rPr>
              <w:t xml:space="preserve">26,2</w:t>
            </w:r>
          </w:p>
        </w:tc>
        <w:tc>
          <w:tcPr>
            <w:tcW w:w="604" w:type="dxa"/>
          </w:tcPr>
          <w:p>
            <w:pPr>
              <w:pStyle w:val="0"/>
              <w:jc w:val="center"/>
            </w:pPr>
            <w:r>
              <w:rPr>
                <w:sz w:val="20"/>
              </w:rPr>
              <w:t xml:space="preserve">26,2</w:t>
            </w:r>
          </w:p>
        </w:tc>
        <w:tc>
          <w:tcPr>
            <w:tcW w:w="604" w:type="dxa"/>
          </w:tcPr>
          <w:p>
            <w:pPr>
              <w:pStyle w:val="0"/>
              <w:jc w:val="center"/>
            </w:pPr>
            <w:r>
              <w:rPr>
                <w:sz w:val="20"/>
              </w:rPr>
              <w:t xml:space="preserve">27,2</w:t>
            </w:r>
          </w:p>
        </w:tc>
      </w:tr>
      <w:tr>
        <w:tc>
          <w:tcPr>
            <w:tcW w:w="6009" w:type="dxa"/>
          </w:tcPr>
          <w:p>
            <w:pPr>
              <w:pStyle w:val="0"/>
            </w:pPr>
            <w:r>
              <w:rPr>
                <w:sz w:val="20"/>
              </w:rPr>
              <w:t xml:space="preserve">Численность участников мероприятий, направленных на приобщение подрастающего поколения Республики Мордовия к ценностям национальных культур и родных языков народов Российской Федерации, проживающих в Республике Мордовия, тыс. чел.</w:t>
            </w:r>
          </w:p>
        </w:tc>
        <w:tc>
          <w:tcPr>
            <w:tcW w:w="604" w:type="dxa"/>
          </w:tcPr>
          <w:p>
            <w:pPr>
              <w:pStyle w:val="0"/>
              <w:jc w:val="center"/>
            </w:pPr>
            <w:r>
              <w:rPr>
                <w:sz w:val="20"/>
              </w:rPr>
              <w:t xml:space="preserve">1,85</w:t>
            </w:r>
          </w:p>
        </w:tc>
        <w:tc>
          <w:tcPr>
            <w:tcW w:w="604" w:type="dxa"/>
          </w:tcPr>
          <w:p>
            <w:pPr>
              <w:pStyle w:val="0"/>
              <w:jc w:val="center"/>
            </w:pPr>
            <w:r>
              <w:rPr>
                <w:sz w:val="20"/>
              </w:rPr>
              <w:t xml:space="preserve">1,9</w:t>
            </w:r>
          </w:p>
        </w:tc>
        <w:tc>
          <w:tcPr>
            <w:tcW w:w="604" w:type="dxa"/>
          </w:tcPr>
          <w:p>
            <w:pPr>
              <w:pStyle w:val="0"/>
              <w:jc w:val="center"/>
            </w:pPr>
            <w:r>
              <w:rPr>
                <w:sz w:val="20"/>
              </w:rPr>
              <w:t xml:space="preserve">1,95</w:t>
            </w:r>
          </w:p>
        </w:tc>
        <w:tc>
          <w:tcPr>
            <w:tcW w:w="604" w:type="dxa"/>
          </w:tcPr>
          <w:p>
            <w:pPr>
              <w:pStyle w:val="0"/>
              <w:jc w:val="center"/>
            </w:pPr>
            <w:r>
              <w:rPr>
                <w:sz w:val="20"/>
              </w:rPr>
              <w:t xml:space="preserve">2,0</w:t>
            </w:r>
          </w:p>
        </w:tc>
        <w:tc>
          <w:tcPr>
            <w:tcW w:w="604" w:type="dxa"/>
          </w:tcPr>
          <w:p>
            <w:pPr>
              <w:pStyle w:val="0"/>
              <w:jc w:val="center"/>
            </w:pPr>
            <w:r>
              <w:rPr>
                <w:sz w:val="20"/>
              </w:rPr>
              <w:t xml:space="preserve">2,1</w:t>
            </w:r>
          </w:p>
        </w:tc>
      </w:tr>
      <w:tr>
        <w:tc>
          <w:tcPr>
            <w:tcW w:w="6009" w:type="dxa"/>
          </w:tcPr>
          <w:p>
            <w:pPr>
              <w:pStyle w:val="0"/>
            </w:pPr>
            <w:r>
              <w:rPr>
                <w:sz w:val="20"/>
              </w:rPr>
              <w:t xml:space="preserve">Доля граждан, положительно оценивающих ситуацию с соблюдением в Республике Мордовия прав и свобод граждан по признакам национальности, языка, религии, от общего числа опрошенных в год, %</w:t>
            </w:r>
          </w:p>
        </w:tc>
        <w:tc>
          <w:tcPr>
            <w:tcW w:w="604" w:type="dxa"/>
          </w:tcPr>
          <w:p>
            <w:pPr>
              <w:pStyle w:val="0"/>
              <w:jc w:val="center"/>
            </w:pPr>
            <w:r>
              <w:rPr>
                <w:sz w:val="20"/>
              </w:rPr>
              <w:t xml:space="preserve">80,0</w:t>
            </w:r>
          </w:p>
        </w:tc>
        <w:tc>
          <w:tcPr>
            <w:tcW w:w="604" w:type="dxa"/>
          </w:tcPr>
          <w:p>
            <w:pPr>
              <w:pStyle w:val="0"/>
              <w:jc w:val="center"/>
            </w:pPr>
            <w:r>
              <w:rPr>
                <w:sz w:val="20"/>
              </w:rPr>
              <w:t xml:space="preserve">80,2</w:t>
            </w:r>
          </w:p>
        </w:tc>
        <w:tc>
          <w:tcPr>
            <w:tcW w:w="604" w:type="dxa"/>
          </w:tcPr>
          <w:p>
            <w:pPr>
              <w:pStyle w:val="0"/>
              <w:jc w:val="center"/>
            </w:pPr>
            <w:r>
              <w:rPr>
                <w:sz w:val="20"/>
              </w:rPr>
              <w:t xml:space="preserve">80,3</w:t>
            </w:r>
          </w:p>
        </w:tc>
        <w:tc>
          <w:tcPr>
            <w:tcW w:w="604" w:type="dxa"/>
          </w:tcPr>
          <w:p>
            <w:pPr>
              <w:pStyle w:val="0"/>
              <w:jc w:val="center"/>
            </w:pPr>
            <w:r>
              <w:rPr>
                <w:sz w:val="20"/>
              </w:rPr>
              <w:t xml:space="preserve">80,4</w:t>
            </w:r>
          </w:p>
        </w:tc>
        <w:tc>
          <w:tcPr>
            <w:tcW w:w="604" w:type="dxa"/>
          </w:tcPr>
          <w:p>
            <w:pPr>
              <w:pStyle w:val="0"/>
              <w:jc w:val="center"/>
            </w:pPr>
            <w:r>
              <w:rPr>
                <w:sz w:val="20"/>
              </w:rPr>
              <w:t xml:space="preserve">80,5</w:t>
            </w:r>
          </w:p>
        </w:tc>
      </w:tr>
    </w:tbl>
    <w:p>
      <w:pPr>
        <w:pStyle w:val="0"/>
        <w:jc w:val="both"/>
      </w:pPr>
      <w:r>
        <w:rPr>
          <w:sz w:val="20"/>
        </w:rPr>
      </w:r>
    </w:p>
    <w:p>
      <w:pPr>
        <w:pStyle w:val="0"/>
        <w:ind w:firstLine="540"/>
        <w:jc w:val="both"/>
      </w:pPr>
      <w:r>
        <w:rPr>
          <w:sz w:val="20"/>
        </w:rPr>
        <w:t xml:space="preserve">Реализация государственной программы будет способствовать сохранению языкового многообразия Российской Федерации, развитию этноязыковых компетенций, повышению функциональности государственных языков Республики Мордовия, приумножению духовного богатства, доступности для населения просветительских мероприятий, популяризирующих язык, литературу и культуру народов Российской Федерации, проживающих в Республике Мордовия.</w:t>
      </w:r>
    </w:p>
    <w:p>
      <w:pPr>
        <w:pStyle w:val="0"/>
        <w:spacing w:before="200" w:line-rule="auto"/>
        <w:ind w:firstLine="540"/>
        <w:jc w:val="both"/>
      </w:pPr>
      <w:hyperlink w:history="0" w:anchor="P516" w:tooltip="ЦЕЛИ, ЗАДАЧИ, ПОКАЗАТЕЛИ (ИНДИКАТОРЫ)">
        <w:r>
          <w:rPr>
            <w:sz w:val="20"/>
            <w:color w:val="0000ff"/>
          </w:rPr>
          <w:t xml:space="preserve">Цели, задачи, показатели (индикаторы)</w:t>
        </w:r>
      </w:hyperlink>
      <w:r>
        <w:rPr>
          <w:sz w:val="20"/>
        </w:rPr>
        <w:t xml:space="preserve"> государственной программы и финансирование по мероприятиям государственной программы приведены в приложении к государственной программе.</w:t>
      </w:r>
    </w:p>
    <w:p>
      <w:pPr>
        <w:pStyle w:val="0"/>
        <w:jc w:val="both"/>
      </w:pPr>
      <w:r>
        <w:rPr>
          <w:sz w:val="20"/>
        </w:rPr>
      </w:r>
    </w:p>
    <w:p>
      <w:pPr>
        <w:pStyle w:val="2"/>
        <w:outlineLvl w:val="1"/>
        <w:jc w:val="center"/>
      </w:pPr>
      <w:r>
        <w:rPr>
          <w:sz w:val="20"/>
        </w:rPr>
        <w:t xml:space="preserve">Раздел 3. ОБОБЩЕННАЯ ХАРАКТЕРИСТИКА ОСНОВНЫХ МЕРОПРИЯТИЙ</w:t>
      </w:r>
    </w:p>
    <w:p>
      <w:pPr>
        <w:pStyle w:val="2"/>
        <w:jc w:val="center"/>
      </w:pPr>
      <w:r>
        <w:rPr>
          <w:sz w:val="20"/>
        </w:rPr>
        <w:t xml:space="preserve">ПОДПРОГРАММ ГОСУДАРСТВЕННОЙ ПРОГРАММЫ</w:t>
      </w:r>
    </w:p>
    <w:p>
      <w:pPr>
        <w:pStyle w:val="0"/>
        <w:jc w:val="both"/>
      </w:pPr>
      <w:r>
        <w:rPr>
          <w:sz w:val="20"/>
        </w:rPr>
      </w:r>
    </w:p>
    <w:p>
      <w:pPr>
        <w:pStyle w:val="0"/>
        <w:ind w:firstLine="540"/>
        <w:jc w:val="both"/>
      </w:pPr>
      <w:r>
        <w:rPr>
          <w:sz w:val="20"/>
        </w:rPr>
        <w:t xml:space="preserve">Основные цели и задачи государственной программы достигаются путем реализации комплекса мероприятий, предусмотренных в рамках соответствующих подпрограмм.</w:t>
      </w:r>
    </w:p>
    <w:p>
      <w:pPr>
        <w:pStyle w:val="0"/>
        <w:spacing w:before="200" w:line-rule="auto"/>
        <w:ind w:firstLine="540"/>
        <w:jc w:val="both"/>
      </w:pPr>
      <w:r>
        <w:rPr>
          <w:sz w:val="20"/>
        </w:rPr>
        <w:t xml:space="preserve">Выстроенная в рамках государственной программы система целевых ориентиров (цели, задачи, ожидаемые результаты) представляет собой согласованную структуру, посредством которой установлена связь реализации отдельных мероприятий с достижением конкретных целей государственной программы.</w:t>
      </w:r>
    </w:p>
    <w:p>
      <w:pPr>
        <w:pStyle w:val="0"/>
        <w:spacing w:before="200" w:line-rule="auto"/>
        <w:ind w:firstLine="540"/>
        <w:jc w:val="both"/>
      </w:pPr>
      <w:r>
        <w:rPr>
          <w:sz w:val="20"/>
        </w:rPr>
        <w:t xml:space="preserve">Задачи государственной программы будут решаться в рамках трех подпрограмм.</w:t>
      </w:r>
    </w:p>
    <w:p>
      <w:pPr>
        <w:pStyle w:val="0"/>
        <w:spacing w:before="200" w:line-rule="auto"/>
        <w:ind w:firstLine="540"/>
        <w:jc w:val="both"/>
      </w:pPr>
      <w:r>
        <w:rPr>
          <w:sz w:val="20"/>
        </w:rPr>
        <w:t xml:space="preserve">Подпрограмма "Развитие целостной системы изучения языков народов Республики Мордовия" объединяет 2 основных мероприятия.</w:t>
      </w:r>
    </w:p>
    <w:p>
      <w:pPr>
        <w:pStyle w:val="0"/>
        <w:spacing w:before="200" w:line-rule="auto"/>
        <w:ind w:firstLine="540"/>
        <w:jc w:val="both"/>
      </w:pPr>
      <w:r>
        <w:rPr>
          <w:sz w:val="20"/>
        </w:rPr>
        <w:t xml:space="preserve">Основное мероприятие 1 "Совершенствование системы изучения мордовских (мокшанского и эрзянского) и русского языков, других языков народов, проживающих в Республике Мордовия" предусматривает формирование системного подхода к изучению мордовских (мокшанского и эрзянского), русского и других языков народов, проживающих в Республике Мордовия, в условиях полилингвальной среды; повышение уровня профессиональной компетентности учителей мордовского (мокшанского, эрзянского) и русского языков и литератур; создание условий, направленных на приобщение подрастающего поколения Республики Мордовия к ценностям национальных культур и родных языков.</w:t>
      </w:r>
    </w:p>
    <w:p>
      <w:pPr>
        <w:pStyle w:val="0"/>
        <w:spacing w:before="200" w:line-rule="auto"/>
        <w:ind w:firstLine="540"/>
        <w:jc w:val="both"/>
      </w:pPr>
      <w:r>
        <w:rPr>
          <w:sz w:val="20"/>
        </w:rPr>
        <w:t xml:space="preserve">В рамках мероприятия будет осуществляться следующая работа:</w:t>
      </w:r>
    </w:p>
    <w:p>
      <w:pPr>
        <w:pStyle w:val="0"/>
        <w:spacing w:before="200" w:line-rule="auto"/>
        <w:ind w:firstLine="540"/>
        <w:jc w:val="both"/>
      </w:pPr>
      <w:r>
        <w:rPr>
          <w:sz w:val="20"/>
        </w:rPr>
        <w:t xml:space="preserve">выявление и устранение профессионального дефицита педагогов родных языков и литератур в образовательных организациях Республики Мордовия;</w:t>
      </w:r>
    </w:p>
    <w:p>
      <w:pPr>
        <w:pStyle w:val="0"/>
        <w:spacing w:before="200" w:line-rule="auto"/>
        <w:ind w:firstLine="540"/>
        <w:jc w:val="both"/>
      </w:pPr>
      <w:r>
        <w:rPr>
          <w:sz w:val="20"/>
        </w:rPr>
        <w:t xml:space="preserve">создание инновационных площадок по сохранению и развитию мордовских (мокшанского и эрзянского) языков на базе дошкольных образовательных организаций, общеобразовательных организаций, организаций дополнительного образования;</w:t>
      </w:r>
    </w:p>
    <w:p>
      <w:pPr>
        <w:pStyle w:val="0"/>
        <w:spacing w:before="200" w:line-rule="auto"/>
        <w:ind w:firstLine="540"/>
        <w:jc w:val="both"/>
      </w:pPr>
      <w:r>
        <w:rPr>
          <w:sz w:val="20"/>
        </w:rPr>
        <w:t xml:space="preserve">проведение научно-методических семинаров, посвященных вопросам преподавания государственных языков Республики Мордовия и других языков народов, проживающих в Республике Мордовия;</w:t>
      </w:r>
    </w:p>
    <w:p>
      <w:pPr>
        <w:pStyle w:val="0"/>
        <w:spacing w:before="200" w:line-rule="auto"/>
        <w:ind w:firstLine="540"/>
        <w:jc w:val="both"/>
      </w:pPr>
      <w:r>
        <w:rPr>
          <w:sz w:val="20"/>
        </w:rPr>
        <w:t xml:space="preserve">проведение республиканских конкурсов, направленных на лучшую организацию работы по сохранению и развитию государственных языков Республики Мордовии;</w:t>
      </w:r>
    </w:p>
    <w:p>
      <w:pPr>
        <w:pStyle w:val="0"/>
        <w:spacing w:before="200" w:line-rule="auto"/>
        <w:ind w:firstLine="540"/>
        <w:jc w:val="both"/>
      </w:pPr>
      <w:r>
        <w:rPr>
          <w:sz w:val="20"/>
        </w:rPr>
        <w:t xml:space="preserve">выявление и тиражирование лучших практик и моделей, обеспечивающих высокое качество обучения родному языку и литературе народов Республики Мордовия на всех уровнях общего образования;</w:t>
      </w:r>
    </w:p>
    <w:p>
      <w:pPr>
        <w:pStyle w:val="0"/>
        <w:spacing w:before="200" w:line-rule="auto"/>
        <w:ind w:firstLine="540"/>
        <w:jc w:val="both"/>
      </w:pPr>
      <w:r>
        <w:rPr>
          <w:sz w:val="20"/>
        </w:rPr>
        <w:t xml:space="preserve">подготовка учебно-методических комплексов по гуманитарным циклам на мордовских (мокшанском и эрзянском) языках для студентов высших учебных заведений;</w:t>
      </w:r>
    </w:p>
    <w:p>
      <w:pPr>
        <w:pStyle w:val="0"/>
        <w:spacing w:before="200" w:line-rule="auto"/>
        <w:ind w:firstLine="540"/>
        <w:jc w:val="both"/>
      </w:pPr>
      <w:r>
        <w:rPr>
          <w:sz w:val="20"/>
        </w:rPr>
        <w:t xml:space="preserve">организация курсов по изучению мордовских (мокшанского и эрзянского) языков для населения.</w:t>
      </w:r>
    </w:p>
    <w:p>
      <w:pPr>
        <w:pStyle w:val="0"/>
        <w:spacing w:before="200" w:line-rule="auto"/>
        <w:ind w:firstLine="540"/>
        <w:jc w:val="both"/>
      </w:pPr>
      <w:r>
        <w:rPr>
          <w:sz w:val="20"/>
        </w:rPr>
        <w:t xml:space="preserve">Основное мероприятие 2 "Научное и научно-методическое сопровождение деятельности по сохранению и развитию мордовских (мокшанского и эрзянского) и русского языков, других языков народов, проживающих в Республике Мордовия" направлено на поддержку научной деятельности по изучению языков и культур народов Российской Федерации, проживающих в Республике Мордовия.</w:t>
      </w:r>
    </w:p>
    <w:p>
      <w:pPr>
        <w:pStyle w:val="0"/>
        <w:spacing w:before="200" w:line-rule="auto"/>
        <w:ind w:firstLine="540"/>
        <w:jc w:val="both"/>
      </w:pPr>
      <w:r>
        <w:rPr>
          <w:sz w:val="20"/>
        </w:rPr>
        <w:t xml:space="preserve">Мероприятие включает выполнение следующей работы:</w:t>
      </w:r>
    </w:p>
    <w:p>
      <w:pPr>
        <w:pStyle w:val="0"/>
        <w:spacing w:before="200" w:line-rule="auto"/>
        <w:ind w:firstLine="540"/>
        <w:jc w:val="both"/>
      </w:pPr>
      <w:r>
        <w:rPr>
          <w:sz w:val="20"/>
        </w:rPr>
        <w:t xml:space="preserve">подготовку и издание различных типов словарей, научных трудов и энциклопедий этнокультурной тематики;</w:t>
      </w:r>
    </w:p>
    <w:p>
      <w:pPr>
        <w:pStyle w:val="0"/>
        <w:spacing w:before="200" w:line-rule="auto"/>
        <w:ind w:firstLine="540"/>
        <w:jc w:val="both"/>
      </w:pPr>
      <w:r>
        <w:rPr>
          <w:sz w:val="20"/>
        </w:rPr>
        <w:t xml:space="preserve">проведение научных мероприятий (конференций, научных чтений, круглых столов, литературных чтений) по вопросам функционирования языков и развития литератур народов Республики Мордовия;</w:t>
      </w:r>
    </w:p>
    <w:p>
      <w:pPr>
        <w:pStyle w:val="0"/>
        <w:spacing w:before="200" w:line-rule="auto"/>
        <w:ind w:firstLine="540"/>
        <w:jc w:val="both"/>
      </w:pPr>
      <w:r>
        <w:rPr>
          <w:sz w:val="20"/>
        </w:rPr>
        <w:t xml:space="preserve">проведение научных полевых исследований (этнографических, лингвистических, диалектологических, фольклорных) языка и культуры народов Республики Мордовия, мордовского народа, проживающего в субъектах Российской Федерации.</w:t>
      </w:r>
    </w:p>
    <w:p>
      <w:pPr>
        <w:pStyle w:val="0"/>
        <w:spacing w:before="200" w:line-rule="auto"/>
        <w:ind w:firstLine="540"/>
        <w:jc w:val="both"/>
      </w:pPr>
      <w:r>
        <w:rPr>
          <w:sz w:val="20"/>
        </w:rPr>
        <w:t xml:space="preserve">Подпрограмма "Сохранение и популяризация языков, культурного наследия народов Республики Мордовия" объединяет 2 основных мероприятия:</w:t>
      </w:r>
    </w:p>
    <w:p>
      <w:pPr>
        <w:pStyle w:val="0"/>
        <w:spacing w:before="200" w:line-rule="auto"/>
        <w:ind w:firstLine="540"/>
        <w:jc w:val="both"/>
      </w:pPr>
      <w:r>
        <w:rPr>
          <w:sz w:val="20"/>
        </w:rPr>
        <w:t xml:space="preserve">Основное мероприятие 1 "Популяризация мордовских (мокшанского и эрзянского) языков в Республике Мордовия и за ее пределами" направлено формирование ценностного отношения к родным языкам в Республике Мордовия, в том числе в молодежной среде; содействие сохранению и развитию мордовских (мокшанского и эрзянского) языков в субъектах Российской Федерации с компактным проживанием мордовского народа.</w:t>
      </w:r>
    </w:p>
    <w:p>
      <w:pPr>
        <w:pStyle w:val="0"/>
        <w:spacing w:before="200" w:line-rule="auto"/>
        <w:ind w:firstLine="540"/>
        <w:jc w:val="both"/>
      </w:pPr>
      <w:r>
        <w:rPr>
          <w:sz w:val="20"/>
        </w:rPr>
        <w:t xml:space="preserve">В рамках мероприятия планируется:</w:t>
      </w:r>
    </w:p>
    <w:p>
      <w:pPr>
        <w:pStyle w:val="0"/>
        <w:spacing w:before="200" w:line-rule="auto"/>
        <w:ind w:firstLine="540"/>
        <w:jc w:val="both"/>
      </w:pPr>
      <w:r>
        <w:rPr>
          <w:sz w:val="20"/>
        </w:rPr>
        <w:t xml:space="preserve">проведение мероприятий, посвященных Международному дню родного языка;</w:t>
      </w:r>
    </w:p>
    <w:p>
      <w:pPr>
        <w:pStyle w:val="0"/>
        <w:spacing w:before="200" w:line-rule="auto"/>
        <w:ind w:firstLine="540"/>
        <w:jc w:val="both"/>
      </w:pPr>
      <w:r>
        <w:rPr>
          <w:sz w:val="20"/>
        </w:rPr>
        <w:t xml:space="preserve">проведение всероссийского диктанта на мордовских (мокшанском и эрзянском) языках;</w:t>
      </w:r>
    </w:p>
    <w:p>
      <w:pPr>
        <w:pStyle w:val="0"/>
        <w:spacing w:before="200" w:line-rule="auto"/>
        <w:ind w:firstLine="540"/>
        <w:jc w:val="both"/>
      </w:pPr>
      <w:r>
        <w:rPr>
          <w:sz w:val="20"/>
        </w:rPr>
        <w:t xml:space="preserve">постановка спектаклей на мокшанском и эрзянском языках;</w:t>
      </w:r>
    </w:p>
    <w:p>
      <w:pPr>
        <w:pStyle w:val="0"/>
        <w:spacing w:before="200" w:line-rule="auto"/>
        <w:ind w:firstLine="540"/>
        <w:jc w:val="both"/>
      </w:pPr>
      <w:r>
        <w:rPr>
          <w:sz w:val="20"/>
        </w:rPr>
        <w:t xml:space="preserve">проведение Межрегионального форума мордовской молодежи.</w:t>
      </w:r>
    </w:p>
    <w:p>
      <w:pPr>
        <w:pStyle w:val="0"/>
        <w:spacing w:before="200" w:line-rule="auto"/>
        <w:ind w:firstLine="540"/>
        <w:jc w:val="both"/>
      </w:pPr>
      <w:r>
        <w:rPr>
          <w:sz w:val="20"/>
        </w:rPr>
        <w:t xml:space="preserve">Основное мероприятие 2 "Проведение культурных и просветительских мероприятий, популяризирующих культурное наследие Республики Мордовия" включает проведение этнокультурных и просветительских мероприятий, направленных на сохранение и популяризацию культурного наследия Республики Мордовия; реализацию образовательного проекта по повышению квалификации руководителей и специалистов муниципальных районов Республики Мордовия в сфере сохранения и развития языка, национальной культуры мордовского народа.</w:t>
      </w:r>
    </w:p>
    <w:p>
      <w:pPr>
        <w:pStyle w:val="0"/>
        <w:spacing w:before="200" w:line-rule="auto"/>
        <w:ind w:firstLine="540"/>
        <w:jc w:val="both"/>
      </w:pPr>
      <w:r>
        <w:rPr>
          <w:sz w:val="20"/>
        </w:rPr>
        <w:t xml:space="preserve">Подпрограмма "Расширение сферы использования языков народов Республики Мордовия" включает в себя 5 основных мероприятий.</w:t>
      </w:r>
    </w:p>
    <w:p>
      <w:pPr>
        <w:pStyle w:val="0"/>
        <w:spacing w:before="200" w:line-rule="auto"/>
        <w:ind w:firstLine="540"/>
        <w:jc w:val="both"/>
      </w:pPr>
      <w:r>
        <w:rPr>
          <w:sz w:val="20"/>
        </w:rPr>
        <w:t xml:space="preserve">Основное мероприятие 1 "Использование государственных языков Республики Мордовия в социальной среде" предусматривает организацию информационного обслуживания населения на государственных языках Республики Мордовия в городском общественном транспорте, на территориях и в помещениях железнодорожных вокзалов, автовокзалов, автостанций и аэропорта; оформление вывесок, дорожных и уличных указателей на государственных языках Республики Мордовия; содействие в обеспечении продукции, выпускаемой в Республике Мордовия, этикетками и ярлыками на государственных языках Республики Мордовия.</w:t>
      </w:r>
    </w:p>
    <w:p>
      <w:pPr>
        <w:pStyle w:val="0"/>
        <w:spacing w:before="200" w:line-rule="auto"/>
        <w:ind w:firstLine="540"/>
        <w:jc w:val="both"/>
      </w:pPr>
      <w:r>
        <w:rPr>
          <w:sz w:val="20"/>
        </w:rPr>
        <w:t xml:space="preserve">Основное мероприятие 2 "Развитие системы Интернет-ресурсов, направленных на сохранение и развитие государственных языков Республики Мордовия и других языков в Республике Мордовия" включает создание и продвижение в информационном пространстве электронных ресурсов с использованием мордовских (мокшанского и эрзянского) языков, использованию информационных технологий для сохранения культурно-языкового наследия народов, проживающих в Республике Мордовия.</w:t>
      </w:r>
    </w:p>
    <w:p>
      <w:pPr>
        <w:pStyle w:val="0"/>
        <w:spacing w:before="200" w:line-rule="auto"/>
        <w:ind w:firstLine="540"/>
        <w:jc w:val="both"/>
      </w:pPr>
      <w:r>
        <w:rPr>
          <w:sz w:val="20"/>
        </w:rPr>
        <w:t xml:space="preserve">Основное мероприятие 3 "Предоставление субсидий на реализацию медиапроектов, направленных на сохранение и популяризацию государственных языков Республики Мордовия и других языков в Республике Мордовия (в том числе для детей и подростков)" предусматривает поддержку производства телепрограмм (в том числе для детей и подростков) на родных языках народов Российской Федерации, проживающих в Республике Мордовия.</w:t>
      </w:r>
    </w:p>
    <w:p>
      <w:pPr>
        <w:pStyle w:val="0"/>
        <w:spacing w:before="200" w:line-rule="auto"/>
        <w:ind w:firstLine="540"/>
        <w:jc w:val="both"/>
      </w:pPr>
      <w:r>
        <w:rPr>
          <w:sz w:val="20"/>
        </w:rPr>
        <w:t xml:space="preserve">Основное мероприятие 4 "Присуждение литературной премии Главы Республики Мордовия молодым авторам, пишущим на государственных языках Республики Мордовия" направлено на выявление и поддержку молодых литераторов, произведения которых представляют этнокультурную ценность для будущих поколений жителей Мордовии, раскрывают национальное достоинство, ярко отражают самосознание народов, проживающих на территории республики; имеют наибольший общественный резонанс и поднимают престиж Республики Мордовия; призывают к толерантности, развитию и взаимообогащению национальных культур народов, проживающих на территории Республики Мордовия.</w:t>
      </w:r>
    </w:p>
    <w:p>
      <w:pPr>
        <w:pStyle w:val="0"/>
        <w:spacing w:before="200" w:line-rule="auto"/>
        <w:ind w:firstLine="540"/>
        <w:jc w:val="both"/>
      </w:pPr>
      <w:r>
        <w:rPr>
          <w:sz w:val="20"/>
        </w:rPr>
        <w:t xml:space="preserve">Основное мероприятие 5 "Проведение ежегодного республиканского журналистского конкурса Главы Республики Мордовия "ИнтоНАЦИЯ" предусматривает привлечение средств массовой информации к наиболее полному освещению темы сохранения, изучения и развития государственных языков Республики Мордовия; гармонизации межнациональных отношений и этнокультурное развитие народов, проживающих в Республике Мордовия.</w:t>
      </w:r>
    </w:p>
    <w:p>
      <w:pPr>
        <w:pStyle w:val="0"/>
        <w:jc w:val="both"/>
      </w:pPr>
      <w:r>
        <w:rPr>
          <w:sz w:val="20"/>
        </w:rPr>
      </w:r>
    </w:p>
    <w:p>
      <w:pPr>
        <w:pStyle w:val="2"/>
        <w:outlineLvl w:val="1"/>
        <w:jc w:val="center"/>
      </w:pPr>
      <w:r>
        <w:rPr>
          <w:sz w:val="20"/>
        </w:rPr>
        <w:t xml:space="preserve">Раздел 4. ОБОБЩЕННАЯ ХАРАКТЕРИСТИКА МЕР ГОСУДАРСТВЕННОГО</w:t>
      </w:r>
    </w:p>
    <w:p>
      <w:pPr>
        <w:pStyle w:val="2"/>
        <w:jc w:val="center"/>
      </w:pPr>
      <w:r>
        <w:rPr>
          <w:sz w:val="20"/>
        </w:rPr>
        <w:t xml:space="preserve">И ПРАВОВОГО РЕГУЛИРОВАНИЯ</w:t>
      </w:r>
    </w:p>
    <w:p>
      <w:pPr>
        <w:pStyle w:val="0"/>
        <w:jc w:val="both"/>
      </w:pPr>
      <w:r>
        <w:rPr>
          <w:sz w:val="20"/>
        </w:rPr>
      </w:r>
    </w:p>
    <w:p>
      <w:pPr>
        <w:pStyle w:val="0"/>
        <w:ind w:firstLine="540"/>
        <w:jc w:val="both"/>
      </w:pPr>
      <w:r>
        <w:rPr>
          <w:sz w:val="20"/>
        </w:rPr>
        <w:t xml:space="preserve">Достижение цели, решение задач и обеспечение конечных результатов государственной программы не предусматривает осуществление дополнительных мер государственного и правового регулирования.</w:t>
      </w:r>
    </w:p>
    <w:p>
      <w:pPr>
        <w:pStyle w:val="0"/>
        <w:spacing w:before="200" w:line-rule="auto"/>
        <w:ind w:firstLine="540"/>
        <w:jc w:val="both"/>
      </w:pPr>
      <w:r>
        <w:rPr>
          <w:sz w:val="20"/>
        </w:rPr>
        <w:t xml:space="preserve">В случае возникновения необходимости внесения изменений в действующее законодательство, регулирующее сферу языковой политики, образования и общественных отношений Республики Мордовия, ответственным исполнителем государственной программы будет обеспечена подготовка соответствующих проектов нормативно-правовых актов Республики Мордовия.</w:t>
      </w:r>
    </w:p>
    <w:p>
      <w:pPr>
        <w:pStyle w:val="0"/>
        <w:jc w:val="both"/>
      </w:pPr>
      <w:r>
        <w:rPr>
          <w:sz w:val="20"/>
        </w:rPr>
      </w:r>
    </w:p>
    <w:p>
      <w:pPr>
        <w:pStyle w:val="2"/>
        <w:outlineLvl w:val="1"/>
        <w:jc w:val="center"/>
      </w:pPr>
      <w:r>
        <w:rPr>
          <w:sz w:val="20"/>
        </w:rPr>
        <w:t xml:space="preserve">Раздел 5. ОБОСНОВАНИЯ ВЫДЕЛЕНИЯ ПОДПРОГРАММ</w:t>
      </w:r>
    </w:p>
    <w:p>
      <w:pPr>
        <w:pStyle w:val="0"/>
        <w:jc w:val="both"/>
      </w:pPr>
      <w:r>
        <w:rPr>
          <w:sz w:val="20"/>
        </w:rPr>
      </w:r>
    </w:p>
    <w:p>
      <w:pPr>
        <w:pStyle w:val="0"/>
        <w:ind w:firstLine="540"/>
        <w:jc w:val="both"/>
      </w:pPr>
      <w:r>
        <w:rPr>
          <w:sz w:val="20"/>
        </w:rPr>
        <w:t xml:space="preserve">Реализация государственной программы предполагает выделение 3 подпрограмм: "Развитие целостной системы изучения языков народов Республики Мордовия"; "Сохранение и популяризация языков, культурного наследия народов Республики Мордовия"; "Расширение сферы использования языков народов Республики Мордовия". Перечень и содержание выделенных подпрограммам обусловлено перечнем задач, на решение которых направлена государственная программа.</w:t>
      </w:r>
    </w:p>
    <w:p>
      <w:pPr>
        <w:pStyle w:val="0"/>
        <w:jc w:val="both"/>
      </w:pPr>
      <w:r>
        <w:rPr>
          <w:sz w:val="20"/>
        </w:rPr>
      </w:r>
    </w:p>
    <w:p>
      <w:pPr>
        <w:pStyle w:val="2"/>
        <w:outlineLvl w:val="1"/>
        <w:jc w:val="center"/>
      </w:pPr>
      <w:r>
        <w:rPr>
          <w:sz w:val="20"/>
        </w:rPr>
        <w:t xml:space="preserve">Раздел 6.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0"/>
        <w:jc w:val="both"/>
      </w:pPr>
      <w:r>
        <w:rPr>
          <w:sz w:val="20"/>
        </w:rPr>
      </w:r>
    </w:p>
    <w:p>
      <w:pPr>
        <w:pStyle w:val="0"/>
        <w:ind w:firstLine="540"/>
        <w:jc w:val="both"/>
      </w:pPr>
      <w:r>
        <w:rPr>
          <w:sz w:val="20"/>
        </w:rPr>
        <w:t xml:space="preserve">Расходы государственной программы формируются за счет средств федерального бюджета, республиканского бюджета Республики Мордовия, муниципальных бюджетов и средств внебюджетных источников.</w:t>
      </w:r>
    </w:p>
    <w:p>
      <w:pPr>
        <w:pStyle w:val="0"/>
        <w:spacing w:before="200" w:line-rule="auto"/>
        <w:ind w:firstLine="540"/>
        <w:jc w:val="both"/>
      </w:pPr>
      <w:r>
        <w:rPr>
          <w:sz w:val="20"/>
        </w:rPr>
        <w:t xml:space="preserve">Распределение бюджетных ассигнований на реализацию государственной программы утверждается Законом Республики Мордовия о республиканском бюджете Республики Мордовия на очередной финансовый год и плановый период.</w:t>
      </w:r>
    </w:p>
    <w:p>
      <w:pPr>
        <w:pStyle w:val="0"/>
        <w:spacing w:before="200" w:line-rule="auto"/>
        <w:ind w:firstLine="540"/>
        <w:jc w:val="both"/>
      </w:pPr>
      <w:r>
        <w:rPr>
          <w:sz w:val="20"/>
        </w:rPr>
        <w:t xml:space="preserve">Общий объем финансирования государственной программы на 2022 - 2026 гг. составляет 7596,6 тыс. рублей, в том числе:</w:t>
      </w:r>
    </w:p>
    <w:p>
      <w:pPr>
        <w:pStyle w:val="0"/>
        <w:spacing w:before="200" w:line-rule="auto"/>
        <w:ind w:firstLine="540"/>
        <w:jc w:val="both"/>
      </w:pPr>
      <w:r>
        <w:rPr>
          <w:sz w:val="20"/>
        </w:rPr>
        <w:t xml:space="preserve">в 2022 году - 3026,6 тыс. рублей;</w:t>
      </w:r>
    </w:p>
    <w:p>
      <w:pPr>
        <w:pStyle w:val="0"/>
        <w:spacing w:before="200" w:line-rule="auto"/>
        <w:ind w:firstLine="540"/>
        <w:jc w:val="both"/>
      </w:pPr>
      <w:r>
        <w:rPr>
          <w:sz w:val="20"/>
        </w:rPr>
        <w:t xml:space="preserve">в 2023 году - 720,0 тыс. рублей;</w:t>
      </w:r>
    </w:p>
    <w:p>
      <w:pPr>
        <w:pStyle w:val="0"/>
        <w:spacing w:before="200" w:line-rule="auto"/>
        <w:ind w:firstLine="540"/>
        <w:jc w:val="both"/>
      </w:pPr>
      <w:r>
        <w:rPr>
          <w:sz w:val="20"/>
        </w:rPr>
        <w:t xml:space="preserve">в 2024 году - 920,0 тыс. рублей;</w:t>
      </w:r>
    </w:p>
    <w:p>
      <w:pPr>
        <w:pStyle w:val="0"/>
        <w:spacing w:before="200" w:line-rule="auto"/>
        <w:ind w:firstLine="540"/>
        <w:jc w:val="both"/>
      </w:pPr>
      <w:r>
        <w:rPr>
          <w:sz w:val="20"/>
        </w:rPr>
        <w:t xml:space="preserve">в 2025 году - 670,0 тыс. рублей;</w:t>
      </w:r>
    </w:p>
    <w:p>
      <w:pPr>
        <w:pStyle w:val="0"/>
        <w:spacing w:before="200" w:line-rule="auto"/>
        <w:ind w:firstLine="540"/>
        <w:jc w:val="both"/>
      </w:pPr>
      <w:r>
        <w:rPr>
          <w:sz w:val="20"/>
        </w:rPr>
        <w:t xml:space="preserve">в 2026 году - 2260,0 тыс. рублей.</w:t>
      </w:r>
    </w:p>
    <w:p>
      <w:pPr>
        <w:pStyle w:val="0"/>
        <w:jc w:val="both"/>
      </w:pPr>
      <w:r>
        <w:rPr>
          <w:sz w:val="20"/>
        </w:rPr>
        <w:t xml:space="preserve">(часть третья в ред. </w:t>
      </w:r>
      <w:hyperlink w:history="0" r:id="rId27"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rPr>
        <w:t xml:space="preserve"> Правительства РМ от 13.06.2023 N 272)</w:t>
      </w:r>
    </w:p>
    <w:p>
      <w:pPr>
        <w:pStyle w:val="0"/>
        <w:spacing w:before="200" w:line-rule="auto"/>
        <w:ind w:firstLine="540"/>
        <w:jc w:val="both"/>
      </w:pPr>
      <w:r>
        <w:rPr>
          <w:sz w:val="20"/>
        </w:rPr>
        <w:t xml:space="preserve">Объем финансирования Программы подлежит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обеспечение за счет всех источников финансирования государственной программы приведено в </w:t>
      </w:r>
      <w:hyperlink w:history="0" w:anchor="P516" w:tooltip="ЦЕЛИ, ЗАДАЧИ, ПОКАЗАТЕЛИ (ИНДИКАТОРЫ)">
        <w:r>
          <w:rPr>
            <w:sz w:val="20"/>
            <w:color w:val="0000ff"/>
          </w:rPr>
          <w:t xml:space="preserve">приложении</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7. АНАЛИЗ РИСКОВ РЕАЛИЗАЦИИ ГОСУДАРСТВЕННОЙ ПРОГРАММЫ</w:t>
      </w:r>
    </w:p>
    <w:p>
      <w:pPr>
        <w:pStyle w:val="2"/>
        <w:jc w:val="center"/>
      </w:pPr>
      <w:r>
        <w:rPr>
          <w:sz w:val="20"/>
        </w:rPr>
        <w:t xml:space="preserve">И ОПИСАНИЕ МЕР УПРАВЛЕНИЯ РИСКАМИ С ЦЕЛЬЮ МИНИМИЗАЦИИ ИХ</w:t>
      </w:r>
    </w:p>
    <w:p>
      <w:pPr>
        <w:pStyle w:val="2"/>
        <w:jc w:val="center"/>
      </w:pPr>
      <w:r>
        <w:rPr>
          <w:sz w:val="20"/>
        </w:rPr>
        <w:t xml:space="preserve">ВЛИЯНИЯ НА ДОСТИЖЕНИЕ ЦЕЛЕЙ ГОСУДАРСТВЕННОЙ ПРОГРАММЫ</w:t>
      </w:r>
    </w:p>
    <w:p>
      <w:pPr>
        <w:pStyle w:val="0"/>
        <w:jc w:val="both"/>
      </w:pPr>
      <w:r>
        <w:rPr>
          <w:sz w:val="20"/>
        </w:rPr>
      </w:r>
    </w:p>
    <w:p>
      <w:pPr>
        <w:pStyle w:val="0"/>
        <w:ind w:firstLine="540"/>
        <w:jc w:val="both"/>
      </w:pPr>
      <w:r>
        <w:rPr>
          <w:sz w:val="20"/>
        </w:rPr>
        <w:t xml:space="preserve">Осуществление комплекса мероприятий государственной программы будет сопряжено с правовыми, финансовыми, экономическими, административными, кадровыми рисками, особенностями развития муниципальных образований, а также сохраняющейся угрозой распространения COVID-19. Эти риски способны снизить результативность государственной программы и привести к возможным негативными социальными последствиям.</w:t>
      </w:r>
    </w:p>
    <w:p>
      <w:pPr>
        <w:pStyle w:val="0"/>
        <w:spacing w:before="200" w:line-rule="auto"/>
        <w:ind w:firstLine="540"/>
        <w:jc w:val="both"/>
      </w:pPr>
      <w:r>
        <w:rPr>
          <w:sz w:val="20"/>
        </w:rPr>
        <w:t xml:space="preserve">При реализации государственной программы предусмотрено осуществление мер, направленных на купирование и/или снижение последствий рисков и повышение уровня достижения предусмотренных в ней конечных результатов.</w:t>
      </w:r>
    </w:p>
    <w:p>
      <w:pPr>
        <w:pStyle w:val="0"/>
        <w:spacing w:before="200" w:line-rule="auto"/>
        <w:ind w:firstLine="540"/>
        <w:jc w:val="both"/>
      </w:pPr>
      <w:r>
        <w:rPr>
          <w:sz w:val="20"/>
        </w:rPr>
        <w:t xml:space="preserve">Правовые риски могут быть вызваны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соответствующих сферах реализации проектов и смежных областях.</w:t>
      </w:r>
    </w:p>
    <w:p>
      <w:pPr>
        <w:pStyle w:val="0"/>
        <w:spacing w:before="200" w:line-rule="auto"/>
        <w:ind w:firstLine="540"/>
        <w:jc w:val="both"/>
      </w:pPr>
      <w:r>
        <w:rPr>
          <w:sz w:val="20"/>
        </w:rPr>
        <w:t xml:space="preserve">Финансово-экономическими рисками могут являться: повышение стоимости услуг, обусловленное ростом инфляции; возможные конфликты интересов партнерских структур; коррупционные риски (нецелевое использование денежных средств). Некоторые особенности бюджетного процесса Республики Мордовия, связанные с высокой долговой нагрузкой, могут привести к неполному и/или несвоевременному финансированию мероприятий государственной программы.</w:t>
      </w:r>
    </w:p>
    <w:p>
      <w:pPr>
        <w:pStyle w:val="0"/>
        <w:spacing w:before="200" w:line-rule="auto"/>
        <w:ind w:firstLine="540"/>
        <w:jc w:val="both"/>
      </w:pPr>
      <w:r>
        <w:rPr>
          <w:sz w:val="20"/>
        </w:rPr>
        <w:t xml:space="preserve">Следствием сокращения финансирования планируемых мероприятий будет снижение эффективности реализации программных инициатив.</w:t>
      </w:r>
    </w:p>
    <w:p>
      <w:pPr>
        <w:pStyle w:val="0"/>
        <w:spacing w:before="200" w:line-rule="auto"/>
        <w:ind w:firstLine="540"/>
        <w:jc w:val="both"/>
      </w:pPr>
      <w:r>
        <w:rPr>
          <w:sz w:val="20"/>
        </w:rPr>
        <w:t xml:space="preserve">Инструментами ограничения финансовых рисков выступают следующие меры:</w:t>
      </w:r>
    </w:p>
    <w:p>
      <w:pPr>
        <w:pStyle w:val="0"/>
        <w:spacing w:before="200" w:line-rule="auto"/>
        <w:ind w:firstLine="540"/>
        <w:jc w:val="both"/>
      </w:pPr>
      <w:r>
        <w:rPr>
          <w:sz w:val="20"/>
        </w:rPr>
        <w:t xml:space="preserve">концентрация организационно-технических, финансовых, материальных и информационных ресурсов федеральных органов исполнительной власти и органов исполнительной власти Республики Мордовия;</w:t>
      </w:r>
    </w:p>
    <w:p>
      <w:pPr>
        <w:pStyle w:val="0"/>
        <w:spacing w:before="200" w:line-rule="auto"/>
        <w:ind w:firstLine="540"/>
        <w:jc w:val="both"/>
      </w:pPr>
      <w:r>
        <w:rPr>
          <w:sz w:val="20"/>
        </w:rPr>
        <w:t xml:space="preserve">планирование бюджетных расходов с применением методик оценки эффективности бюджетных расходов;</w:t>
      </w:r>
    </w:p>
    <w:p>
      <w:pPr>
        <w:pStyle w:val="0"/>
        <w:spacing w:before="200" w:line-rule="auto"/>
        <w:ind w:firstLine="540"/>
        <w:jc w:val="both"/>
      </w:pPr>
      <w:r>
        <w:rPr>
          <w:sz w:val="20"/>
        </w:rPr>
        <w:t xml:space="preserve">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pPr>
        <w:pStyle w:val="0"/>
        <w:spacing w:before="200" w:line-rule="auto"/>
        <w:ind w:firstLine="540"/>
        <w:jc w:val="both"/>
      </w:pPr>
      <w:r>
        <w:rPr>
          <w:sz w:val="20"/>
        </w:rPr>
        <w:t xml:space="preserve">определение приоритетов для первоочередного финансирования;</w:t>
      </w:r>
    </w:p>
    <w:p>
      <w:pPr>
        <w:pStyle w:val="0"/>
        <w:spacing w:before="200" w:line-rule="auto"/>
        <w:ind w:firstLine="540"/>
        <w:jc w:val="both"/>
      </w:pPr>
      <w:r>
        <w:rPr>
          <w:sz w:val="20"/>
        </w:rPr>
        <w:t xml:space="preserve">привлечение внебюджетных средств в рамках механизмов государственно-частного партнерства;</w:t>
      </w:r>
    </w:p>
    <w:p>
      <w:pPr>
        <w:pStyle w:val="0"/>
        <w:spacing w:before="200" w:line-rule="auto"/>
        <w:ind w:firstLine="540"/>
        <w:jc w:val="both"/>
      </w:pPr>
      <w:r>
        <w:rPr>
          <w:sz w:val="20"/>
        </w:rPr>
        <w:t xml:space="preserve">К группе административных рисков относятся неэффективные управленческие решения в ходе выполнения государственной программы, недостаточная координация и взаимодействие заинтересованных сторон при ее реализации, недостаточные оперативность, гибкость и адаптивность к изменениям внешних условий.</w:t>
      </w:r>
    </w:p>
    <w:p>
      <w:pPr>
        <w:pStyle w:val="0"/>
        <w:spacing w:before="200" w:line-rule="auto"/>
        <w:ind w:firstLine="540"/>
        <w:jc w:val="both"/>
      </w:pPr>
      <w:r>
        <w:rPr>
          <w:sz w:val="20"/>
        </w:rPr>
        <w:t xml:space="preserve">Это может привести к потере управляемости, нарушениям механизма управления в системе государственной программы, в целом отражающихся на срыве планируемых сроков реализации, невыполнении ее цели и задач, недостижении плановых значений показателей (индикаторов), снижении эффективности использования ресурсов и качества выполнения всех мероприятий.</w:t>
      </w:r>
    </w:p>
    <w:p>
      <w:pPr>
        <w:pStyle w:val="0"/>
        <w:spacing w:before="200" w:line-rule="auto"/>
        <w:ind w:firstLine="540"/>
        <w:jc w:val="both"/>
      </w:pPr>
      <w:r>
        <w:rPr>
          <w:sz w:val="20"/>
        </w:rPr>
        <w:t xml:space="preserve">Для минимизации экономических и административных рисков предусмотрено формирование эффективной системы управления реализацией государственной программы, предусматривающей:</w:t>
      </w:r>
    </w:p>
    <w:p>
      <w:pPr>
        <w:pStyle w:val="0"/>
        <w:spacing w:before="200" w:line-rule="auto"/>
        <w:ind w:firstLine="540"/>
        <w:jc w:val="both"/>
      </w:pPr>
      <w:r>
        <w:rPr>
          <w:sz w:val="20"/>
        </w:rPr>
        <w:t xml:space="preserve">четкое распределение полномочий участников реализации государственной программы;</w:t>
      </w:r>
    </w:p>
    <w:p>
      <w:pPr>
        <w:pStyle w:val="0"/>
        <w:spacing w:before="200" w:line-rule="auto"/>
        <w:ind w:firstLine="540"/>
        <w:jc w:val="both"/>
      </w:pPr>
      <w:r>
        <w:rPr>
          <w:sz w:val="20"/>
        </w:rPr>
        <w:t xml:space="preserve">повышение оперативности управленческих решений;</w:t>
      </w:r>
    </w:p>
    <w:p>
      <w:pPr>
        <w:pStyle w:val="0"/>
        <w:spacing w:before="200" w:line-rule="auto"/>
        <w:ind w:firstLine="540"/>
        <w:jc w:val="both"/>
      </w:pPr>
      <w:r>
        <w:rPr>
          <w:sz w:val="20"/>
        </w:rPr>
        <w:t xml:space="preserve">заключение соглашений о взаимодействии между заинтересованными сторонами;</w:t>
      </w:r>
    </w:p>
    <w:p>
      <w:pPr>
        <w:pStyle w:val="0"/>
        <w:spacing w:before="200" w:line-rule="auto"/>
        <w:ind w:firstLine="540"/>
        <w:jc w:val="both"/>
      </w:pPr>
      <w:r>
        <w:rPr>
          <w:sz w:val="20"/>
        </w:rPr>
        <w:t xml:space="preserve">создание системы мониторинга реализации государственной программы;</w:t>
      </w:r>
    </w:p>
    <w:p>
      <w:pPr>
        <w:pStyle w:val="0"/>
        <w:spacing w:before="200" w:line-rule="auto"/>
        <w:ind w:firstLine="540"/>
        <w:jc w:val="both"/>
      </w:pPr>
      <w:r>
        <w:rPr>
          <w:sz w:val="20"/>
        </w:rPr>
        <w:t xml:space="preserve">регулярную публикацию отчетов о ходе реализации государственной программы;</w:t>
      </w:r>
    </w:p>
    <w:p>
      <w:pPr>
        <w:pStyle w:val="0"/>
        <w:spacing w:before="200" w:line-rule="auto"/>
        <w:ind w:firstLine="540"/>
        <w:jc w:val="both"/>
      </w:pPr>
      <w:r>
        <w:rPr>
          <w:sz w:val="20"/>
        </w:rPr>
        <w:t xml:space="preserve">своевременную корректировку мероприятий государственной программы.</w:t>
      </w:r>
    </w:p>
    <w:p>
      <w:pPr>
        <w:pStyle w:val="0"/>
        <w:spacing w:before="200" w:line-rule="auto"/>
        <w:ind w:firstLine="540"/>
        <w:jc w:val="both"/>
      </w:pPr>
      <w:r>
        <w:rPr>
          <w:sz w:val="20"/>
        </w:rPr>
        <w:t xml:space="preserve">Кадровые риски могут быть вызваны дефицитом высококвалифицированных кадров в сферах языка, образования и смежных областях, в целом снижая эффективность работы таких учреждений и качество предоставляемых ими услуг.</w:t>
      </w:r>
    </w:p>
    <w:p>
      <w:pPr>
        <w:pStyle w:val="0"/>
        <w:spacing w:before="200" w:line-rule="auto"/>
        <w:ind w:firstLine="540"/>
        <w:jc w:val="both"/>
      </w:pPr>
      <w:r>
        <w:rPr>
          <w:sz w:val="20"/>
        </w:rPr>
        <w:t xml:space="preserve">Купирование рисков этой группы возможно за счет обеспечения притока высококвалифицированных кадров в отраслевые учреждения и переподготовки (повышения квалификации) имеющихся специалистов.</w:t>
      </w:r>
    </w:p>
    <w:p>
      <w:pPr>
        <w:pStyle w:val="0"/>
        <w:spacing w:before="200" w:line-rule="auto"/>
        <w:ind w:firstLine="540"/>
        <w:jc w:val="both"/>
      </w:pPr>
      <w:r>
        <w:rPr>
          <w:sz w:val="20"/>
        </w:rPr>
        <w:t xml:space="preserve">Группа рисков, связанная с особенностями развития муниципалитетов, обусловлена следующими основными факторами:</w:t>
      </w:r>
    </w:p>
    <w:p>
      <w:pPr>
        <w:pStyle w:val="0"/>
        <w:spacing w:before="200" w:line-rule="auto"/>
        <w:ind w:firstLine="540"/>
        <w:jc w:val="both"/>
      </w:pPr>
      <w:r>
        <w:rPr>
          <w:sz w:val="20"/>
        </w:rPr>
        <w:t xml:space="preserve">различиями в финансово-экономических возможностях муниципальных образований Республики Мордовия, что в целом приводит к различной степени эффективности и результативности исполнения ими полномочий в профильных отраслях экономики и социальной сферы;</w:t>
      </w:r>
    </w:p>
    <w:p>
      <w:pPr>
        <w:pStyle w:val="0"/>
        <w:spacing w:before="200" w:line-rule="auto"/>
        <w:ind w:firstLine="540"/>
        <w:jc w:val="both"/>
      </w:pPr>
      <w:r>
        <w:rPr>
          <w:sz w:val="20"/>
        </w:rPr>
        <w:t xml:space="preserve">недостаточной межуровневой координацией региональных и муниципальных органов власти Республики Мордовия, осуществляющих управление в соответствующих сферах;</w:t>
      </w:r>
    </w:p>
    <w:p>
      <w:pPr>
        <w:pStyle w:val="0"/>
        <w:spacing w:before="200" w:line-rule="auto"/>
        <w:ind w:firstLine="540"/>
        <w:jc w:val="both"/>
      </w:pPr>
      <w:r>
        <w:rPr>
          <w:sz w:val="20"/>
        </w:rPr>
        <w:t xml:space="preserve">слабым нормативно-методическим обеспечением деятельности на уровне муниципальных образований.</w:t>
      </w:r>
    </w:p>
    <w:p>
      <w:pPr>
        <w:pStyle w:val="0"/>
        <w:spacing w:before="200" w:line-rule="auto"/>
        <w:ind w:firstLine="540"/>
        <w:jc w:val="both"/>
      </w:pPr>
      <w:r>
        <w:rPr>
          <w:sz w:val="20"/>
        </w:rPr>
        <w:t xml:space="preserve">Предотвращение возникновения рисков данной группы или минимизация негативных последствий в случае их частичной реализации возможны за счет:</w:t>
      </w:r>
    </w:p>
    <w:p>
      <w:pPr>
        <w:pStyle w:val="0"/>
        <w:spacing w:before="200" w:line-rule="auto"/>
        <w:ind w:firstLine="540"/>
        <w:jc w:val="both"/>
      </w:pPr>
      <w:r>
        <w:rPr>
          <w:sz w:val="20"/>
        </w:rPr>
        <w:t xml:space="preserve">обеспечения детального расчета требуемых объемов средств из муниципального бюджета и дополнительного финансирования из республиканского бюджета Республики Мордовия;</w:t>
      </w:r>
    </w:p>
    <w:p>
      <w:pPr>
        <w:pStyle w:val="0"/>
        <w:spacing w:before="200" w:line-rule="auto"/>
        <w:ind w:firstLine="540"/>
        <w:jc w:val="both"/>
      </w:pPr>
      <w:r>
        <w:rPr>
          <w:sz w:val="20"/>
        </w:rPr>
        <w:t xml:space="preserve">привлечения средств из внебюджетных источников;</w:t>
      </w:r>
    </w:p>
    <w:p>
      <w:pPr>
        <w:pStyle w:val="0"/>
        <w:spacing w:before="200" w:line-rule="auto"/>
        <w:ind w:firstLine="540"/>
        <w:jc w:val="both"/>
      </w:pPr>
      <w:r>
        <w:rPr>
          <w:sz w:val="20"/>
        </w:rPr>
        <w:t xml:space="preserve">информационного обеспечения реализации государственной программы, включающего оперативное консультирование всех ее исполнителей.</w:t>
      </w:r>
    </w:p>
    <w:p>
      <w:pPr>
        <w:pStyle w:val="0"/>
        <w:spacing w:before="200" w:line-rule="auto"/>
        <w:ind w:firstLine="540"/>
        <w:jc w:val="both"/>
      </w:pPr>
      <w:r>
        <w:rPr>
          <w:sz w:val="20"/>
        </w:rPr>
        <w:t xml:space="preserve">Риски, вызванные угрозой распространения COVID-19, могут повлиять на сроки реализации мероприятий государственной программы.</w:t>
      </w:r>
    </w:p>
    <w:p>
      <w:pPr>
        <w:pStyle w:val="0"/>
        <w:spacing w:before="200" w:line-rule="auto"/>
        <w:ind w:firstLine="540"/>
        <w:jc w:val="both"/>
      </w:pPr>
      <w:r>
        <w:rPr>
          <w:sz w:val="20"/>
        </w:rPr>
        <w:t xml:space="preserve">Для минимизации этих рисков предусмотрена координация действий исполнителей с санитарно-эпидемиологической службой региона.</w:t>
      </w:r>
    </w:p>
    <w:p>
      <w:pPr>
        <w:pStyle w:val="0"/>
        <w:spacing w:before="200" w:line-rule="auto"/>
        <w:ind w:firstLine="540"/>
        <w:jc w:val="both"/>
      </w:pPr>
      <w:r>
        <w:rPr>
          <w:sz w:val="20"/>
        </w:rPr>
        <w:t xml:space="preserve">Управление рисками реализации государственной программы будет осуществляться на основе:</w:t>
      </w:r>
    </w:p>
    <w:p>
      <w:pPr>
        <w:pStyle w:val="0"/>
        <w:spacing w:before="200" w:line-rule="auto"/>
        <w:ind w:firstLine="540"/>
        <w:jc w:val="both"/>
      </w:pPr>
      <w:r>
        <w:rPr>
          <w:sz w:val="20"/>
        </w:rPr>
        <w:t xml:space="preserve">выработки прогнозов, решений и рекомендаций в сфере управления соответствующими отраслями и смежными областями;</w:t>
      </w:r>
    </w:p>
    <w:p>
      <w:pPr>
        <w:pStyle w:val="0"/>
        <w:spacing w:before="200" w:line-rule="auto"/>
        <w:ind w:firstLine="540"/>
        <w:jc w:val="both"/>
      </w:pPr>
      <w:r>
        <w:rPr>
          <w:sz w:val="20"/>
        </w:rPr>
        <w:t xml:space="preserve">подготовки и представления ежегодно в Правительство Республики Мордовия отчета о ходе и результатах реализации государственной программы, который, при необходимости, может содержать предложения по ее корректировке.</w:t>
      </w:r>
    </w:p>
    <w:p>
      <w:pPr>
        <w:pStyle w:val="0"/>
        <w:spacing w:before="200" w:line-rule="auto"/>
        <w:ind w:firstLine="540"/>
        <w:jc w:val="both"/>
      </w:pPr>
      <w:r>
        <w:rPr>
          <w:sz w:val="20"/>
        </w:rPr>
        <w:t xml:space="preserve">Для обеспечения системного характера управления рисками и минимизации возможных отрицательных последствий предусмотрены следующие меры:</w:t>
      </w:r>
    </w:p>
    <w:p>
      <w:pPr>
        <w:pStyle w:val="0"/>
        <w:spacing w:before="200" w:line-rule="auto"/>
        <w:ind w:firstLine="540"/>
        <w:jc w:val="both"/>
      </w:pPr>
      <w:r>
        <w:rPr>
          <w:sz w:val="20"/>
        </w:rPr>
        <w:t xml:space="preserve">привлечение к разработке государственной программы представителей научного и экспертного сообществ и обеспечение широкого обсуждения предлагаемых мероприятий;</w:t>
      </w:r>
    </w:p>
    <w:p>
      <w:pPr>
        <w:pStyle w:val="0"/>
        <w:spacing w:before="200" w:line-rule="auto"/>
        <w:ind w:firstLine="540"/>
        <w:jc w:val="both"/>
      </w:pPr>
      <w:r>
        <w:rPr>
          <w:sz w:val="20"/>
        </w:rPr>
        <w:t xml:space="preserve">мониторинг ситуации, складывающейся при реализации мероприятий государственной программы, в ходе которого будут диагностироваться изменения условий реализации государственной программы;</w:t>
      </w:r>
    </w:p>
    <w:p>
      <w:pPr>
        <w:pStyle w:val="0"/>
        <w:spacing w:before="200" w:line-rule="auto"/>
        <w:ind w:firstLine="540"/>
        <w:jc w:val="both"/>
      </w:pPr>
      <w:r>
        <w:rPr>
          <w:sz w:val="20"/>
        </w:rPr>
        <w:t xml:space="preserve">обеспечение информационной прозрачности реализации государственной программы, регулярная публикация отчетов о ходе ее реализации.</w:t>
      </w:r>
    </w:p>
    <w:p>
      <w:pPr>
        <w:pStyle w:val="0"/>
        <w:spacing w:before="200" w:line-rule="auto"/>
        <w:ind w:firstLine="540"/>
        <w:jc w:val="both"/>
      </w:pPr>
      <w:r>
        <w:rPr>
          <w:sz w:val="20"/>
        </w:rPr>
        <w:t xml:space="preserve">Эти меры позволят своевременно выявлять возможные сбои, проводить оперативную корректировку конкретных механизмов и обеспечить достижение целей государственной программы.</w:t>
      </w:r>
    </w:p>
    <w:p>
      <w:pPr>
        <w:pStyle w:val="0"/>
        <w:jc w:val="both"/>
      </w:pPr>
      <w:r>
        <w:rPr>
          <w:sz w:val="20"/>
        </w:rPr>
      </w:r>
    </w:p>
    <w:p>
      <w:pPr>
        <w:pStyle w:val="2"/>
        <w:outlineLvl w:val="1"/>
        <w:jc w:val="center"/>
      </w:pPr>
      <w:r>
        <w:rPr>
          <w:sz w:val="20"/>
        </w:rPr>
        <w:t xml:space="preserve">Раздел 8. МЕХАНИЗМ РЕАЛИЗАЦИИ ГОСУДАРСТВЕННОЙ ПРОГРАММЫ</w:t>
      </w:r>
    </w:p>
    <w:p>
      <w:pPr>
        <w:pStyle w:val="0"/>
        <w:jc w:val="both"/>
      </w:pPr>
      <w:r>
        <w:rPr>
          <w:sz w:val="20"/>
        </w:rPr>
      </w:r>
    </w:p>
    <w:p>
      <w:pPr>
        <w:pStyle w:val="0"/>
        <w:ind w:firstLine="540"/>
        <w:jc w:val="both"/>
      </w:pPr>
      <w:r>
        <w:rPr>
          <w:sz w:val="20"/>
        </w:rPr>
        <w:t xml:space="preserve">Управление реализацией государственной программы осуществляет Министерство культуры, национальной политики и архивного дела Республики Мордовия, являющееся ответственным исполнителем.</w:t>
      </w:r>
    </w:p>
    <w:p>
      <w:pPr>
        <w:pStyle w:val="0"/>
        <w:spacing w:before="200" w:line-rule="auto"/>
        <w:ind w:firstLine="540"/>
        <w:jc w:val="both"/>
      </w:pPr>
      <w:r>
        <w:rPr>
          <w:sz w:val="20"/>
        </w:rPr>
        <w:t xml:space="preserve">Соисполнителем государственной программы является Министерство образования Республики Мордовия.</w:t>
      </w:r>
    </w:p>
    <w:p>
      <w:pPr>
        <w:pStyle w:val="0"/>
        <w:spacing w:before="200" w:line-rule="auto"/>
        <w:ind w:firstLine="540"/>
        <w:jc w:val="both"/>
      </w:pPr>
      <w:r>
        <w:rPr>
          <w:sz w:val="20"/>
        </w:rPr>
        <w:t xml:space="preserve">Ответственный исполнитель обеспечивает взаимодействие соисполнителей и участников государственной программы, контроль за ходом реализации мероприятий государственный программы и эффективным использованием выделяемых на ее выполнение финансовых средств, определяет формы и методы управления реализацией государственной программы, составляет и в установленном порядке представляет бюджетную заявку на субсидии республиканского бюджета для финансирования государственной программы на очередной финансовый год, подготавливает аналитические доклады о ходе ее выполнения.</w:t>
      </w:r>
    </w:p>
    <w:p>
      <w:pPr>
        <w:pStyle w:val="0"/>
        <w:spacing w:before="200" w:line-rule="auto"/>
        <w:ind w:firstLine="540"/>
        <w:jc w:val="both"/>
      </w:pPr>
      <w:r>
        <w:rPr>
          <w:sz w:val="20"/>
        </w:rPr>
        <w:t xml:space="preserve">Кроме того, ответственный исполнитель осуществляет следующие функции:</w:t>
      </w:r>
    </w:p>
    <w:p>
      <w:pPr>
        <w:pStyle w:val="0"/>
        <w:spacing w:before="200" w:line-rule="auto"/>
        <w:ind w:firstLine="540"/>
        <w:jc w:val="both"/>
      </w:pPr>
      <w:r>
        <w:rPr>
          <w:sz w:val="20"/>
        </w:rPr>
        <w:t xml:space="preserve">разрабатывает в пределах своих полномочий нормативные правовые акты, необходимые для выполнения государственной программы;</w:t>
      </w:r>
    </w:p>
    <w:p>
      <w:pPr>
        <w:pStyle w:val="0"/>
        <w:spacing w:before="200" w:line-rule="auto"/>
        <w:ind w:firstLine="540"/>
        <w:jc w:val="both"/>
      </w:pPr>
      <w:r>
        <w:rPr>
          <w:sz w:val="20"/>
        </w:rPr>
        <w:t xml:space="preserve">подготавливает ежегодно в установленном порядке предложения по уточнению перечня мероприятий государственной программы на очередной финансовый год, уточняет по ним затраты, а также механизм реализации государственной программы;</w:t>
      </w:r>
    </w:p>
    <w:p>
      <w:pPr>
        <w:pStyle w:val="0"/>
        <w:spacing w:before="200" w:line-rule="auto"/>
        <w:ind w:firstLine="540"/>
        <w:jc w:val="both"/>
      </w:pPr>
      <w:r>
        <w:rPr>
          <w:sz w:val="20"/>
        </w:rPr>
        <w:t xml:space="preserve">проводит проверки реализации отдельных программных мероприятий;</w:t>
      </w:r>
    </w:p>
    <w:p>
      <w:pPr>
        <w:pStyle w:val="0"/>
        <w:spacing w:before="200" w:line-rule="auto"/>
        <w:ind w:firstLine="540"/>
        <w:jc w:val="both"/>
      </w:pPr>
      <w:r>
        <w:rPr>
          <w:sz w:val="20"/>
        </w:rPr>
        <w:t xml:space="preserve">несет ответственность за своевременность и качество реализации государственной программы, обеспечивает целевое и рациональное использование средств, выделяемых на ее реализацию.</w:t>
      </w:r>
    </w:p>
    <w:p>
      <w:pPr>
        <w:pStyle w:val="0"/>
        <w:spacing w:before="200" w:line-rule="auto"/>
        <w:ind w:firstLine="540"/>
        <w:jc w:val="both"/>
      </w:pPr>
      <w:r>
        <w:rPr>
          <w:sz w:val="20"/>
        </w:rPr>
        <w:t xml:space="preserve">Ежегодно до 1 марта года, следующего за отчетным, ответственный исполнитель совместно с соисполнителями и участниками государственной программы подготавливает и представляет в Министерство экономики, торговли и предпринимательства Республики Мордовия годовой отчет о ходе реализации и оценке эффективности государственной программы в соответствии с </w:t>
      </w:r>
      <w:hyperlink w:history="0" r:id="rId28" w:tooltip="Постановление Правительства РМ от 27.06.2011 N 234 (ред. от 18.02.2021) &quot;О разработке и реализации государственных программ Республики Мордовия&quot; (вместе с &quot;Порядком разработки, реализации и оценки эффективности государственных программ Республики Мордовия&quot;, &quot;Порядком проведения общественного обсуждения проектов государственных программ Республики Мордовия&quot;, &quot;Методикой оценки эффективности государственных программ Республики Мордовия&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утвержденным постановлением Правительства Республики Мордовия от 27 июня 2011 г. N 234 "О разработке и реализации государственных программ Республики Мордовия".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ПОДПРОГРАММА</w:t>
      </w:r>
    </w:p>
    <w:p>
      <w:pPr>
        <w:pStyle w:val="2"/>
        <w:jc w:val="center"/>
      </w:pPr>
      <w:r>
        <w:rPr>
          <w:sz w:val="20"/>
        </w:rPr>
        <w:t xml:space="preserve">"РАЗВИТИЕ ЦЕЛОСТНОЙ СИСТЕМЫ ИЗУЧЕНИЯ ЯЗЫКОВ НАРОДОВ</w:t>
      </w:r>
    </w:p>
    <w:p>
      <w:pPr>
        <w:pStyle w:val="2"/>
        <w:jc w:val="center"/>
      </w:pPr>
      <w:r>
        <w:rPr>
          <w:sz w:val="20"/>
        </w:rPr>
        <w:t xml:space="preserve">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13.06.2023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"Развитие целостной системы изучения языков</w:t>
      </w:r>
    </w:p>
    <w:p>
      <w:pPr>
        <w:pStyle w:val="2"/>
        <w:jc w:val="center"/>
      </w:pPr>
      <w:r>
        <w:rPr>
          <w:sz w:val="20"/>
        </w:rPr>
        <w:t xml:space="preserve">народов Республики Мордовия"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pPr>
            <w:r>
              <w:rPr>
                <w:sz w:val="20"/>
              </w:rPr>
              <w:t xml:space="preserve">Ответственный исполнитель подпрограммы (соисполнитель государственной программы)</w:t>
            </w:r>
          </w:p>
        </w:tc>
        <w:tc>
          <w:tcPr>
            <w:tcW w:w="7030" w:type="dxa"/>
          </w:tcPr>
          <w:p>
            <w:pPr>
              <w:pStyle w:val="0"/>
              <w:jc w:val="both"/>
            </w:pPr>
            <w:r>
              <w:rPr>
                <w:sz w:val="20"/>
              </w:rPr>
              <w:t xml:space="preserve">Министерство образования Республики Мордовия</w:t>
            </w:r>
          </w:p>
        </w:tc>
      </w:tr>
      <w:tr>
        <w:tc>
          <w:tcPr>
            <w:tcW w:w="2041" w:type="dxa"/>
          </w:tcPr>
          <w:p>
            <w:pPr>
              <w:pStyle w:val="0"/>
            </w:pPr>
            <w:r>
              <w:rPr>
                <w:sz w:val="20"/>
              </w:rPr>
              <w:t xml:space="preserve">Участники подпрограммы</w:t>
            </w:r>
          </w:p>
        </w:tc>
        <w:tc>
          <w:tcPr>
            <w:tcW w:w="7030" w:type="dxa"/>
          </w:tcPr>
          <w:p>
            <w:pPr>
              <w:pStyle w:val="0"/>
              <w:jc w:val="both"/>
            </w:pPr>
            <w:r>
              <w:rPr>
                <w:sz w:val="20"/>
              </w:rPr>
              <w:t xml:space="preserve">Министерство культуры, национальной политики и архивного дела Республики Мордовия;</w:t>
            </w:r>
          </w:p>
          <w:p>
            <w:pPr>
              <w:pStyle w:val="0"/>
              <w:jc w:val="both"/>
            </w:pPr>
            <w:r>
              <w:rPr>
                <w:sz w:val="20"/>
              </w:rPr>
              <w:t xml:space="preserve">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"Педагог13.ру";</w:t>
            </w:r>
          </w:p>
          <w:p>
            <w:pPr>
              <w:pStyle w:val="0"/>
              <w:jc w:val="both"/>
            </w:pPr>
            <w:r>
              <w:rPr>
                <w:sz w:val="20"/>
              </w:rPr>
              <w:t xml:space="preserve">Государственное казенное учреждение Республики Мордовия "Научно-исследовательский институт гуманитарных наук при Правительстве Республики Мордовия";</w:t>
            </w:r>
          </w:p>
          <w:p>
            <w:pPr>
              <w:pStyle w:val="0"/>
              <w:jc w:val="both"/>
            </w:pPr>
            <w:r>
              <w:rPr>
                <w:sz w:val="20"/>
              </w:rPr>
              <w:t xml:space="preserve">Государственное казенное учреждение Республики Мордовия "Научный центр социально-экономического мониторинга";</w:t>
            </w:r>
          </w:p>
          <w:p>
            <w:pPr>
              <w:pStyle w:val="0"/>
              <w:jc w:val="both"/>
            </w:pPr>
            <w:r>
              <w:rPr>
                <w:sz w:val="20"/>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Н.П.Огарева" (по согласованию);</w:t>
            </w:r>
          </w:p>
          <w:p>
            <w:pPr>
              <w:pStyle w:val="0"/>
              <w:jc w:val="both"/>
            </w:pPr>
            <w:r>
              <w:rPr>
                <w:sz w:val="20"/>
              </w:rPr>
              <w:t xml:space="preserve">Федеральное государственное бюджетное образовательное учреждение высшего образования "Мордовский государственный педагогический университет имени М.Е.Евсевьева" (по согласованию);</w:t>
            </w:r>
          </w:p>
          <w:p>
            <w:pPr>
              <w:pStyle w:val="0"/>
              <w:jc w:val="both"/>
            </w:pPr>
            <w:r>
              <w:rPr>
                <w:sz w:val="20"/>
              </w:rPr>
              <w:t xml:space="preserve">Администрация г.о. Саранск (по согласованию);</w:t>
            </w:r>
          </w:p>
          <w:p>
            <w:pPr>
              <w:pStyle w:val="0"/>
              <w:jc w:val="both"/>
            </w:pPr>
            <w:r>
              <w:rPr>
                <w:sz w:val="20"/>
              </w:rPr>
              <w:t xml:space="preserve">Межрегиональная общественная организация мордовского (мокшанского и эрзянского) народа (по согласованию);</w:t>
            </w:r>
          </w:p>
          <w:p>
            <w:pPr>
              <w:pStyle w:val="0"/>
              <w:jc w:val="both"/>
            </w:pPr>
            <w:r>
              <w:rPr>
                <w:sz w:val="20"/>
              </w:rPr>
              <w:t xml:space="preserve">Общественная организация - Региональная национально-культурная автономия татар Республики Мордовия "Якташлар" ("Земляки") (по согласованию)</w:t>
            </w:r>
          </w:p>
        </w:tc>
      </w:tr>
      <w:tr>
        <w:tc>
          <w:tcPr>
            <w:tcW w:w="2041" w:type="dxa"/>
          </w:tcPr>
          <w:p>
            <w:pPr>
              <w:pStyle w:val="0"/>
            </w:pPr>
            <w:r>
              <w:rPr>
                <w:sz w:val="20"/>
              </w:rPr>
              <w:t xml:space="preserve">Цель подпрограммы</w:t>
            </w:r>
          </w:p>
        </w:tc>
        <w:tc>
          <w:tcPr>
            <w:tcW w:w="7030" w:type="dxa"/>
          </w:tcPr>
          <w:p>
            <w:pPr>
              <w:pStyle w:val="0"/>
              <w:jc w:val="both"/>
            </w:pPr>
            <w:r>
              <w:rPr>
                <w:sz w:val="20"/>
              </w:rPr>
              <w:t xml:space="preserve">Создание условий для обеспечения системного подхода к изучению мордовских (мокшанского и эрзянского) и русского языков, других языков народов Российской Федерации, проживающих в Республике Мордовия</w:t>
            </w:r>
          </w:p>
        </w:tc>
      </w:tr>
      <w:tr>
        <w:tc>
          <w:tcPr>
            <w:tcW w:w="2041" w:type="dxa"/>
          </w:tcPr>
          <w:p>
            <w:pPr>
              <w:pStyle w:val="0"/>
            </w:pPr>
            <w:r>
              <w:rPr>
                <w:sz w:val="20"/>
              </w:rPr>
              <w:t xml:space="preserve">Задачи подпрограммы</w:t>
            </w:r>
          </w:p>
        </w:tc>
        <w:tc>
          <w:tcPr>
            <w:tcW w:w="7030" w:type="dxa"/>
          </w:tcPr>
          <w:p>
            <w:pPr>
              <w:pStyle w:val="0"/>
              <w:jc w:val="both"/>
            </w:pPr>
            <w:r>
              <w:rPr>
                <w:sz w:val="20"/>
              </w:rPr>
              <w:t xml:space="preserve">- совершенствование системы изучения мордовских (мокшанского и эрзянского) и русского языков, других языков народов Российской Федерации, проживающих в Республике Мордовия, в условиях полилингвальной среды;</w:t>
            </w:r>
          </w:p>
          <w:p>
            <w:pPr>
              <w:pStyle w:val="0"/>
              <w:jc w:val="both"/>
            </w:pPr>
            <w:r>
              <w:rPr>
                <w:sz w:val="20"/>
              </w:rPr>
              <w:t xml:space="preserve">- поддержка системы обучения на мордовских (мокшанском и эрзянском) языках в Республике Мордовия;</w:t>
            </w:r>
          </w:p>
          <w:p>
            <w:pPr>
              <w:pStyle w:val="0"/>
              <w:jc w:val="both"/>
            </w:pPr>
            <w:r>
              <w:rPr>
                <w:sz w:val="20"/>
              </w:rPr>
              <w:t xml:space="preserve">- повышение интереса обучающихся к изучению родных языков народов Российской Федерации, проживающих в Республике Мордовия;</w:t>
            </w:r>
          </w:p>
          <w:p>
            <w:pPr>
              <w:pStyle w:val="0"/>
              <w:jc w:val="both"/>
            </w:pPr>
            <w:r>
              <w:rPr>
                <w:sz w:val="20"/>
              </w:rPr>
              <w:t xml:space="preserve">- повышение кадрового потенциала учителей мордовского (мокшанского, эрзянского) и русского языков и литератур;</w:t>
            </w:r>
          </w:p>
          <w:p>
            <w:pPr>
              <w:pStyle w:val="0"/>
              <w:jc w:val="both"/>
            </w:pPr>
            <w:r>
              <w:rPr>
                <w:sz w:val="20"/>
              </w:rPr>
              <w:t xml:space="preserve">- поддержка научной деятельности по изучению мордовских (мокшанского и эрзянского) и русского языков, других языков народов Российской Федерации, проживающих в Республике Мордовия</w:t>
            </w:r>
          </w:p>
        </w:tc>
      </w:tr>
      <w:tr>
        <w:tc>
          <w:tcPr>
            <w:tcW w:w="2041" w:type="dxa"/>
          </w:tcPr>
          <w:p>
            <w:pPr>
              <w:pStyle w:val="0"/>
            </w:pPr>
            <w:r>
              <w:rPr>
                <w:sz w:val="20"/>
              </w:rPr>
              <w:t xml:space="preserve">Целевые индикаторы и показатели подпрограммы</w:t>
            </w:r>
          </w:p>
        </w:tc>
        <w:tc>
          <w:tcPr>
            <w:tcW w:w="7030" w:type="dxa"/>
          </w:tcPr>
          <w:p>
            <w:pPr>
              <w:pStyle w:val="0"/>
              <w:jc w:val="both"/>
            </w:pPr>
            <w:r>
              <w:rPr>
                <w:sz w:val="20"/>
              </w:rPr>
              <w:t xml:space="preserve">1) количество мероприятий, направленных на совершенствование системы изучения мордовских (мокшанского и эрзянского) и русского языков, других языков народов Российской Федерации, проживающих в Республике Мордовия (единиц);</w:t>
            </w:r>
          </w:p>
          <w:p>
            <w:pPr>
              <w:pStyle w:val="0"/>
              <w:jc w:val="both"/>
            </w:pPr>
            <w:r>
              <w:rPr>
                <w:sz w:val="20"/>
              </w:rPr>
              <w:t xml:space="preserve">2) численность учителей родных языков и литератур общеобразовательных организаций Республики Мордовия, прошедших профессиональную переподготовку или повышение квалификации (человек);</w:t>
            </w:r>
          </w:p>
          <w:p>
            <w:pPr>
              <w:pStyle w:val="0"/>
              <w:jc w:val="both"/>
            </w:pPr>
            <w:r>
              <w:rPr>
                <w:sz w:val="20"/>
              </w:rPr>
              <w:t xml:space="preserve">3) количество опубликованных словарей, научных трудов и энциклопедий этнокультурной направленности (единиц);</w:t>
            </w:r>
          </w:p>
          <w:p>
            <w:pPr>
              <w:pStyle w:val="0"/>
              <w:jc w:val="both"/>
            </w:pPr>
            <w:r>
              <w:rPr>
                <w:sz w:val="20"/>
              </w:rPr>
              <w:t xml:space="preserve">4) количество проведенных научных мероприятий по вопросам функционирования языков и развития литератур народов Республики Мордовия (единиц);</w:t>
            </w:r>
          </w:p>
          <w:p>
            <w:pPr>
              <w:pStyle w:val="0"/>
              <w:jc w:val="both"/>
            </w:pPr>
            <w:r>
              <w:rPr>
                <w:sz w:val="20"/>
              </w:rPr>
              <w:t xml:space="preserve">5) количество проведенных этнографических, лингвистических, диалектологических и фольклорных научных экспедиций с целью изучения языка и культуры народов Республики Мордовия, мордовского народа, проживающего в субъектах Российской Федерации (единиц)</w:t>
            </w:r>
          </w:p>
        </w:tc>
      </w:tr>
      <w:tr>
        <w:tc>
          <w:tcPr>
            <w:tcW w:w="2041" w:type="dxa"/>
          </w:tcPr>
          <w:p>
            <w:pPr>
              <w:pStyle w:val="0"/>
            </w:pPr>
            <w:r>
              <w:rPr>
                <w:sz w:val="20"/>
              </w:rPr>
              <w:t xml:space="preserve">Этапы и сроки реализации подпрограммы</w:t>
            </w:r>
          </w:p>
        </w:tc>
        <w:tc>
          <w:tcPr>
            <w:tcW w:w="7030" w:type="dxa"/>
          </w:tcPr>
          <w:p>
            <w:pPr>
              <w:pStyle w:val="0"/>
              <w:jc w:val="both"/>
            </w:pPr>
            <w:r>
              <w:rPr>
                <w:sz w:val="20"/>
              </w:rPr>
              <w:t xml:space="preserve">2022 - 2026 гг. без деления на этапы</w:t>
            </w:r>
          </w:p>
        </w:tc>
      </w:tr>
      <w:tr>
        <w:tblPrEx>
          <w:tblBorders>
            <w:insideH w:val="nil"/>
          </w:tblBorders>
        </w:tblPrEx>
        <w:tc>
          <w:tcPr>
            <w:tcW w:w="2041" w:type="dxa"/>
            <w:tcBorders>
              <w:bottom w:val="nil"/>
            </w:tcBorders>
          </w:tcPr>
          <w:p>
            <w:pPr>
              <w:pStyle w:val="0"/>
            </w:pPr>
            <w:r>
              <w:rPr>
                <w:sz w:val="20"/>
              </w:rPr>
              <w:t xml:space="preserve">Объемы финансового обеспечения подпрограммы</w:t>
            </w:r>
          </w:p>
          <w:p>
            <w:pPr>
              <w:pStyle w:val="0"/>
              <w:jc w:val="both"/>
            </w:pPr>
            <w:r>
              <w:rPr>
                <w:sz w:val="20"/>
              </w:rPr>
              <w:t xml:space="preserve">(с разбивкой по годам)</w:t>
            </w:r>
          </w:p>
        </w:tc>
        <w:tc>
          <w:tcPr>
            <w:tcW w:w="7030" w:type="dxa"/>
            <w:tcBorders>
              <w:bottom w:val="nil"/>
            </w:tcBorders>
          </w:tcPr>
          <w:p>
            <w:pPr>
              <w:pStyle w:val="0"/>
              <w:jc w:val="both"/>
            </w:pPr>
            <w:r>
              <w:rPr>
                <w:sz w:val="20"/>
              </w:rPr>
              <w:t xml:space="preserve">Объем финансового обеспечения подпрограммы 5806,6 тыс. рублей, в том числе по годам:</w:t>
            </w:r>
          </w:p>
          <w:p>
            <w:pPr>
              <w:pStyle w:val="0"/>
              <w:jc w:val="both"/>
            </w:pPr>
            <w:r>
              <w:rPr>
                <w:sz w:val="20"/>
              </w:rPr>
              <w:t xml:space="preserve">в 2022 году - 3026,6,0 тыс. рублей;</w:t>
            </w:r>
          </w:p>
          <w:p>
            <w:pPr>
              <w:pStyle w:val="0"/>
              <w:jc w:val="both"/>
            </w:pPr>
            <w:r>
              <w:rPr>
                <w:sz w:val="20"/>
              </w:rPr>
              <w:t xml:space="preserve">в 2023 году - 720,0 тыс. рублей;</w:t>
            </w:r>
          </w:p>
          <w:p>
            <w:pPr>
              <w:pStyle w:val="0"/>
              <w:jc w:val="both"/>
            </w:pPr>
            <w:r>
              <w:rPr>
                <w:sz w:val="20"/>
              </w:rPr>
              <w:t xml:space="preserve">в 2024 году - 720,0 тыс. рублей;</w:t>
            </w:r>
          </w:p>
          <w:p>
            <w:pPr>
              <w:pStyle w:val="0"/>
              <w:jc w:val="both"/>
            </w:pPr>
            <w:r>
              <w:rPr>
                <w:sz w:val="20"/>
              </w:rPr>
              <w:t xml:space="preserve">в 2025 году - 670,0 тыс. рублей;</w:t>
            </w:r>
          </w:p>
          <w:p>
            <w:pPr>
              <w:pStyle w:val="0"/>
              <w:jc w:val="both"/>
            </w:pPr>
            <w:r>
              <w:rPr>
                <w:sz w:val="20"/>
              </w:rPr>
              <w:t xml:space="preserve">в 2026 году - 670,0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0"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rPr>
              <w:t xml:space="preserve"> Правительства РМ от 13.06.2023 N 272)</w:t>
            </w:r>
          </w:p>
        </w:tc>
      </w:tr>
      <w:tr>
        <w:tc>
          <w:tcPr>
            <w:tcW w:w="2041" w:type="dxa"/>
          </w:tcPr>
          <w:p>
            <w:pPr>
              <w:pStyle w:val="0"/>
            </w:pPr>
            <w:r>
              <w:rPr>
                <w:sz w:val="20"/>
              </w:rPr>
              <w:t xml:space="preserve">Ожидаемые результаты реализации подпрограммы</w:t>
            </w:r>
          </w:p>
        </w:tc>
        <w:tc>
          <w:tcPr>
            <w:tcW w:w="7030" w:type="dxa"/>
          </w:tcPr>
          <w:p>
            <w:pPr>
              <w:pStyle w:val="0"/>
              <w:jc w:val="both"/>
            </w:pPr>
            <w:r>
              <w:rPr>
                <w:sz w:val="20"/>
              </w:rPr>
              <w:t xml:space="preserve">1) количество мероприятий, направленных на совершенствование системы изучения мордовских (мокшанского и эрзянского) и русского языков, других языков народов Российской Федерации, проживающих в Республике Мордовия составит 134 единицы;</w:t>
            </w:r>
          </w:p>
          <w:p>
            <w:pPr>
              <w:pStyle w:val="0"/>
              <w:jc w:val="both"/>
            </w:pPr>
            <w:r>
              <w:rPr>
                <w:sz w:val="20"/>
              </w:rPr>
              <w:t xml:space="preserve">2) мероприятиями, направленными на приобщение подрастающего поколения Республики Мордовия к ценностям национальных культур и родных языков народов Российской Федерации, проживающих в Республике Мордовия, будет охвачено 9,8 тыс. человек;</w:t>
            </w:r>
          </w:p>
          <w:p>
            <w:pPr>
              <w:pStyle w:val="0"/>
              <w:jc w:val="both"/>
            </w:pPr>
            <w:r>
              <w:rPr>
                <w:sz w:val="20"/>
              </w:rPr>
              <w:t xml:space="preserve">3) количество учителей родных языков и литератур общеобразовательных организаций Республики Мордовия, прошедших профессиональную переподготовку или повышение квалификации, составит 150 человек;</w:t>
            </w:r>
          </w:p>
          <w:p>
            <w:pPr>
              <w:pStyle w:val="0"/>
              <w:jc w:val="both"/>
            </w:pPr>
            <w:r>
              <w:rPr>
                <w:sz w:val="20"/>
              </w:rPr>
              <w:t xml:space="preserve">4) количество опубликованных словарей, научных трудов и энциклопедий этнокультурной направленности достигнет 23 наименований;</w:t>
            </w:r>
          </w:p>
          <w:p>
            <w:pPr>
              <w:pStyle w:val="0"/>
              <w:jc w:val="both"/>
            </w:pPr>
            <w:r>
              <w:rPr>
                <w:sz w:val="20"/>
              </w:rPr>
              <w:t xml:space="preserve">5) количество проведенных научных мероприятий по вопросам функционирования языков и развития литератур народов Республики Мордовия достигнет 40 единиц;</w:t>
            </w:r>
          </w:p>
          <w:p>
            <w:pPr>
              <w:pStyle w:val="0"/>
              <w:jc w:val="both"/>
            </w:pPr>
            <w:r>
              <w:rPr>
                <w:sz w:val="20"/>
              </w:rPr>
              <w:t xml:space="preserve">6) количество проведенных этнографических, лингвистических, диалектологических и фольклорных научных экспедиций с целью изучения языка и культуры народов Республики Мордовия, мордовского народа, проживающего в субъектах Российской Федерации, достигнет 25 единиц</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ПОДПРОГРАММА</w:t>
      </w:r>
    </w:p>
    <w:p>
      <w:pPr>
        <w:pStyle w:val="2"/>
        <w:jc w:val="center"/>
      </w:pPr>
      <w:r>
        <w:rPr>
          <w:sz w:val="20"/>
        </w:rPr>
        <w:t xml:space="preserve">"СОХРАНЕНИЕ И ПОПУЛЯРИЗАЦИЯ ЯЗЫКОВ, КУЛЬТУРНОГО НАСЛЕДИЯ</w:t>
      </w:r>
    </w:p>
    <w:p>
      <w:pPr>
        <w:pStyle w:val="2"/>
        <w:jc w:val="center"/>
      </w:pPr>
      <w:r>
        <w:rPr>
          <w:sz w:val="20"/>
        </w:rPr>
        <w:t xml:space="preserve">НАРОДОВ 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13.06.2023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"Сохранение и популяризация языков, культурного</w:t>
      </w:r>
    </w:p>
    <w:p>
      <w:pPr>
        <w:pStyle w:val="2"/>
        <w:jc w:val="center"/>
      </w:pPr>
      <w:r>
        <w:rPr>
          <w:sz w:val="20"/>
        </w:rPr>
        <w:t xml:space="preserve">наследия народов Республики Мордовия"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pPr>
            <w:r>
              <w:rPr>
                <w:sz w:val="20"/>
              </w:rPr>
              <w:t xml:space="preserve">Ответственный исполнитель подпрограммы (соисполнитель государственной программы)</w:t>
            </w:r>
          </w:p>
        </w:tc>
        <w:tc>
          <w:tcPr>
            <w:tcW w:w="7030" w:type="dxa"/>
          </w:tcPr>
          <w:p>
            <w:pPr>
              <w:pStyle w:val="0"/>
              <w:jc w:val="both"/>
            </w:pPr>
            <w:r>
              <w:rPr>
                <w:sz w:val="20"/>
              </w:rPr>
              <w:t xml:space="preserve">Министерство культуры, национальной политики и архивного дела Республики Мордовия</w:t>
            </w:r>
          </w:p>
        </w:tc>
      </w:tr>
      <w:tr>
        <w:tblPrEx>
          <w:tblBorders>
            <w:insideH w:val="nil"/>
          </w:tblBorders>
        </w:tblPrEx>
        <w:tc>
          <w:tcPr>
            <w:tcW w:w="2041" w:type="dxa"/>
            <w:tcBorders>
              <w:bottom w:val="nil"/>
            </w:tcBorders>
          </w:tcPr>
          <w:p>
            <w:pPr>
              <w:pStyle w:val="0"/>
            </w:pPr>
            <w:r>
              <w:rPr>
                <w:sz w:val="20"/>
              </w:rPr>
              <w:t xml:space="preserve">Участники подпрограммы</w:t>
            </w:r>
          </w:p>
        </w:tc>
        <w:tc>
          <w:tcPr>
            <w:tcW w:w="7030" w:type="dxa"/>
            <w:tcBorders>
              <w:bottom w:val="nil"/>
            </w:tcBorders>
          </w:tcPr>
          <w:p>
            <w:pPr>
              <w:pStyle w:val="0"/>
              <w:jc w:val="both"/>
            </w:pPr>
            <w:r>
              <w:rPr>
                <w:sz w:val="20"/>
              </w:rPr>
              <w:t xml:space="preserve">Государственный комитет по делам молодежи Республики Мордовия;</w:t>
            </w:r>
          </w:p>
          <w:p>
            <w:pPr>
              <w:pStyle w:val="0"/>
              <w:jc w:val="both"/>
            </w:pPr>
            <w:r>
              <w:rPr>
                <w:sz w:val="20"/>
              </w:rPr>
              <w:t xml:space="preserve">Министерство образования Республики Мордовия;</w:t>
            </w:r>
          </w:p>
          <w:p>
            <w:pPr>
              <w:pStyle w:val="0"/>
              <w:jc w:val="both"/>
            </w:pPr>
            <w:r>
              <w:rPr>
                <w:sz w:val="20"/>
              </w:rPr>
              <w:t xml:space="preserve">Государственное бюджетное учреждение культуры "Мордовский государственный национальный драматический театр";</w:t>
            </w:r>
          </w:p>
          <w:p>
            <w:pPr>
              <w:pStyle w:val="0"/>
              <w:jc w:val="both"/>
            </w:pPr>
            <w:r>
              <w:rPr>
                <w:sz w:val="20"/>
              </w:rPr>
              <w:t xml:space="preserve">Государственное бюджетное учреждение культуры "Мордовская государственная филармония - Республиканский Дворец культуры";</w:t>
            </w:r>
          </w:p>
          <w:p>
            <w:pPr>
              <w:pStyle w:val="0"/>
              <w:jc w:val="both"/>
            </w:pPr>
            <w:r>
              <w:rPr>
                <w:sz w:val="20"/>
              </w:rPr>
              <w:t xml:space="preserve">Некоммерческая ассоциация "Поволжский центр культур финно-угорских народов" (по согласованию);</w:t>
            </w:r>
          </w:p>
          <w:p>
            <w:pPr>
              <w:pStyle w:val="0"/>
              <w:jc w:val="both"/>
            </w:pPr>
            <w:r>
              <w:rPr>
                <w:sz w:val="20"/>
              </w:rPr>
              <w:t xml:space="preserve">Межрегиональная общественная организация мордовского (мокшанского и эрзянского) народа (по согласованию)</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2"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rPr>
              <w:t xml:space="preserve"> Правительства РМ от 13.06.2023 N 272)</w:t>
            </w:r>
          </w:p>
        </w:tc>
      </w:tr>
      <w:tr>
        <w:tc>
          <w:tcPr>
            <w:tcW w:w="2041" w:type="dxa"/>
          </w:tcPr>
          <w:p>
            <w:pPr>
              <w:pStyle w:val="0"/>
            </w:pPr>
            <w:r>
              <w:rPr>
                <w:sz w:val="20"/>
              </w:rPr>
              <w:t xml:space="preserve">Цель подпрограммы</w:t>
            </w:r>
          </w:p>
        </w:tc>
        <w:tc>
          <w:tcPr>
            <w:tcW w:w="7030" w:type="dxa"/>
          </w:tcPr>
          <w:p>
            <w:pPr>
              <w:pStyle w:val="0"/>
              <w:jc w:val="both"/>
            </w:pPr>
            <w:r>
              <w:rPr>
                <w:sz w:val="20"/>
              </w:rPr>
              <w:t xml:space="preserve">Создание условий для сохранения и популяризации мордовских (мокшанского и эрзянского) языков, мордовской национальной культуры в Республике Мордовия и в субъектах Российской Федерации с компактным проживанием мордовского народа</w:t>
            </w:r>
          </w:p>
        </w:tc>
      </w:tr>
      <w:tr>
        <w:tc>
          <w:tcPr>
            <w:tcW w:w="2041" w:type="dxa"/>
          </w:tcPr>
          <w:p>
            <w:pPr>
              <w:pStyle w:val="0"/>
            </w:pPr>
            <w:r>
              <w:rPr>
                <w:sz w:val="20"/>
              </w:rPr>
              <w:t xml:space="preserve">Задачи подпрограммы</w:t>
            </w:r>
          </w:p>
        </w:tc>
        <w:tc>
          <w:tcPr>
            <w:tcW w:w="7030" w:type="dxa"/>
          </w:tcPr>
          <w:p>
            <w:pPr>
              <w:pStyle w:val="0"/>
              <w:jc w:val="both"/>
            </w:pPr>
            <w:r>
              <w:rPr>
                <w:sz w:val="20"/>
              </w:rPr>
              <w:t xml:space="preserve">- формирование ценностного отношения к родным языкам в Республике Мордовия, в том числе в молодежной среде;</w:t>
            </w:r>
          </w:p>
          <w:p>
            <w:pPr>
              <w:pStyle w:val="0"/>
              <w:jc w:val="both"/>
            </w:pPr>
            <w:r>
              <w:rPr>
                <w:sz w:val="20"/>
              </w:rPr>
              <w:t xml:space="preserve">- содействие сохранению и развитию мордовских (мокшанского и эрзянского) языков в субъектах Российской Федерации с компактным проживанием мордовского народа;</w:t>
            </w:r>
          </w:p>
          <w:p>
            <w:pPr>
              <w:pStyle w:val="0"/>
              <w:jc w:val="both"/>
            </w:pPr>
            <w:r>
              <w:rPr>
                <w:sz w:val="20"/>
              </w:rPr>
              <w:t xml:space="preserve">- проведение этнокультурных и просветительских мероприятий, направленных на сохранение и популяризацию культурного наследия Республики Мордовия</w:t>
            </w:r>
          </w:p>
        </w:tc>
      </w:tr>
      <w:tr>
        <w:tc>
          <w:tcPr>
            <w:tcW w:w="2041" w:type="dxa"/>
          </w:tcPr>
          <w:p>
            <w:pPr>
              <w:pStyle w:val="0"/>
            </w:pPr>
            <w:r>
              <w:rPr>
                <w:sz w:val="20"/>
              </w:rPr>
              <w:t xml:space="preserve">Целевые индикаторы и показатели подпрограммы</w:t>
            </w:r>
          </w:p>
        </w:tc>
        <w:tc>
          <w:tcPr>
            <w:tcW w:w="7030" w:type="dxa"/>
          </w:tcPr>
          <w:p>
            <w:pPr>
              <w:pStyle w:val="0"/>
              <w:jc w:val="both"/>
            </w:pPr>
            <w:r>
              <w:rPr>
                <w:sz w:val="20"/>
              </w:rPr>
              <w:t xml:space="preserve">1) количество мероприятий, направленных на формирование ценностного отношения к мордовским (мокшанскому и эрзянскому) языкам (единиц);</w:t>
            </w:r>
          </w:p>
          <w:p>
            <w:pPr>
              <w:pStyle w:val="0"/>
              <w:jc w:val="both"/>
            </w:pPr>
            <w:r>
              <w:rPr>
                <w:sz w:val="20"/>
              </w:rPr>
              <w:t xml:space="preserve">2) численность участников мероприятий, направленных на формирование ценностного отношения к мордовским (мокшанскому и эрзянскому) языкам, (человек);</w:t>
            </w:r>
          </w:p>
          <w:p>
            <w:pPr>
              <w:pStyle w:val="0"/>
              <w:jc w:val="both"/>
            </w:pPr>
            <w:r>
              <w:rPr>
                <w:sz w:val="20"/>
              </w:rPr>
              <w:t xml:space="preserve">3) количество спектаклей, поставленных на мокшанском и эрзянском языках (единиц);</w:t>
            </w:r>
          </w:p>
          <w:p>
            <w:pPr>
              <w:pStyle w:val="0"/>
              <w:jc w:val="both"/>
            </w:pPr>
            <w:r>
              <w:rPr>
                <w:sz w:val="20"/>
              </w:rPr>
              <w:t xml:space="preserve">4) количество мероприятий, направленных на сохранение и популяризацию культурного наследия Республики Мордовия (единиц);</w:t>
            </w:r>
          </w:p>
          <w:p>
            <w:pPr>
              <w:pStyle w:val="0"/>
              <w:jc w:val="both"/>
            </w:pPr>
            <w:r>
              <w:rPr>
                <w:sz w:val="20"/>
              </w:rPr>
              <w:t xml:space="preserve">5) численность участников мероприятий, направленных на сохранение и популяризацию культурного наследия Республики Мордовия (человек);</w:t>
            </w:r>
          </w:p>
          <w:p>
            <w:pPr>
              <w:pStyle w:val="0"/>
              <w:jc w:val="both"/>
            </w:pPr>
            <w:r>
              <w:rPr>
                <w:sz w:val="20"/>
              </w:rPr>
              <w:t xml:space="preserve">6) численность руководителей и специалистов муниципальных районов Республики Мордовия в сфере сохранения и развития языка, национальной культуры мордовского народа, прошедших повышение квалификации (человек)</w:t>
            </w:r>
          </w:p>
        </w:tc>
      </w:tr>
      <w:tr>
        <w:tc>
          <w:tcPr>
            <w:tcW w:w="2041" w:type="dxa"/>
          </w:tcPr>
          <w:p>
            <w:pPr>
              <w:pStyle w:val="0"/>
            </w:pPr>
            <w:r>
              <w:rPr>
                <w:sz w:val="20"/>
              </w:rPr>
              <w:t xml:space="preserve">Этапы и сроки реализации подпрограммы</w:t>
            </w:r>
          </w:p>
        </w:tc>
        <w:tc>
          <w:tcPr>
            <w:tcW w:w="7030" w:type="dxa"/>
          </w:tcPr>
          <w:p>
            <w:pPr>
              <w:pStyle w:val="0"/>
              <w:jc w:val="both"/>
            </w:pPr>
            <w:r>
              <w:rPr>
                <w:sz w:val="20"/>
              </w:rPr>
              <w:t xml:space="preserve">2022 - 2026 гг. без деления на этапы</w:t>
            </w:r>
          </w:p>
        </w:tc>
      </w:tr>
      <w:tr>
        <w:tblPrEx>
          <w:tblBorders>
            <w:insideH w:val="nil"/>
          </w:tblBorders>
        </w:tblPrEx>
        <w:tc>
          <w:tcPr>
            <w:tcW w:w="2041" w:type="dxa"/>
            <w:tcBorders>
              <w:bottom w:val="nil"/>
            </w:tcBorders>
          </w:tcPr>
          <w:p>
            <w:pPr>
              <w:pStyle w:val="0"/>
            </w:pPr>
            <w:r>
              <w:rPr>
                <w:sz w:val="20"/>
              </w:rPr>
              <w:t xml:space="preserve">Объемы финансового обеспечения подпрограммы</w:t>
            </w:r>
          </w:p>
          <w:p>
            <w:pPr>
              <w:pStyle w:val="0"/>
              <w:jc w:val="both"/>
            </w:pPr>
            <w:r>
              <w:rPr>
                <w:sz w:val="20"/>
              </w:rPr>
              <w:t xml:space="preserve">(с разбивкой по годам)</w:t>
            </w:r>
          </w:p>
        </w:tc>
        <w:tc>
          <w:tcPr>
            <w:tcW w:w="7030" w:type="dxa"/>
            <w:tcBorders>
              <w:bottom w:val="nil"/>
            </w:tcBorders>
          </w:tcPr>
          <w:p>
            <w:pPr>
              <w:pStyle w:val="0"/>
              <w:jc w:val="both"/>
            </w:pPr>
            <w:r>
              <w:rPr>
                <w:sz w:val="20"/>
              </w:rPr>
              <w:t xml:space="preserve">Объем финансового обеспечения подпрограммы 400,0 тыс. рублей, в том числе по годам:</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- 200,0 тыс. рублей;</w:t>
            </w:r>
          </w:p>
          <w:p>
            <w:pPr>
              <w:pStyle w:val="0"/>
              <w:jc w:val="both"/>
            </w:pPr>
            <w:r>
              <w:rPr>
                <w:sz w:val="20"/>
              </w:rPr>
              <w:t xml:space="preserve">в 2025 году - 0,0 тыс. рублей;</w:t>
            </w:r>
          </w:p>
          <w:p>
            <w:pPr>
              <w:pStyle w:val="0"/>
              <w:jc w:val="both"/>
            </w:pPr>
            <w:r>
              <w:rPr>
                <w:sz w:val="20"/>
              </w:rPr>
              <w:t xml:space="preserve">в 2026 году - 200,0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3"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rPr>
              <w:t xml:space="preserve"> Правительства РМ от 13.06.2023 N 272)</w:t>
            </w:r>
          </w:p>
        </w:tc>
      </w:tr>
      <w:tr>
        <w:tc>
          <w:tcPr>
            <w:tcW w:w="2041" w:type="dxa"/>
          </w:tcPr>
          <w:p>
            <w:pPr>
              <w:pStyle w:val="0"/>
            </w:pPr>
            <w:r>
              <w:rPr>
                <w:sz w:val="20"/>
              </w:rPr>
              <w:t xml:space="preserve">Ожидаемые результаты реализации подпрограммы</w:t>
            </w:r>
          </w:p>
        </w:tc>
        <w:tc>
          <w:tcPr>
            <w:tcW w:w="7030" w:type="dxa"/>
          </w:tcPr>
          <w:p>
            <w:pPr>
              <w:pStyle w:val="0"/>
              <w:jc w:val="both"/>
            </w:pPr>
            <w:r>
              <w:rPr>
                <w:sz w:val="20"/>
              </w:rPr>
              <w:t xml:space="preserve">1) количество мероприятий, направленных на формирование ценностного отношения к мордовским (мокшанскому и эрзянскому) языкам, составит 66 единиц;</w:t>
            </w:r>
          </w:p>
          <w:p>
            <w:pPr>
              <w:pStyle w:val="0"/>
              <w:jc w:val="both"/>
            </w:pPr>
            <w:r>
              <w:rPr>
                <w:sz w:val="20"/>
              </w:rPr>
              <w:t xml:space="preserve">2) численность участников мероприятий, направленных на формирование ценностного отношения к мордовским (мокшанскому и эрзянскому) языкам, достигнет 28,0 тыс. человек;</w:t>
            </w:r>
          </w:p>
          <w:p>
            <w:pPr>
              <w:pStyle w:val="0"/>
              <w:jc w:val="both"/>
            </w:pPr>
            <w:r>
              <w:rPr>
                <w:sz w:val="20"/>
              </w:rPr>
              <w:t xml:space="preserve">3) количество спектаклей, поставленных на мокшанском и эрзянском языках, составит 20 единиц;</w:t>
            </w:r>
          </w:p>
          <w:p>
            <w:pPr>
              <w:pStyle w:val="0"/>
              <w:jc w:val="both"/>
            </w:pPr>
            <w:r>
              <w:rPr>
                <w:sz w:val="20"/>
              </w:rPr>
              <w:t xml:space="preserve">4) количество мероприятий, направленных на сохранение и популяризацию культурного наследия Республики Мордовия, достигнет 24 единиц;</w:t>
            </w:r>
          </w:p>
          <w:p>
            <w:pPr>
              <w:pStyle w:val="0"/>
              <w:jc w:val="both"/>
            </w:pPr>
            <w:r>
              <w:rPr>
                <w:sz w:val="20"/>
              </w:rPr>
              <w:t xml:space="preserve">5) численность участников мероприятий, направленных на сохранение и популяризацию культурного наследия Республики Мордовия, достигнет 88,4 тыс. человек;</w:t>
            </w:r>
          </w:p>
          <w:p>
            <w:pPr>
              <w:pStyle w:val="0"/>
              <w:jc w:val="both"/>
            </w:pPr>
            <w:r>
              <w:rPr>
                <w:sz w:val="20"/>
              </w:rPr>
              <w:t xml:space="preserve">6) численность руководителей и специалистов муниципальных районов Республики Мордовия в сфере сохранения и развития языка, национальной культуры мордовского народа, прошедших повышение квалификации, составит 75 человек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ПОДПРОГРАММА</w:t>
      </w:r>
    </w:p>
    <w:p>
      <w:pPr>
        <w:pStyle w:val="2"/>
        <w:jc w:val="center"/>
      </w:pPr>
      <w:r>
        <w:rPr>
          <w:sz w:val="20"/>
        </w:rPr>
        <w:t xml:space="preserve">"РАСШИРЕНИЕ СФЕРЫ ИСПОЛЬЗОВАНИЯ ЯЗЫКОВ НАРОДОВ</w:t>
      </w:r>
    </w:p>
    <w:p>
      <w:pPr>
        <w:pStyle w:val="2"/>
        <w:jc w:val="center"/>
      </w:pPr>
      <w:r>
        <w:rPr>
          <w:sz w:val="20"/>
        </w:rPr>
        <w:t xml:space="preserve">РЕСПУБЛИКИ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13.06.2023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"Расширение сферы использования языков народов</w:t>
      </w:r>
    </w:p>
    <w:p>
      <w:pPr>
        <w:pStyle w:val="2"/>
        <w:jc w:val="center"/>
      </w:pPr>
      <w:r>
        <w:rPr>
          <w:sz w:val="20"/>
        </w:rPr>
        <w:t xml:space="preserve">Республики Мордовия"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pPr>
            <w:r>
              <w:rPr>
                <w:sz w:val="20"/>
              </w:rPr>
              <w:t xml:space="preserve">Ответственный исполнитель подпрограммы (соисполнитель государственной программы)</w:t>
            </w:r>
          </w:p>
        </w:tc>
        <w:tc>
          <w:tcPr>
            <w:tcW w:w="7030" w:type="dxa"/>
          </w:tcPr>
          <w:p>
            <w:pPr>
              <w:pStyle w:val="0"/>
              <w:jc w:val="both"/>
            </w:pPr>
            <w:r>
              <w:rPr>
                <w:sz w:val="20"/>
              </w:rPr>
              <w:t xml:space="preserve">Министерство культуры, национальной политики и архивного дела Республики Мордовия</w:t>
            </w:r>
          </w:p>
        </w:tc>
      </w:tr>
      <w:tr>
        <w:tc>
          <w:tcPr>
            <w:tcW w:w="2041" w:type="dxa"/>
          </w:tcPr>
          <w:p>
            <w:pPr>
              <w:pStyle w:val="0"/>
            </w:pPr>
            <w:r>
              <w:rPr>
                <w:sz w:val="20"/>
              </w:rPr>
              <w:t xml:space="preserve">Участники подпрограммы</w:t>
            </w:r>
          </w:p>
        </w:tc>
        <w:tc>
          <w:tcPr>
            <w:tcW w:w="7030" w:type="dxa"/>
          </w:tcPr>
          <w:p>
            <w:pPr>
              <w:pStyle w:val="0"/>
              <w:jc w:val="both"/>
            </w:pPr>
            <w:r>
              <w:rPr>
                <w:sz w:val="20"/>
              </w:rPr>
              <w:t xml:space="preserve">Администрация Главы Республики Мордовия и Правительства Республики Мордовия;</w:t>
            </w:r>
          </w:p>
          <w:p>
            <w:pPr>
              <w:pStyle w:val="0"/>
              <w:jc w:val="both"/>
            </w:pPr>
            <w:r>
              <w:rPr>
                <w:sz w:val="20"/>
              </w:rPr>
              <w:t xml:space="preserve">Министерство сельского хозяйства и продовольствия Республики Мордовия;</w:t>
            </w:r>
          </w:p>
          <w:p>
            <w:pPr>
              <w:pStyle w:val="0"/>
              <w:jc w:val="both"/>
            </w:pPr>
            <w:r>
              <w:rPr>
                <w:sz w:val="20"/>
              </w:rPr>
              <w:t xml:space="preserve">Министерство экономики, торговли и предпринимательства Республики Мордовия;</w:t>
            </w:r>
          </w:p>
          <w:p>
            <w:pPr>
              <w:pStyle w:val="0"/>
              <w:jc w:val="both"/>
            </w:pPr>
            <w:r>
              <w:rPr>
                <w:sz w:val="20"/>
              </w:rPr>
              <w:t xml:space="preserve">Государственный комитет Республики Мордовия по транспорту и дорожному хозяйству;</w:t>
            </w:r>
          </w:p>
          <w:p>
            <w:pPr>
              <w:pStyle w:val="0"/>
              <w:jc w:val="both"/>
            </w:pPr>
            <w:r>
              <w:rPr>
                <w:sz w:val="20"/>
              </w:rPr>
              <w:t xml:space="preserve">Государственное казенное учреждение Республики Мордовия "Научно-исследовательский институт гуманитарных наук при Правительстве Республики Мордовия";</w:t>
            </w:r>
          </w:p>
          <w:p>
            <w:pPr>
              <w:pStyle w:val="0"/>
              <w:jc w:val="both"/>
            </w:pPr>
            <w:r>
              <w:rPr>
                <w:sz w:val="20"/>
              </w:rPr>
              <w:t xml:space="preserve">Государственное бюджетное учреждение культуры "Национальная библиотека им. А.С.Пушкина Республики Мордовия";</w:t>
            </w:r>
          </w:p>
          <w:p>
            <w:pPr>
              <w:pStyle w:val="0"/>
              <w:jc w:val="both"/>
            </w:pPr>
            <w:r>
              <w:rPr>
                <w:sz w:val="20"/>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Н.П.Огарева" (по согласованию);</w:t>
            </w:r>
          </w:p>
          <w:p>
            <w:pPr>
              <w:pStyle w:val="0"/>
              <w:jc w:val="both"/>
            </w:pPr>
            <w:r>
              <w:rPr>
                <w:sz w:val="20"/>
              </w:rPr>
              <w:t xml:space="preserve">Администрация г.о. Саранск (по согласованию)</w:t>
            </w:r>
          </w:p>
        </w:tc>
      </w:tr>
      <w:tr>
        <w:tc>
          <w:tcPr>
            <w:tcW w:w="2041" w:type="dxa"/>
          </w:tcPr>
          <w:p>
            <w:pPr>
              <w:pStyle w:val="0"/>
            </w:pPr>
            <w:r>
              <w:rPr>
                <w:sz w:val="20"/>
              </w:rPr>
              <w:t xml:space="preserve">Цель подпрограммы</w:t>
            </w:r>
          </w:p>
        </w:tc>
        <w:tc>
          <w:tcPr>
            <w:tcW w:w="7030" w:type="dxa"/>
          </w:tcPr>
          <w:p>
            <w:pPr>
              <w:pStyle w:val="0"/>
              <w:jc w:val="both"/>
            </w:pPr>
            <w:r>
              <w:rPr>
                <w:sz w:val="20"/>
              </w:rPr>
              <w:t xml:space="preserve">Создание условий для функционирования государственных языков Республики Мордовия в различных средах социальной коммуникации, в том числе в информационно-коммуникационном пространстве</w:t>
            </w:r>
          </w:p>
        </w:tc>
      </w:tr>
      <w:tr>
        <w:tc>
          <w:tcPr>
            <w:tcW w:w="2041" w:type="dxa"/>
          </w:tcPr>
          <w:p>
            <w:pPr>
              <w:pStyle w:val="0"/>
            </w:pPr>
            <w:r>
              <w:rPr>
                <w:sz w:val="20"/>
              </w:rPr>
              <w:t xml:space="preserve">Задачи подпрограммы</w:t>
            </w:r>
          </w:p>
        </w:tc>
        <w:tc>
          <w:tcPr>
            <w:tcW w:w="7030" w:type="dxa"/>
          </w:tcPr>
          <w:p>
            <w:pPr>
              <w:pStyle w:val="0"/>
              <w:jc w:val="both"/>
            </w:pPr>
            <w:r>
              <w:rPr>
                <w:sz w:val="20"/>
              </w:rPr>
              <w:t xml:space="preserve">- расширение сферы использования мордовских (мокшанского и эрзянского) языков в Республике Мордовия;</w:t>
            </w:r>
          </w:p>
          <w:p>
            <w:pPr>
              <w:pStyle w:val="0"/>
              <w:jc w:val="both"/>
            </w:pPr>
            <w:r>
              <w:rPr>
                <w:sz w:val="20"/>
              </w:rPr>
              <w:t xml:space="preserve">- содействие использованию информационных технологий для сохранения языкового наследия народов, проживающих в Республике Мордовия;</w:t>
            </w:r>
          </w:p>
          <w:p>
            <w:pPr>
              <w:pStyle w:val="0"/>
              <w:jc w:val="both"/>
            </w:pPr>
            <w:r>
              <w:rPr>
                <w:sz w:val="20"/>
              </w:rPr>
              <w:t xml:space="preserve">- поддержка деятельности средств массовой информации на государственных языках Республики Мордовия и других языках народов, проживающих в Республике Мордовия</w:t>
            </w:r>
          </w:p>
        </w:tc>
      </w:tr>
      <w:tr>
        <w:tc>
          <w:tcPr>
            <w:tcW w:w="2041" w:type="dxa"/>
          </w:tcPr>
          <w:p>
            <w:pPr>
              <w:pStyle w:val="0"/>
            </w:pPr>
            <w:r>
              <w:rPr>
                <w:sz w:val="20"/>
              </w:rPr>
              <w:t xml:space="preserve">Целевые индикаторы и показатели подпрограммы</w:t>
            </w:r>
          </w:p>
        </w:tc>
        <w:tc>
          <w:tcPr>
            <w:tcW w:w="7030" w:type="dxa"/>
          </w:tcPr>
          <w:p>
            <w:pPr>
              <w:pStyle w:val="0"/>
              <w:jc w:val="both"/>
            </w:pPr>
            <w:r>
              <w:rPr>
                <w:sz w:val="20"/>
              </w:rPr>
              <w:t xml:space="preserve">1) количество маршрутов, на которых осуществляется информирование пассажиров об остановках городского общественного транспорта на мордовских (мокшанском и эрзянском) и русском языках (единиц);</w:t>
            </w:r>
          </w:p>
          <w:p>
            <w:pPr>
              <w:pStyle w:val="0"/>
              <w:jc w:val="both"/>
            </w:pPr>
            <w:r>
              <w:rPr>
                <w:sz w:val="20"/>
              </w:rPr>
              <w:t xml:space="preserve">2) доля обеспеченности учреждений культуры аудиовизуальной навигацией на мордовских (мокшанском и эрзянском) и русском языках (процентов);</w:t>
            </w:r>
          </w:p>
          <w:p>
            <w:pPr>
              <w:pStyle w:val="0"/>
              <w:jc w:val="both"/>
            </w:pPr>
            <w:r>
              <w:rPr>
                <w:sz w:val="20"/>
              </w:rPr>
              <w:t xml:space="preserve">3) количество Интернет-ресурсов на мордовских (мокшанском и эрзянском) и русском языках (единиц);</w:t>
            </w:r>
          </w:p>
          <w:p>
            <w:pPr>
              <w:pStyle w:val="0"/>
              <w:jc w:val="both"/>
            </w:pPr>
            <w:r>
              <w:rPr>
                <w:sz w:val="20"/>
              </w:rPr>
              <w:t xml:space="preserve">4) количество оцифрованных произведений писателей и поэтов Республики Мордовия, пишущих на родных языках (единиц);</w:t>
            </w:r>
          </w:p>
          <w:p>
            <w:pPr>
              <w:pStyle w:val="0"/>
              <w:jc w:val="both"/>
            </w:pPr>
            <w:r>
              <w:rPr>
                <w:sz w:val="20"/>
              </w:rPr>
              <w:t xml:space="preserve">5) объем эфирного времени телепрограмм (в том числе для детей и подростков) на родных языках народов Российской Федерации, проживающих в Республике Мордовия (минут);</w:t>
            </w:r>
          </w:p>
          <w:p>
            <w:pPr>
              <w:pStyle w:val="0"/>
              <w:jc w:val="both"/>
            </w:pPr>
            <w:r>
              <w:rPr>
                <w:sz w:val="20"/>
              </w:rPr>
              <w:t xml:space="preserve">6) количество литературных премий Главы Республики Мордовия, присужденных молодым авторам, пишущим на государственных языках Республики Мордовия, в год (единиц);</w:t>
            </w:r>
          </w:p>
          <w:p>
            <w:pPr>
              <w:pStyle w:val="0"/>
              <w:jc w:val="both"/>
            </w:pPr>
            <w:r>
              <w:rPr>
                <w:sz w:val="20"/>
              </w:rPr>
              <w:t xml:space="preserve">7) количество премий Главы Республики Мордовия, присужденных лауреатам и дипломантам республиканского журналистского конкурса Главы Республики Мордовия "ИнтоНАЦИЯ", в год (единиц)</w:t>
            </w:r>
          </w:p>
        </w:tc>
      </w:tr>
      <w:tr>
        <w:tc>
          <w:tcPr>
            <w:tcW w:w="2041" w:type="dxa"/>
          </w:tcPr>
          <w:p>
            <w:pPr>
              <w:pStyle w:val="0"/>
            </w:pPr>
            <w:r>
              <w:rPr>
                <w:sz w:val="20"/>
              </w:rPr>
              <w:t xml:space="preserve">Этапы и сроки реализации подпрограммы</w:t>
            </w:r>
          </w:p>
        </w:tc>
        <w:tc>
          <w:tcPr>
            <w:tcW w:w="7030" w:type="dxa"/>
          </w:tcPr>
          <w:p>
            <w:pPr>
              <w:pStyle w:val="0"/>
              <w:jc w:val="both"/>
            </w:pPr>
            <w:r>
              <w:rPr>
                <w:sz w:val="20"/>
              </w:rPr>
              <w:t xml:space="preserve">2022 - 2026 гг. без деления на этапы</w:t>
            </w:r>
          </w:p>
        </w:tc>
      </w:tr>
      <w:tr>
        <w:tblPrEx>
          <w:tblBorders>
            <w:insideH w:val="nil"/>
          </w:tblBorders>
        </w:tblPrEx>
        <w:tc>
          <w:tcPr>
            <w:tcW w:w="2041" w:type="dxa"/>
            <w:tcBorders>
              <w:bottom w:val="nil"/>
            </w:tcBorders>
          </w:tcPr>
          <w:p>
            <w:pPr>
              <w:pStyle w:val="0"/>
            </w:pPr>
            <w:r>
              <w:rPr>
                <w:sz w:val="20"/>
              </w:rPr>
              <w:t xml:space="preserve">Объемы финансового обеспечения подпрограммы</w:t>
            </w:r>
          </w:p>
          <w:p>
            <w:pPr>
              <w:pStyle w:val="0"/>
              <w:jc w:val="both"/>
            </w:pPr>
            <w:r>
              <w:rPr>
                <w:sz w:val="20"/>
              </w:rPr>
              <w:t xml:space="preserve">(с разбивкой по годам)</w:t>
            </w:r>
          </w:p>
        </w:tc>
        <w:tc>
          <w:tcPr>
            <w:tcW w:w="7030" w:type="dxa"/>
            <w:tcBorders>
              <w:bottom w:val="nil"/>
            </w:tcBorders>
          </w:tcPr>
          <w:p>
            <w:pPr>
              <w:pStyle w:val="0"/>
              <w:jc w:val="both"/>
            </w:pPr>
            <w:r>
              <w:rPr>
                <w:sz w:val="20"/>
              </w:rPr>
              <w:t xml:space="preserve">Объем финансового обеспечения подпрограммы 1390,0 тыс. рублей, в том числе по годам:</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году - 1390,0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5"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rPr>
              <w:t xml:space="preserve"> Правительства РМ от 13.06.2023 N 272)</w:t>
            </w:r>
          </w:p>
        </w:tc>
      </w:tr>
      <w:tr>
        <w:tc>
          <w:tcPr>
            <w:tcW w:w="2041" w:type="dxa"/>
          </w:tcPr>
          <w:p>
            <w:pPr>
              <w:pStyle w:val="0"/>
            </w:pPr>
            <w:r>
              <w:rPr>
                <w:sz w:val="20"/>
              </w:rPr>
              <w:t xml:space="preserve">Ожидаемые результаты реализации подпрограммы</w:t>
            </w:r>
          </w:p>
        </w:tc>
        <w:tc>
          <w:tcPr>
            <w:tcW w:w="7030" w:type="dxa"/>
          </w:tcPr>
          <w:p>
            <w:pPr>
              <w:pStyle w:val="0"/>
              <w:jc w:val="both"/>
            </w:pPr>
            <w:r>
              <w:rPr>
                <w:sz w:val="20"/>
              </w:rPr>
              <w:t xml:space="preserve">1) количество маршрутов, на которых осуществляется информирование пассажиров об остановках городского общественного транспорта на мордовских (мокшанском и эрзянском) и русском языках составит 31 единицу;</w:t>
            </w:r>
          </w:p>
          <w:p>
            <w:pPr>
              <w:pStyle w:val="0"/>
              <w:jc w:val="both"/>
            </w:pPr>
            <w:r>
              <w:rPr>
                <w:sz w:val="20"/>
              </w:rPr>
              <w:t xml:space="preserve">2) доля обеспеченности учреждений культуры аудиовизуальной навигацией на мордовских (мокшанском и эрзянском) и русском языках достигнет 45 процентов;</w:t>
            </w:r>
          </w:p>
          <w:p>
            <w:pPr>
              <w:pStyle w:val="0"/>
              <w:jc w:val="both"/>
            </w:pPr>
            <w:r>
              <w:rPr>
                <w:sz w:val="20"/>
              </w:rPr>
              <w:t xml:space="preserve">3) количество Интернет-ресурсов на мордовских (мокшанском и эрзянском) и русском языках составит 3 единицы;</w:t>
            </w:r>
          </w:p>
          <w:p>
            <w:pPr>
              <w:pStyle w:val="0"/>
              <w:jc w:val="both"/>
            </w:pPr>
            <w:r>
              <w:rPr>
                <w:sz w:val="20"/>
              </w:rPr>
              <w:t xml:space="preserve">4) количество оцифрованных произведений писателей и поэтов Республики Мордовия, пишущих на родных языках, достигнет 120 наименований;</w:t>
            </w:r>
          </w:p>
          <w:p>
            <w:pPr>
              <w:pStyle w:val="0"/>
              <w:jc w:val="both"/>
            </w:pPr>
            <w:r>
              <w:rPr>
                <w:sz w:val="20"/>
              </w:rPr>
              <w:t xml:space="preserve">5) объем эфирного времени телепрограмм (в том числе для детей и подростков) на родных языках народов Российской Федерации, проживающих в Республике Мордовия, в год составит 200 минут;</w:t>
            </w:r>
          </w:p>
          <w:p>
            <w:pPr>
              <w:pStyle w:val="0"/>
              <w:jc w:val="both"/>
            </w:pPr>
            <w:r>
              <w:rPr>
                <w:sz w:val="20"/>
              </w:rPr>
              <w:t xml:space="preserve">6) ежегодное количество литературных премий Главы Республики Мордовия, присуждаемых молодым авторам, пишущим на государственных языках Республики Мордовия, составит 3 единицы;</w:t>
            </w:r>
          </w:p>
          <w:p>
            <w:pPr>
              <w:pStyle w:val="0"/>
              <w:jc w:val="both"/>
            </w:pPr>
            <w:r>
              <w:rPr>
                <w:sz w:val="20"/>
              </w:rPr>
              <w:t xml:space="preserve">7) ежегодное количество премий Главы Республики Мордовия, присуждаемых лауреатам и дипломантам республиканского журналистского конкурса Главы Республики Мордовия "ИнтоНАЦИЯ", составит 6 единиц</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t xml:space="preserve">Республики Мордовия</w:t>
      </w:r>
    </w:p>
    <w:p>
      <w:pPr>
        <w:pStyle w:val="0"/>
        <w:jc w:val="right"/>
      </w:pPr>
      <w:r>
        <w:rPr>
          <w:sz w:val="20"/>
        </w:rPr>
        <w:t xml:space="preserve">"Сохранение и развитие национальной</w:t>
      </w:r>
    </w:p>
    <w:p>
      <w:pPr>
        <w:pStyle w:val="0"/>
        <w:jc w:val="right"/>
      </w:pPr>
      <w:r>
        <w:rPr>
          <w:sz w:val="20"/>
        </w:rPr>
        <w:t xml:space="preserve">культуры, государственных языков</w:t>
      </w:r>
    </w:p>
    <w:p>
      <w:pPr>
        <w:pStyle w:val="0"/>
        <w:jc w:val="right"/>
      </w:pPr>
      <w:r>
        <w:rPr>
          <w:sz w:val="20"/>
        </w:rPr>
        <w:t xml:space="preserve">Республики Мордовия и других</w:t>
      </w:r>
    </w:p>
    <w:p>
      <w:pPr>
        <w:pStyle w:val="0"/>
        <w:jc w:val="right"/>
      </w:pPr>
      <w:r>
        <w:rPr>
          <w:sz w:val="20"/>
        </w:rPr>
        <w:t xml:space="preserve">языков в Республике Мордовия"</w:t>
      </w:r>
    </w:p>
    <w:p>
      <w:pPr>
        <w:pStyle w:val="0"/>
        <w:jc w:val="both"/>
      </w:pPr>
      <w:r>
        <w:rPr>
          <w:sz w:val="20"/>
        </w:rPr>
      </w:r>
    </w:p>
    <w:bookmarkStart w:id="516" w:name="P516"/>
    <w:bookmarkEnd w:id="516"/>
    <w:p>
      <w:pPr>
        <w:pStyle w:val="2"/>
        <w:jc w:val="center"/>
      </w:pPr>
      <w:r>
        <w:rPr>
          <w:sz w:val="20"/>
        </w:rPr>
        <w:t xml:space="preserve">ЦЕЛИ, ЗАДАЧИ, ПОКАЗАТЕЛИ (ИНДИКАТОРЫ)</w:t>
      </w:r>
    </w:p>
    <w:p>
      <w:pPr>
        <w:pStyle w:val="2"/>
        <w:jc w:val="center"/>
      </w:pPr>
      <w:r>
        <w:rPr>
          <w:sz w:val="20"/>
        </w:rPr>
        <w:t xml:space="preserve">ГОСУДАРСТВЕННОЙ ПРОГРАММЫ РЕСПУБЛИКИ МОРДОВИЯ "СОХРАНЕНИЕ</w:t>
      </w:r>
    </w:p>
    <w:p>
      <w:pPr>
        <w:pStyle w:val="2"/>
        <w:jc w:val="center"/>
      </w:pPr>
      <w:r>
        <w:rPr>
          <w:sz w:val="20"/>
        </w:rPr>
        <w:t xml:space="preserve">И РАЗВИТИЕ НАЦИОНАЛЬНОЙ КУЛЬТУРЫ, ГОСУДАРСТВЕННЫХ ЯЗЫКОВ</w:t>
      </w:r>
    </w:p>
    <w:p>
      <w:pPr>
        <w:pStyle w:val="2"/>
        <w:jc w:val="center"/>
      </w:pPr>
      <w:r>
        <w:rPr>
          <w:sz w:val="20"/>
        </w:rPr>
        <w:t xml:space="preserve">РЕСПУБЛИКИ МОРДОВИЯ И ДРУГИХ ЯЗЫКОВ В РЕСПУБЛИКЕ МОРДОВИЯ"</w:t>
      </w:r>
    </w:p>
    <w:p>
      <w:pPr>
        <w:pStyle w:val="2"/>
        <w:jc w:val="center"/>
      </w:pPr>
      <w:r>
        <w:rPr>
          <w:sz w:val="20"/>
        </w:rPr>
        <w:t xml:space="preserve">И ФИНАНСИРОВАНИЕ ПО МЕРОПРИЯТИЯМ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РМ от 13.06.2023 N 272 &quot;О внесении изменений в государственную программу &quot;Сохранение и развитие национальной культуры, государственных языков Республики Мордовия и других языков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13.06.2023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154"/>
        <w:gridCol w:w="2929"/>
        <w:gridCol w:w="1564"/>
        <w:gridCol w:w="2824"/>
        <w:gridCol w:w="1204"/>
        <w:gridCol w:w="619"/>
        <w:gridCol w:w="574"/>
        <w:gridCol w:w="619"/>
        <w:gridCol w:w="574"/>
        <w:gridCol w:w="619"/>
        <w:gridCol w:w="574"/>
        <w:gridCol w:w="619"/>
        <w:gridCol w:w="574"/>
        <w:gridCol w:w="619"/>
        <w:gridCol w:w="574"/>
        <w:gridCol w:w="1849"/>
        <w:gridCol w:w="784"/>
        <w:gridCol w:w="784"/>
        <w:gridCol w:w="604"/>
        <w:gridCol w:w="604"/>
        <w:gridCol w:w="604"/>
        <w:gridCol w:w="604"/>
      </w:tblGrid>
      <w:tr>
        <w:tc>
          <w:tcPr>
            <w:tcW w:w="964" w:type="dxa"/>
            <w:vMerge w:val="restart"/>
          </w:tcPr>
          <w:p>
            <w:pPr>
              <w:pStyle w:val="0"/>
              <w:jc w:val="center"/>
            </w:pPr>
            <w:r>
              <w:rPr>
                <w:sz w:val="20"/>
              </w:rPr>
              <w:t xml:space="preserve">N п/п</w:t>
            </w:r>
          </w:p>
        </w:tc>
        <w:tc>
          <w:tcPr>
            <w:tcW w:w="3154" w:type="dxa"/>
            <w:vMerge w:val="restart"/>
          </w:tcPr>
          <w:p>
            <w:pPr>
              <w:pStyle w:val="0"/>
              <w:jc w:val="center"/>
            </w:pPr>
            <w:r>
              <w:rPr>
                <w:sz w:val="20"/>
              </w:rPr>
              <w:t xml:space="preserve">Наименование основных мероприятий, региональных проектов</w:t>
            </w:r>
          </w:p>
        </w:tc>
        <w:tc>
          <w:tcPr>
            <w:tcW w:w="2929" w:type="dxa"/>
            <w:vMerge w:val="restart"/>
          </w:tcPr>
          <w:p>
            <w:pPr>
              <w:pStyle w:val="0"/>
              <w:jc w:val="center"/>
            </w:pPr>
            <w:r>
              <w:rPr>
                <w:sz w:val="20"/>
              </w:rPr>
              <w:t xml:space="preserve">Ответственный исполнитель, соисполнитель, участник</w:t>
            </w:r>
          </w:p>
        </w:tc>
        <w:tc>
          <w:tcPr>
            <w:tcW w:w="1564" w:type="dxa"/>
            <w:vMerge w:val="restart"/>
          </w:tcPr>
          <w:p>
            <w:pPr>
              <w:pStyle w:val="0"/>
              <w:jc w:val="center"/>
            </w:pPr>
            <w:r>
              <w:rPr>
                <w:sz w:val="20"/>
              </w:rPr>
              <w:t xml:space="preserve">Сроки выполнения основных мероприятий, региональных проектов</w:t>
            </w:r>
          </w:p>
        </w:tc>
        <w:tc>
          <w:tcPr>
            <w:tcW w:w="2824" w:type="dxa"/>
            <w:vMerge w:val="restart"/>
          </w:tcPr>
          <w:p>
            <w:pPr>
              <w:pStyle w:val="0"/>
              <w:jc w:val="center"/>
            </w:pPr>
            <w:r>
              <w:rPr>
                <w:sz w:val="20"/>
              </w:rPr>
              <w:t xml:space="preserve">Наименование показателя (индикатора)</w:t>
            </w:r>
          </w:p>
        </w:tc>
        <w:tc>
          <w:tcPr>
            <w:tcW w:w="1204" w:type="dxa"/>
            <w:vMerge w:val="restart"/>
          </w:tcPr>
          <w:p>
            <w:pPr>
              <w:pStyle w:val="0"/>
              <w:jc w:val="center"/>
            </w:pPr>
            <w:r>
              <w:rPr>
                <w:sz w:val="20"/>
              </w:rPr>
              <w:t xml:space="preserve">Единица измерения</w:t>
            </w:r>
          </w:p>
        </w:tc>
        <w:tc>
          <w:tcPr>
            <w:gridSpan w:val="10"/>
            <w:tcW w:w="5965" w:type="dxa"/>
          </w:tcPr>
          <w:p>
            <w:pPr>
              <w:pStyle w:val="0"/>
              <w:jc w:val="center"/>
            </w:pPr>
            <w:r>
              <w:rPr>
                <w:sz w:val="20"/>
              </w:rPr>
              <w:t xml:space="preserve">Значения индикаторов</w:t>
            </w:r>
          </w:p>
        </w:tc>
        <w:tc>
          <w:tcPr>
            <w:gridSpan w:val="7"/>
            <w:tcW w:w="5833" w:type="dxa"/>
          </w:tcPr>
          <w:p>
            <w:pPr>
              <w:pStyle w:val="0"/>
              <w:jc w:val="center"/>
            </w:pPr>
            <w:r>
              <w:rPr>
                <w:sz w:val="20"/>
              </w:rPr>
              <w:t xml:space="preserve">Финансирование с указанием источника финансирования,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193" w:type="dxa"/>
          </w:tcPr>
          <w:p>
            <w:pPr>
              <w:pStyle w:val="0"/>
              <w:jc w:val="center"/>
            </w:pPr>
            <w:r>
              <w:rPr>
                <w:sz w:val="20"/>
              </w:rPr>
              <w:t xml:space="preserve">2022 год</w:t>
            </w:r>
          </w:p>
        </w:tc>
        <w:tc>
          <w:tcPr>
            <w:gridSpan w:val="2"/>
            <w:tcW w:w="1193" w:type="dxa"/>
          </w:tcPr>
          <w:p>
            <w:pPr>
              <w:pStyle w:val="0"/>
              <w:jc w:val="center"/>
            </w:pPr>
            <w:r>
              <w:rPr>
                <w:sz w:val="20"/>
              </w:rPr>
              <w:t xml:space="preserve">2023 год</w:t>
            </w:r>
          </w:p>
        </w:tc>
        <w:tc>
          <w:tcPr>
            <w:gridSpan w:val="2"/>
            <w:tcW w:w="1193" w:type="dxa"/>
          </w:tcPr>
          <w:p>
            <w:pPr>
              <w:pStyle w:val="0"/>
              <w:jc w:val="center"/>
            </w:pPr>
            <w:r>
              <w:rPr>
                <w:sz w:val="20"/>
              </w:rPr>
              <w:t xml:space="preserve">2024 год</w:t>
            </w:r>
          </w:p>
        </w:tc>
        <w:tc>
          <w:tcPr>
            <w:gridSpan w:val="2"/>
            <w:tcW w:w="1193" w:type="dxa"/>
          </w:tcPr>
          <w:p>
            <w:pPr>
              <w:pStyle w:val="0"/>
              <w:jc w:val="center"/>
            </w:pPr>
            <w:r>
              <w:rPr>
                <w:sz w:val="20"/>
              </w:rPr>
              <w:t xml:space="preserve">2025 год</w:t>
            </w:r>
          </w:p>
        </w:tc>
        <w:tc>
          <w:tcPr>
            <w:gridSpan w:val="2"/>
            <w:tcW w:w="1193" w:type="dxa"/>
          </w:tcPr>
          <w:p>
            <w:pPr>
              <w:pStyle w:val="0"/>
              <w:jc w:val="center"/>
            </w:pPr>
            <w:r>
              <w:rPr>
                <w:sz w:val="20"/>
              </w:rPr>
              <w:t xml:space="preserve">2026 год</w:t>
            </w:r>
          </w:p>
        </w:tc>
        <w:tc>
          <w:tcPr>
            <w:tcW w:w="1849" w:type="dxa"/>
            <w:vMerge w:val="restart"/>
          </w:tcPr>
          <w:p>
            <w:pPr>
              <w:pStyle w:val="0"/>
              <w:jc w:val="center"/>
            </w:pPr>
            <w:r>
              <w:rPr>
                <w:sz w:val="20"/>
              </w:rPr>
              <w:t xml:space="preserve">Источник финансирования &lt;*&gt;</w:t>
            </w:r>
          </w:p>
        </w:tc>
        <w:tc>
          <w:tcPr>
            <w:tcW w:w="784" w:type="dxa"/>
            <w:vMerge w:val="restart"/>
          </w:tcPr>
          <w:p>
            <w:pPr>
              <w:pStyle w:val="0"/>
              <w:jc w:val="center"/>
            </w:pPr>
            <w:r>
              <w:rPr>
                <w:sz w:val="20"/>
              </w:rPr>
              <w:t xml:space="preserve">2022 - 2026 годы</w:t>
            </w:r>
          </w:p>
        </w:tc>
        <w:tc>
          <w:tcPr>
            <w:tcW w:w="784" w:type="dxa"/>
            <w:vMerge w:val="restart"/>
          </w:tcPr>
          <w:p>
            <w:pPr>
              <w:pStyle w:val="0"/>
              <w:jc w:val="center"/>
            </w:pPr>
            <w:r>
              <w:rPr>
                <w:sz w:val="20"/>
              </w:rPr>
              <w:t xml:space="preserve">2022 год</w:t>
            </w:r>
          </w:p>
        </w:tc>
        <w:tc>
          <w:tcPr>
            <w:tcW w:w="604" w:type="dxa"/>
            <w:vMerge w:val="restart"/>
          </w:tcPr>
          <w:p>
            <w:pPr>
              <w:pStyle w:val="0"/>
              <w:jc w:val="center"/>
            </w:pPr>
            <w:r>
              <w:rPr>
                <w:sz w:val="20"/>
              </w:rPr>
              <w:t xml:space="preserve">2023 год</w:t>
            </w:r>
          </w:p>
        </w:tc>
        <w:tc>
          <w:tcPr>
            <w:tcW w:w="604" w:type="dxa"/>
            <w:vMerge w:val="restart"/>
          </w:tcPr>
          <w:p>
            <w:pPr>
              <w:pStyle w:val="0"/>
              <w:jc w:val="center"/>
            </w:pPr>
            <w:r>
              <w:rPr>
                <w:sz w:val="20"/>
              </w:rPr>
              <w:t xml:space="preserve">2024 год</w:t>
            </w:r>
          </w:p>
        </w:tc>
        <w:tc>
          <w:tcPr>
            <w:tcW w:w="604" w:type="dxa"/>
            <w:vMerge w:val="restart"/>
          </w:tcPr>
          <w:p>
            <w:pPr>
              <w:pStyle w:val="0"/>
              <w:jc w:val="center"/>
            </w:pPr>
            <w:r>
              <w:rPr>
                <w:sz w:val="20"/>
              </w:rPr>
              <w:t xml:space="preserve">2025 год</w:t>
            </w:r>
          </w:p>
        </w:tc>
        <w:tc>
          <w:tcPr>
            <w:tcW w:w="604" w:type="dxa"/>
            <w:vMerge w:val="restart"/>
          </w:tcPr>
          <w:p>
            <w:pPr>
              <w:pStyle w:val="0"/>
              <w:jc w:val="center"/>
            </w:pPr>
            <w:r>
              <w:rPr>
                <w:sz w:val="20"/>
              </w:rPr>
              <w:t xml:space="preserve">2026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19"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619"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619"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619"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619" w:type="dxa"/>
          </w:tcPr>
          <w:p>
            <w:pPr>
              <w:pStyle w:val="0"/>
              <w:jc w:val="center"/>
            </w:pPr>
            <w:r>
              <w:rPr>
                <w:sz w:val="20"/>
              </w:rPr>
              <w:t xml:space="preserve">план</w:t>
            </w:r>
          </w:p>
        </w:tc>
        <w:tc>
          <w:tcPr>
            <w:tcW w:w="574" w:type="dxa"/>
          </w:tcPr>
          <w:p>
            <w:pPr>
              <w:pStyle w:val="0"/>
              <w:jc w:val="center"/>
            </w:pPr>
            <w:r>
              <w:rPr>
                <w:sz w:val="20"/>
              </w:rPr>
              <w:t xml:space="preserve">факт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tcPr>
          <w:p>
            <w:pPr>
              <w:pStyle w:val="0"/>
              <w:jc w:val="center"/>
            </w:pPr>
            <w:r>
              <w:rPr>
                <w:sz w:val="20"/>
              </w:rPr>
              <w:t xml:space="preserve">1</w:t>
            </w:r>
          </w:p>
        </w:tc>
        <w:tc>
          <w:tcPr>
            <w:tcW w:w="3154" w:type="dxa"/>
          </w:tcPr>
          <w:p>
            <w:pPr>
              <w:pStyle w:val="0"/>
              <w:jc w:val="center"/>
            </w:pPr>
            <w:r>
              <w:rPr>
                <w:sz w:val="20"/>
              </w:rPr>
              <w:t xml:space="preserve">2</w:t>
            </w:r>
          </w:p>
        </w:tc>
        <w:tc>
          <w:tcPr>
            <w:tcW w:w="2929" w:type="dxa"/>
          </w:tcPr>
          <w:p>
            <w:pPr>
              <w:pStyle w:val="0"/>
              <w:jc w:val="center"/>
            </w:pPr>
            <w:r>
              <w:rPr>
                <w:sz w:val="20"/>
              </w:rPr>
              <w:t xml:space="preserve">3</w:t>
            </w:r>
          </w:p>
        </w:tc>
        <w:tc>
          <w:tcPr>
            <w:tcW w:w="1564" w:type="dxa"/>
          </w:tcPr>
          <w:p>
            <w:pPr>
              <w:pStyle w:val="0"/>
              <w:jc w:val="center"/>
            </w:pPr>
            <w:r>
              <w:rPr>
                <w:sz w:val="20"/>
              </w:rPr>
              <w:t xml:space="preserve">4</w:t>
            </w:r>
          </w:p>
        </w:tc>
        <w:tc>
          <w:tcPr>
            <w:tcW w:w="2824" w:type="dxa"/>
          </w:tcPr>
          <w:p>
            <w:pPr>
              <w:pStyle w:val="0"/>
              <w:jc w:val="center"/>
            </w:pPr>
            <w:r>
              <w:rPr>
                <w:sz w:val="20"/>
              </w:rPr>
              <w:t xml:space="preserve">5</w:t>
            </w:r>
          </w:p>
        </w:tc>
        <w:tc>
          <w:tcPr>
            <w:tcW w:w="1204" w:type="dxa"/>
          </w:tcPr>
          <w:p>
            <w:pPr>
              <w:pStyle w:val="0"/>
              <w:jc w:val="center"/>
            </w:pPr>
            <w:r>
              <w:rPr>
                <w:sz w:val="20"/>
              </w:rPr>
              <w:t xml:space="preserve">6</w:t>
            </w:r>
          </w:p>
        </w:tc>
        <w:tc>
          <w:tcPr>
            <w:tcW w:w="619" w:type="dxa"/>
          </w:tcPr>
          <w:p>
            <w:pPr>
              <w:pStyle w:val="0"/>
              <w:jc w:val="center"/>
            </w:pPr>
            <w:r>
              <w:rPr>
                <w:sz w:val="20"/>
              </w:rPr>
              <w:t xml:space="preserve">7</w:t>
            </w:r>
          </w:p>
        </w:tc>
        <w:tc>
          <w:tcPr>
            <w:tcW w:w="574" w:type="dxa"/>
          </w:tcPr>
          <w:p>
            <w:pPr>
              <w:pStyle w:val="0"/>
              <w:jc w:val="center"/>
            </w:pPr>
            <w:r>
              <w:rPr>
                <w:sz w:val="20"/>
              </w:rPr>
              <w:t xml:space="preserve">8</w:t>
            </w:r>
          </w:p>
        </w:tc>
        <w:tc>
          <w:tcPr>
            <w:tcW w:w="619" w:type="dxa"/>
          </w:tcPr>
          <w:p>
            <w:pPr>
              <w:pStyle w:val="0"/>
              <w:jc w:val="center"/>
            </w:pPr>
            <w:r>
              <w:rPr>
                <w:sz w:val="20"/>
              </w:rPr>
              <w:t xml:space="preserve">9</w:t>
            </w:r>
          </w:p>
        </w:tc>
        <w:tc>
          <w:tcPr>
            <w:tcW w:w="574" w:type="dxa"/>
          </w:tcPr>
          <w:p>
            <w:pPr>
              <w:pStyle w:val="0"/>
              <w:jc w:val="center"/>
            </w:pPr>
            <w:r>
              <w:rPr>
                <w:sz w:val="20"/>
              </w:rPr>
              <w:t xml:space="preserve">10</w:t>
            </w:r>
          </w:p>
        </w:tc>
        <w:tc>
          <w:tcPr>
            <w:tcW w:w="619" w:type="dxa"/>
          </w:tcPr>
          <w:p>
            <w:pPr>
              <w:pStyle w:val="0"/>
              <w:jc w:val="center"/>
            </w:pPr>
            <w:r>
              <w:rPr>
                <w:sz w:val="20"/>
              </w:rPr>
              <w:t xml:space="preserve">11</w:t>
            </w:r>
          </w:p>
        </w:tc>
        <w:tc>
          <w:tcPr>
            <w:tcW w:w="574" w:type="dxa"/>
          </w:tcPr>
          <w:p>
            <w:pPr>
              <w:pStyle w:val="0"/>
              <w:jc w:val="center"/>
            </w:pPr>
            <w:r>
              <w:rPr>
                <w:sz w:val="20"/>
              </w:rPr>
              <w:t xml:space="preserve">12</w:t>
            </w:r>
          </w:p>
        </w:tc>
        <w:tc>
          <w:tcPr>
            <w:tcW w:w="619" w:type="dxa"/>
          </w:tcPr>
          <w:p>
            <w:pPr>
              <w:pStyle w:val="0"/>
              <w:jc w:val="center"/>
            </w:pPr>
            <w:r>
              <w:rPr>
                <w:sz w:val="20"/>
              </w:rPr>
              <w:t xml:space="preserve">13</w:t>
            </w:r>
          </w:p>
        </w:tc>
        <w:tc>
          <w:tcPr>
            <w:tcW w:w="574" w:type="dxa"/>
          </w:tcPr>
          <w:p>
            <w:pPr>
              <w:pStyle w:val="0"/>
              <w:jc w:val="center"/>
            </w:pPr>
            <w:r>
              <w:rPr>
                <w:sz w:val="20"/>
              </w:rPr>
              <w:t xml:space="preserve">14</w:t>
            </w:r>
          </w:p>
        </w:tc>
        <w:tc>
          <w:tcPr>
            <w:tcW w:w="619" w:type="dxa"/>
          </w:tcPr>
          <w:p>
            <w:pPr>
              <w:pStyle w:val="0"/>
              <w:jc w:val="center"/>
            </w:pPr>
            <w:r>
              <w:rPr>
                <w:sz w:val="20"/>
              </w:rPr>
              <w:t xml:space="preserve">15</w:t>
            </w:r>
          </w:p>
        </w:tc>
        <w:tc>
          <w:tcPr>
            <w:tcW w:w="574" w:type="dxa"/>
          </w:tcPr>
          <w:p>
            <w:pPr>
              <w:pStyle w:val="0"/>
              <w:jc w:val="center"/>
            </w:pPr>
            <w:r>
              <w:rPr>
                <w:sz w:val="20"/>
              </w:rPr>
              <w:t xml:space="preserve">16</w:t>
            </w:r>
          </w:p>
        </w:tc>
        <w:tc>
          <w:tcPr>
            <w:tcW w:w="1849" w:type="dxa"/>
          </w:tcPr>
          <w:p>
            <w:pPr>
              <w:pStyle w:val="0"/>
              <w:jc w:val="center"/>
            </w:pPr>
            <w:r>
              <w:rPr>
                <w:sz w:val="20"/>
              </w:rPr>
              <w:t xml:space="preserve">17</w:t>
            </w:r>
          </w:p>
        </w:tc>
        <w:tc>
          <w:tcPr>
            <w:tcW w:w="784" w:type="dxa"/>
          </w:tcPr>
          <w:p>
            <w:pPr>
              <w:pStyle w:val="0"/>
              <w:jc w:val="center"/>
            </w:pPr>
            <w:r>
              <w:rPr>
                <w:sz w:val="20"/>
              </w:rPr>
              <w:t xml:space="preserve">18</w:t>
            </w:r>
          </w:p>
        </w:tc>
        <w:tc>
          <w:tcPr>
            <w:tcW w:w="784" w:type="dxa"/>
          </w:tcPr>
          <w:p>
            <w:pPr>
              <w:pStyle w:val="0"/>
              <w:jc w:val="center"/>
            </w:pPr>
            <w:r>
              <w:rPr>
                <w:sz w:val="20"/>
              </w:rPr>
              <w:t xml:space="preserve">19</w:t>
            </w:r>
          </w:p>
        </w:tc>
        <w:tc>
          <w:tcPr>
            <w:tcW w:w="604" w:type="dxa"/>
          </w:tcPr>
          <w:p>
            <w:pPr>
              <w:pStyle w:val="0"/>
              <w:jc w:val="center"/>
            </w:pPr>
            <w:r>
              <w:rPr>
                <w:sz w:val="20"/>
              </w:rPr>
              <w:t xml:space="preserve">20</w:t>
            </w:r>
          </w:p>
        </w:tc>
        <w:tc>
          <w:tcPr>
            <w:tcW w:w="604" w:type="dxa"/>
          </w:tcPr>
          <w:p>
            <w:pPr>
              <w:pStyle w:val="0"/>
              <w:jc w:val="center"/>
            </w:pPr>
            <w:r>
              <w:rPr>
                <w:sz w:val="20"/>
              </w:rPr>
              <w:t xml:space="preserve">21</w:t>
            </w:r>
          </w:p>
        </w:tc>
        <w:tc>
          <w:tcPr>
            <w:tcW w:w="604" w:type="dxa"/>
          </w:tcPr>
          <w:p>
            <w:pPr>
              <w:pStyle w:val="0"/>
              <w:jc w:val="center"/>
            </w:pPr>
            <w:r>
              <w:rPr>
                <w:sz w:val="20"/>
              </w:rPr>
              <w:t xml:space="preserve">22</w:t>
            </w:r>
          </w:p>
        </w:tc>
        <w:tc>
          <w:tcPr>
            <w:tcW w:w="604" w:type="dxa"/>
          </w:tcPr>
          <w:p>
            <w:pPr>
              <w:pStyle w:val="0"/>
              <w:jc w:val="center"/>
            </w:pPr>
            <w:r>
              <w:rPr>
                <w:sz w:val="20"/>
              </w:rPr>
              <w:t xml:space="preserve">23</w:t>
            </w:r>
          </w:p>
        </w:tc>
      </w:tr>
      <w:tr>
        <w:tc>
          <w:tcPr>
            <w:gridSpan w:val="23"/>
            <w:tcW w:w="24437" w:type="dxa"/>
          </w:tcPr>
          <w:p>
            <w:pPr>
              <w:pStyle w:val="0"/>
            </w:pPr>
            <w:r>
              <w:rPr>
                <w:sz w:val="20"/>
              </w:rPr>
              <w:t xml:space="preserve">Государственная программа "Сохранение и развитие национальной культуры, государственных языков Республики Мордовия и других языков в Республике Мордовия"</w:t>
            </w:r>
          </w:p>
        </w:tc>
      </w:tr>
      <w:tr>
        <w:tc>
          <w:tcPr>
            <w:gridSpan w:val="23"/>
            <w:tcW w:w="24437" w:type="dxa"/>
          </w:tcPr>
          <w:p>
            <w:pPr>
              <w:pStyle w:val="0"/>
            </w:pPr>
            <w:r>
              <w:rPr>
                <w:sz w:val="20"/>
              </w:rPr>
              <w:t xml:space="preserve">Наименование цели государственной программы:</w:t>
            </w:r>
          </w:p>
          <w:p>
            <w:pPr>
              <w:pStyle w:val="0"/>
            </w:pPr>
            <w:r>
              <w:rPr>
                <w:sz w:val="20"/>
              </w:rPr>
              <w:t xml:space="preserve">создание условий для сохранения, изучения и развития национальной культуры, государственных языков Республики Мордовия и других языков народов Российской Федерации, проживающих в Республике Мордовия, мордовских (мокшанского и эрзянского) и русского языков в местах компактного проживания мордовского народа в субъектах Российской Федерации</w:t>
            </w:r>
          </w:p>
        </w:tc>
      </w:tr>
      <w:tr>
        <w:tc>
          <w:tcPr>
            <w:gridSpan w:val="23"/>
            <w:tcW w:w="24437" w:type="dxa"/>
          </w:tcPr>
          <w:p>
            <w:pPr>
              <w:pStyle w:val="0"/>
            </w:pPr>
            <w:r>
              <w:rPr>
                <w:sz w:val="20"/>
              </w:rPr>
              <w:t xml:space="preserve">Наименование задач государственной программы:</w:t>
            </w:r>
          </w:p>
          <w:p>
            <w:pPr>
              <w:pStyle w:val="0"/>
            </w:pPr>
            <w:r>
              <w:rPr>
                <w:sz w:val="20"/>
              </w:rPr>
              <w:t xml:space="preserve">развитие и поддержка целостной системы изучения мордовских (мокшанского и эрзянского) и русского языков, других языков народов Российской Федерации, проживающих в Республике Мордовия; сохранение и популяризация культурного наследия народов, проживающих в Республике Мордовия, мордовских (мокшанского и эрзянского) языков в республике и в местах компактного проживания мордовского народа в субъектах Российской Федерации; расширение сферы использования мордовских (мокшанского и эрзянского) языков как государственных языков Республики Мордовия, в том числе в информационно-коммуникационном пространстве</w:t>
            </w:r>
          </w:p>
        </w:tc>
      </w:tr>
      <w:tr>
        <w:tc>
          <w:tcPr>
            <w:gridSpan w:val="16"/>
            <w:tcW w:w="18604" w:type="dxa"/>
            <w:vMerge w:val="restart"/>
          </w:tcPr>
          <w:p>
            <w:pPr>
              <w:pStyle w:val="0"/>
            </w:pPr>
            <w:r>
              <w:rPr>
                <w:sz w:val="20"/>
              </w:rPr>
              <w:t xml:space="preserve">Всего по государственной программе "Сохранение и развитие государственных языков Республики Мордовия и других языков в Республике Мордовия"</w:t>
            </w:r>
          </w:p>
        </w:tc>
        <w:tc>
          <w:tcPr>
            <w:tcW w:w="1849" w:type="dxa"/>
          </w:tcPr>
          <w:p>
            <w:pPr>
              <w:pStyle w:val="0"/>
              <w:jc w:val="center"/>
            </w:pPr>
            <w:r>
              <w:rPr>
                <w:sz w:val="20"/>
              </w:rPr>
              <w:t xml:space="preserve">Всего</w:t>
            </w:r>
          </w:p>
        </w:tc>
        <w:tc>
          <w:tcPr>
            <w:tcW w:w="784" w:type="dxa"/>
          </w:tcPr>
          <w:p>
            <w:pPr>
              <w:pStyle w:val="0"/>
              <w:jc w:val="center"/>
            </w:pPr>
            <w:r>
              <w:rPr>
                <w:sz w:val="20"/>
              </w:rPr>
              <w:t xml:space="preserve">7596,6</w:t>
            </w:r>
          </w:p>
        </w:tc>
        <w:tc>
          <w:tcPr>
            <w:tcW w:w="784" w:type="dxa"/>
          </w:tcPr>
          <w:p>
            <w:pPr>
              <w:pStyle w:val="0"/>
              <w:jc w:val="center"/>
            </w:pPr>
            <w:r>
              <w:rPr>
                <w:sz w:val="20"/>
              </w:rPr>
              <w:t xml:space="preserve">3026,6</w:t>
            </w:r>
          </w:p>
        </w:tc>
        <w:tc>
          <w:tcPr>
            <w:tcW w:w="604" w:type="dxa"/>
          </w:tcPr>
          <w:p>
            <w:pPr>
              <w:pStyle w:val="0"/>
              <w:jc w:val="center"/>
            </w:pPr>
            <w:r>
              <w:rPr>
                <w:sz w:val="20"/>
              </w:rPr>
              <w:t xml:space="preserve">720</w:t>
            </w:r>
          </w:p>
        </w:tc>
        <w:tc>
          <w:tcPr>
            <w:tcW w:w="604" w:type="dxa"/>
          </w:tcPr>
          <w:p>
            <w:pPr>
              <w:pStyle w:val="0"/>
              <w:jc w:val="center"/>
            </w:pPr>
            <w:r>
              <w:rPr>
                <w:sz w:val="20"/>
              </w:rPr>
              <w:t xml:space="preserve">920</w:t>
            </w:r>
          </w:p>
        </w:tc>
        <w:tc>
          <w:tcPr>
            <w:tcW w:w="604" w:type="dxa"/>
          </w:tcPr>
          <w:p>
            <w:pPr>
              <w:pStyle w:val="0"/>
              <w:jc w:val="center"/>
            </w:pPr>
            <w:r>
              <w:rPr>
                <w:sz w:val="20"/>
              </w:rPr>
              <w:t xml:space="preserve">670</w:t>
            </w:r>
          </w:p>
        </w:tc>
        <w:tc>
          <w:tcPr>
            <w:tcW w:w="604" w:type="dxa"/>
          </w:tcPr>
          <w:p>
            <w:pPr>
              <w:pStyle w:val="0"/>
              <w:jc w:val="center"/>
            </w:pPr>
            <w:r>
              <w:rPr>
                <w:sz w:val="20"/>
              </w:rPr>
              <w:t xml:space="preserve">2260</w:t>
            </w:r>
          </w:p>
        </w:tc>
      </w:tr>
      <w:tr>
        <w:tc>
          <w:tcPr>
            <w:gridSpan w:val="16"/>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gridSpan w:val="16"/>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1390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1390</w:t>
            </w:r>
          </w:p>
        </w:tc>
      </w:tr>
      <w:tr>
        <w:tc>
          <w:tcPr>
            <w:gridSpan w:val="16"/>
            <w:vMerge w:val="continue"/>
          </w:tcPr>
          <w:p/>
        </w:tc>
        <w:tc>
          <w:tcPr>
            <w:tcW w:w="1849" w:type="dxa"/>
          </w:tcPr>
          <w:p>
            <w:pPr>
              <w:pStyle w:val="0"/>
              <w:jc w:val="center"/>
            </w:pPr>
            <w:r>
              <w:rPr>
                <w:sz w:val="20"/>
              </w:rPr>
              <w:t xml:space="preserve">МБ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gridSpan w:val="16"/>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6206,6</w:t>
            </w:r>
          </w:p>
        </w:tc>
        <w:tc>
          <w:tcPr>
            <w:tcW w:w="784" w:type="dxa"/>
          </w:tcPr>
          <w:p>
            <w:pPr>
              <w:pStyle w:val="0"/>
              <w:jc w:val="center"/>
            </w:pPr>
            <w:r>
              <w:rPr>
                <w:sz w:val="20"/>
              </w:rPr>
              <w:t xml:space="preserve">3026,6</w:t>
            </w:r>
          </w:p>
        </w:tc>
        <w:tc>
          <w:tcPr>
            <w:tcW w:w="604" w:type="dxa"/>
          </w:tcPr>
          <w:p>
            <w:pPr>
              <w:pStyle w:val="0"/>
              <w:jc w:val="center"/>
            </w:pPr>
            <w:r>
              <w:rPr>
                <w:sz w:val="20"/>
              </w:rPr>
              <w:t xml:space="preserve">720</w:t>
            </w:r>
          </w:p>
        </w:tc>
        <w:tc>
          <w:tcPr>
            <w:tcW w:w="604" w:type="dxa"/>
          </w:tcPr>
          <w:p>
            <w:pPr>
              <w:pStyle w:val="0"/>
              <w:jc w:val="center"/>
            </w:pPr>
            <w:r>
              <w:rPr>
                <w:sz w:val="20"/>
              </w:rPr>
              <w:t xml:space="preserve">920</w:t>
            </w:r>
          </w:p>
        </w:tc>
        <w:tc>
          <w:tcPr>
            <w:tcW w:w="604" w:type="dxa"/>
          </w:tcPr>
          <w:p>
            <w:pPr>
              <w:pStyle w:val="0"/>
              <w:jc w:val="center"/>
            </w:pPr>
            <w:r>
              <w:rPr>
                <w:sz w:val="20"/>
              </w:rPr>
              <w:t xml:space="preserve">670</w:t>
            </w:r>
          </w:p>
        </w:tc>
        <w:tc>
          <w:tcPr>
            <w:tcW w:w="604" w:type="dxa"/>
          </w:tcPr>
          <w:p>
            <w:pPr>
              <w:pStyle w:val="0"/>
              <w:jc w:val="center"/>
            </w:pPr>
            <w:r>
              <w:rPr>
                <w:sz w:val="20"/>
              </w:rPr>
              <w:t xml:space="preserve">870</w:t>
            </w:r>
          </w:p>
        </w:tc>
      </w:tr>
      <w:tr>
        <w:tc>
          <w:tcPr>
            <w:gridSpan w:val="23"/>
            <w:tcW w:w="24437" w:type="dxa"/>
          </w:tcPr>
          <w:p>
            <w:pPr>
              <w:pStyle w:val="0"/>
            </w:pPr>
            <w:r>
              <w:rPr>
                <w:sz w:val="20"/>
              </w:rPr>
              <w:t xml:space="preserve">Показатели (индикаторы) государственной программы</w:t>
            </w:r>
          </w:p>
        </w:tc>
      </w:tr>
      <w:tr>
        <w:tc>
          <w:tcPr>
            <w:tcW w:w="964" w:type="dxa"/>
          </w:tcPr>
          <w:p>
            <w:pPr>
              <w:pStyle w:val="0"/>
            </w:pPr>
            <w:r>
              <w:rPr>
                <w:sz w:val="20"/>
              </w:rPr>
            </w:r>
          </w:p>
        </w:tc>
        <w:tc>
          <w:tcPr>
            <w:tcW w:w="3154" w:type="dxa"/>
          </w:tcPr>
          <w:p>
            <w:pPr>
              <w:pStyle w:val="0"/>
            </w:pPr>
            <w:r>
              <w:rPr>
                <w:sz w:val="20"/>
              </w:rPr>
            </w:r>
          </w:p>
        </w:tc>
        <w:tc>
          <w:tcPr>
            <w:tcW w:w="2929" w:type="dxa"/>
          </w:tcPr>
          <w:p>
            <w:pPr>
              <w:pStyle w:val="0"/>
            </w:pPr>
            <w:r>
              <w:rPr>
                <w:sz w:val="20"/>
              </w:rPr>
            </w:r>
          </w:p>
        </w:tc>
        <w:tc>
          <w:tcPr>
            <w:tcW w:w="1564" w:type="dxa"/>
          </w:tcPr>
          <w:p>
            <w:pPr>
              <w:pStyle w:val="0"/>
            </w:pPr>
            <w:r>
              <w:rPr>
                <w:sz w:val="20"/>
              </w:rPr>
            </w:r>
          </w:p>
        </w:tc>
        <w:tc>
          <w:tcPr>
            <w:tcW w:w="2824" w:type="dxa"/>
          </w:tcPr>
          <w:p>
            <w:pPr>
              <w:pStyle w:val="0"/>
            </w:pPr>
            <w:r>
              <w:rPr>
                <w:sz w:val="20"/>
              </w:rPr>
              <w:t xml:space="preserve">количество мероприятий, направленных на сохранение и развитие национальной культуры, государственных языков Республики Мордовия и других языков в Республике Мордовия</w:t>
            </w:r>
          </w:p>
        </w:tc>
        <w:tc>
          <w:tcPr>
            <w:tcW w:w="1204" w:type="dxa"/>
          </w:tcPr>
          <w:p>
            <w:pPr>
              <w:pStyle w:val="0"/>
              <w:jc w:val="center"/>
            </w:pPr>
            <w:r>
              <w:rPr>
                <w:sz w:val="20"/>
              </w:rPr>
              <w:t xml:space="preserve">ед.</w:t>
            </w:r>
          </w:p>
        </w:tc>
        <w:tc>
          <w:tcPr>
            <w:tcW w:w="619" w:type="dxa"/>
          </w:tcPr>
          <w:p>
            <w:pPr>
              <w:pStyle w:val="0"/>
              <w:jc w:val="center"/>
            </w:pPr>
            <w:r>
              <w:rPr>
                <w:sz w:val="20"/>
              </w:rPr>
              <w:t xml:space="preserve">76</w:t>
            </w:r>
          </w:p>
        </w:tc>
        <w:tc>
          <w:tcPr>
            <w:tcW w:w="574" w:type="dxa"/>
          </w:tcPr>
          <w:p>
            <w:pPr>
              <w:pStyle w:val="0"/>
              <w:jc w:val="center"/>
            </w:pPr>
            <w:r>
              <w:rPr>
                <w:sz w:val="20"/>
              </w:rPr>
              <w:t xml:space="preserve">76</w:t>
            </w:r>
          </w:p>
        </w:tc>
        <w:tc>
          <w:tcPr>
            <w:tcW w:w="619" w:type="dxa"/>
          </w:tcPr>
          <w:p>
            <w:pPr>
              <w:pStyle w:val="0"/>
              <w:jc w:val="center"/>
            </w:pPr>
            <w:r>
              <w:rPr>
                <w:sz w:val="20"/>
              </w:rPr>
              <w:t xml:space="preserve">73</w:t>
            </w:r>
          </w:p>
        </w:tc>
        <w:tc>
          <w:tcPr>
            <w:tcW w:w="574" w:type="dxa"/>
          </w:tcPr>
          <w:p>
            <w:pPr>
              <w:pStyle w:val="0"/>
            </w:pPr>
            <w:r>
              <w:rPr>
                <w:sz w:val="20"/>
              </w:rPr>
            </w:r>
          </w:p>
        </w:tc>
        <w:tc>
          <w:tcPr>
            <w:tcW w:w="619" w:type="dxa"/>
          </w:tcPr>
          <w:p>
            <w:pPr>
              <w:pStyle w:val="0"/>
              <w:jc w:val="center"/>
            </w:pPr>
            <w:r>
              <w:rPr>
                <w:sz w:val="20"/>
              </w:rPr>
              <w:t xml:space="preserve">75</w:t>
            </w:r>
          </w:p>
        </w:tc>
        <w:tc>
          <w:tcPr>
            <w:tcW w:w="574" w:type="dxa"/>
          </w:tcPr>
          <w:p>
            <w:pPr>
              <w:pStyle w:val="0"/>
            </w:pPr>
            <w:r>
              <w:rPr>
                <w:sz w:val="20"/>
              </w:rPr>
            </w:r>
          </w:p>
        </w:tc>
        <w:tc>
          <w:tcPr>
            <w:tcW w:w="619" w:type="dxa"/>
          </w:tcPr>
          <w:p>
            <w:pPr>
              <w:pStyle w:val="0"/>
              <w:jc w:val="center"/>
            </w:pPr>
            <w:r>
              <w:rPr>
                <w:sz w:val="20"/>
              </w:rPr>
              <w:t xml:space="preserve">72</w:t>
            </w:r>
          </w:p>
        </w:tc>
        <w:tc>
          <w:tcPr>
            <w:tcW w:w="574" w:type="dxa"/>
          </w:tcPr>
          <w:p>
            <w:pPr>
              <w:pStyle w:val="0"/>
            </w:pPr>
            <w:r>
              <w:rPr>
                <w:sz w:val="20"/>
              </w:rPr>
            </w:r>
          </w:p>
        </w:tc>
        <w:tc>
          <w:tcPr>
            <w:tcW w:w="619" w:type="dxa"/>
          </w:tcPr>
          <w:p>
            <w:pPr>
              <w:pStyle w:val="0"/>
              <w:jc w:val="center"/>
            </w:pPr>
            <w:r>
              <w:rPr>
                <w:sz w:val="20"/>
              </w:rPr>
              <w:t xml:space="preserve">74</w:t>
            </w:r>
          </w:p>
        </w:tc>
        <w:tc>
          <w:tcPr>
            <w:tcW w:w="574" w:type="dxa"/>
          </w:tcPr>
          <w:p>
            <w:pPr>
              <w:pStyle w:val="0"/>
            </w:pPr>
            <w:r>
              <w:rPr>
                <w:sz w:val="20"/>
              </w:rPr>
            </w:r>
          </w:p>
        </w:tc>
        <w:tc>
          <w:tcPr>
            <w:tcW w:w="1849"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tcPr>
          <w:p>
            <w:pPr>
              <w:pStyle w:val="0"/>
            </w:pPr>
            <w:r>
              <w:rPr>
                <w:sz w:val="20"/>
              </w:rPr>
            </w:r>
          </w:p>
        </w:tc>
        <w:tc>
          <w:tcPr>
            <w:tcW w:w="3154" w:type="dxa"/>
          </w:tcPr>
          <w:p>
            <w:pPr>
              <w:pStyle w:val="0"/>
            </w:pPr>
            <w:r>
              <w:rPr>
                <w:sz w:val="20"/>
              </w:rPr>
            </w:r>
          </w:p>
        </w:tc>
        <w:tc>
          <w:tcPr>
            <w:tcW w:w="2929" w:type="dxa"/>
          </w:tcPr>
          <w:p>
            <w:pPr>
              <w:pStyle w:val="0"/>
            </w:pPr>
            <w:r>
              <w:rPr>
                <w:sz w:val="20"/>
              </w:rPr>
            </w:r>
          </w:p>
        </w:tc>
        <w:tc>
          <w:tcPr>
            <w:tcW w:w="1564" w:type="dxa"/>
          </w:tcPr>
          <w:p>
            <w:pPr>
              <w:pStyle w:val="0"/>
            </w:pPr>
            <w:r>
              <w:rPr>
                <w:sz w:val="20"/>
              </w:rPr>
            </w:r>
          </w:p>
        </w:tc>
        <w:tc>
          <w:tcPr>
            <w:tcW w:w="2824" w:type="dxa"/>
          </w:tcPr>
          <w:p>
            <w:pPr>
              <w:pStyle w:val="0"/>
            </w:pPr>
            <w:r>
              <w:rPr>
                <w:sz w:val="20"/>
              </w:rPr>
              <w:t xml:space="preserve">численность участников мероприятий, направленных на сохранение и развитие национальной культуры, государственных языков Республики Мордовия и других языков в Республике Мордовия</w:t>
            </w:r>
          </w:p>
        </w:tc>
        <w:tc>
          <w:tcPr>
            <w:tcW w:w="1204" w:type="dxa"/>
          </w:tcPr>
          <w:p>
            <w:pPr>
              <w:pStyle w:val="0"/>
              <w:jc w:val="center"/>
            </w:pPr>
            <w:r>
              <w:rPr>
                <w:sz w:val="20"/>
              </w:rPr>
              <w:t xml:space="preserve">тыс. чел.</w:t>
            </w:r>
          </w:p>
        </w:tc>
        <w:tc>
          <w:tcPr>
            <w:tcW w:w="619" w:type="dxa"/>
          </w:tcPr>
          <w:p>
            <w:pPr>
              <w:pStyle w:val="0"/>
              <w:jc w:val="center"/>
            </w:pPr>
            <w:r>
              <w:rPr>
                <w:sz w:val="20"/>
              </w:rPr>
              <w:t xml:space="preserve">24,9</w:t>
            </w:r>
          </w:p>
        </w:tc>
        <w:tc>
          <w:tcPr>
            <w:tcW w:w="574" w:type="dxa"/>
          </w:tcPr>
          <w:p>
            <w:pPr>
              <w:pStyle w:val="0"/>
              <w:jc w:val="center"/>
            </w:pPr>
            <w:r>
              <w:rPr>
                <w:sz w:val="20"/>
              </w:rPr>
              <w:t xml:space="preserve">24,9</w:t>
            </w:r>
          </w:p>
        </w:tc>
        <w:tc>
          <w:tcPr>
            <w:tcW w:w="619" w:type="dxa"/>
          </w:tcPr>
          <w:p>
            <w:pPr>
              <w:pStyle w:val="0"/>
              <w:jc w:val="center"/>
            </w:pPr>
            <w:r>
              <w:rPr>
                <w:sz w:val="20"/>
              </w:rPr>
              <w:t xml:space="preserve">24</w:t>
            </w:r>
          </w:p>
        </w:tc>
        <w:tc>
          <w:tcPr>
            <w:tcW w:w="574" w:type="dxa"/>
          </w:tcPr>
          <w:p>
            <w:pPr>
              <w:pStyle w:val="0"/>
            </w:pPr>
            <w:r>
              <w:rPr>
                <w:sz w:val="20"/>
              </w:rPr>
            </w:r>
          </w:p>
        </w:tc>
        <w:tc>
          <w:tcPr>
            <w:tcW w:w="619" w:type="dxa"/>
          </w:tcPr>
          <w:p>
            <w:pPr>
              <w:pStyle w:val="0"/>
              <w:jc w:val="center"/>
            </w:pPr>
            <w:r>
              <w:rPr>
                <w:sz w:val="20"/>
              </w:rPr>
              <w:t xml:space="preserve">26,2</w:t>
            </w:r>
          </w:p>
        </w:tc>
        <w:tc>
          <w:tcPr>
            <w:tcW w:w="574" w:type="dxa"/>
          </w:tcPr>
          <w:p>
            <w:pPr>
              <w:pStyle w:val="0"/>
            </w:pPr>
            <w:r>
              <w:rPr>
                <w:sz w:val="20"/>
              </w:rPr>
            </w:r>
          </w:p>
        </w:tc>
        <w:tc>
          <w:tcPr>
            <w:tcW w:w="619" w:type="dxa"/>
          </w:tcPr>
          <w:p>
            <w:pPr>
              <w:pStyle w:val="0"/>
              <w:jc w:val="center"/>
            </w:pPr>
            <w:r>
              <w:rPr>
                <w:sz w:val="20"/>
              </w:rPr>
              <w:t xml:space="preserve">26,2</w:t>
            </w:r>
          </w:p>
        </w:tc>
        <w:tc>
          <w:tcPr>
            <w:tcW w:w="574" w:type="dxa"/>
          </w:tcPr>
          <w:p>
            <w:pPr>
              <w:pStyle w:val="0"/>
            </w:pPr>
            <w:r>
              <w:rPr>
                <w:sz w:val="20"/>
              </w:rPr>
            </w:r>
          </w:p>
        </w:tc>
        <w:tc>
          <w:tcPr>
            <w:tcW w:w="619" w:type="dxa"/>
          </w:tcPr>
          <w:p>
            <w:pPr>
              <w:pStyle w:val="0"/>
              <w:jc w:val="center"/>
            </w:pPr>
            <w:r>
              <w:rPr>
                <w:sz w:val="20"/>
              </w:rPr>
              <w:t xml:space="preserve">27,2</w:t>
            </w:r>
          </w:p>
        </w:tc>
        <w:tc>
          <w:tcPr>
            <w:tcW w:w="574" w:type="dxa"/>
          </w:tcPr>
          <w:p>
            <w:pPr>
              <w:pStyle w:val="0"/>
            </w:pPr>
            <w:r>
              <w:rPr>
                <w:sz w:val="20"/>
              </w:rPr>
            </w:r>
          </w:p>
        </w:tc>
        <w:tc>
          <w:tcPr>
            <w:tcW w:w="1849"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tcPr>
          <w:p>
            <w:pPr>
              <w:pStyle w:val="0"/>
            </w:pPr>
            <w:r>
              <w:rPr>
                <w:sz w:val="20"/>
              </w:rPr>
            </w:r>
          </w:p>
        </w:tc>
        <w:tc>
          <w:tcPr>
            <w:tcW w:w="3154" w:type="dxa"/>
          </w:tcPr>
          <w:p>
            <w:pPr>
              <w:pStyle w:val="0"/>
            </w:pPr>
            <w:r>
              <w:rPr>
                <w:sz w:val="20"/>
              </w:rPr>
            </w:r>
          </w:p>
        </w:tc>
        <w:tc>
          <w:tcPr>
            <w:tcW w:w="2929" w:type="dxa"/>
          </w:tcPr>
          <w:p>
            <w:pPr>
              <w:pStyle w:val="0"/>
            </w:pPr>
            <w:r>
              <w:rPr>
                <w:sz w:val="20"/>
              </w:rPr>
            </w:r>
          </w:p>
        </w:tc>
        <w:tc>
          <w:tcPr>
            <w:tcW w:w="1564" w:type="dxa"/>
          </w:tcPr>
          <w:p>
            <w:pPr>
              <w:pStyle w:val="0"/>
            </w:pPr>
            <w:r>
              <w:rPr>
                <w:sz w:val="20"/>
              </w:rPr>
            </w:r>
          </w:p>
        </w:tc>
        <w:tc>
          <w:tcPr>
            <w:tcW w:w="2824" w:type="dxa"/>
          </w:tcPr>
          <w:p>
            <w:pPr>
              <w:pStyle w:val="0"/>
            </w:pPr>
            <w:r>
              <w:rPr>
                <w:sz w:val="20"/>
              </w:rPr>
              <w:t xml:space="preserve">численность участников мероприятий, направленных на приобщение подрастающего поколения Республики Мордовия к ценностям национальных культур и родных языков народов Российской Федерации, проживающих в Республике Мордовия</w:t>
            </w:r>
          </w:p>
        </w:tc>
        <w:tc>
          <w:tcPr>
            <w:tcW w:w="1204" w:type="dxa"/>
          </w:tcPr>
          <w:p>
            <w:pPr>
              <w:pStyle w:val="0"/>
              <w:jc w:val="center"/>
            </w:pPr>
            <w:r>
              <w:rPr>
                <w:sz w:val="20"/>
              </w:rPr>
              <w:t xml:space="preserve">тыс. чел.</w:t>
            </w:r>
          </w:p>
        </w:tc>
        <w:tc>
          <w:tcPr>
            <w:tcW w:w="619" w:type="dxa"/>
          </w:tcPr>
          <w:p>
            <w:pPr>
              <w:pStyle w:val="0"/>
              <w:jc w:val="center"/>
            </w:pPr>
            <w:r>
              <w:rPr>
                <w:sz w:val="20"/>
              </w:rPr>
              <w:t xml:space="preserve">1,85</w:t>
            </w:r>
          </w:p>
        </w:tc>
        <w:tc>
          <w:tcPr>
            <w:tcW w:w="574" w:type="dxa"/>
          </w:tcPr>
          <w:p>
            <w:pPr>
              <w:pStyle w:val="0"/>
              <w:jc w:val="center"/>
            </w:pPr>
            <w:r>
              <w:rPr>
                <w:sz w:val="20"/>
              </w:rPr>
              <w:t xml:space="preserve">1,85</w:t>
            </w:r>
          </w:p>
        </w:tc>
        <w:tc>
          <w:tcPr>
            <w:tcW w:w="619" w:type="dxa"/>
          </w:tcPr>
          <w:p>
            <w:pPr>
              <w:pStyle w:val="0"/>
              <w:jc w:val="center"/>
            </w:pPr>
            <w:r>
              <w:rPr>
                <w:sz w:val="20"/>
              </w:rPr>
              <w:t xml:space="preserve">1,9</w:t>
            </w:r>
          </w:p>
        </w:tc>
        <w:tc>
          <w:tcPr>
            <w:tcW w:w="574" w:type="dxa"/>
          </w:tcPr>
          <w:p>
            <w:pPr>
              <w:pStyle w:val="0"/>
            </w:pPr>
            <w:r>
              <w:rPr>
                <w:sz w:val="20"/>
              </w:rPr>
            </w:r>
          </w:p>
        </w:tc>
        <w:tc>
          <w:tcPr>
            <w:tcW w:w="619" w:type="dxa"/>
          </w:tcPr>
          <w:p>
            <w:pPr>
              <w:pStyle w:val="0"/>
              <w:jc w:val="center"/>
            </w:pPr>
            <w:r>
              <w:rPr>
                <w:sz w:val="20"/>
              </w:rPr>
              <w:t xml:space="preserve">1,95</w:t>
            </w:r>
          </w:p>
        </w:tc>
        <w:tc>
          <w:tcPr>
            <w:tcW w:w="574" w:type="dxa"/>
          </w:tcPr>
          <w:p>
            <w:pPr>
              <w:pStyle w:val="0"/>
            </w:pPr>
            <w:r>
              <w:rPr>
                <w:sz w:val="20"/>
              </w:rPr>
            </w:r>
          </w:p>
        </w:tc>
        <w:tc>
          <w:tcPr>
            <w:tcW w:w="619" w:type="dxa"/>
          </w:tcPr>
          <w:p>
            <w:pPr>
              <w:pStyle w:val="0"/>
              <w:jc w:val="center"/>
            </w:pPr>
            <w:r>
              <w:rPr>
                <w:sz w:val="20"/>
              </w:rPr>
              <w:t xml:space="preserve">2</w:t>
            </w:r>
          </w:p>
        </w:tc>
        <w:tc>
          <w:tcPr>
            <w:tcW w:w="574" w:type="dxa"/>
          </w:tcPr>
          <w:p>
            <w:pPr>
              <w:pStyle w:val="0"/>
            </w:pPr>
            <w:r>
              <w:rPr>
                <w:sz w:val="20"/>
              </w:rPr>
            </w:r>
          </w:p>
        </w:tc>
        <w:tc>
          <w:tcPr>
            <w:tcW w:w="619" w:type="dxa"/>
          </w:tcPr>
          <w:p>
            <w:pPr>
              <w:pStyle w:val="0"/>
              <w:jc w:val="center"/>
            </w:pPr>
            <w:r>
              <w:rPr>
                <w:sz w:val="20"/>
              </w:rPr>
              <w:t xml:space="preserve">2,1</w:t>
            </w:r>
          </w:p>
        </w:tc>
        <w:tc>
          <w:tcPr>
            <w:tcW w:w="574" w:type="dxa"/>
          </w:tcPr>
          <w:p>
            <w:pPr>
              <w:pStyle w:val="0"/>
            </w:pPr>
            <w:r>
              <w:rPr>
                <w:sz w:val="20"/>
              </w:rPr>
            </w:r>
          </w:p>
        </w:tc>
        <w:tc>
          <w:tcPr>
            <w:tcW w:w="1849"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tcPr>
          <w:p>
            <w:pPr>
              <w:pStyle w:val="0"/>
            </w:pPr>
            <w:r>
              <w:rPr>
                <w:sz w:val="20"/>
              </w:rPr>
            </w:r>
          </w:p>
        </w:tc>
        <w:tc>
          <w:tcPr>
            <w:tcW w:w="3154" w:type="dxa"/>
          </w:tcPr>
          <w:p>
            <w:pPr>
              <w:pStyle w:val="0"/>
            </w:pPr>
            <w:r>
              <w:rPr>
                <w:sz w:val="20"/>
              </w:rPr>
            </w:r>
          </w:p>
        </w:tc>
        <w:tc>
          <w:tcPr>
            <w:tcW w:w="2929" w:type="dxa"/>
          </w:tcPr>
          <w:p>
            <w:pPr>
              <w:pStyle w:val="0"/>
            </w:pPr>
            <w:r>
              <w:rPr>
                <w:sz w:val="20"/>
              </w:rPr>
            </w:r>
          </w:p>
        </w:tc>
        <w:tc>
          <w:tcPr>
            <w:tcW w:w="1564" w:type="dxa"/>
          </w:tcPr>
          <w:p>
            <w:pPr>
              <w:pStyle w:val="0"/>
            </w:pPr>
            <w:r>
              <w:rPr>
                <w:sz w:val="20"/>
              </w:rPr>
            </w:r>
          </w:p>
        </w:tc>
        <w:tc>
          <w:tcPr>
            <w:tcW w:w="2824" w:type="dxa"/>
          </w:tcPr>
          <w:p>
            <w:pPr>
              <w:pStyle w:val="0"/>
            </w:pPr>
            <w:r>
              <w:rPr>
                <w:sz w:val="20"/>
              </w:rPr>
              <w:t xml:space="preserve">доля граждан, положительно оценивающих ситуацию с соблюдением в Республике Мордовия прав и свобод граждан по признакам национальности, языка, религии, от общего числа опрошенных в год</w:t>
            </w:r>
          </w:p>
        </w:tc>
        <w:tc>
          <w:tcPr>
            <w:tcW w:w="1204" w:type="dxa"/>
          </w:tcPr>
          <w:p>
            <w:pPr>
              <w:pStyle w:val="0"/>
              <w:jc w:val="center"/>
            </w:pPr>
            <w:r>
              <w:rPr>
                <w:sz w:val="20"/>
              </w:rPr>
              <w:t xml:space="preserve">%</w:t>
            </w:r>
          </w:p>
        </w:tc>
        <w:tc>
          <w:tcPr>
            <w:tcW w:w="619" w:type="dxa"/>
          </w:tcPr>
          <w:p>
            <w:pPr>
              <w:pStyle w:val="0"/>
              <w:jc w:val="center"/>
            </w:pPr>
            <w:r>
              <w:rPr>
                <w:sz w:val="20"/>
              </w:rPr>
              <w:t xml:space="preserve">80</w:t>
            </w:r>
          </w:p>
        </w:tc>
        <w:tc>
          <w:tcPr>
            <w:tcW w:w="574" w:type="dxa"/>
          </w:tcPr>
          <w:p>
            <w:pPr>
              <w:pStyle w:val="0"/>
              <w:jc w:val="center"/>
            </w:pPr>
            <w:r>
              <w:rPr>
                <w:sz w:val="20"/>
              </w:rPr>
              <w:t xml:space="preserve">80</w:t>
            </w:r>
          </w:p>
        </w:tc>
        <w:tc>
          <w:tcPr>
            <w:tcW w:w="619" w:type="dxa"/>
          </w:tcPr>
          <w:p>
            <w:pPr>
              <w:pStyle w:val="0"/>
              <w:jc w:val="center"/>
            </w:pPr>
            <w:r>
              <w:rPr>
                <w:sz w:val="20"/>
              </w:rPr>
              <w:t xml:space="preserve">80,2</w:t>
            </w:r>
          </w:p>
        </w:tc>
        <w:tc>
          <w:tcPr>
            <w:tcW w:w="574" w:type="dxa"/>
          </w:tcPr>
          <w:p>
            <w:pPr>
              <w:pStyle w:val="0"/>
            </w:pPr>
            <w:r>
              <w:rPr>
                <w:sz w:val="20"/>
              </w:rPr>
            </w:r>
          </w:p>
        </w:tc>
        <w:tc>
          <w:tcPr>
            <w:tcW w:w="619" w:type="dxa"/>
          </w:tcPr>
          <w:p>
            <w:pPr>
              <w:pStyle w:val="0"/>
              <w:jc w:val="center"/>
            </w:pPr>
            <w:r>
              <w:rPr>
                <w:sz w:val="20"/>
              </w:rPr>
              <w:t xml:space="preserve">80,3</w:t>
            </w:r>
          </w:p>
        </w:tc>
        <w:tc>
          <w:tcPr>
            <w:tcW w:w="574" w:type="dxa"/>
          </w:tcPr>
          <w:p>
            <w:pPr>
              <w:pStyle w:val="0"/>
            </w:pPr>
            <w:r>
              <w:rPr>
                <w:sz w:val="20"/>
              </w:rPr>
            </w:r>
          </w:p>
        </w:tc>
        <w:tc>
          <w:tcPr>
            <w:tcW w:w="619" w:type="dxa"/>
          </w:tcPr>
          <w:p>
            <w:pPr>
              <w:pStyle w:val="0"/>
              <w:jc w:val="center"/>
            </w:pPr>
            <w:r>
              <w:rPr>
                <w:sz w:val="20"/>
              </w:rPr>
              <w:t xml:space="preserve">80,4</w:t>
            </w:r>
          </w:p>
        </w:tc>
        <w:tc>
          <w:tcPr>
            <w:tcW w:w="574" w:type="dxa"/>
          </w:tcPr>
          <w:p>
            <w:pPr>
              <w:pStyle w:val="0"/>
            </w:pPr>
            <w:r>
              <w:rPr>
                <w:sz w:val="20"/>
              </w:rPr>
            </w:r>
          </w:p>
        </w:tc>
        <w:tc>
          <w:tcPr>
            <w:tcW w:w="619" w:type="dxa"/>
          </w:tcPr>
          <w:p>
            <w:pPr>
              <w:pStyle w:val="0"/>
              <w:jc w:val="center"/>
            </w:pPr>
            <w:r>
              <w:rPr>
                <w:sz w:val="20"/>
              </w:rPr>
              <w:t xml:space="preserve">80,5</w:t>
            </w:r>
          </w:p>
        </w:tc>
        <w:tc>
          <w:tcPr>
            <w:tcW w:w="574" w:type="dxa"/>
          </w:tcPr>
          <w:p>
            <w:pPr>
              <w:pStyle w:val="0"/>
            </w:pPr>
            <w:r>
              <w:rPr>
                <w:sz w:val="20"/>
              </w:rPr>
            </w:r>
          </w:p>
        </w:tc>
        <w:tc>
          <w:tcPr>
            <w:tcW w:w="1849"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pPr>
            <w:r>
              <w:rPr>
                <w:sz w:val="20"/>
              </w:rPr>
            </w:r>
          </w:p>
        </w:tc>
        <w:tc>
          <w:tcPr>
            <w:gridSpan w:val="15"/>
            <w:tcW w:w="17640" w:type="dxa"/>
            <w:vMerge w:val="restart"/>
          </w:tcPr>
          <w:p>
            <w:pPr>
              <w:pStyle w:val="0"/>
            </w:pPr>
            <w:r>
              <w:rPr>
                <w:sz w:val="20"/>
              </w:rPr>
              <w:t xml:space="preserve">Всего по подпрограмме "Развитие целостной системы изучения языков народов Республики Мордовия"</w:t>
            </w:r>
          </w:p>
        </w:tc>
        <w:tc>
          <w:tcPr>
            <w:tcW w:w="1849" w:type="dxa"/>
          </w:tcPr>
          <w:p>
            <w:pPr>
              <w:pStyle w:val="0"/>
              <w:jc w:val="center"/>
            </w:pPr>
            <w:r>
              <w:rPr>
                <w:sz w:val="20"/>
              </w:rPr>
              <w:t xml:space="preserve">Всего</w:t>
            </w:r>
          </w:p>
        </w:tc>
        <w:tc>
          <w:tcPr>
            <w:tcW w:w="784" w:type="dxa"/>
          </w:tcPr>
          <w:p>
            <w:pPr>
              <w:pStyle w:val="0"/>
              <w:jc w:val="center"/>
            </w:pPr>
            <w:r>
              <w:rPr>
                <w:sz w:val="20"/>
              </w:rPr>
              <w:t xml:space="preserve">5806,6</w:t>
            </w:r>
          </w:p>
        </w:tc>
        <w:tc>
          <w:tcPr>
            <w:tcW w:w="784" w:type="dxa"/>
          </w:tcPr>
          <w:p>
            <w:pPr>
              <w:pStyle w:val="0"/>
              <w:jc w:val="center"/>
            </w:pPr>
            <w:r>
              <w:rPr>
                <w:sz w:val="20"/>
              </w:rPr>
              <w:t xml:space="preserve">3026,6</w:t>
            </w:r>
          </w:p>
        </w:tc>
        <w:tc>
          <w:tcPr>
            <w:tcW w:w="604" w:type="dxa"/>
          </w:tcPr>
          <w:p>
            <w:pPr>
              <w:pStyle w:val="0"/>
              <w:jc w:val="center"/>
            </w:pPr>
            <w:r>
              <w:rPr>
                <w:sz w:val="20"/>
              </w:rPr>
              <w:t xml:space="preserve">720</w:t>
            </w:r>
          </w:p>
        </w:tc>
        <w:tc>
          <w:tcPr>
            <w:tcW w:w="604" w:type="dxa"/>
          </w:tcPr>
          <w:p>
            <w:pPr>
              <w:pStyle w:val="0"/>
              <w:jc w:val="center"/>
            </w:pPr>
            <w:r>
              <w:rPr>
                <w:sz w:val="20"/>
              </w:rPr>
              <w:t xml:space="preserve">720</w:t>
            </w:r>
          </w:p>
        </w:tc>
        <w:tc>
          <w:tcPr>
            <w:tcW w:w="604" w:type="dxa"/>
          </w:tcPr>
          <w:p>
            <w:pPr>
              <w:pStyle w:val="0"/>
              <w:jc w:val="center"/>
            </w:pPr>
            <w:r>
              <w:rPr>
                <w:sz w:val="20"/>
              </w:rPr>
              <w:t xml:space="preserve">670</w:t>
            </w:r>
          </w:p>
        </w:tc>
        <w:tc>
          <w:tcPr>
            <w:tcW w:w="604" w:type="dxa"/>
          </w:tcPr>
          <w:p>
            <w:pPr>
              <w:pStyle w:val="0"/>
              <w:jc w:val="center"/>
            </w:pPr>
            <w:r>
              <w:rPr>
                <w:sz w:val="20"/>
              </w:rPr>
              <w:t xml:space="preserve">670</w:t>
            </w:r>
          </w:p>
        </w:tc>
      </w:tr>
      <w:tr>
        <w:tc>
          <w:tcPr>
            <w:vMerge w:val="continue"/>
          </w:tcPr>
          <w:p/>
        </w:tc>
        <w:tc>
          <w:tcPr>
            <w:gridSpan w:val="15"/>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gridSpan w:val="15"/>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gridSpan w:val="15"/>
            <w:vMerge w:val="continue"/>
          </w:tcPr>
          <w:p/>
        </w:tc>
        <w:tc>
          <w:tcPr>
            <w:tcW w:w="1849" w:type="dxa"/>
          </w:tcPr>
          <w:p>
            <w:pPr>
              <w:pStyle w:val="0"/>
              <w:jc w:val="center"/>
            </w:pPr>
            <w:r>
              <w:rPr>
                <w:sz w:val="20"/>
              </w:rPr>
              <w:t xml:space="preserve">МБ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gridSpan w:val="15"/>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5806,6</w:t>
            </w:r>
          </w:p>
        </w:tc>
        <w:tc>
          <w:tcPr>
            <w:tcW w:w="784" w:type="dxa"/>
          </w:tcPr>
          <w:p>
            <w:pPr>
              <w:pStyle w:val="0"/>
              <w:jc w:val="center"/>
            </w:pPr>
            <w:r>
              <w:rPr>
                <w:sz w:val="20"/>
              </w:rPr>
              <w:t xml:space="preserve">3026,6</w:t>
            </w:r>
          </w:p>
        </w:tc>
        <w:tc>
          <w:tcPr>
            <w:tcW w:w="604" w:type="dxa"/>
          </w:tcPr>
          <w:p>
            <w:pPr>
              <w:pStyle w:val="0"/>
              <w:jc w:val="center"/>
            </w:pPr>
            <w:r>
              <w:rPr>
                <w:sz w:val="20"/>
              </w:rPr>
              <w:t xml:space="preserve">720</w:t>
            </w:r>
          </w:p>
        </w:tc>
        <w:tc>
          <w:tcPr>
            <w:tcW w:w="604" w:type="dxa"/>
          </w:tcPr>
          <w:p>
            <w:pPr>
              <w:pStyle w:val="0"/>
              <w:jc w:val="center"/>
            </w:pPr>
            <w:r>
              <w:rPr>
                <w:sz w:val="20"/>
              </w:rPr>
              <w:t xml:space="preserve">720</w:t>
            </w:r>
          </w:p>
        </w:tc>
        <w:tc>
          <w:tcPr>
            <w:tcW w:w="604" w:type="dxa"/>
          </w:tcPr>
          <w:p>
            <w:pPr>
              <w:pStyle w:val="0"/>
              <w:jc w:val="center"/>
            </w:pPr>
            <w:r>
              <w:rPr>
                <w:sz w:val="20"/>
              </w:rPr>
              <w:t xml:space="preserve">670</w:t>
            </w:r>
          </w:p>
        </w:tc>
        <w:tc>
          <w:tcPr>
            <w:tcW w:w="604" w:type="dxa"/>
          </w:tcPr>
          <w:p>
            <w:pPr>
              <w:pStyle w:val="0"/>
              <w:jc w:val="center"/>
            </w:pPr>
            <w:r>
              <w:rPr>
                <w:sz w:val="20"/>
              </w:rPr>
              <w:t xml:space="preserve">670</w:t>
            </w:r>
          </w:p>
        </w:tc>
      </w:tr>
      <w:tr>
        <w:tc>
          <w:tcPr>
            <w:tcW w:w="964" w:type="dxa"/>
            <w:vMerge w:val="restart"/>
          </w:tcPr>
          <w:p>
            <w:pPr>
              <w:pStyle w:val="0"/>
              <w:jc w:val="center"/>
            </w:pPr>
            <w:r>
              <w:rPr>
                <w:sz w:val="20"/>
              </w:rPr>
              <w:t xml:space="preserve">1.1.</w:t>
            </w:r>
          </w:p>
        </w:tc>
        <w:tc>
          <w:tcPr>
            <w:tcW w:w="3154" w:type="dxa"/>
            <w:vMerge w:val="restart"/>
          </w:tcPr>
          <w:p>
            <w:pPr>
              <w:pStyle w:val="0"/>
            </w:pPr>
            <w:r>
              <w:rPr>
                <w:sz w:val="20"/>
              </w:rPr>
              <w:t xml:space="preserve">Основное мероприятие "Совершенствование системы изучения мордовских (мокшанского и эрзянского) и русского языков, других языков народов, проживающих в Республике Мордовия"</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Минкультнац Республики Мордовия,</w:t>
            </w:r>
          </w:p>
          <w:p>
            <w:pPr>
              <w:pStyle w:val="0"/>
            </w:pPr>
            <w:r>
              <w:rPr>
                <w:sz w:val="20"/>
              </w:rPr>
              <w:t xml:space="preserve">ГБУ ДПО РМ "ЦНППМ - "Педагог13.ру",</w:t>
            </w:r>
          </w:p>
          <w:p>
            <w:pPr>
              <w:pStyle w:val="0"/>
            </w:pPr>
            <w:r>
              <w:rPr>
                <w:sz w:val="20"/>
              </w:rPr>
              <w:t xml:space="preserve">администрация г.о. Саранск (по согласованию),</w:t>
            </w:r>
          </w:p>
          <w:p>
            <w:pPr>
              <w:pStyle w:val="0"/>
            </w:pPr>
            <w:r>
              <w:rPr>
                <w:sz w:val="20"/>
              </w:rPr>
              <w:t xml:space="preserve">ФГБОУ ВО "МГУ им. Н.П.Огарева" (по согласованию),</w:t>
            </w:r>
          </w:p>
          <w:p>
            <w:pPr>
              <w:pStyle w:val="0"/>
            </w:pPr>
            <w:r>
              <w:rPr>
                <w:sz w:val="20"/>
              </w:rPr>
              <w:t xml:space="preserve">ФГБОУ ВО "МГПУ имени М.Е.Евсевьева" (по согласованию),</w:t>
            </w:r>
          </w:p>
          <w:p>
            <w:pPr>
              <w:pStyle w:val="0"/>
            </w:pPr>
            <w:r>
              <w:rPr>
                <w:sz w:val="20"/>
              </w:rPr>
              <w:t xml:space="preserve">ГКУ Республики Мордовия "НИИ гуманитарных наук при Правительстве Республики Мордовия",</w:t>
            </w:r>
          </w:p>
          <w:p>
            <w:pPr>
              <w:pStyle w:val="0"/>
            </w:pPr>
            <w:r>
              <w:rPr>
                <w:sz w:val="20"/>
              </w:rPr>
              <w:t xml:space="preserve">Межрегиональная общественная организация мордовского (мокшанского и эрзянского) народа (по согласованию),</w:t>
            </w:r>
          </w:p>
          <w:p>
            <w:pPr>
              <w:pStyle w:val="0"/>
            </w:pPr>
            <w:r>
              <w:rPr>
                <w:sz w:val="20"/>
              </w:rPr>
              <w:t xml:space="preserve">Региональная национально-культурная автономия татар Республики Мордовия "Якташлар" ("Земляки")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мероприятий, направленных на совершенствование системы изучения мордовских (мокшанского и эрзянского) и русского языков, других языков народов Российской Федерации, проживающих в Республике Мордовия</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28</w:t>
            </w:r>
          </w:p>
        </w:tc>
        <w:tc>
          <w:tcPr>
            <w:tcW w:w="574" w:type="dxa"/>
            <w:vMerge w:val="restart"/>
          </w:tcPr>
          <w:p>
            <w:pPr>
              <w:pStyle w:val="0"/>
              <w:jc w:val="center"/>
            </w:pPr>
            <w:r>
              <w:rPr>
                <w:sz w:val="20"/>
              </w:rPr>
              <w:t xml:space="preserve">28</w:t>
            </w:r>
          </w:p>
        </w:tc>
        <w:tc>
          <w:tcPr>
            <w:tcW w:w="619" w:type="dxa"/>
            <w:vMerge w:val="restart"/>
          </w:tcPr>
          <w:p>
            <w:pPr>
              <w:pStyle w:val="0"/>
              <w:jc w:val="center"/>
            </w:pPr>
            <w:r>
              <w:rPr>
                <w:sz w:val="20"/>
              </w:rPr>
              <w:t xml:space="preserve">27</w:t>
            </w:r>
          </w:p>
        </w:tc>
        <w:tc>
          <w:tcPr>
            <w:tcW w:w="574" w:type="dxa"/>
            <w:vMerge w:val="restart"/>
          </w:tcPr>
          <w:p>
            <w:pPr>
              <w:pStyle w:val="0"/>
            </w:pPr>
            <w:r>
              <w:rPr>
                <w:sz w:val="20"/>
              </w:rPr>
            </w:r>
          </w:p>
        </w:tc>
        <w:tc>
          <w:tcPr>
            <w:tcW w:w="619" w:type="dxa"/>
            <w:vMerge w:val="restart"/>
          </w:tcPr>
          <w:p>
            <w:pPr>
              <w:pStyle w:val="0"/>
              <w:jc w:val="center"/>
            </w:pPr>
            <w:r>
              <w:rPr>
                <w:sz w:val="20"/>
              </w:rPr>
              <w:t xml:space="preserve">27</w:t>
            </w:r>
          </w:p>
        </w:tc>
        <w:tc>
          <w:tcPr>
            <w:tcW w:w="574" w:type="dxa"/>
            <w:vMerge w:val="restart"/>
          </w:tcPr>
          <w:p>
            <w:pPr>
              <w:pStyle w:val="0"/>
            </w:pPr>
            <w:r>
              <w:rPr>
                <w:sz w:val="20"/>
              </w:rPr>
            </w:r>
          </w:p>
        </w:tc>
        <w:tc>
          <w:tcPr>
            <w:tcW w:w="619" w:type="dxa"/>
            <w:vMerge w:val="restart"/>
          </w:tcPr>
          <w:p>
            <w:pPr>
              <w:pStyle w:val="0"/>
              <w:jc w:val="center"/>
            </w:pPr>
            <w:r>
              <w:rPr>
                <w:sz w:val="20"/>
              </w:rPr>
              <w:t xml:space="preserve">26</w:t>
            </w:r>
          </w:p>
        </w:tc>
        <w:tc>
          <w:tcPr>
            <w:tcW w:w="574" w:type="dxa"/>
            <w:vMerge w:val="restart"/>
          </w:tcPr>
          <w:p>
            <w:pPr>
              <w:pStyle w:val="0"/>
            </w:pPr>
            <w:r>
              <w:rPr>
                <w:sz w:val="20"/>
              </w:rPr>
            </w:r>
          </w:p>
        </w:tc>
        <w:tc>
          <w:tcPr>
            <w:tcW w:w="619" w:type="dxa"/>
            <w:vMerge w:val="restart"/>
          </w:tcPr>
          <w:p>
            <w:pPr>
              <w:pStyle w:val="0"/>
              <w:jc w:val="center"/>
            </w:pPr>
            <w:r>
              <w:rPr>
                <w:sz w:val="20"/>
              </w:rPr>
              <w:t xml:space="preserve">26</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2176,6</w:t>
            </w:r>
          </w:p>
        </w:tc>
        <w:tc>
          <w:tcPr>
            <w:tcW w:w="784" w:type="dxa"/>
          </w:tcPr>
          <w:p>
            <w:pPr>
              <w:pStyle w:val="0"/>
              <w:jc w:val="center"/>
            </w:pPr>
            <w:r>
              <w:rPr>
                <w:sz w:val="20"/>
              </w:rPr>
              <w:t xml:space="preserve">1556,6</w:t>
            </w:r>
          </w:p>
        </w:tc>
        <w:tc>
          <w:tcPr>
            <w:tcW w:w="604" w:type="dxa"/>
          </w:tcPr>
          <w:p>
            <w:pPr>
              <w:pStyle w:val="0"/>
              <w:jc w:val="center"/>
            </w:pPr>
            <w:r>
              <w:rPr>
                <w:sz w:val="20"/>
              </w:rPr>
              <w:t xml:space="preserve">180</w:t>
            </w:r>
          </w:p>
        </w:tc>
        <w:tc>
          <w:tcPr>
            <w:tcW w:w="604" w:type="dxa"/>
          </w:tcPr>
          <w:p>
            <w:pPr>
              <w:pStyle w:val="0"/>
              <w:jc w:val="center"/>
            </w:pPr>
            <w:r>
              <w:rPr>
                <w:sz w:val="20"/>
              </w:rPr>
              <w:t xml:space="preserve">180</w:t>
            </w:r>
          </w:p>
        </w:tc>
        <w:tc>
          <w:tcPr>
            <w:tcW w:w="604" w:type="dxa"/>
          </w:tcPr>
          <w:p>
            <w:pPr>
              <w:pStyle w:val="0"/>
              <w:jc w:val="center"/>
            </w:pPr>
            <w:r>
              <w:rPr>
                <w:sz w:val="20"/>
              </w:rPr>
              <w:t xml:space="preserve">130</w:t>
            </w:r>
          </w:p>
        </w:tc>
        <w:tc>
          <w:tcPr>
            <w:tcW w:w="604" w:type="dxa"/>
          </w:tcPr>
          <w:p>
            <w:pPr>
              <w:pStyle w:val="0"/>
              <w:jc w:val="center"/>
            </w:pPr>
            <w:r>
              <w:rPr>
                <w:sz w:val="20"/>
              </w:rPr>
              <w:t xml:space="preserve">130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ВИ</w:t>
            </w:r>
          </w:p>
        </w:tc>
        <w:tc>
          <w:tcPr>
            <w:tcW w:w="784" w:type="dxa"/>
            <w:vMerge w:val="restart"/>
          </w:tcPr>
          <w:p>
            <w:pPr>
              <w:pStyle w:val="0"/>
              <w:jc w:val="center"/>
            </w:pPr>
            <w:r>
              <w:rPr>
                <w:sz w:val="20"/>
              </w:rPr>
              <w:t xml:space="preserve">2176,6</w:t>
            </w:r>
          </w:p>
        </w:tc>
        <w:tc>
          <w:tcPr>
            <w:tcW w:w="784" w:type="dxa"/>
            <w:vMerge w:val="restart"/>
          </w:tcPr>
          <w:p>
            <w:pPr>
              <w:pStyle w:val="0"/>
              <w:jc w:val="center"/>
            </w:pPr>
            <w:r>
              <w:rPr>
                <w:sz w:val="20"/>
              </w:rPr>
              <w:t xml:space="preserve">1556,6</w:t>
            </w:r>
          </w:p>
        </w:tc>
        <w:tc>
          <w:tcPr>
            <w:tcW w:w="604" w:type="dxa"/>
            <w:vMerge w:val="restart"/>
          </w:tcPr>
          <w:p>
            <w:pPr>
              <w:pStyle w:val="0"/>
              <w:jc w:val="center"/>
            </w:pPr>
            <w:r>
              <w:rPr>
                <w:sz w:val="20"/>
              </w:rPr>
              <w:t xml:space="preserve">180</w:t>
            </w:r>
          </w:p>
        </w:tc>
        <w:tc>
          <w:tcPr>
            <w:tcW w:w="604" w:type="dxa"/>
            <w:vMerge w:val="restart"/>
          </w:tcPr>
          <w:p>
            <w:pPr>
              <w:pStyle w:val="0"/>
              <w:jc w:val="center"/>
            </w:pPr>
            <w:r>
              <w:rPr>
                <w:sz w:val="20"/>
              </w:rPr>
              <w:t xml:space="preserve">180</w:t>
            </w:r>
          </w:p>
        </w:tc>
        <w:tc>
          <w:tcPr>
            <w:tcW w:w="604" w:type="dxa"/>
            <w:vMerge w:val="restart"/>
          </w:tcPr>
          <w:p>
            <w:pPr>
              <w:pStyle w:val="0"/>
              <w:jc w:val="center"/>
            </w:pPr>
            <w:r>
              <w:rPr>
                <w:sz w:val="20"/>
              </w:rPr>
              <w:t xml:space="preserve">130</w:t>
            </w:r>
          </w:p>
        </w:tc>
        <w:tc>
          <w:tcPr>
            <w:tcW w:w="604" w:type="dxa"/>
            <w:vMerge w:val="restart"/>
          </w:tcPr>
          <w:p>
            <w:pPr>
              <w:pStyle w:val="0"/>
              <w:jc w:val="center"/>
            </w:pPr>
            <w:r>
              <w:rPr>
                <w:sz w:val="20"/>
              </w:rPr>
              <w:t xml:space="preserve">130</w:t>
            </w: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численность участников мероприятий, направленных на приобщение подрастающего поколения к ценностям национальных культур и родных языков народов Российской Федерации, проживающих в Республике Мордовия</w:t>
            </w:r>
          </w:p>
        </w:tc>
        <w:tc>
          <w:tcPr>
            <w:tcW w:w="1204" w:type="dxa"/>
          </w:tcPr>
          <w:p>
            <w:pPr>
              <w:pStyle w:val="0"/>
              <w:jc w:val="center"/>
            </w:pPr>
            <w:r>
              <w:rPr>
                <w:sz w:val="20"/>
              </w:rPr>
              <w:t xml:space="preserve">тыс. чел.</w:t>
            </w:r>
          </w:p>
        </w:tc>
        <w:tc>
          <w:tcPr>
            <w:tcW w:w="619" w:type="dxa"/>
          </w:tcPr>
          <w:p>
            <w:pPr>
              <w:pStyle w:val="0"/>
              <w:jc w:val="center"/>
            </w:pPr>
            <w:r>
              <w:rPr>
                <w:sz w:val="20"/>
              </w:rPr>
              <w:t xml:space="preserve">1,85</w:t>
            </w:r>
          </w:p>
        </w:tc>
        <w:tc>
          <w:tcPr>
            <w:tcW w:w="574" w:type="dxa"/>
          </w:tcPr>
          <w:p>
            <w:pPr>
              <w:pStyle w:val="0"/>
              <w:jc w:val="center"/>
            </w:pPr>
            <w:r>
              <w:rPr>
                <w:sz w:val="20"/>
              </w:rPr>
              <w:t xml:space="preserve">1,85</w:t>
            </w:r>
          </w:p>
        </w:tc>
        <w:tc>
          <w:tcPr>
            <w:tcW w:w="619" w:type="dxa"/>
          </w:tcPr>
          <w:p>
            <w:pPr>
              <w:pStyle w:val="0"/>
              <w:jc w:val="center"/>
            </w:pPr>
            <w:r>
              <w:rPr>
                <w:sz w:val="20"/>
              </w:rPr>
              <w:t xml:space="preserve">1,9</w:t>
            </w:r>
          </w:p>
        </w:tc>
        <w:tc>
          <w:tcPr>
            <w:tcW w:w="574" w:type="dxa"/>
          </w:tcPr>
          <w:p>
            <w:pPr>
              <w:pStyle w:val="0"/>
            </w:pPr>
            <w:r>
              <w:rPr>
                <w:sz w:val="20"/>
              </w:rPr>
            </w:r>
          </w:p>
        </w:tc>
        <w:tc>
          <w:tcPr>
            <w:tcW w:w="619" w:type="dxa"/>
          </w:tcPr>
          <w:p>
            <w:pPr>
              <w:pStyle w:val="0"/>
              <w:jc w:val="center"/>
            </w:pPr>
            <w:r>
              <w:rPr>
                <w:sz w:val="20"/>
              </w:rPr>
              <w:t xml:space="preserve">1,95</w:t>
            </w:r>
          </w:p>
        </w:tc>
        <w:tc>
          <w:tcPr>
            <w:tcW w:w="574" w:type="dxa"/>
          </w:tcPr>
          <w:p>
            <w:pPr>
              <w:pStyle w:val="0"/>
            </w:pPr>
            <w:r>
              <w:rPr>
                <w:sz w:val="20"/>
              </w:rPr>
            </w:r>
          </w:p>
        </w:tc>
        <w:tc>
          <w:tcPr>
            <w:tcW w:w="619" w:type="dxa"/>
          </w:tcPr>
          <w:p>
            <w:pPr>
              <w:pStyle w:val="0"/>
              <w:jc w:val="center"/>
            </w:pPr>
            <w:r>
              <w:rPr>
                <w:sz w:val="20"/>
              </w:rPr>
              <w:t xml:space="preserve">2</w:t>
            </w:r>
          </w:p>
        </w:tc>
        <w:tc>
          <w:tcPr>
            <w:tcW w:w="574" w:type="dxa"/>
          </w:tcPr>
          <w:p>
            <w:pPr>
              <w:pStyle w:val="0"/>
            </w:pPr>
            <w:r>
              <w:rPr>
                <w:sz w:val="20"/>
              </w:rPr>
            </w:r>
          </w:p>
        </w:tc>
        <w:tc>
          <w:tcPr>
            <w:tcW w:w="619" w:type="dxa"/>
          </w:tcPr>
          <w:p>
            <w:pPr>
              <w:pStyle w:val="0"/>
              <w:jc w:val="center"/>
            </w:pPr>
            <w:r>
              <w:rPr>
                <w:sz w:val="20"/>
              </w:rPr>
              <w:t xml:space="preserve">2,1</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численность учителей родных языков и литератур общеобразовательных организаций Республики Мордовия, прошедших профессиональную переподготовку или повышение квалификации</w:t>
            </w:r>
          </w:p>
        </w:tc>
        <w:tc>
          <w:tcPr>
            <w:tcW w:w="1204" w:type="dxa"/>
          </w:tcPr>
          <w:p>
            <w:pPr>
              <w:pStyle w:val="0"/>
              <w:jc w:val="center"/>
            </w:pPr>
            <w:r>
              <w:rPr>
                <w:sz w:val="20"/>
              </w:rPr>
              <w:t xml:space="preserve">чел.</w:t>
            </w:r>
          </w:p>
        </w:tc>
        <w:tc>
          <w:tcPr>
            <w:tcW w:w="619" w:type="dxa"/>
          </w:tcPr>
          <w:p>
            <w:pPr>
              <w:pStyle w:val="0"/>
              <w:jc w:val="center"/>
            </w:pPr>
            <w:r>
              <w:rPr>
                <w:sz w:val="20"/>
              </w:rPr>
              <w:t xml:space="preserve">30</w:t>
            </w:r>
          </w:p>
        </w:tc>
        <w:tc>
          <w:tcPr>
            <w:tcW w:w="574" w:type="dxa"/>
          </w:tcPr>
          <w:p>
            <w:pPr>
              <w:pStyle w:val="0"/>
            </w:pPr>
            <w:r>
              <w:rPr>
                <w:sz w:val="20"/>
              </w:rPr>
            </w:r>
          </w:p>
        </w:tc>
        <w:tc>
          <w:tcPr>
            <w:tcW w:w="619" w:type="dxa"/>
          </w:tcPr>
          <w:p>
            <w:pPr>
              <w:pStyle w:val="0"/>
              <w:jc w:val="center"/>
            </w:pPr>
            <w:r>
              <w:rPr>
                <w:sz w:val="20"/>
              </w:rPr>
              <w:t xml:space="preserve">30</w:t>
            </w:r>
          </w:p>
        </w:tc>
        <w:tc>
          <w:tcPr>
            <w:tcW w:w="574" w:type="dxa"/>
          </w:tcPr>
          <w:p>
            <w:pPr>
              <w:pStyle w:val="0"/>
            </w:pPr>
            <w:r>
              <w:rPr>
                <w:sz w:val="20"/>
              </w:rPr>
            </w:r>
          </w:p>
        </w:tc>
        <w:tc>
          <w:tcPr>
            <w:tcW w:w="619" w:type="dxa"/>
          </w:tcPr>
          <w:p>
            <w:pPr>
              <w:pStyle w:val="0"/>
              <w:jc w:val="center"/>
            </w:pPr>
            <w:r>
              <w:rPr>
                <w:sz w:val="20"/>
              </w:rPr>
              <w:t xml:space="preserve">30</w:t>
            </w:r>
          </w:p>
        </w:tc>
        <w:tc>
          <w:tcPr>
            <w:tcW w:w="574" w:type="dxa"/>
          </w:tcPr>
          <w:p>
            <w:pPr>
              <w:pStyle w:val="0"/>
            </w:pPr>
            <w:r>
              <w:rPr>
                <w:sz w:val="20"/>
              </w:rPr>
            </w:r>
          </w:p>
        </w:tc>
        <w:tc>
          <w:tcPr>
            <w:tcW w:w="619" w:type="dxa"/>
          </w:tcPr>
          <w:p>
            <w:pPr>
              <w:pStyle w:val="0"/>
              <w:jc w:val="center"/>
            </w:pPr>
            <w:r>
              <w:rPr>
                <w:sz w:val="20"/>
              </w:rPr>
              <w:t xml:space="preserve">30</w:t>
            </w:r>
          </w:p>
        </w:tc>
        <w:tc>
          <w:tcPr>
            <w:tcW w:w="574" w:type="dxa"/>
          </w:tcPr>
          <w:p>
            <w:pPr>
              <w:pStyle w:val="0"/>
            </w:pPr>
            <w:r>
              <w:rPr>
                <w:sz w:val="20"/>
              </w:rPr>
            </w:r>
          </w:p>
        </w:tc>
        <w:tc>
          <w:tcPr>
            <w:tcW w:w="619" w:type="dxa"/>
          </w:tcPr>
          <w:p>
            <w:pPr>
              <w:pStyle w:val="0"/>
              <w:jc w:val="center"/>
            </w:pPr>
            <w:r>
              <w:rPr>
                <w:sz w:val="20"/>
              </w:rPr>
              <w:t xml:space="preserve">30</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vMerge w:val="restart"/>
          </w:tcPr>
          <w:p>
            <w:pPr>
              <w:pStyle w:val="0"/>
              <w:jc w:val="center"/>
            </w:pPr>
            <w:r>
              <w:rPr>
                <w:sz w:val="20"/>
              </w:rPr>
              <w:t xml:space="preserve">1.1.1.</w:t>
            </w:r>
          </w:p>
        </w:tc>
        <w:tc>
          <w:tcPr>
            <w:tcW w:w="3154" w:type="dxa"/>
            <w:vMerge w:val="restart"/>
          </w:tcPr>
          <w:p>
            <w:pPr>
              <w:pStyle w:val="0"/>
            </w:pPr>
            <w:r>
              <w:rPr>
                <w:sz w:val="20"/>
              </w:rPr>
              <w:t xml:space="preserve">Создание экспериментального полилингвального класса с обучением на русском, мордовском (мокшанском, эрзянском) и английском языках на базах МОУ "Гимназия N 19", МОУ "Средняя общеобразовательная школа N 13", "Средняя общеобразовательная школа с углубленным изучением отдельных предметов N 24"</w:t>
            </w:r>
          </w:p>
        </w:tc>
        <w:tc>
          <w:tcPr>
            <w:tcW w:w="2929" w:type="dxa"/>
            <w:vMerge w:val="restart"/>
          </w:tcPr>
          <w:p>
            <w:pPr>
              <w:pStyle w:val="0"/>
            </w:pPr>
            <w:r>
              <w:rPr>
                <w:sz w:val="20"/>
              </w:rPr>
              <w:t xml:space="preserve">администрация г.о. Саранск (по согласованию)</w:t>
            </w:r>
          </w:p>
        </w:tc>
        <w:tc>
          <w:tcPr>
            <w:tcW w:w="1564" w:type="dxa"/>
            <w:vMerge w:val="restart"/>
          </w:tcPr>
          <w:p>
            <w:pPr>
              <w:pStyle w:val="0"/>
              <w:jc w:val="center"/>
            </w:pPr>
            <w:r>
              <w:rPr>
                <w:sz w:val="20"/>
              </w:rPr>
              <w:t xml:space="preserve">2022</w:t>
            </w:r>
          </w:p>
        </w:tc>
        <w:tc>
          <w:tcPr>
            <w:tcW w:w="2824" w:type="dxa"/>
            <w:vMerge w:val="restart"/>
          </w:tcPr>
          <w:p>
            <w:pPr>
              <w:pStyle w:val="0"/>
            </w:pPr>
            <w:r>
              <w:rPr>
                <w:sz w:val="20"/>
              </w:rPr>
              <w:t xml:space="preserve">количество созданных классов</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3</w:t>
            </w:r>
          </w:p>
        </w:tc>
        <w:tc>
          <w:tcPr>
            <w:tcW w:w="574" w:type="dxa"/>
            <w:vMerge w:val="restart"/>
          </w:tcPr>
          <w:p>
            <w:pPr>
              <w:pStyle w:val="0"/>
              <w:jc w:val="center"/>
            </w:pPr>
            <w:r>
              <w:rPr>
                <w:sz w:val="20"/>
              </w:rPr>
              <w:t xml:space="preserve">3</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w:t>
            </w:r>
          </w:p>
        </w:tc>
        <w:tc>
          <w:tcPr>
            <w:tcW w:w="3154" w:type="dxa"/>
            <w:vMerge w:val="restart"/>
          </w:tcPr>
          <w:p>
            <w:pPr>
              <w:pStyle w:val="0"/>
            </w:pPr>
            <w:r>
              <w:rPr>
                <w:sz w:val="20"/>
              </w:rPr>
              <w:t xml:space="preserve">Реализация мероприятий, направленных на выявление и устранение профессионального дефицита педагогов родных языков и литератур в образовательных организациях Республики Мордовия. Разработка и сопровождение индивидуальных образовательных маршрутов педагогов</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p>
            <w:pPr>
              <w:pStyle w:val="0"/>
            </w:pPr>
            <w:r>
              <w:rPr>
                <w:sz w:val="20"/>
              </w:rPr>
              <w:t xml:space="preserve">ФГБОУ ВО "МГПУ имени М.Е.Евсевьева" (по согласованию),</w:t>
            </w:r>
          </w:p>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мероприятий</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15</w:t>
            </w:r>
          </w:p>
        </w:tc>
        <w:tc>
          <w:tcPr>
            <w:tcW w:w="574" w:type="dxa"/>
            <w:vMerge w:val="restart"/>
          </w:tcPr>
          <w:p>
            <w:pPr>
              <w:pStyle w:val="0"/>
              <w:jc w:val="center"/>
            </w:pPr>
            <w:r>
              <w:rPr>
                <w:sz w:val="20"/>
              </w:rPr>
              <w:t xml:space="preserve">15</w:t>
            </w:r>
          </w:p>
        </w:tc>
        <w:tc>
          <w:tcPr>
            <w:tcW w:w="619" w:type="dxa"/>
            <w:vMerge w:val="restart"/>
          </w:tcPr>
          <w:p>
            <w:pPr>
              <w:pStyle w:val="0"/>
              <w:jc w:val="center"/>
            </w:pPr>
            <w:r>
              <w:rPr>
                <w:sz w:val="20"/>
              </w:rPr>
              <w:t xml:space="preserve">15</w:t>
            </w:r>
          </w:p>
        </w:tc>
        <w:tc>
          <w:tcPr>
            <w:tcW w:w="574" w:type="dxa"/>
            <w:vMerge w:val="restart"/>
          </w:tcPr>
          <w:p>
            <w:pPr>
              <w:pStyle w:val="0"/>
            </w:pPr>
            <w:r>
              <w:rPr>
                <w:sz w:val="20"/>
              </w:rPr>
            </w:r>
          </w:p>
        </w:tc>
        <w:tc>
          <w:tcPr>
            <w:tcW w:w="619" w:type="dxa"/>
            <w:vMerge w:val="restart"/>
          </w:tcPr>
          <w:p>
            <w:pPr>
              <w:pStyle w:val="0"/>
              <w:jc w:val="center"/>
            </w:pPr>
            <w:r>
              <w:rPr>
                <w:sz w:val="20"/>
              </w:rPr>
              <w:t xml:space="preserve">16</w:t>
            </w:r>
          </w:p>
        </w:tc>
        <w:tc>
          <w:tcPr>
            <w:tcW w:w="574" w:type="dxa"/>
            <w:vMerge w:val="restart"/>
          </w:tcPr>
          <w:p>
            <w:pPr>
              <w:pStyle w:val="0"/>
            </w:pPr>
            <w:r>
              <w:rPr>
                <w:sz w:val="20"/>
              </w:rPr>
            </w:r>
          </w:p>
        </w:tc>
        <w:tc>
          <w:tcPr>
            <w:tcW w:w="619" w:type="dxa"/>
            <w:vMerge w:val="restart"/>
          </w:tcPr>
          <w:p>
            <w:pPr>
              <w:pStyle w:val="0"/>
              <w:jc w:val="center"/>
            </w:pPr>
            <w:r>
              <w:rPr>
                <w:sz w:val="20"/>
              </w:rPr>
              <w:t xml:space="preserve">17</w:t>
            </w:r>
          </w:p>
        </w:tc>
        <w:tc>
          <w:tcPr>
            <w:tcW w:w="574" w:type="dxa"/>
            <w:vMerge w:val="restart"/>
          </w:tcPr>
          <w:p>
            <w:pPr>
              <w:pStyle w:val="0"/>
            </w:pPr>
            <w:r>
              <w:rPr>
                <w:sz w:val="20"/>
              </w:rPr>
            </w:r>
          </w:p>
        </w:tc>
        <w:tc>
          <w:tcPr>
            <w:tcW w:w="619" w:type="dxa"/>
            <w:vMerge w:val="restart"/>
          </w:tcPr>
          <w:p>
            <w:pPr>
              <w:pStyle w:val="0"/>
              <w:jc w:val="center"/>
            </w:pPr>
            <w:r>
              <w:rPr>
                <w:sz w:val="20"/>
              </w:rPr>
              <w:t xml:space="preserve">18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1.1.3.</w:t>
            </w:r>
          </w:p>
        </w:tc>
        <w:tc>
          <w:tcPr>
            <w:tcW w:w="3154" w:type="dxa"/>
            <w:vMerge w:val="restart"/>
          </w:tcPr>
          <w:p>
            <w:pPr>
              <w:pStyle w:val="0"/>
            </w:pPr>
            <w:r>
              <w:rPr>
                <w:sz w:val="20"/>
              </w:rPr>
              <w:t xml:space="preserve">Создание инновационных площадок по сохранению и развитию мордовских (мокшанского и эрзянского) языков на базе дошкольных образовательных организаций, общеобразовательных организаций, организаций дополнительного образования</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 во взаимодействии с органами местного самоуправления муниципальных образований в Республике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созданных инновационных площадок</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1.1.4.</w:t>
            </w:r>
          </w:p>
        </w:tc>
        <w:tc>
          <w:tcPr>
            <w:tcW w:w="3154" w:type="dxa"/>
            <w:vMerge w:val="restart"/>
          </w:tcPr>
          <w:p>
            <w:pPr>
              <w:pStyle w:val="0"/>
            </w:pPr>
            <w:r>
              <w:rPr>
                <w:sz w:val="20"/>
              </w:rPr>
              <w:t xml:space="preserve">Организация и проведение стажировок для молодых педагогов родных языков</w:t>
            </w:r>
          </w:p>
        </w:tc>
        <w:tc>
          <w:tcPr>
            <w:tcW w:w="2929" w:type="dxa"/>
            <w:vMerge w:val="restart"/>
          </w:tcPr>
          <w:p>
            <w:pPr>
              <w:pStyle w:val="0"/>
            </w:pPr>
            <w:r>
              <w:rPr>
                <w:sz w:val="20"/>
              </w:rPr>
              <w:t xml:space="preserve">ГБУ ДПО РМ "ЦНППМ - "Педагог13.ру"</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педагогов, прошедших повышение квалификации</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5</w:t>
            </w:r>
          </w:p>
        </w:tc>
        <w:tc>
          <w:tcPr>
            <w:tcW w:w="574" w:type="dxa"/>
            <w:vMerge w:val="restart"/>
          </w:tcPr>
          <w:p>
            <w:pPr>
              <w:pStyle w:val="0"/>
              <w:jc w:val="center"/>
            </w:pPr>
            <w:r>
              <w:rPr>
                <w:sz w:val="20"/>
              </w:rPr>
              <w:t xml:space="preserve">5</w:t>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1.1.5.</w:t>
            </w:r>
          </w:p>
        </w:tc>
        <w:tc>
          <w:tcPr>
            <w:tcW w:w="3154" w:type="dxa"/>
            <w:vMerge w:val="restart"/>
          </w:tcPr>
          <w:p>
            <w:pPr>
              <w:pStyle w:val="0"/>
            </w:pPr>
            <w:r>
              <w:rPr>
                <w:sz w:val="20"/>
              </w:rPr>
              <w:t xml:space="preserve">Проведение научно-методических семинаров для учителей родных языков и литератур Республики Мордовия и субъектов Российской Федерации с компактным проживанием мордовского населения</w:t>
            </w:r>
          </w:p>
        </w:tc>
        <w:tc>
          <w:tcPr>
            <w:tcW w:w="2929" w:type="dxa"/>
            <w:vMerge w:val="restart"/>
          </w:tcPr>
          <w:p>
            <w:pPr>
              <w:pStyle w:val="0"/>
            </w:pPr>
            <w:r>
              <w:rPr>
                <w:sz w:val="20"/>
              </w:rPr>
            </w:r>
          </w:p>
        </w:tc>
        <w:tc>
          <w:tcPr>
            <w:tcW w:w="1564" w:type="dxa"/>
            <w:vMerge w:val="restart"/>
          </w:tcPr>
          <w:p>
            <w:pPr>
              <w:pStyle w:val="0"/>
            </w:pPr>
            <w:r>
              <w:rPr>
                <w:sz w:val="20"/>
              </w:rPr>
            </w:r>
          </w:p>
        </w:tc>
        <w:tc>
          <w:tcPr>
            <w:tcW w:w="2824" w:type="dxa"/>
            <w:vMerge w:val="restart"/>
          </w:tcPr>
          <w:p>
            <w:pPr>
              <w:pStyle w:val="0"/>
            </w:pPr>
            <w:r>
              <w:rPr>
                <w:sz w:val="20"/>
              </w:rPr>
            </w:r>
          </w:p>
        </w:tc>
        <w:tc>
          <w:tcPr>
            <w:tcW w:w="120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300</w:t>
            </w:r>
          </w:p>
        </w:tc>
        <w:tc>
          <w:tcPr>
            <w:tcW w:w="784" w:type="dxa"/>
          </w:tcPr>
          <w:p>
            <w:pPr>
              <w:pStyle w:val="0"/>
              <w:jc w:val="center"/>
            </w:pPr>
            <w:r>
              <w:rPr>
                <w:sz w:val="20"/>
              </w:rPr>
              <w:t xml:space="preserve">80</w:t>
            </w:r>
          </w:p>
        </w:tc>
        <w:tc>
          <w:tcPr>
            <w:tcW w:w="604" w:type="dxa"/>
          </w:tcPr>
          <w:p>
            <w:pPr>
              <w:pStyle w:val="0"/>
              <w:jc w:val="center"/>
            </w:pPr>
            <w:r>
              <w:rPr>
                <w:sz w:val="20"/>
              </w:rPr>
              <w:t xml:space="preserve">80</w:t>
            </w:r>
          </w:p>
        </w:tc>
        <w:tc>
          <w:tcPr>
            <w:tcW w:w="604" w:type="dxa"/>
          </w:tcPr>
          <w:p>
            <w:pPr>
              <w:pStyle w:val="0"/>
              <w:jc w:val="center"/>
            </w:pPr>
            <w:r>
              <w:rPr>
                <w:sz w:val="20"/>
              </w:rPr>
              <w:t xml:space="preserve">80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300</w:t>
            </w:r>
          </w:p>
        </w:tc>
        <w:tc>
          <w:tcPr>
            <w:tcW w:w="784" w:type="dxa"/>
          </w:tcPr>
          <w:p>
            <w:pPr>
              <w:pStyle w:val="0"/>
              <w:jc w:val="center"/>
            </w:pPr>
            <w:r>
              <w:rPr>
                <w:sz w:val="20"/>
              </w:rPr>
              <w:t xml:space="preserve">80</w:t>
            </w:r>
          </w:p>
        </w:tc>
        <w:tc>
          <w:tcPr>
            <w:tcW w:w="604" w:type="dxa"/>
          </w:tcPr>
          <w:p>
            <w:pPr>
              <w:pStyle w:val="0"/>
              <w:jc w:val="center"/>
            </w:pPr>
            <w:r>
              <w:rPr>
                <w:sz w:val="20"/>
              </w:rPr>
              <w:t xml:space="preserve">80</w:t>
            </w:r>
          </w:p>
        </w:tc>
        <w:tc>
          <w:tcPr>
            <w:tcW w:w="604" w:type="dxa"/>
          </w:tcPr>
          <w:p>
            <w:pPr>
              <w:pStyle w:val="0"/>
              <w:jc w:val="center"/>
            </w:pPr>
            <w:r>
              <w:rPr>
                <w:sz w:val="20"/>
              </w:rPr>
              <w:t xml:space="preserve">80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r>
      <w:tr>
        <w:tc>
          <w:tcPr>
            <w:tcW w:w="964" w:type="dxa"/>
            <w:vMerge w:val="restart"/>
          </w:tcPr>
          <w:p>
            <w:pPr>
              <w:pStyle w:val="0"/>
              <w:jc w:val="center"/>
            </w:pPr>
            <w:r>
              <w:rPr>
                <w:sz w:val="20"/>
              </w:rPr>
              <w:t xml:space="preserve">1.1.5.1.</w:t>
            </w:r>
          </w:p>
        </w:tc>
        <w:tc>
          <w:tcPr>
            <w:tcW w:w="3154" w:type="dxa"/>
            <w:vMerge w:val="restart"/>
          </w:tcPr>
          <w:p>
            <w:pPr>
              <w:pStyle w:val="0"/>
            </w:pPr>
            <w:r>
              <w:rPr>
                <w:sz w:val="20"/>
              </w:rPr>
              <w:t xml:space="preserve">Региональный научно-методический семинар "Актуальные вопросы преподавания мордовских языков и литературы в условиях полилингвальной среды"</w:t>
            </w:r>
          </w:p>
        </w:tc>
        <w:tc>
          <w:tcPr>
            <w:tcW w:w="2929" w:type="dxa"/>
            <w:vMerge w:val="restart"/>
          </w:tcPr>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10</w:t>
            </w:r>
          </w:p>
        </w:tc>
        <w:tc>
          <w:tcPr>
            <w:tcW w:w="574" w:type="dxa"/>
            <w:vMerge w:val="restart"/>
          </w:tcPr>
          <w:p>
            <w:pPr>
              <w:pStyle w:val="0"/>
              <w:jc w:val="center"/>
            </w:pPr>
            <w:r>
              <w:rPr>
                <w:sz w:val="20"/>
              </w:rPr>
              <w:t xml:space="preserve">10</w:t>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150</w:t>
            </w:r>
          </w:p>
        </w:tc>
        <w:tc>
          <w:tcPr>
            <w:tcW w:w="78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150</w:t>
            </w:r>
          </w:p>
        </w:tc>
        <w:tc>
          <w:tcPr>
            <w:tcW w:w="78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c>
          <w:tcPr>
            <w:tcW w:w="604" w:type="dxa"/>
          </w:tcPr>
          <w:p>
            <w:pPr>
              <w:pStyle w:val="0"/>
              <w:jc w:val="center"/>
            </w:pPr>
            <w:r>
              <w:rPr>
                <w:sz w:val="20"/>
              </w:rPr>
              <w:t xml:space="preserve">30</w:t>
            </w:r>
          </w:p>
        </w:tc>
      </w:tr>
      <w:tr>
        <w:tc>
          <w:tcPr>
            <w:tcW w:w="964" w:type="dxa"/>
            <w:vMerge w:val="restart"/>
          </w:tcPr>
          <w:p>
            <w:pPr>
              <w:pStyle w:val="0"/>
              <w:jc w:val="center"/>
            </w:pPr>
            <w:r>
              <w:rPr>
                <w:sz w:val="20"/>
              </w:rPr>
              <w:t xml:space="preserve">1.1.5.2.</w:t>
            </w:r>
          </w:p>
        </w:tc>
        <w:tc>
          <w:tcPr>
            <w:tcW w:w="3154" w:type="dxa"/>
            <w:vMerge w:val="restart"/>
          </w:tcPr>
          <w:p>
            <w:pPr>
              <w:pStyle w:val="0"/>
            </w:pPr>
            <w:r>
              <w:rPr>
                <w:sz w:val="20"/>
              </w:rPr>
              <w:t xml:space="preserve">Постоянно действующий региональный научно-методический семинар "Проблемы и пути реализации инновационных технологий обучения русскому языку и литературе в школе"</w:t>
            </w:r>
          </w:p>
        </w:tc>
        <w:tc>
          <w:tcPr>
            <w:tcW w:w="2929" w:type="dxa"/>
            <w:vMerge w:val="restart"/>
          </w:tcPr>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2022 - 2024</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15</w:t>
            </w:r>
          </w:p>
        </w:tc>
        <w:tc>
          <w:tcPr>
            <w:tcW w:w="574" w:type="dxa"/>
            <w:vMerge w:val="restart"/>
          </w:tcPr>
          <w:p>
            <w:pPr>
              <w:pStyle w:val="0"/>
              <w:jc w:val="center"/>
            </w:pPr>
            <w:r>
              <w:rPr>
                <w:sz w:val="20"/>
              </w:rPr>
              <w:t xml:space="preserve">15</w:t>
            </w:r>
          </w:p>
        </w:tc>
        <w:tc>
          <w:tcPr>
            <w:tcW w:w="619" w:type="dxa"/>
            <w:vMerge w:val="restart"/>
          </w:tcPr>
          <w:p>
            <w:pPr>
              <w:pStyle w:val="0"/>
              <w:jc w:val="center"/>
            </w:pPr>
            <w:r>
              <w:rPr>
                <w:sz w:val="20"/>
              </w:rPr>
              <w:t xml:space="preserve">15</w:t>
            </w:r>
          </w:p>
        </w:tc>
        <w:tc>
          <w:tcPr>
            <w:tcW w:w="574" w:type="dxa"/>
            <w:vMerge w:val="restart"/>
          </w:tcPr>
          <w:p>
            <w:pPr>
              <w:pStyle w:val="0"/>
            </w:pPr>
            <w:r>
              <w:rPr>
                <w:sz w:val="20"/>
              </w:rPr>
            </w:r>
          </w:p>
        </w:tc>
        <w:tc>
          <w:tcPr>
            <w:tcW w:w="619" w:type="dxa"/>
            <w:vMerge w:val="restart"/>
          </w:tcPr>
          <w:p>
            <w:pPr>
              <w:pStyle w:val="0"/>
              <w:jc w:val="center"/>
            </w:pPr>
            <w:r>
              <w:rPr>
                <w:sz w:val="20"/>
              </w:rPr>
              <w:t xml:space="preserve">20</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150</w:t>
            </w:r>
          </w:p>
        </w:tc>
        <w:tc>
          <w:tcPr>
            <w:tcW w:w="78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150</w:t>
            </w:r>
          </w:p>
        </w:tc>
        <w:tc>
          <w:tcPr>
            <w:tcW w:w="78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tcW w:w="964" w:type="dxa"/>
            <w:vMerge w:val="restart"/>
          </w:tcPr>
          <w:p>
            <w:pPr>
              <w:pStyle w:val="0"/>
              <w:jc w:val="center"/>
            </w:pPr>
            <w:r>
              <w:rPr>
                <w:sz w:val="20"/>
              </w:rPr>
              <w:t xml:space="preserve">1.1.6.</w:t>
            </w:r>
          </w:p>
        </w:tc>
        <w:tc>
          <w:tcPr>
            <w:tcW w:w="3154" w:type="dxa"/>
            <w:vMerge w:val="restart"/>
          </w:tcPr>
          <w:p>
            <w:pPr>
              <w:pStyle w:val="0"/>
            </w:pPr>
            <w:r>
              <w:rPr>
                <w:sz w:val="20"/>
              </w:rPr>
              <w:t xml:space="preserve">Повышение уровня профессиональной компетентности учителей родных языков по вопросам организации проектной деятельности, формирования функциональной грамотности учащихся средствами предметов "Родной язык", "Родная литература"</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педагогов, прошедших повышение квалификации</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25</w:t>
            </w:r>
          </w:p>
        </w:tc>
        <w:tc>
          <w:tcPr>
            <w:tcW w:w="574" w:type="dxa"/>
            <w:vMerge w:val="restart"/>
          </w:tcPr>
          <w:p>
            <w:pPr>
              <w:pStyle w:val="0"/>
              <w:jc w:val="center"/>
            </w:pPr>
            <w:r>
              <w:rPr>
                <w:sz w:val="20"/>
              </w:rPr>
              <w:t xml:space="preserve">25</w:t>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1.1.7.</w:t>
            </w:r>
          </w:p>
        </w:tc>
        <w:tc>
          <w:tcPr>
            <w:tcW w:w="3154" w:type="dxa"/>
            <w:vMerge w:val="restart"/>
          </w:tcPr>
          <w:p>
            <w:pPr>
              <w:pStyle w:val="0"/>
            </w:pPr>
            <w:r>
              <w:rPr>
                <w:sz w:val="20"/>
              </w:rPr>
              <w:t xml:space="preserve">Проведение Республиканского конкурса "Лучший учитель мордовского (мокшанского, эрзянского) языка и литературы Республики Мордовия"</w:t>
            </w:r>
          </w:p>
        </w:tc>
        <w:tc>
          <w:tcPr>
            <w:tcW w:w="2929" w:type="dxa"/>
            <w:vMerge w:val="restart"/>
          </w:tcPr>
          <w:p>
            <w:pPr>
              <w:pStyle w:val="0"/>
            </w:pPr>
            <w:r>
              <w:rPr>
                <w:sz w:val="20"/>
              </w:rPr>
              <w:t xml:space="preserve">Минобразование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финалистов</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5</w:t>
            </w:r>
          </w:p>
        </w:tc>
        <w:tc>
          <w:tcPr>
            <w:tcW w:w="574" w:type="dxa"/>
            <w:vMerge w:val="restart"/>
          </w:tcPr>
          <w:p>
            <w:pPr>
              <w:pStyle w:val="0"/>
              <w:jc w:val="center"/>
            </w:pPr>
            <w:r>
              <w:rPr>
                <w:sz w:val="20"/>
              </w:rPr>
              <w:t xml:space="preserve">5</w:t>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1.1.8.</w:t>
            </w:r>
          </w:p>
        </w:tc>
        <w:tc>
          <w:tcPr>
            <w:tcW w:w="3154" w:type="dxa"/>
            <w:vMerge w:val="restart"/>
          </w:tcPr>
          <w:p>
            <w:pPr>
              <w:pStyle w:val="0"/>
            </w:pPr>
            <w:r>
              <w:rPr>
                <w:sz w:val="20"/>
              </w:rPr>
              <w:t xml:space="preserve">Проведение Республиканского конкурса "Лучший кабинет мордовского (мокшанского, эрзянского) языка и литературы"</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Минкультнац Республики Мордовия,</w:t>
            </w:r>
          </w:p>
          <w:p>
            <w:pPr>
              <w:pStyle w:val="0"/>
            </w:pPr>
            <w:r>
              <w:rPr>
                <w:sz w:val="20"/>
              </w:rPr>
              <w:t xml:space="preserve">Межрегиональная общественная организация мордовского (мокшанского и эрзянского) народа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образовательных организаций, обновивших материально-техническую базу кабинетов родного языка</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4</w:t>
            </w:r>
          </w:p>
        </w:tc>
        <w:tc>
          <w:tcPr>
            <w:tcW w:w="574" w:type="dxa"/>
            <w:vMerge w:val="restart"/>
          </w:tcPr>
          <w:p>
            <w:pPr>
              <w:pStyle w:val="0"/>
              <w:jc w:val="center"/>
            </w:pPr>
            <w:r>
              <w:rPr>
                <w:sz w:val="20"/>
              </w:rPr>
              <w:t xml:space="preserve">4</w:t>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1.1.9.</w:t>
            </w:r>
          </w:p>
        </w:tc>
        <w:tc>
          <w:tcPr>
            <w:tcW w:w="3154" w:type="dxa"/>
            <w:vMerge w:val="restart"/>
          </w:tcPr>
          <w:p>
            <w:pPr>
              <w:pStyle w:val="0"/>
            </w:pPr>
            <w:r>
              <w:rPr>
                <w:sz w:val="20"/>
              </w:rPr>
              <w:t xml:space="preserve">Проведение конкурса среди воспитателей дошкольных образовательных организаций на лучшую организацию работы по сохранению и развитию государственных языков Республики Мордовии</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 во взаимодействии с органами местного самоуправления муниципальных образований в Республике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финалистов</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5</w:t>
            </w:r>
          </w:p>
        </w:tc>
        <w:tc>
          <w:tcPr>
            <w:tcW w:w="574" w:type="dxa"/>
            <w:vMerge w:val="restart"/>
          </w:tcPr>
          <w:p>
            <w:pPr>
              <w:pStyle w:val="0"/>
              <w:jc w:val="center"/>
            </w:pPr>
            <w:r>
              <w:rPr>
                <w:sz w:val="20"/>
              </w:rPr>
              <w:t xml:space="preserve">5</w:t>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1.1.10.</w:t>
            </w:r>
          </w:p>
        </w:tc>
        <w:tc>
          <w:tcPr>
            <w:tcW w:w="3154" w:type="dxa"/>
            <w:vMerge w:val="restart"/>
          </w:tcPr>
          <w:p>
            <w:pPr>
              <w:pStyle w:val="0"/>
            </w:pPr>
            <w:r>
              <w:rPr>
                <w:sz w:val="20"/>
              </w:rPr>
              <w:t xml:space="preserve">Выявление и тиражирование лучших практик и моделей, обеспечивающих высокое качество обучения русскому языку, родному (мокшанскому и эрзянскому) языку и языкам народов Российской Федерации и литературы на всех уровнях общего образования</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 во взаимодействии с органами местного самоуправления муниципальных образований в Республике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лучших практик</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15</w:t>
            </w:r>
          </w:p>
        </w:tc>
        <w:tc>
          <w:tcPr>
            <w:tcW w:w="574" w:type="dxa"/>
            <w:vMerge w:val="restart"/>
          </w:tcPr>
          <w:p>
            <w:pPr>
              <w:pStyle w:val="0"/>
              <w:jc w:val="center"/>
            </w:pPr>
            <w:r>
              <w:rPr>
                <w:sz w:val="20"/>
              </w:rPr>
              <w:t xml:space="preserve">15</w:t>
            </w:r>
          </w:p>
        </w:tc>
        <w:tc>
          <w:tcPr>
            <w:tcW w:w="619" w:type="dxa"/>
            <w:vMerge w:val="restart"/>
          </w:tcPr>
          <w:p>
            <w:pPr>
              <w:pStyle w:val="0"/>
              <w:jc w:val="center"/>
            </w:pPr>
            <w:r>
              <w:rPr>
                <w:sz w:val="20"/>
              </w:rPr>
              <w:t xml:space="preserve">15</w:t>
            </w:r>
          </w:p>
        </w:tc>
        <w:tc>
          <w:tcPr>
            <w:tcW w:w="574" w:type="dxa"/>
            <w:vMerge w:val="restart"/>
          </w:tcPr>
          <w:p>
            <w:pPr>
              <w:pStyle w:val="0"/>
            </w:pPr>
            <w:r>
              <w:rPr>
                <w:sz w:val="20"/>
              </w:rPr>
            </w:r>
          </w:p>
        </w:tc>
        <w:tc>
          <w:tcPr>
            <w:tcW w:w="619" w:type="dxa"/>
            <w:vMerge w:val="restart"/>
          </w:tcPr>
          <w:p>
            <w:pPr>
              <w:pStyle w:val="0"/>
              <w:jc w:val="center"/>
            </w:pPr>
            <w:r>
              <w:rPr>
                <w:sz w:val="20"/>
              </w:rPr>
              <w:t xml:space="preserve">15</w:t>
            </w:r>
          </w:p>
        </w:tc>
        <w:tc>
          <w:tcPr>
            <w:tcW w:w="574" w:type="dxa"/>
            <w:vMerge w:val="restart"/>
          </w:tcPr>
          <w:p>
            <w:pPr>
              <w:pStyle w:val="0"/>
            </w:pPr>
            <w:r>
              <w:rPr>
                <w:sz w:val="20"/>
              </w:rPr>
            </w:r>
          </w:p>
        </w:tc>
        <w:tc>
          <w:tcPr>
            <w:tcW w:w="619" w:type="dxa"/>
            <w:vMerge w:val="restart"/>
          </w:tcPr>
          <w:p>
            <w:pPr>
              <w:pStyle w:val="0"/>
              <w:jc w:val="center"/>
            </w:pPr>
            <w:r>
              <w:rPr>
                <w:sz w:val="20"/>
              </w:rPr>
              <w:t xml:space="preserve">15</w:t>
            </w:r>
          </w:p>
        </w:tc>
        <w:tc>
          <w:tcPr>
            <w:tcW w:w="574" w:type="dxa"/>
            <w:vMerge w:val="restart"/>
          </w:tcPr>
          <w:p>
            <w:pPr>
              <w:pStyle w:val="0"/>
            </w:pPr>
            <w:r>
              <w:rPr>
                <w:sz w:val="20"/>
              </w:rPr>
            </w:r>
          </w:p>
        </w:tc>
        <w:tc>
          <w:tcPr>
            <w:tcW w:w="619" w:type="dxa"/>
            <w:vMerge w:val="restart"/>
          </w:tcPr>
          <w:p>
            <w:pPr>
              <w:pStyle w:val="0"/>
              <w:jc w:val="center"/>
            </w:pPr>
            <w:r>
              <w:rPr>
                <w:sz w:val="20"/>
              </w:rPr>
              <w:t xml:space="preserve">15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1.1.11.</w:t>
            </w:r>
          </w:p>
        </w:tc>
        <w:tc>
          <w:tcPr>
            <w:tcW w:w="3154" w:type="dxa"/>
            <w:vMerge w:val="restart"/>
          </w:tcPr>
          <w:p>
            <w:pPr>
              <w:pStyle w:val="0"/>
            </w:pPr>
            <w:r>
              <w:rPr>
                <w:sz w:val="20"/>
              </w:rPr>
              <w:t xml:space="preserve">Повышение уровня профессиональной компетентности управленческих и педагогических кадров по вопросам межкультурной коммуникации и межкультурного диалога</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25</w:t>
            </w:r>
          </w:p>
        </w:tc>
        <w:tc>
          <w:tcPr>
            <w:tcW w:w="574" w:type="dxa"/>
            <w:vMerge w:val="restart"/>
          </w:tcPr>
          <w:p>
            <w:pPr>
              <w:pStyle w:val="0"/>
              <w:jc w:val="center"/>
            </w:pPr>
            <w:r>
              <w:rPr>
                <w:sz w:val="20"/>
              </w:rPr>
              <w:t xml:space="preserve">25</w:t>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1.1.13.</w:t>
            </w:r>
          </w:p>
        </w:tc>
        <w:tc>
          <w:tcPr>
            <w:tcW w:w="3154" w:type="dxa"/>
            <w:vMerge w:val="restart"/>
          </w:tcPr>
          <w:p>
            <w:pPr>
              <w:pStyle w:val="0"/>
            </w:pPr>
            <w:r>
              <w:rPr>
                <w:sz w:val="20"/>
              </w:rPr>
              <w:t xml:space="preserve">Проведение Всероссийской с международным участием научно-практической педагогической конференции "Поликультурное образование: опыт и перспективы"</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200</w:t>
            </w:r>
          </w:p>
        </w:tc>
        <w:tc>
          <w:tcPr>
            <w:tcW w:w="574" w:type="dxa"/>
            <w:vMerge w:val="restart"/>
          </w:tcPr>
          <w:p>
            <w:pPr>
              <w:pStyle w:val="0"/>
              <w:jc w:val="center"/>
            </w:pPr>
            <w:r>
              <w:rPr>
                <w:sz w:val="20"/>
              </w:rPr>
              <w:t xml:space="preserve">200</w:t>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1.1.14.</w:t>
            </w:r>
          </w:p>
        </w:tc>
        <w:tc>
          <w:tcPr>
            <w:tcW w:w="3154" w:type="dxa"/>
            <w:vMerge w:val="restart"/>
          </w:tcPr>
          <w:p>
            <w:pPr>
              <w:pStyle w:val="0"/>
            </w:pPr>
            <w:r>
              <w:rPr>
                <w:sz w:val="20"/>
              </w:rPr>
              <w:t xml:space="preserve">Проведение Межрегиональной научно-практической конференции "Такташ укулары" (Такташевские чтения)</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p>
            <w:pPr>
              <w:pStyle w:val="0"/>
            </w:pPr>
            <w:r>
              <w:rPr>
                <w:sz w:val="20"/>
              </w:rPr>
              <w:t xml:space="preserve">Региональная национально-культурная автономия татар Республики Мордовия "Якташлар" ("Земляки")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50</w:t>
            </w:r>
          </w:p>
        </w:tc>
        <w:tc>
          <w:tcPr>
            <w:tcW w:w="574" w:type="dxa"/>
            <w:vMerge w:val="restart"/>
          </w:tcPr>
          <w:p>
            <w:pPr>
              <w:pStyle w:val="0"/>
              <w:jc w:val="center"/>
            </w:pPr>
            <w:r>
              <w:rPr>
                <w:sz w:val="20"/>
              </w:rPr>
              <w:t xml:space="preserve">50</w:t>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619" w:type="dxa"/>
            <w:vMerge w:val="restart"/>
          </w:tcPr>
          <w:p>
            <w:pPr>
              <w:pStyle w:val="0"/>
              <w:jc w:val="center"/>
            </w:pPr>
            <w:r>
              <w:rPr>
                <w:sz w:val="20"/>
              </w:rPr>
              <w:t xml:space="preserve">60</w:t>
            </w:r>
          </w:p>
        </w:tc>
        <w:tc>
          <w:tcPr>
            <w:tcW w:w="574" w:type="dxa"/>
            <w:vMerge w:val="restart"/>
          </w:tcPr>
          <w:p>
            <w:pPr>
              <w:pStyle w:val="0"/>
            </w:pPr>
            <w:r>
              <w:rPr>
                <w:sz w:val="20"/>
              </w:rPr>
            </w:r>
          </w:p>
        </w:tc>
        <w:tc>
          <w:tcPr>
            <w:tcW w:w="619" w:type="dxa"/>
            <w:vMerge w:val="restart"/>
          </w:tcPr>
          <w:p>
            <w:pPr>
              <w:pStyle w:val="0"/>
              <w:jc w:val="center"/>
            </w:pPr>
            <w:r>
              <w:rPr>
                <w:sz w:val="20"/>
              </w:rPr>
              <w:t xml:space="preserve">70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1.1.15.</w:t>
            </w:r>
          </w:p>
        </w:tc>
        <w:tc>
          <w:tcPr>
            <w:tcW w:w="3154" w:type="dxa"/>
            <w:vMerge w:val="restart"/>
          </w:tcPr>
          <w:p>
            <w:pPr>
              <w:pStyle w:val="0"/>
            </w:pPr>
            <w:r>
              <w:rPr>
                <w:sz w:val="20"/>
              </w:rPr>
              <w:t xml:space="preserve">Проведение Всероссийской научно-практической конференции исследовательских работ учащихся "Живая культура: традиции и современность"</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150</w:t>
            </w:r>
          </w:p>
        </w:tc>
        <w:tc>
          <w:tcPr>
            <w:tcW w:w="574" w:type="dxa"/>
            <w:vMerge w:val="restart"/>
          </w:tcPr>
          <w:p>
            <w:pPr>
              <w:pStyle w:val="0"/>
              <w:jc w:val="center"/>
            </w:pPr>
            <w:r>
              <w:rPr>
                <w:sz w:val="20"/>
              </w:rPr>
              <w:t xml:space="preserve">150</w:t>
            </w:r>
          </w:p>
        </w:tc>
        <w:tc>
          <w:tcPr>
            <w:tcW w:w="619" w:type="dxa"/>
            <w:vMerge w:val="restart"/>
          </w:tcPr>
          <w:p>
            <w:pPr>
              <w:pStyle w:val="0"/>
              <w:jc w:val="center"/>
            </w:pPr>
            <w:r>
              <w:rPr>
                <w:sz w:val="20"/>
              </w:rPr>
              <w:t xml:space="preserve">150</w:t>
            </w:r>
          </w:p>
        </w:tc>
        <w:tc>
          <w:tcPr>
            <w:tcW w:w="574" w:type="dxa"/>
            <w:vMerge w:val="restart"/>
          </w:tcPr>
          <w:p>
            <w:pPr>
              <w:pStyle w:val="0"/>
            </w:pPr>
            <w:r>
              <w:rPr>
                <w:sz w:val="20"/>
              </w:rPr>
            </w:r>
          </w:p>
        </w:tc>
        <w:tc>
          <w:tcPr>
            <w:tcW w:w="619" w:type="dxa"/>
            <w:vMerge w:val="restart"/>
          </w:tcPr>
          <w:p>
            <w:pPr>
              <w:pStyle w:val="0"/>
              <w:jc w:val="center"/>
            </w:pPr>
            <w:r>
              <w:rPr>
                <w:sz w:val="20"/>
              </w:rPr>
              <w:t xml:space="preserve">150</w:t>
            </w:r>
          </w:p>
        </w:tc>
        <w:tc>
          <w:tcPr>
            <w:tcW w:w="574" w:type="dxa"/>
            <w:vMerge w:val="restart"/>
          </w:tcPr>
          <w:p>
            <w:pPr>
              <w:pStyle w:val="0"/>
            </w:pPr>
            <w:r>
              <w:rPr>
                <w:sz w:val="20"/>
              </w:rPr>
            </w:r>
          </w:p>
        </w:tc>
        <w:tc>
          <w:tcPr>
            <w:tcW w:w="619" w:type="dxa"/>
            <w:vMerge w:val="restart"/>
          </w:tcPr>
          <w:p>
            <w:pPr>
              <w:pStyle w:val="0"/>
              <w:jc w:val="center"/>
            </w:pPr>
            <w:r>
              <w:rPr>
                <w:sz w:val="20"/>
              </w:rPr>
              <w:t xml:space="preserve">150</w:t>
            </w:r>
          </w:p>
        </w:tc>
        <w:tc>
          <w:tcPr>
            <w:tcW w:w="574" w:type="dxa"/>
            <w:vMerge w:val="restart"/>
          </w:tcPr>
          <w:p>
            <w:pPr>
              <w:pStyle w:val="0"/>
            </w:pPr>
            <w:r>
              <w:rPr>
                <w:sz w:val="20"/>
              </w:rPr>
            </w:r>
          </w:p>
        </w:tc>
        <w:tc>
          <w:tcPr>
            <w:tcW w:w="619" w:type="dxa"/>
            <w:vMerge w:val="restart"/>
          </w:tcPr>
          <w:p>
            <w:pPr>
              <w:pStyle w:val="0"/>
              <w:jc w:val="center"/>
            </w:pPr>
            <w:r>
              <w:rPr>
                <w:sz w:val="20"/>
              </w:rPr>
              <w:t xml:space="preserve">150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1.1.16.</w:t>
            </w:r>
          </w:p>
        </w:tc>
        <w:tc>
          <w:tcPr>
            <w:tcW w:w="3154" w:type="dxa"/>
            <w:vMerge w:val="restart"/>
          </w:tcPr>
          <w:p>
            <w:pPr>
              <w:pStyle w:val="0"/>
            </w:pPr>
            <w:r>
              <w:rPr>
                <w:sz w:val="20"/>
              </w:rPr>
              <w:t xml:space="preserve">Проведение просветительских мероприятий (акций, конкурсов, фестивалей, флешмобов) для учащихся общеобразовательных организаций Республики Мордовия</w:t>
            </w:r>
          </w:p>
        </w:tc>
        <w:tc>
          <w:tcPr>
            <w:tcW w:w="2929" w:type="dxa"/>
            <w:vMerge w:val="restart"/>
          </w:tcPr>
          <w:p>
            <w:pPr>
              <w:pStyle w:val="0"/>
            </w:pPr>
            <w:r>
              <w:rPr>
                <w:sz w:val="20"/>
              </w:rPr>
              <w:t xml:space="preserve">Минобразование Республики Мордовия во взаимодействии с органами местного самоуправления муниципальных образований в Республике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300</w:t>
            </w:r>
          </w:p>
        </w:tc>
        <w:tc>
          <w:tcPr>
            <w:tcW w:w="574" w:type="dxa"/>
            <w:vMerge w:val="restart"/>
          </w:tcPr>
          <w:p>
            <w:pPr>
              <w:pStyle w:val="0"/>
              <w:jc w:val="center"/>
            </w:pPr>
            <w:r>
              <w:rPr>
                <w:sz w:val="20"/>
              </w:rPr>
              <w:t xml:space="preserve">300</w:t>
            </w:r>
          </w:p>
        </w:tc>
        <w:tc>
          <w:tcPr>
            <w:tcW w:w="619" w:type="dxa"/>
            <w:vMerge w:val="restart"/>
          </w:tcPr>
          <w:p>
            <w:pPr>
              <w:pStyle w:val="0"/>
              <w:jc w:val="center"/>
            </w:pPr>
            <w:r>
              <w:rPr>
                <w:sz w:val="20"/>
              </w:rPr>
              <w:t xml:space="preserve">300</w:t>
            </w:r>
          </w:p>
        </w:tc>
        <w:tc>
          <w:tcPr>
            <w:tcW w:w="574" w:type="dxa"/>
            <w:vMerge w:val="restart"/>
          </w:tcPr>
          <w:p>
            <w:pPr>
              <w:pStyle w:val="0"/>
            </w:pPr>
            <w:r>
              <w:rPr>
                <w:sz w:val="20"/>
              </w:rPr>
            </w:r>
          </w:p>
        </w:tc>
        <w:tc>
          <w:tcPr>
            <w:tcW w:w="619" w:type="dxa"/>
            <w:vMerge w:val="restart"/>
          </w:tcPr>
          <w:p>
            <w:pPr>
              <w:pStyle w:val="0"/>
              <w:jc w:val="center"/>
            </w:pPr>
            <w:r>
              <w:rPr>
                <w:sz w:val="20"/>
              </w:rPr>
              <w:t xml:space="preserve">300</w:t>
            </w:r>
          </w:p>
        </w:tc>
        <w:tc>
          <w:tcPr>
            <w:tcW w:w="574" w:type="dxa"/>
            <w:vMerge w:val="restart"/>
          </w:tcPr>
          <w:p>
            <w:pPr>
              <w:pStyle w:val="0"/>
            </w:pPr>
            <w:r>
              <w:rPr>
                <w:sz w:val="20"/>
              </w:rPr>
            </w:r>
          </w:p>
        </w:tc>
        <w:tc>
          <w:tcPr>
            <w:tcW w:w="619" w:type="dxa"/>
            <w:vMerge w:val="restart"/>
          </w:tcPr>
          <w:p>
            <w:pPr>
              <w:pStyle w:val="0"/>
              <w:jc w:val="center"/>
            </w:pPr>
            <w:r>
              <w:rPr>
                <w:sz w:val="20"/>
              </w:rPr>
              <w:t xml:space="preserve">300</w:t>
            </w:r>
          </w:p>
        </w:tc>
        <w:tc>
          <w:tcPr>
            <w:tcW w:w="574" w:type="dxa"/>
            <w:vMerge w:val="restart"/>
          </w:tcPr>
          <w:p>
            <w:pPr>
              <w:pStyle w:val="0"/>
            </w:pPr>
            <w:r>
              <w:rPr>
                <w:sz w:val="20"/>
              </w:rPr>
            </w:r>
          </w:p>
        </w:tc>
        <w:tc>
          <w:tcPr>
            <w:tcW w:w="619" w:type="dxa"/>
            <w:vMerge w:val="restart"/>
          </w:tcPr>
          <w:p>
            <w:pPr>
              <w:pStyle w:val="0"/>
              <w:jc w:val="center"/>
            </w:pPr>
            <w:r>
              <w:rPr>
                <w:sz w:val="20"/>
              </w:rPr>
              <w:t xml:space="preserve">300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1.1.16.1.</w:t>
            </w:r>
          </w:p>
        </w:tc>
        <w:tc>
          <w:tcPr>
            <w:tcW w:w="3154" w:type="dxa"/>
            <w:vMerge w:val="restart"/>
          </w:tcPr>
          <w:p>
            <w:pPr>
              <w:pStyle w:val="0"/>
            </w:pPr>
            <w:r>
              <w:rPr>
                <w:sz w:val="20"/>
              </w:rPr>
              <w:t xml:space="preserve">Республиканская акция для школьников "Я в Мордовии живу"</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p>
            <w:pPr>
              <w:pStyle w:val="0"/>
            </w:pPr>
            <w:r>
              <w:rPr>
                <w:sz w:val="20"/>
              </w:rPr>
              <w:t xml:space="preserve">Межрегиональная общественная организация мордовского (мокшанского и эрзянского) народа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200</w:t>
            </w:r>
          </w:p>
        </w:tc>
        <w:tc>
          <w:tcPr>
            <w:tcW w:w="574" w:type="dxa"/>
            <w:vMerge w:val="restart"/>
          </w:tcPr>
          <w:p>
            <w:pPr>
              <w:pStyle w:val="0"/>
              <w:jc w:val="center"/>
            </w:pPr>
            <w:r>
              <w:rPr>
                <w:sz w:val="20"/>
              </w:rPr>
              <w:t xml:space="preserve">200</w:t>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1.1.16.2.</w:t>
            </w:r>
          </w:p>
        </w:tc>
        <w:tc>
          <w:tcPr>
            <w:tcW w:w="3154" w:type="dxa"/>
            <w:vMerge w:val="restart"/>
          </w:tcPr>
          <w:p>
            <w:pPr>
              <w:pStyle w:val="0"/>
            </w:pPr>
            <w:r>
              <w:rPr>
                <w:sz w:val="20"/>
              </w:rPr>
              <w:t xml:space="preserve">Конкурс сочинений "Мордовия, устремленная в будущее"</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p>
            <w:pPr>
              <w:pStyle w:val="0"/>
            </w:pPr>
            <w:r>
              <w:rPr>
                <w:sz w:val="20"/>
              </w:rPr>
              <w:t xml:space="preserve">Межрегиональная общественная организация мордовского (мокшанского и эрзянского) народа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100</w:t>
            </w:r>
          </w:p>
        </w:tc>
        <w:tc>
          <w:tcPr>
            <w:tcW w:w="574" w:type="dxa"/>
            <w:vMerge w:val="restart"/>
          </w:tcPr>
          <w:p>
            <w:pPr>
              <w:pStyle w:val="0"/>
              <w:jc w:val="center"/>
            </w:pPr>
            <w:r>
              <w:rPr>
                <w:sz w:val="20"/>
              </w:rPr>
              <w:t xml:space="preserve">100</w:t>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1.1.16.3.</w:t>
            </w:r>
          </w:p>
        </w:tc>
        <w:tc>
          <w:tcPr>
            <w:tcW w:w="3154" w:type="dxa"/>
            <w:vMerge w:val="restart"/>
          </w:tcPr>
          <w:p>
            <w:pPr>
              <w:pStyle w:val="0"/>
            </w:pPr>
            <w:r>
              <w:rPr>
                <w:sz w:val="20"/>
              </w:rPr>
              <w:t xml:space="preserve">Фестиваль школьных театров "По мотивам народного эпоса"</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p>
            <w:pPr>
              <w:pStyle w:val="0"/>
            </w:pPr>
            <w:r>
              <w:rPr>
                <w:sz w:val="20"/>
              </w:rPr>
              <w:t xml:space="preserve">Межрегиональная общественная организация мордовского (мокшанского и эрзянского) народа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коллективов, участвующих в конкурсе</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5</w:t>
            </w:r>
          </w:p>
        </w:tc>
        <w:tc>
          <w:tcPr>
            <w:tcW w:w="574" w:type="dxa"/>
            <w:vMerge w:val="restart"/>
          </w:tcPr>
          <w:p>
            <w:pPr>
              <w:pStyle w:val="0"/>
              <w:jc w:val="center"/>
            </w:pPr>
            <w:r>
              <w:rPr>
                <w:sz w:val="20"/>
              </w:rPr>
              <w:t xml:space="preserve">5</w:t>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1.1.16.4.</w:t>
            </w:r>
          </w:p>
        </w:tc>
        <w:tc>
          <w:tcPr>
            <w:tcW w:w="3154" w:type="dxa"/>
            <w:vMerge w:val="restart"/>
          </w:tcPr>
          <w:p>
            <w:pPr>
              <w:pStyle w:val="0"/>
            </w:pPr>
            <w:r>
              <w:rPr>
                <w:sz w:val="20"/>
              </w:rPr>
              <w:t xml:space="preserve">Конкурс проектных работ учащихся общеобразовательных учреждений "Народные промыслы"</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p>
            <w:pPr>
              <w:pStyle w:val="0"/>
            </w:pPr>
            <w:r>
              <w:rPr>
                <w:sz w:val="20"/>
              </w:rPr>
              <w:t xml:space="preserve">Межрегиональная общественная организация мордовского (мокшанского и эрзянского) народа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100</w:t>
            </w:r>
          </w:p>
        </w:tc>
        <w:tc>
          <w:tcPr>
            <w:tcW w:w="574" w:type="dxa"/>
            <w:vMerge w:val="restart"/>
          </w:tcPr>
          <w:p>
            <w:pPr>
              <w:pStyle w:val="0"/>
              <w:jc w:val="center"/>
            </w:pPr>
            <w:r>
              <w:rPr>
                <w:sz w:val="20"/>
              </w:rPr>
              <w:t xml:space="preserve">100</w:t>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1.1.17.</w:t>
            </w:r>
          </w:p>
        </w:tc>
        <w:tc>
          <w:tcPr>
            <w:tcW w:w="3154" w:type="dxa"/>
            <w:vMerge w:val="restart"/>
          </w:tcPr>
          <w:p>
            <w:pPr>
              <w:pStyle w:val="0"/>
            </w:pPr>
            <w:r>
              <w:rPr>
                <w:sz w:val="20"/>
              </w:rPr>
              <w:t xml:space="preserve">Проведение профильных смен для учащихся средних и старших классов по направлению "Этнокультура" и "Этножурналистика" в Региональном центре выявления, поддержки и развития способностей и талантов у детей</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15</w:t>
            </w:r>
          </w:p>
        </w:tc>
        <w:tc>
          <w:tcPr>
            <w:tcW w:w="574" w:type="dxa"/>
            <w:vMerge w:val="restart"/>
          </w:tcPr>
          <w:p>
            <w:pPr>
              <w:pStyle w:val="0"/>
              <w:jc w:val="center"/>
            </w:pPr>
            <w:r>
              <w:rPr>
                <w:sz w:val="20"/>
              </w:rPr>
              <w:t xml:space="preserve">15</w:t>
            </w:r>
          </w:p>
        </w:tc>
        <w:tc>
          <w:tcPr>
            <w:tcW w:w="619" w:type="dxa"/>
            <w:vMerge w:val="restart"/>
          </w:tcPr>
          <w:p>
            <w:pPr>
              <w:pStyle w:val="0"/>
              <w:jc w:val="center"/>
            </w:pPr>
            <w:r>
              <w:rPr>
                <w:sz w:val="20"/>
              </w:rPr>
              <w:t xml:space="preserve">20</w:t>
            </w:r>
          </w:p>
        </w:tc>
        <w:tc>
          <w:tcPr>
            <w:tcW w:w="574" w:type="dxa"/>
            <w:vMerge w:val="restart"/>
          </w:tcPr>
          <w:p>
            <w:pPr>
              <w:pStyle w:val="0"/>
            </w:pPr>
            <w:r>
              <w:rPr>
                <w:sz w:val="20"/>
              </w:rPr>
            </w:r>
          </w:p>
        </w:tc>
        <w:tc>
          <w:tcPr>
            <w:tcW w:w="619" w:type="dxa"/>
            <w:vMerge w:val="restart"/>
          </w:tcPr>
          <w:p>
            <w:pPr>
              <w:pStyle w:val="0"/>
              <w:jc w:val="center"/>
            </w:pPr>
            <w:r>
              <w:rPr>
                <w:sz w:val="20"/>
              </w:rPr>
              <w:t xml:space="preserve">20</w:t>
            </w:r>
          </w:p>
        </w:tc>
        <w:tc>
          <w:tcPr>
            <w:tcW w:w="574" w:type="dxa"/>
            <w:vMerge w:val="restart"/>
          </w:tcPr>
          <w:p>
            <w:pPr>
              <w:pStyle w:val="0"/>
            </w:pPr>
            <w:r>
              <w:rPr>
                <w:sz w:val="20"/>
              </w:rPr>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1.1.18.</w:t>
            </w:r>
          </w:p>
        </w:tc>
        <w:tc>
          <w:tcPr>
            <w:tcW w:w="3154" w:type="dxa"/>
            <w:vMerge w:val="restart"/>
          </w:tcPr>
          <w:p>
            <w:pPr>
              <w:pStyle w:val="0"/>
            </w:pPr>
            <w:r>
              <w:rPr>
                <w:sz w:val="20"/>
              </w:rPr>
              <w:t xml:space="preserve">Участие во Всероссийской акции "Мин татарча сейлэшэм" ("Я говорю на татарском")</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ГБУ ДПО РМ "ЦНППМ - "Педагог13.ру",</w:t>
            </w:r>
          </w:p>
          <w:p>
            <w:pPr>
              <w:pStyle w:val="0"/>
            </w:pPr>
            <w:r>
              <w:rPr>
                <w:sz w:val="20"/>
              </w:rPr>
              <w:t xml:space="preserve">Региональная национально-культурная автономия татар Республики Мордовия "Якташлар" ("Земляки")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100</w:t>
            </w:r>
          </w:p>
        </w:tc>
        <w:tc>
          <w:tcPr>
            <w:tcW w:w="574" w:type="dxa"/>
            <w:vMerge w:val="restart"/>
          </w:tcPr>
          <w:p>
            <w:pPr>
              <w:pStyle w:val="0"/>
              <w:jc w:val="center"/>
            </w:pPr>
            <w:r>
              <w:rPr>
                <w:sz w:val="20"/>
              </w:rPr>
              <w:t xml:space="preserve">100</w:t>
            </w:r>
          </w:p>
        </w:tc>
        <w:tc>
          <w:tcPr>
            <w:tcW w:w="619" w:type="dxa"/>
            <w:vMerge w:val="restart"/>
          </w:tcPr>
          <w:p>
            <w:pPr>
              <w:pStyle w:val="0"/>
              <w:jc w:val="center"/>
            </w:pPr>
            <w:r>
              <w:rPr>
                <w:sz w:val="20"/>
              </w:rPr>
              <w:t xml:space="preserve">120</w:t>
            </w:r>
          </w:p>
        </w:tc>
        <w:tc>
          <w:tcPr>
            <w:tcW w:w="574" w:type="dxa"/>
            <w:vMerge w:val="restart"/>
          </w:tcPr>
          <w:p>
            <w:pPr>
              <w:pStyle w:val="0"/>
            </w:pPr>
            <w:r>
              <w:rPr>
                <w:sz w:val="20"/>
              </w:rPr>
            </w:r>
          </w:p>
        </w:tc>
        <w:tc>
          <w:tcPr>
            <w:tcW w:w="619" w:type="dxa"/>
            <w:vMerge w:val="restart"/>
          </w:tcPr>
          <w:p>
            <w:pPr>
              <w:pStyle w:val="0"/>
              <w:jc w:val="center"/>
            </w:pPr>
            <w:r>
              <w:rPr>
                <w:sz w:val="20"/>
              </w:rPr>
              <w:t xml:space="preserve">150</w:t>
            </w:r>
          </w:p>
        </w:tc>
        <w:tc>
          <w:tcPr>
            <w:tcW w:w="574" w:type="dxa"/>
            <w:vMerge w:val="restart"/>
          </w:tcPr>
          <w:p>
            <w:pPr>
              <w:pStyle w:val="0"/>
            </w:pPr>
            <w:r>
              <w:rPr>
                <w:sz w:val="20"/>
              </w:rPr>
            </w:r>
          </w:p>
        </w:tc>
        <w:tc>
          <w:tcPr>
            <w:tcW w:w="619" w:type="dxa"/>
            <w:vMerge w:val="restart"/>
          </w:tcPr>
          <w:p>
            <w:pPr>
              <w:pStyle w:val="0"/>
              <w:jc w:val="center"/>
            </w:pPr>
            <w:r>
              <w:rPr>
                <w:sz w:val="20"/>
              </w:rPr>
              <w:t xml:space="preserve">150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1.1.19.</w:t>
            </w:r>
          </w:p>
        </w:tc>
        <w:tc>
          <w:tcPr>
            <w:tcW w:w="3154" w:type="dxa"/>
            <w:vMerge w:val="restart"/>
          </w:tcPr>
          <w:p>
            <w:pPr>
              <w:pStyle w:val="0"/>
            </w:pPr>
            <w:r>
              <w:rPr>
                <w:sz w:val="20"/>
              </w:rPr>
              <w:t xml:space="preserve">Участие во Всемирной образовательной акции "Татарча-диктант"</w:t>
            </w:r>
          </w:p>
        </w:tc>
        <w:tc>
          <w:tcPr>
            <w:tcW w:w="2929" w:type="dxa"/>
            <w:vMerge w:val="restart"/>
          </w:tcPr>
          <w:p>
            <w:pPr>
              <w:pStyle w:val="0"/>
            </w:pPr>
            <w:r>
              <w:rPr>
                <w:sz w:val="20"/>
              </w:rPr>
              <w:t xml:space="preserve">Минобразование Республики Мордовия,</w:t>
            </w:r>
          </w:p>
          <w:p>
            <w:pPr>
              <w:pStyle w:val="0"/>
            </w:pPr>
            <w:r>
              <w:rPr>
                <w:sz w:val="20"/>
              </w:rPr>
              <w:t xml:space="preserve">ФГБОУ ВО "МГУ им. Н.П.Огарева" (по согласованию),</w:t>
            </w:r>
          </w:p>
          <w:p>
            <w:pPr>
              <w:pStyle w:val="0"/>
            </w:pPr>
            <w:r>
              <w:rPr>
                <w:sz w:val="20"/>
              </w:rPr>
              <w:t xml:space="preserve">ГБУ ДПО РМ "ЦНППМ - "Педагог13.ру",</w:t>
            </w:r>
          </w:p>
          <w:p>
            <w:pPr>
              <w:pStyle w:val="0"/>
            </w:pPr>
            <w:r>
              <w:rPr>
                <w:sz w:val="20"/>
              </w:rPr>
              <w:t xml:space="preserve">Региональная национально-культурная автономия татар Республики Мордовия "Якташлар" ("Земляки")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100</w:t>
            </w:r>
          </w:p>
        </w:tc>
        <w:tc>
          <w:tcPr>
            <w:tcW w:w="574" w:type="dxa"/>
            <w:vMerge w:val="restart"/>
          </w:tcPr>
          <w:p>
            <w:pPr>
              <w:pStyle w:val="0"/>
              <w:jc w:val="center"/>
            </w:pPr>
            <w:r>
              <w:rPr>
                <w:sz w:val="20"/>
              </w:rPr>
              <w:t xml:space="preserve">100</w:t>
            </w:r>
          </w:p>
        </w:tc>
        <w:tc>
          <w:tcPr>
            <w:tcW w:w="619" w:type="dxa"/>
            <w:vMerge w:val="restart"/>
          </w:tcPr>
          <w:p>
            <w:pPr>
              <w:pStyle w:val="0"/>
              <w:jc w:val="center"/>
            </w:pPr>
            <w:r>
              <w:rPr>
                <w:sz w:val="20"/>
              </w:rPr>
              <w:t xml:space="preserve">120</w:t>
            </w:r>
          </w:p>
        </w:tc>
        <w:tc>
          <w:tcPr>
            <w:tcW w:w="574" w:type="dxa"/>
            <w:vMerge w:val="restart"/>
          </w:tcPr>
          <w:p>
            <w:pPr>
              <w:pStyle w:val="0"/>
            </w:pPr>
            <w:r>
              <w:rPr>
                <w:sz w:val="20"/>
              </w:rPr>
            </w:r>
          </w:p>
        </w:tc>
        <w:tc>
          <w:tcPr>
            <w:tcW w:w="619" w:type="dxa"/>
            <w:vMerge w:val="restart"/>
          </w:tcPr>
          <w:p>
            <w:pPr>
              <w:pStyle w:val="0"/>
              <w:jc w:val="center"/>
            </w:pPr>
            <w:r>
              <w:rPr>
                <w:sz w:val="20"/>
              </w:rPr>
              <w:t xml:space="preserve">150</w:t>
            </w:r>
          </w:p>
        </w:tc>
        <w:tc>
          <w:tcPr>
            <w:tcW w:w="574" w:type="dxa"/>
            <w:vMerge w:val="restart"/>
          </w:tcPr>
          <w:p>
            <w:pPr>
              <w:pStyle w:val="0"/>
            </w:pPr>
            <w:r>
              <w:rPr>
                <w:sz w:val="20"/>
              </w:rPr>
            </w:r>
          </w:p>
        </w:tc>
        <w:tc>
          <w:tcPr>
            <w:tcW w:w="619" w:type="dxa"/>
            <w:vMerge w:val="restart"/>
          </w:tcPr>
          <w:p>
            <w:pPr>
              <w:pStyle w:val="0"/>
              <w:jc w:val="center"/>
            </w:pPr>
            <w:r>
              <w:rPr>
                <w:sz w:val="20"/>
              </w:rPr>
              <w:t xml:space="preserve">150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1.1.20.</w:t>
            </w:r>
          </w:p>
        </w:tc>
        <w:tc>
          <w:tcPr>
            <w:tcW w:w="3154" w:type="dxa"/>
            <w:vMerge w:val="restart"/>
          </w:tcPr>
          <w:p>
            <w:pPr>
              <w:pStyle w:val="0"/>
            </w:pPr>
            <w:r>
              <w:rPr>
                <w:sz w:val="20"/>
              </w:rPr>
              <w:t xml:space="preserve">Проведение Всероссийского конкурса молодежных авторских проектов и проектов в сфере образования "Моя страна - моя Россия"</w:t>
            </w:r>
          </w:p>
        </w:tc>
        <w:tc>
          <w:tcPr>
            <w:tcW w:w="2929" w:type="dxa"/>
            <w:vMerge w:val="restart"/>
          </w:tcPr>
          <w:p>
            <w:pPr>
              <w:pStyle w:val="0"/>
            </w:pPr>
            <w:r>
              <w:rPr>
                <w:sz w:val="20"/>
              </w:rPr>
              <w:t xml:space="preserve">ФГБОУ ВО "МГПУ имени М.Е.Евсевьева"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проведенных конкурсов</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1</w:t>
            </w:r>
          </w:p>
        </w:tc>
        <w:tc>
          <w:tcPr>
            <w:tcW w:w="574" w:type="dxa"/>
            <w:vMerge w:val="restart"/>
          </w:tcPr>
          <w:p>
            <w:pPr>
              <w:pStyle w:val="0"/>
              <w:jc w:val="center"/>
            </w:pPr>
            <w:r>
              <w:rPr>
                <w:sz w:val="20"/>
              </w:rPr>
              <w:t xml:space="preserve">1</w:t>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200</w:t>
            </w:r>
          </w:p>
        </w:tc>
        <w:tc>
          <w:tcPr>
            <w:tcW w:w="784" w:type="dxa"/>
          </w:tcPr>
          <w:p>
            <w:pPr>
              <w:pStyle w:val="0"/>
              <w:jc w:val="center"/>
            </w:pPr>
            <w:r>
              <w:rPr>
                <w:sz w:val="20"/>
              </w:rPr>
              <w:t xml:space="preserve">200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200</w:t>
            </w:r>
          </w:p>
        </w:tc>
        <w:tc>
          <w:tcPr>
            <w:tcW w:w="784" w:type="dxa"/>
          </w:tcPr>
          <w:p>
            <w:pPr>
              <w:pStyle w:val="0"/>
              <w:jc w:val="center"/>
            </w:pPr>
            <w:r>
              <w:rPr>
                <w:sz w:val="20"/>
              </w:rPr>
              <w:t xml:space="preserve">200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1.1.21.</w:t>
            </w:r>
          </w:p>
        </w:tc>
        <w:tc>
          <w:tcPr>
            <w:tcW w:w="3154" w:type="dxa"/>
            <w:vMerge w:val="restart"/>
          </w:tcPr>
          <w:p>
            <w:pPr>
              <w:pStyle w:val="0"/>
            </w:pPr>
            <w:r>
              <w:rPr>
                <w:sz w:val="20"/>
              </w:rPr>
              <w:t xml:space="preserve">Подготовка учебно-методических комплексов по гуманитарным циклам на мордовских (мокшанском и эрзянском) языках для студентов высших учебных заведений</w:t>
            </w:r>
          </w:p>
        </w:tc>
        <w:tc>
          <w:tcPr>
            <w:tcW w:w="2929" w:type="dxa"/>
            <w:vMerge w:val="restart"/>
          </w:tcPr>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подготовленных учебно-методических изданий</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2</w:t>
            </w:r>
          </w:p>
        </w:tc>
        <w:tc>
          <w:tcPr>
            <w:tcW w:w="574" w:type="dxa"/>
            <w:vMerge w:val="restart"/>
          </w:tcPr>
          <w:p>
            <w:pPr>
              <w:pStyle w:val="0"/>
              <w:jc w:val="center"/>
            </w:pPr>
            <w:r>
              <w:rPr>
                <w:sz w:val="20"/>
              </w:rPr>
              <w:t xml:space="preserve">2</w:t>
            </w:r>
          </w:p>
        </w:tc>
        <w:tc>
          <w:tcPr>
            <w:tcW w:w="619" w:type="dxa"/>
            <w:vMerge w:val="restart"/>
          </w:tcPr>
          <w:p>
            <w:pPr>
              <w:pStyle w:val="0"/>
              <w:jc w:val="center"/>
            </w:pPr>
            <w:r>
              <w:rPr>
                <w:sz w:val="20"/>
              </w:rPr>
              <w:t xml:space="preserve">2</w:t>
            </w:r>
          </w:p>
        </w:tc>
        <w:tc>
          <w:tcPr>
            <w:tcW w:w="574" w:type="dxa"/>
            <w:vMerge w:val="restart"/>
          </w:tcPr>
          <w:p>
            <w:pPr>
              <w:pStyle w:val="0"/>
            </w:pPr>
            <w:r>
              <w:rPr>
                <w:sz w:val="20"/>
              </w:rPr>
            </w:r>
          </w:p>
        </w:tc>
        <w:tc>
          <w:tcPr>
            <w:tcW w:w="619" w:type="dxa"/>
            <w:vMerge w:val="restart"/>
          </w:tcPr>
          <w:p>
            <w:pPr>
              <w:pStyle w:val="0"/>
              <w:jc w:val="center"/>
            </w:pPr>
            <w:r>
              <w:rPr>
                <w:sz w:val="20"/>
              </w:rPr>
              <w:t xml:space="preserve">2</w:t>
            </w:r>
          </w:p>
        </w:tc>
        <w:tc>
          <w:tcPr>
            <w:tcW w:w="574" w:type="dxa"/>
            <w:vMerge w:val="restart"/>
          </w:tcPr>
          <w:p>
            <w:pPr>
              <w:pStyle w:val="0"/>
            </w:pPr>
            <w:r>
              <w:rPr>
                <w:sz w:val="20"/>
              </w:rPr>
            </w:r>
          </w:p>
        </w:tc>
        <w:tc>
          <w:tcPr>
            <w:tcW w:w="619" w:type="dxa"/>
            <w:vMerge w:val="restart"/>
          </w:tcPr>
          <w:p>
            <w:pPr>
              <w:pStyle w:val="0"/>
              <w:jc w:val="center"/>
            </w:pPr>
            <w:r>
              <w:rPr>
                <w:sz w:val="20"/>
              </w:rPr>
              <w:t xml:space="preserve">2</w:t>
            </w:r>
          </w:p>
        </w:tc>
        <w:tc>
          <w:tcPr>
            <w:tcW w:w="574" w:type="dxa"/>
            <w:vMerge w:val="restart"/>
          </w:tcPr>
          <w:p>
            <w:pPr>
              <w:pStyle w:val="0"/>
            </w:pPr>
            <w:r>
              <w:rPr>
                <w:sz w:val="20"/>
              </w:rPr>
            </w:r>
          </w:p>
        </w:tc>
        <w:tc>
          <w:tcPr>
            <w:tcW w:w="619" w:type="dxa"/>
            <w:vMerge w:val="restart"/>
          </w:tcPr>
          <w:p>
            <w:pPr>
              <w:pStyle w:val="0"/>
              <w:jc w:val="center"/>
            </w:pPr>
            <w:r>
              <w:rPr>
                <w:sz w:val="20"/>
              </w:rPr>
              <w:t xml:space="preserve">2</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456,6</w:t>
            </w:r>
          </w:p>
        </w:tc>
        <w:tc>
          <w:tcPr>
            <w:tcW w:w="784" w:type="dxa"/>
          </w:tcPr>
          <w:p>
            <w:pPr>
              <w:pStyle w:val="0"/>
              <w:jc w:val="center"/>
            </w:pPr>
            <w:r>
              <w:rPr>
                <w:sz w:val="20"/>
              </w:rPr>
              <w:t xml:space="preserve">56,6</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456,6</w:t>
            </w:r>
          </w:p>
        </w:tc>
        <w:tc>
          <w:tcPr>
            <w:tcW w:w="784" w:type="dxa"/>
          </w:tcPr>
          <w:p>
            <w:pPr>
              <w:pStyle w:val="0"/>
              <w:jc w:val="center"/>
            </w:pPr>
            <w:r>
              <w:rPr>
                <w:sz w:val="20"/>
              </w:rPr>
              <w:t xml:space="preserve">56,6</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r>
      <w:tr>
        <w:tc>
          <w:tcPr>
            <w:tcW w:w="964" w:type="dxa"/>
            <w:vMerge w:val="restart"/>
          </w:tcPr>
          <w:p>
            <w:pPr>
              <w:pStyle w:val="0"/>
              <w:jc w:val="center"/>
            </w:pPr>
            <w:r>
              <w:rPr>
                <w:sz w:val="20"/>
              </w:rPr>
              <w:t xml:space="preserve">1.1.22.</w:t>
            </w:r>
          </w:p>
        </w:tc>
        <w:tc>
          <w:tcPr>
            <w:tcW w:w="3154" w:type="dxa"/>
            <w:vMerge w:val="restart"/>
          </w:tcPr>
          <w:p>
            <w:pPr>
              <w:pStyle w:val="0"/>
            </w:pPr>
            <w:r>
              <w:rPr>
                <w:sz w:val="20"/>
              </w:rPr>
              <w:t xml:space="preserve">Поддержка целевого набора в бакалавриат и магистратуру по направлениям подготовки "Педагогическое образование", профилям "Русский язык. Родной язык и литература", "Родной язык и литература", "Языки и литературы в межкультурной коммуникации"</w:t>
            </w:r>
          </w:p>
        </w:tc>
        <w:tc>
          <w:tcPr>
            <w:tcW w:w="2929" w:type="dxa"/>
            <w:vMerge w:val="restart"/>
          </w:tcPr>
          <w:p>
            <w:pPr>
              <w:pStyle w:val="0"/>
            </w:pPr>
            <w:r>
              <w:rPr>
                <w:sz w:val="20"/>
              </w:rPr>
              <w:t xml:space="preserve">ФГБОУ ВО "МГПУ имени М.Е.Евсевьева"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целевых мест</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10</w:t>
            </w:r>
          </w:p>
        </w:tc>
        <w:tc>
          <w:tcPr>
            <w:tcW w:w="574" w:type="dxa"/>
            <w:vMerge w:val="restart"/>
          </w:tcPr>
          <w:p>
            <w:pPr>
              <w:pStyle w:val="0"/>
              <w:jc w:val="center"/>
            </w:pPr>
            <w:r>
              <w:rPr>
                <w:sz w:val="20"/>
              </w:rPr>
              <w:t xml:space="preserve">10</w:t>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619" w:type="dxa"/>
            <w:vMerge w:val="restart"/>
          </w:tcPr>
          <w:p>
            <w:pPr>
              <w:pStyle w:val="0"/>
              <w:jc w:val="center"/>
            </w:pPr>
            <w:r>
              <w:rPr>
                <w:sz w:val="20"/>
              </w:rPr>
              <w:t xml:space="preserve">11</w:t>
            </w:r>
          </w:p>
        </w:tc>
        <w:tc>
          <w:tcPr>
            <w:tcW w:w="574" w:type="dxa"/>
            <w:vMerge w:val="restart"/>
          </w:tcPr>
          <w:p>
            <w:pPr>
              <w:pStyle w:val="0"/>
            </w:pPr>
            <w:r>
              <w:rPr>
                <w:sz w:val="20"/>
              </w:rPr>
            </w:r>
          </w:p>
        </w:tc>
        <w:tc>
          <w:tcPr>
            <w:tcW w:w="619" w:type="dxa"/>
            <w:vMerge w:val="restart"/>
          </w:tcPr>
          <w:p>
            <w:pPr>
              <w:pStyle w:val="0"/>
              <w:jc w:val="center"/>
            </w:pPr>
            <w:r>
              <w:rPr>
                <w:sz w:val="20"/>
              </w:rPr>
              <w:t xml:space="preserve">12</w:t>
            </w:r>
          </w:p>
        </w:tc>
        <w:tc>
          <w:tcPr>
            <w:tcW w:w="574" w:type="dxa"/>
            <w:vMerge w:val="restart"/>
          </w:tcPr>
          <w:p>
            <w:pPr>
              <w:pStyle w:val="0"/>
            </w:pPr>
            <w:r>
              <w:rPr>
                <w:sz w:val="20"/>
              </w:rPr>
            </w:r>
          </w:p>
        </w:tc>
        <w:tc>
          <w:tcPr>
            <w:tcW w:w="619" w:type="dxa"/>
            <w:vMerge w:val="restart"/>
          </w:tcPr>
          <w:p>
            <w:pPr>
              <w:pStyle w:val="0"/>
              <w:jc w:val="center"/>
            </w:pPr>
            <w:r>
              <w:rPr>
                <w:sz w:val="20"/>
              </w:rPr>
              <w:t xml:space="preserve">12</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1220</w:t>
            </w:r>
          </w:p>
        </w:tc>
        <w:tc>
          <w:tcPr>
            <w:tcW w:w="784" w:type="dxa"/>
          </w:tcPr>
          <w:p>
            <w:pPr>
              <w:pStyle w:val="0"/>
              <w:jc w:val="center"/>
            </w:pPr>
            <w:r>
              <w:rPr>
                <w:sz w:val="20"/>
              </w:rPr>
              <w:t xml:space="preserve">1220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1220</w:t>
            </w:r>
          </w:p>
        </w:tc>
        <w:tc>
          <w:tcPr>
            <w:tcW w:w="784" w:type="dxa"/>
          </w:tcPr>
          <w:p>
            <w:pPr>
              <w:pStyle w:val="0"/>
              <w:jc w:val="center"/>
            </w:pPr>
            <w:r>
              <w:rPr>
                <w:sz w:val="20"/>
              </w:rPr>
              <w:t xml:space="preserve">1220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1.1.23.</w:t>
            </w:r>
          </w:p>
        </w:tc>
        <w:tc>
          <w:tcPr>
            <w:tcW w:w="3154" w:type="dxa"/>
            <w:vMerge w:val="restart"/>
          </w:tcPr>
          <w:p>
            <w:pPr>
              <w:pStyle w:val="0"/>
            </w:pPr>
            <w:r>
              <w:rPr>
                <w:sz w:val="20"/>
              </w:rPr>
              <w:t xml:space="preserve">Организация курсов по изучению мордовских (мокшанского и эрзянского) языков для населения</w:t>
            </w:r>
          </w:p>
        </w:tc>
        <w:tc>
          <w:tcPr>
            <w:tcW w:w="2929" w:type="dxa"/>
            <w:vMerge w:val="restart"/>
          </w:tcPr>
          <w:p>
            <w:pPr>
              <w:pStyle w:val="0"/>
            </w:pPr>
            <w:r>
              <w:rPr>
                <w:sz w:val="20"/>
              </w:rPr>
              <w:t xml:space="preserve">ФГБОУ ВО "МГУ им. Н.П.Огарева" (по согласованию),</w:t>
            </w:r>
          </w:p>
          <w:p>
            <w:pPr>
              <w:pStyle w:val="0"/>
            </w:pPr>
            <w:r>
              <w:rPr>
                <w:sz w:val="20"/>
              </w:rPr>
              <w:t xml:space="preserve">ФГБОУ ВО "МГПУ имени М.Е.Евсевьева"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80</w:t>
            </w:r>
          </w:p>
        </w:tc>
        <w:tc>
          <w:tcPr>
            <w:tcW w:w="574" w:type="dxa"/>
            <w:vMerge w:val="restart"/>
          </w:tcPr>
          <w:p>
            <w:pPr>
              <w:pStyle w:val="0"/>
              <w:jc w:val="center"/>
            </w:pPr>
            <w:r>
              <w:rPr>
                <w:sz w:val="20"/>
              </w:rPr>
              <w:t xml:space="preserve">80</w:t>
            </w:r>
          </w:p>
        </w:tc>
        <w:tc>
          <w:tcPr>
            <w:tcW w:w="619" w:type="dxa"/>
            <w:vMerge w:val="restart"/>
          </w:tcPr>
          <w:p>
            <w:pPr>
              <w:pStyle w:val="0"/>
              <w:jc w:val="center"/>
            </w:pPr>
            <w:r>
              <w:rPr>
                <w:sz w:val="20"/>
              </w:rPr>
              <w:t xml:space="preserve">85</w:t>
            </w:r>
          </w:p>
        </w:tc>
        <w:tc>
          <w:tcPr>
            <w:tcW w:w="574" w:type="dxa"/>
            <w:vMerge w:val="restart"/>
          </w:tcPr>
          <w:p>
            <w:pPr>
              <w:pStyle w:val="0"/>
            </w:pPr>
            <w:r>
              <w:rPr>
                <w:sz w:val="20"/>
              </w:rPr>
            </w:r>
          </w:p>
        </w:tc>
        <w:tc>
          <w:tcPr>
            <w:tcW w:w="619" w:type="dxa"/>
            <w:vMerge w:val="restart"/>
          </w:tcPr>
          <w:p>
            <w:pPr>
              <w:pStyle w:val="0"/>
              <w:jc w:val="center"/>
            </w:pPr>
            <w:r>
              <w:rPr>
                <w:sz w:val="20"/>
              </w:rPr>
              <w:t xml:space="preserve">90</w:t>
            </w:r>
          </w:p>
        </w:tc>
        <w:tc>
          <w:tcPr>
            <w:tcW w:w="574" w:type="dxa"/>
            <w:vMerge w:val="restart"/>
          </w:tcPr>
          <w:p>
            <w:pPr>
              <w:pStyle w:val="0"/>
            </w:pPr>
            <w:r>
              <w:rPr>
                <w:sz w:val="20"/>
              </w:rPr>
            </w:r>
          </w:p>
        </w:tc>
        <w:tc>
          <w:tcPr>
            <w:tcW w:w="619" w:type="dxa"/>
            <w:vMerge w:val="restart"/>
          </w:tcPr>
          <w:p>
            <w:pPr>
              <w:pStyle w:val="0"/>
              <w:jc w:val="center"/>
            </w:pPr>
            <w:r>
              <w:rPr>
                <w:sz w:val="20"/>
              </w:rPr>
              <w:t xml:space="preserve">95</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1.1.24.</w:t>
            </w:r>
          </w:p>
        </w:tc>
        <w:tc>
          <w:tcPr>
            <w:tcW w:w="3154" w:type="dxa"/>
            <w:vMerge w:val="restart"/>
          </w:tcPr>
          <w:p>
            <w:pPr>
              <w:pStyle w:val="0"/>
            </w:pPr>
            <w:r>
              <w:rPr>
                <w:sz w:val="20"/>
              </w:rPr>
              <w:t xml:space="preserve">Проведение дистанционных онлайн-курсов "Школа мордовских языков"</w:t>
            </w:r>
          </w:p>
        </w:tc>
        <w:tc>
          <w:tcPr>
            <w:tcW w:w="2929" w:type="dxa"/>
            <w:vMerge w:val="restart"/>
          </w:tcPr>
          <w:p>
            <w:pPr>
              <w:pStyle w:val="0"/>
            </w:pPr>
            <w:r>
              <w:rPr>
                <w:sz w:val="20"/>
              </w:rPr>
              <w:t xml:space="preserve">ФГБОУ ВО "МГПУ имени М.Е.Евсевьева"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тыс. чел.</w:t>
            </w:r>
          </w:p>
        </w:tc>
        <w:tc>
          <w:tcPr>
            <w:tcW w:w="619" w:type="dxa"/>
            <w:vMerge w:val="restart"/>
          </w:tcPr>
          <w:p>
            <w:pPr>
              <w:pStyle w:val="0"/>
              <w:jc w:val="center"/>
            </w:pPr>
            <w:r>
              <w:rPr>
                <w:sz w:val="20"/>
              </w:rPr>
              <w:t xml:space="preserve">1</w:t>
            </w:r>
          </w:p>
        </w:tc>
        <w:tc>
          <w:tcPr>
            <w:tcW w:w="574" w:type="dxa"/>
            <w:vMerge w:val="restart"/>
          </w:tcPr>
          <w:p>
            <w:pPr>
              <w:pStyle w:val="0"/>
              <w:jc w:val="center"/>
            </w:pPr>
            <w:r>
              <w:rPr>
                <w:sz w:val="20"/>
              </w:rPr>
              <w:t xml:space="preserve">1</w:t>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1.1.25.</w:t>
            </w:r>
          </w:p>
        </w:tc>
        <w:tc>
          <w:tcPr>
            <w:tcW w:w="3154" w:type="dxa"/>
            <w:vMerge w:val="restart"/>
          </w:tcPr>
          <w:p>
            <w:pPr>
              <w:pStyle w:val="0"/>
            </w:pPr>
            <w:r>
              <w:rPr>
                <w:sz w:val="20"/>
              </w:rPr>
              <w:t xml:space="preserve">Проведение мастер-класса "Татарский сувенир: керамика, роспись"</w:t>
            </w:r>
          </w:p>
        </w:tc>
        <w:tc>
          <w:tcPr>
            <w:tcW w:w="2929" w:type="dxa"/>
            <w:vMerge w:val="restart"/>
          </w:tcPr>
          <w:p>
            <w:pPr>
              <w:pStyle w:val="0"/>
            </w:pPr>
            <w:r>
              <w:rPr>
                <w:sz w:val="20"/>
              </w:rPr>
              <w:t xml:space="preserve">Институт национальной культуры ФГБОУ ВО "МГУ им. Н.П.Огарева" (по согласованию)</w:t>
            </w:r>
          </w:p>
        </w:tc>
        <w:tc>
          <w:tcPr>
            <w:tcW w:w="1564" w:type="dxa"/>
            <w:vMerge w:val="restart"/>
          </w:tcPr>
          <w:p>
            <w:pPr>
              <w:pStyle w:val="0"/>
              <w:jc w:val="center"/>
            </w:pPr>
            <w:r>
              <w:rPr>
                <w:sz w:val="20"/>
              </w:rPr>
              <w:t xml:space="preserve">2023</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20</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1.1.26.</w:t>
            </w:r>
          </w:p>
        </w:tc>
        <w:tc>
          <w:tcPr>
            <w:tcW w:w="3154" w:type="dxa"/>
            <w:vMerge w:val="restart"/>
          </w:tcPr>
          <w:p>
            <w:pPr>
              <w:pStyle w:val="0"/>
            </w:pPr>
            <w:r>
              <w:rPr>
                <w:sz w:val="20"/>
              </w:rPr>
              <w:t xml:space="preserve">Проведение мастер-класса "Татарский сувенир: вышивка, ткачество"</w:t>
            </w:r>
          </w:p>
        </w:tc>
        <w:tc>
          <w:tcPr>
            <w:tcW w:w="2929" w:type="dxa"/>
            <w:vMerge w:val="restart"/>
          </w:tcPr>
          <w:p>
            <w:pPr>
              <w:pStyle w:val="0"/>
            </w:pPr>
            <w:r>
              <w:rPr>
                <w:sz w:val="20"/>
              </w:rPr>
              <w:t xml:space="preserve">Минспорт Республики Мордовия</w:t>
            </w:r>
          </w:p>
        </w:tc>
        <w:tc>
          <w:tcPr>
            <w:tcW w:w="1564" w:type="dxa"/>
            <w:vMerge w:val="restart"/>
          </w:tcPr>
          <w:p>
            <w:pPr>
              <w:pStyle w:val="0"/>
              <w:jc w:val="center"/>
            </w:pPr>
            <w:r>
              <w:rPr>
                <w:sz w:val="20"/>
              </w:rPr>
              <w:t xml:space="preserve">2024</w:t>
            </w:r>
          </w:p>
        </w:tc>
        <w:tc>
          <w:tcPr>
            <w:tcW w:w="2824" w:type="dxa"/>
            <w:vMerge w:val="restart"/>
          </w:tcPr>
          <w:p>
            <w:pPr>
              <w:pStyle w:val="0"/>
            </w:pPr>
            <w:r>
              <w:rPr>
                <w:sz w:val="20"/>
              </w:rPr>
              <w:t xml:space="preserve">количество мероприятий</w:t>
            </w:r>
          </w:p>
        </w:tc>
        <w:tc>
          <w:tcPr>
            <w:tcW w:w="1204" w:type="dxa"/>
            <w:vMerge w:val="restart"/>
          </w:tcPr>
          <w:p>
            <w:pPr>
              <w:pStyle w:val="0"/>
              <w:jc w:val="center"/>
            </w:pPr>
            <w:r>
              <w:rPr>
                <w:sz w:val="20"/>
              </w:rPr>
              <w:t xml:space="preserve">ед..</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20</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1.1.27.</w:t>
            </w:r>
          </w:p>
        </w:tc>
        <w:tc>
          <w:tcPr>
            <w:tcW w:w="3154" w:type="dxa"/>
            <w:vMerge w:val="restart"/>
          </w:tcPr>
          <w:p>
            <w:pPr>
              <w:pStyle w:val="0"/>
            </w:pPr>
            <w:r>
              <w:rPr>
                <w:sz w:val="20"/>
              </w:rPr>
              <w:t xml:space="preserve">Организация и проведение первенства Республики Мордовия по кореш</w:t>
            </w:r>
          </w:p>
        </w:tc>
        <w:tc>
          <w:tcPr>
            <w:tcW w:w="2929" w:type="dxa"/>
            <w:vMerge w:val="restart"/>
          </w:tcPr>
          <w:p>
            <w:pPr>
              <w:pStyle w:val="0"/>
            </w:pPr>
            <w:r>
              <w:rPr>
                <w:sz w:val="20"/>
              </w:rPr>
              <w:t xml:space="preserve">Минспорт Республики Мордовия</w:t>
            </w:r>
          </w:p>
        </w:tc>
        <w:tc>
          <w:tcPr>
            <w:tcW w:w="1564" w:type="dxa"/>
            <w:vMerge w:val="restart"/>
          </w:tcPr>
          <w:p>
            <w:pPr>
              <w:pStyle w:val="0"/>
              <w:jc w:val="center"/>
            </w:pPr>
            <w:r>
              <w:rPr>
                <w:sz w:val="20"/>
              </w:rPr>
              <w:t xml:space="preserve">2023 - 2026</w:t>
            </w:r>
          </w:p>
        </w:tc>
        <w:tc>
          <w:tcPr>
            <w:tcW w:w="2824" w:type="dxa"/>
            <w:vMerge w:val="restart"/>
          </w:tcPr>
          <w:p>
            <w:pPr>
              <w:pStyle w:val="0"/>
            </w:pPr>
            <w:r>
              <w:rPr>
                <w:sz w:val="20"/>
              </w:rPr>
              <w:t xml:space="preserve">количество мероприятий</w:t>
            </w:r>
          </w:p>
        </w:tc>
        <w:tc>
          <w:tcPr>
            <w:tcW w:w="1204" w:type="dxa"/>
            <w:vMerge w:val="restart"/>
          </w:tcPr>
          <w:p>
            <w:pPr>
              <w:pStyle w:val="0"/>
              <w:jc w:val="center"/>
            </w:pPr>
            <w:r>
              <w:rPr>
                <w:sz w:val="20"/>
              </w:rPr>
              <w:t xml:space="preserve">ед..</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1.1.28.</w:t>
            </w:r>
          </w:p>
        </w:tc>
        <w:tc>
          <w:tcPr>
            <w:tcW w:w="3154" w:type="dxa"/>
            <w:vMerge w:val="restart"/>
          </w:tcPr>
          <w:p>
            <w:pPr>
              <w:pStyle w:val="0"/>
            </w:pPr>
            <w:r>
              <w:rPr>
                <w:sz w:val="20"/>
              </w:rPr>
              <w:t xml:space="preserve">"Предания старины" - Международный фольклорный фестиваль-конкурс</w:t>
            </w:r>
          </w:p>
        </w:tc>
        <w:tc>
          <w:tcPr>
            <w:tcW w:w="2929" w:type="dxa"/>
            <w:vMerge w:val="restart"/>
          </w:tcPr>
          <w:p>
            <w:pPr>
              <w:pStyle w:val="0"/>
            </w:pPr>
            <w:r>
              <w:rPr>
                <w:sz w:val="20"/>
              </w:rPr>
              <w:t xml:space="preserve">администрация г.о. Саранск (по согласованию)</w:t>
            </w:r>
          </w:p>
        </w:tc>
        <w:tc>
          <w:tcPr>
            <w:tcW w:w="1564" w:type="dxa"/>
            <w:vMerge w:val="restart"/>
          </w:tcPr>
          <w:p>
            <w:pPr>
              <w:pStyle w:val="0"/>
              <w:jc w:val="center"/>
            </w:pPr>
            <w:r>
              <w:rPr>
                <w:sz w:val="20"/>
              </w:rPr>
              <w:t xml:space="preserve">2023 - 2026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265</w:t>
            </w:r>
          </w:p>
        </w:tc>
        <w:tc>
          <w:tcPr>
            <w:tcW w:w="574" w:type="dxa"/>
            <w:vMerge w:val="restart"/>
          </w:tcPr>
          <w:p>
            <w:pPr>
              <w:pStyle w:val="0"/>
            </w:pPr>
            <w:r>
              <w:rPr>
                <w:sz w:val="20"/>
              </w:rPr>
            </w:r>
          </w:p>
        </w:tc>
        <w:tc>
          <w:tcPr>
            <w:tcW w:w="619" w:type="dxa"/>
            <w:vMerge w:val="restart"/>
          </w:tcPr>
          <w:p>
            <w:pPr>
              <w:pStyle w:val="0"/>
              <w:jc w:val="center"/>
            </w:pPr>
            <w:r>
              <w:rPr>
                <w:sz w:val="20"/>
              </w:rPr>
              <w:t xml:space="preserve">280</w:t>
            </w:r>
          </w:p>
        </w:tc>
        <w:tc>
          <w:tcPr>
            <w:tcW w:w="574" w:type="dxa"/>
            <w:vMerge w:val="restart"/>
          </w:tcPr>
          <w:p>
            <w:pPr>
              <w:pStyle w:val="0"/>
            </w:pPr>
            <w:r>
              <w:rPr>
                <w:sz w:val="20"/>
              </w:rPr>
            </w:r>
          </w:p>
        </w:tc>
        <w:tc>
          <w:tcPr>
            <w:tcW w:w="619" w:type="dxa"/>
            <w:vMerge w:val="restart"/>
          </w:tcPr>
          <w:p>
            <w:pPr>
              <w:pStyle w:val="0"/>
              <w:jc w:val="center"/>
            </w:pPr>
            <w:r>
              <w:rPr>
                <w:sz w:val="20"/>
              </w:rPr>
              <w:t xml:space="preserve">295</w:t>
            </w:r>
          </w:p>
        </w:tc>
        <w:tc>
          <w:tcPr>
            <w:tcW w:w="574" w:type="dxa"/>
            <w:vMerge w:val="restart"/>
          </w:tcPr>
          <w:p>
            <w:pPr>
              <w:pStyle w:val="0"/>
            </w:pPr>
            <w:r>
              <w:rPr>
                <w:sz w:val="20"/>
              </w:rPr>
            </w:r>
          </w:p>
        </w:tc>
        <w:tc>
          <w:tcPr>
            <w:tcW w:w="619" w:type="dxa"/>
            <w:vMerge w:val="restart"/>
          </w:tcPr>
          <w:p>
            <w:pPr>
              <w:pStyle w:val="0"/>
              <w:jc w:val="center"/>
            </w:pPr>
            <w:r>
              <w:rPr>
                <w:sz w:val="20"/>
              </w:rPr>
              <w:t xml:space="preserve">310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1.1.29.</w:t>
            </w:r>
          </w:p>
        </w:tc>
        <w:tc>
          <w:tcPr>
            <w:tcW w:w="3154" w:type="dxa"/>
            <w:vMerge w:val="restart"/>
          </w:tcPr>
          <w:p>
            <w:pPr>
              <w:pStyle w:val="0"/>
            </w:pPr>
            <w:r>
              <w:rPr>
                <w:sz w:val="20"/>
              </w:rPr>
              <w:t xml:space="preserve">"Радуга талантов" - городской фестиваль национальных культур</w:t>
            </w:r>
          </w:p>
        </w:tc>
        <w:tc>
          <w:tcPr>
            <w:tcW w:w="2929" w:type="dxa"/>
            <w:vMerge w:val="restart"/>
          </w:tcPr>
          <w:p>
            <w:pPr>
              <w:pStyle w:val="0"/>
            </w:pPr>
            <w:r>
              <w:rPr>
                <w:sz w:val="20"/>
              </w:rPr>
              <w:t xml:space="preserve">администрация г.о. Саранск (по согласованию)</w:t>
            </w:r>
          </w:p>
        </w:tc>
        <w:tc>
          <w:tcPr>
            <w:tcW w:w="1564" w:type="dxa"/>
            <w:vMerge w:val="restart"/>
          </w:tcPr>
          <w:p>
            <w:pPr>
              <w:pStyle w:val="0"/>
              <w:jc w:val="center"/>
            </w:pPr>
            <w:r>
              <w:rPr>
                <w:sz w:val="20"/>
              </w:rPr>
              <w:t xml:space="preserve">2023 - 2026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95</w:t>
            </w:r>
          </w:p>
        </w:tc>
        <w:tc>
          <w:tcPr>
            <w:tcW w:w="574" w:type="dxa"/>
            <w:vMerge w:val="restart"/>
          </w:tcPr>
          <w:p>
            <w:pPr>
              <w:pStyle w:val="0"/>
            </w:pPr>
            <w:r>
              <w:rPr>
                <w:sz w:val="20"/>
              </w:rPr>
            </w:r>
          </w:p>
        </w:tc>
        <w:tc>
          <w:tcPr>
            <w:tcW w:w="619" w:type="dxa"/>
            <w:vMerge w:val="restart"/>
          </w:tcPr>
          <w:p>
            <w:pPr>
              <w:pStyle w:val="0"/>
              <w:jc w:val="center"/>
            </w:pPr>
            <w:r>
              <w:rPr>
                <w:sz w:val="20"/>
              </w:rPr>
              <w:t xml:space="preserve">110</w:t>
            </w:r>
          </w:p>
        </w:tc>
        <w:tc>
          <w:tcPr>
            <w:tcW w:w="574" w:type="dxa"/>
            <w:vMerge w:val="restart"/>
          </w:tcPr>
          <w:p>
            <w:pPr>
              <w:pStyle w:val="0"/>
            </w:pPr>
            <w:r>
              <w:rPr>
                <w:sz w:val="20"/>
              </w:rPr>
            </w:r>
          </w:p>
        </w:tc>
        <w:tc>
          <w:tcPr>
            <w:tcW w:w="619" w:type="dxa"/>
            <w:vMerge w:val="restart"/>
          </w:tcPr>
          <w:p>
            <w:pPr>
              <w:pStyle w:val="0"/>
              <w:jc w:val="center"/>
            </w:pPr>
            <w:r>
              <w:rPr>
                <w:sz w:val="20"/>
              </w:rPr>
              <w:t xml:space="preserve">121</w:t>
            </w:r>
          </w:p>
        </w:tc>
        <w:tc>
          <w:tcPr>
            <w:tcW w:w="574" w:type="dxa"/>
            <w:vMerge w:val="restart"/>
          </w:tcPr>
          <w:p>
            <w:pPr>
              <w:pStyle w:val="0"/>
            </w:pPr>
            <w:r>
              <w:rPr>
                <w:sz w:val="20"/>
              </w:rPr>
            </w:r>
          </w:p>
        </w:tc>
        <w:tc>
          <w:tcPr>
            <w:tcW w:w="619" w:type="dxa"/>
            <w:vMerge w:val="restart"/>
          </w:tcPr>
          <w:p>
            <w:pPr>
              <w:pStyle w:val="0"/>
              <w:jc w:val="center"/>
            </w:pPr>
            <w:r>
              <w:rPr>
                <w:sz w:val="20"/>
              </w:rPr>
              <w:t xml:space="preserve">140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1.1.30.</w:t>
            </w:r>
          </w:p>
        </w:tc>
        <w:tc>
          <w:tcPr>
            <w:tcW w:w="3154" w:type="dxa"/>
            <w:vMerge w:val="restart"/>
          </w:tcPr>
          <w:p>
            <w:pPr>
              <w:pStyle w:val="0"/>
            </w:pPr>
            <w:r>
              <w:rPr>
                <w:sz w:val="20"/>
              </w:rPr>
              <w:t xml:space="preserve">"Добрые традиции: из прошлого в будущее" - городской фестиваль-конкурс</w:t>
            </w:r>
          </w:p>
        </w:tc>
        <w:tc>
          <w:tcPr>
            <w:tcW w:w="2929" w:type="dxa"/>
            <w:vMerge w:val="restart"/>
          </w:tcPr>
          <w:p>
            <w:pPr>
              <w:pStyle w:val="0"/>
            </w:pPr>
            <w:r>
              <w:rPr>
                <w:sz w:val="20"/>
              </w:rPr>
              <w:t xml:space="preserve">администрация г.о. Саранск (по согласованию)</w:t>
            </w:r>
          </w:p>
        </w:tc>
        <w:tc>
          <w:tcPr>
            <w:tcW w:w="1564" w:type="dxa"/>
            <w:vMerge w:val="restart"/>
          </w:tcPr>
          <w:p>
            <w:pPr>
              <w:pStyle w:val="0"/>
              <w:jc w:val="center"/>
            </w:pPr>
            <w:r>
              <w:rPr>
                <w:sz w:val="20"/>
              </w:rPr>
              <w:t xml:space="preserve">2023 - 2026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110</w:t>
            </w:r>
          </w:p>
        </w:tc>
        <w:tc>
          <w:tcPr>
            <w:tcW w:w="574" w:type="dxa"/>
            <w:vMerge w:val="restart"/>
          </w:tcPr>
          <w:p>
            <w:pPr>
              <w:pStyle w:val="0"/>
            </w:pPr>
            <w:r>
              <w:rPr>
                <w:sz w:val="20"/>
              </w:rPr>
            </w:r>
          </w:p>
        </w:tc>
        <w:tc>
          <w:tcPr>
            <w:tcW w:w="619" w:type="dxa"/>
            <w:vMerge w:val="restart"/>
          </w:tcPr>
          <w:p>
            <w:pPr>
              <w:pStyle w:val="0"/>
              <w:jc w:val="center"/>
            </w:pPr>
            <w:r>
              <w:rPr>
                <w:sz w:val="20"/>
              </w:rPr>
              <w:t xml:space="preserve">130</w:t>
            </w:r>
          </w:p>
        </w:tc>
        <w:tc>
          <w:tcPr>
            <w:tcW w:w="574" w:type="dxa"/>
            <w:vMerge w:val="restart"/>
          </w:tcPr>
          <w:p>
            <w:pPr>
              <w:pStyle w:val="0"/>
            </w:pPr>
            <w:r>
              <w:rPr>
                <w:sz w:val="20"/>
              </w:rPr>
            </w:r>
          </w:p>
        </w:tc>
        <w:tc>
          <w:tcPr>
            <w:tcW w:w="619" w:type="dxa"/>
            <w:vMerge w:val="restart"/>
          </w:tcPr>
          <w:p>
            <w:pPr>
              <w:pStyle w:val="0"/>
              <w:jc w:val="center"/>
            </w:pPr>
            <w:r>
              <w:rPr>
                <w:sz w:val="20"/>
              </w:rPr>
              <w:t xml:space="preserve">150</w:t>
            </w:r>
          </w:p>
        </w:tc>
        <w:tc>
          <w:tcPr>
            <w:tcW w:w="574" w:type="dxa"/>
            <w:vMerge w:val="restart"/>
          </w:tcPr>
          <w:p>
            <w:pPr>
              <w:pStyle w:val="0"/>
            </w:pPr>
            <w:r>
              <w:rPr>
                <w:sz w:val="20"/>
              </w:rPr>
            </w:r>
          </w:p>
        </w:tc>
        <w:tc>
          <w:tcPr>
            <w:tcW w:w="619" w:type="dxa"/>
            <w:vMerge w:val="restart"/>
          </w:tcPr>
          <w:p>
            <w:pPr>
              <w:pStyle w:val="0"/>
              <w:jc w:val="center"/>
            </w:pPr>
            <w:r>
              <w:rPr>
                <w:sz w:val="20"/>
              </w:rPr>
              <w:t xml:space="preserve">180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1.1.31.</w:t>
            </w:r>
          </w:p>
        </w:tc>
        <w:tc>
          <w:tcPr>
            <w:tcW w:w="3154" w:type="dxa"/>
            <w:vMerge w:val="restart"/>
          </w:tcPr>
          <w:p>
            <w:pPr>
              <w:pStyle w:val="0"/>
            </w:pPr>
            <w:r>
              <w:rPr>
                <w:sz w:val="20"/>
              </w:rPr>
              <w:t xml:space="preserve">Торжественные мероприятия, посвященные творчеству Ш.Камала, татарского писателя, драматурга, заслуженного деятеля искусств Татарской АССР</w:t>
            </w:r>
          </w:p>
        </w:tc>
        <w:tc>
          <w:tcPr>
            <w:tcW w:w="2929" w:type="dxa"/>
            <w:vMerge w:val="restart"/>
          </w:tcPr>
          <w:p>
            <w:pPr>
              <w:pStyle w:val="0"/>
            </w:pPr>
            <w:r>
              <w:rPr>
                <w:sz w:val="20"/>
              </w:rPr>
              <w:t xml:space="preserve">администрация Рузаевского муниципального района Республики Мордовия (по согласованию)</w:t>
            </w:r>
          </w:p>
        </w:tc>
        <w:tc>
          <w:tcPr>
            <w:tcW w:w="1564" w:type="dxa"/>
            <w:vMerge w:val="restart"/>
          </w:tcPr>
          <w:p>
            <w:pPr>
              <w:pStyle w:val="0"/>
              <w:jc w:val="center"/>
            </w:pPr>
            <w:r>
              <w:rPr>
                <w:sz w:val="20"/>
              </w:rPr>
              <w:t xml:space="preserve">2023 - 2026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1.2.</w:t>
            </w:r>
          </w:p>
        </w:tc>
        <w:tc>
          <w:tcPr>
            <w:tcW w:w="3154" w:type="dxa"/>
            <w:vMerge w:val="restart"/>
          </w:tcPr>
          <w:p>
            <w:pPr>
              <w:pStyle w:val="0"/>
            </w:pPr>
            <w:r>
              <w:rPr>
                <w:sz w:val="20"/>
              </w:rPr>
              <w:t xml:space="preserve">Основное мероприятие "Научное и научно-методическое сопровождение деятельности по сохранению и развитию мордовских (мокшанского и эрзянского) и русского языков, других языков народов, проживающих в Республике Мордовия</w:t>
            </w:r>
          </w:p>
        </w:tc>
        <w:tc>
          <w:tcPr>
            <w:tcW w:w="2929" w:type="dxa"/>
            <w:vMerge w:val="restart"/>
          </w:tcPr>
          <w:p>
            <w:pPr>
              <w:pStyle w:val="0"/>
            </w:pPr>
            <w:r>
              <w:rPr>
                <w:sz w:val="20"/>
              </w:rPr>
              <w:t xml:space="preserve">ГКУ Республики Мордовия "НИИ гуманитарных наук при Правительстве Республики Мордовия",</w:t>
            </w:r>
          </w:p>
          <w:p>
            <w:pPr>
              <w:pStyle w:val="0"/>
            </w:pPr>
            <w:r>
              <w:rPr>
                <w:sz w:val="20"/>
              </w:rPr>
              <w:t xml:space="preserve">ГКУ Республики Мордовия "Научный центр социально-экономического мониторинга",</w:t>
            </w:r>
          </w:p>
          <w:p>
            <w:pPr>
              <w:pStyle w:val="0"/>
            </w:pPr>
            <w:r>
              <w:rPr>
                <w:sz w:val="20"/>
              </w:rPr>
              <w:t xml:space="preserve">ФГБОУ ВО "МГУ им. Н.П.Огарева" (по согласованию),</w:t>
            </w:r>
          </w:p>
          <w:p>
            <w:pPr>
              <w:pStyle w:val="0"/>
            </w:pPr>
            <w:r>
              <w:rPr>
                <w:sz w:val="20"/>
              </w:rPr>
              <w:t xml:space="preserve">ФГБОУ ВО "МГПУ имени М.Е.Евсевьева" (по согласованию),</w:t>
            </w:r>
          </w:p>
          <w:p>
            <w:pPr>
              <w:pStyle w:val="0"/>
            </w:pPr>
            <w:r>
              <w:rPr>
                <w:sz w:val="20"/>
              </w:rPr>
              <w:t xml:space="preserve">Межрегиональная общественная организация мордовского (мокшанского и эрзянского) народа (по согласованию),</w:t>
            </w:r>
          </w:p>
          <w:p>
            <w:pPr>
              <w:pStyle w:val="0"/>
            </w:pPr>
            <w:r>
              <w:rPr>
                <w:sz w:val="20"/>
              </w:rPr>
              <w:t xml:space="preserve">Региональная национально-культурная автономия татар Республики Мордовия "Якташлар" ("Земляки")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опубликованных словарей, научных трудов и энциклопедий этнокультурной направленности</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4</w:t>
            </w:r>
          </w:p>
        </w:tc>
        <w:tc>
          <w:tcPr>
            <w:tcW w:w="574" w:type="dxa"/>
            <w:vMerge w:val="restart"/>
          </w:tcPr>
          <w:p>
            <w:pPr>
              <w:pStyle w:val="0"/>
              <w:jc w:val="center"/>
            </w:pPr>
            <w:r>
              <w:rPr>
                <w:sz w:val="20"/>
              </w:rPr>
              <w:t xml:space="preserve">4</w:t>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6</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3630</w:t>
            </w:r>
          </w:p>
        </w:tc>
        <w:tc>
          <w:tcPr>
            <w:tcW w:w="784" w:type="dxa"/>
          </w:tcPr>
          <w:p>
            <w:pPr>
              <w:pStyle w:val="0"/>
              <w:jc w:val="center"/>
            </w:pPr>
            <w:r>
              <w:rPr>
                <w:sz w:val="20"/>
              </w:rPr>
              <w:t xml:space="preserve">1470</w:t>
            </w:r>
          </w:p>
        </w:tc>
        <w:tc>
          <w:tcPr>
            <w:tcW w:w="604" w:type="dxa"/>
          </w:tcPr>
          <w:p>
            <w:pPr>
              <w:pStyle w:val="0"/>
              <w:jc w:val="center"/>
            </w:pPr>
            <w:r>
              <w:rPr>
                <w:sz w:val="20"/>
              </w:rPr>
              <w:t xml:space="preserve">540</w:t>
            </w:r>
          </w:p>
        </w:tc>
        <w:tc>
          <w:tcPr>
            <w:tcW w:w="604" w:type="dxa"/>
          </w:tcPr>
          <w:p>
            <w:pPr>
              <w:pStyle w:val="0"/>
              <w:jc w:val="center"/>
            </w:pPr>
            <w:r>
              <w:rPr>
                <w:sz w:val="20"/>
              </w:rPr>
              <w:t xml:space="preserve">540</w:t>
            </w:r>
          </w:p>
        </w:tc>
        <w:tc>
          <w:tcPr>
            <w:tcW w:w="604" w:type="dxa"/>
          </w:tcPr>
          <w:p>
            <w:pPr>
              <w:pStyle w:val="0"/>
              <w:jc w:val="center"/>
            </w:pPr>
            <w:r>
              <w:rPr>
                <w:sz w:val="20"/>
              </w:rPr>
              <w:t xml:space="preserve">540</w:t>
            </w:r>
          </w:p>
        </w:tc>
        <w:tc>
          <w:tcPr>
            <w:tcW w:w="604" w:type="dxa"/>
          </w:tcPr>
          <w:p>
            <w:pPr>
              <w:pStyle w:val="0"/>
              <w:jc w:val="center"/>
            </w:pPr>
            <w:r>
              <w:rPr>
                <w:sz w:val="20"/>
              </w:rPr>
              <w:t xml:space="preserve">540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ВИ</w:t>
            </w:r>
          </w:p>
        </w:tc>
        <w:tc>
          <w:tcPr>
            <w:tcW w:w="784" w:type="dxa"/>
            <w:vMerge w:val="restart"/>
          </w:tcPr>
          <w:p>
            <w:pPr>
              <w:pStyle w:val="0"/>
              <w:jc w:val="center"/>
            </w:pPr>
            <w:r>
              <w:rPr>
                <w:sz w:val="20"/>
              </w:rPr>
              <w:t xml:space="preserve">3630</w:t>
            </w:r>
          </w:p>
        </w:tc>
        <w:tc>
          <w:tcPr>
            <w:tcW w:w="784" w:type="dxa"/>
            <w:vMerge w:val="restart"/>
          </w:tcPr>
          <w:p>
            <w:pPr>
              <w:pStyle w:val="0"/>
              <w:jc w:val="center"/>
            </w:pPr>
            <w:r>
              <w:rPr>
                <w:sz w:val="20"/>
              </w:rPr>
              <w:t xml:space="preserve">1470</w:t>
            </w:r>
          </w:p>
        </w:tc>
        <w:tc>
          <w:tcPr>
            <w:tcW w:w="604" w:type="dxa"/>
            <w:vMerge w:val="restart"/>
          </w:tcPr>
          <w:p>
            <w:pPr>
              <w:pStyle w:val="0"/>
              <w:jc w:val="center"/>
            </w:pPr>
            <w:r>
              <w:rPr>
                <w:sz w:val="20"/>
              </w:rPr>
              <w:t xml:space="preserve">540</w:t>
            </w:r>
          </w:p>
        </w:tc>
        <w:tc>
          <w:tcPr>
            <w:tcW w:w="604" w:type="dxa"/>
            <w:vMerge w:val="restart"/>
          </w:tcPr>
          <w:p>
            <w:pPr>
              <w:pStyle w:val="0"/>
              <w:jc w:val="center"/>
            </w:pPr>
            <w:r>
              <w:rPr>
                <w:sz w:val="20"/>
              </w:rPr>
              <w:t xml:space="preserve">540</w:t>
            </w:r>
          </w:p>
        </w:tc>
        <w:tc>
          <w:tcPr>
            <w:tcW w:w="604" w:type="dxa"/>
            <w:vMerge w:val="restart"/>
          </w:tcPr>
          <w:p>
            <w:pPr>
              <w:pStyle w:val="0"/>
              <w:jc w:val="center"/>
            </w:pPr>
            <w:r>
              <w:rPr>
                <w:sz w:val="20"/>
              </w:rPr>
              <w:t xml:space="preserve">540</w:t>
            </w:r>
          </w:p>
        </w:tc>
        <w:tc>
          <w:tcPr>
            <w:tcW w:w="604" w:type="dxa"/>
            <w:vMerge w:val="restart"/>
          </w:tcPr>
          <w:p>
            <w:pPr>
              <w:pStyle w:val="0"/>
              <w:jc w:val="center"/>
            </w:pPr>
            <w:r>
              <w:rPr>
                <w:sz w:val="20"/>
              </w:rPr>
              <w:t xml:space="preserve">540</w:t>
            </w: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количество проведенных научных мероприятий по вопросам функционирования языков и развития литератур народов Республики Мордовия</w:t>
            </w:r>
          </w:p>
        </w:tc>
        <w:tc>
          <w:tcPr>
            <w:tcW w:w="1204" w:type="dxa"/>
          </w:tcPr>
          <w:p>
            <w:pPr>
              <w:pStyle w:val="0"/>
              <w:jc w:val="center"/>
            </w:pPr>
            <w:r>
              <w:rPr>
                <w:sz w:val="20"/>
              </w:rPr>
              <w:t xml:space="preserve">ед.</w:t>
            </w:r>
          </w:p>
        </w:tc>
        <w:tc>
          <w:tcPr>
            <w:tcW w:w="619" w:type="dxa"/>
          </w:tcPr>
          <w:p>
            <w:pPr>
              <w:pStyle w:val="0"/>
              <w:jc w:val="center"/>
            </w:pPr>
            <w:r>
              <w:rPr>
                <w:sz w:val="20"/>
              </w:rPr>
              <w:t xml:space="preserve">8</w:t>
            </w:r>
          </w:p>
        </w:tc>
        <w:tc>
          <w:tcPr>
            <w:tcW w:w="574" w:type="dxa"/>
          </w:tcPr>
          <w:p>
            <w:pPr>
              <w:pStyle w:val="0"/>
              <w:jc w:val="center"/>
            </w:pPr>
            <w:r>
              <w:rPr>
                <w:sz w:val="20"/>
              </w:rPr>
              <w:t xml:space="preserve">8</w:t>
            </w:r>
          </w:p>
        </w:tc>
        <w:tc>
          <w:tcPr>
            <w:tcW w:w="619" w:type="dxa"/>
          </w:tcPr>
          <w:p>
            <w:pPr>
              <w:pStyle w:val="0"/>
              <w:jc w:val="center"/>
            </w:pPr>
            <w:r>
              <w:rPr>
                <w:sz w:val="20"/>
              </w:rPr>
              <w:t xml:space="preserve">8</w:t>
            </w:r>
          </w:p>
        </w:tc>
        <w:tc>
          <w:tcPr>
            <w:tcW w:w="574" w:type="dxa"/>
          </w:tcPr>
          <w:p>
            <w:pPr>
              <w:pStyle w:val="0"/>
            </w:pPr>
            <w:r>
              <w:rPr>
                <w:sz w:val="20"/>
              </w:rPr>
            </w:r>
          </w:p>
        </w:tc>
        <w:tc>
          <w:tcPr>
            <w:tcW w:w="619" w:type="dxa"/>
          </w:tcPr>
          <w:p>
            <w:pPr>
              <w:pStyle w:val="0"/>
              <w:jc w:val="center"/>
            </w:pPr>
            <w:r>
              <w:rPr>
                <w:sz w:val="20"/>
              </w:rPr>
              <w:t xml:space="preserve">8</w:t>
            </w:r>
          </w:p>
        </w:tc>
        <w:tc>
          <w:tcPr>
            <w:tcW w:w="574" w:type="dxa"/>
          </w:tcPr>
          <w:p>
            <w:pPr>
              <w:pStyle w:val="0"/>
            </w:pPr>
            <w:r>
              <w:rPr>
                <w:sz w:val="20"/>
              </w:rPr>
            </w:r>
          </w:p>
        </w:tc>
        <w:tc>
          <w:tcPr>
            <w:tcW w:w="619" w:type="dxa"/>
          </w:tcPr>
          <w:p>
            <w:pPr>
              <w:pStyle w:val="0"/>
              <w:jc w:val="center"/>
            </w:pPr>
            <w:r>
              <w:rPr>
                <w:sz w:val="20"/>
              </w:rPr>
              <w:t xml:space="preserve">8</w:t>
            </w:r>
          </w:p>
        </w:tc>
        <w:tc>
          <w:tcPr>
            <w:tcW w:w="574" w:type="dxa"/>
          </w:tcPr>
          <w:p>
            <w:pPr>
              <w:pStyle w:val="0"/>
            </w:pPr>
            <w:r>
              <w:rPr>
                <w:sz w:val="20"/>
              </w:rPr>
            </w:r>
          </w:p>
        </w:tc>
        <w:tc>
          <w:tcPr>
            <w:tcW w:w="619" w:type="dxa"/>
          </w:tcPr>
          <w:p>
            <w:pPr>
              <w:pStyle w:val="0"/>
              <w:jc w:val="center"/>
            </w:pPr>
            <w:r>
              <w:rPr>
                <w:sz w:val="20"/>
              </w:rPr>
              <w:t xml:space="preserve">8</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количество проведенных этнографических, лингвистических, диалектологических и фольклорных научных экспедиций с целью изучения языка и культуры народов Республики Мордовия, мордовского народа, проживающего в субъектах Российской Федерации</w:t>
            </w:r>
          </w:p>
        </w:tc>
        <w:tc>
          <w:tcPr>
            <w:tcW w:w="1204" w:type="dxa"/>
          </w:tcPr>
          <w:p>
            <w:pPr>
              <w:pStyle w:val="0"/>
              <w:jc w:val="center"/>
            </w:pPr>
            <w:r>
              <w:rPr>
                <w:sz w:val="20"/>
              </w:rPr>
              <w:t xml:space="preserve">ед.</w:t>
            </w:r>
          </w:p>
        </w:tc>
        <w:tc>
          <w:tcPr>
            <w:tcW w:w="619" w:type="dxa"/>
          </w:tcPr>
          <w:p>
            <w:pPr>
              <w:pStyle w:val="0"/>
              <w:jc w:val="center"/>
            </w:pPr>
            <w:r>
              <w:rPr>
                <w:sz w:val="20"/>
              </w:rPr>
              <w:t xml:space="preserve">5</w:t>
            </w:r>
          </w:p>
        </w:tc>
        <w:tc>
          <w:tcPr>
            <w:tcW w:w="574" w:type="dxa"/>
          </w:tcPr>
          <w:p>
            <w:pPr>
              <w:pStyle w:val="0"/>
              <w:jc w:val="center"/>
            </w:pPr>
            <w:r>
              <w:rPr>
                <w:sz w:val="20"/>
              </w:rPr>
              <w:t xml:space="preserve">5</w:t>
            </w:r>
          </w:p>
        </w:tc>
        <w:tc>
          <w:tcPr>
            <w:tcW w:w="619" w:type="dxa"/>
          </w:tcPr>
          <w:p>
            <w:pPr>
              <w:pStyle w:val="0"/>
              <w:jc w:val="center"/>
            </w:pPr>
            <w:r>
              <w:rPr>
                <w:sz w:val="20"/>
              </w:rPr>
              <w:t xml:space="preserve">5</w:t>
            </w:r>
          </w:p>
        </w:tc>
        <w:tc>
          <w:tcPr>
            <w:tcW w:w="574" w:type="dxa"/>
          </w:tcPr>
          <w:p>
            <w:pPr>
              <w:pStyle w:val="0"/>
            </w:pPr>
            <w:r>
              <w:rPr>
                <w:sz w:val="20"/>
              </w:rPr>
            </w:r>
          </w:p>
        </w:tc>
        <w:tc>
          <w:tcPr>
            <w:tcW w:w="619" w:type="dxa"/>
          </w:tcPr>
          <w:p>
            <w:pPr>
              <w:pStyle w:val="0"/>
              <w:jc w:val="center"/>
            </w:pPr>
            <w:r>
              <w:rPr>
                <w:sz w:val="20"/>
              </w:rPr>
              <w:t xml:space="preserve">5</w:t>
            </w:r>
          </w:p>
        </w:tc>
        <w:tc>
          <w:tcPr>
            <w:tcW w:w="574" w:type="dxa"/>
          </w:tcPr>
          <w:p>
            <w:pPr>
              <w:pStyle w:val="0"/>
            </w:pPr>
            <w:r>
              <w:rPr>
                <w:sz w:val="20"/>
              </w:rPr>
            </w:r>
          </w:p>
        </w:tc>
        <w:tc>
          <w:tcPr>
            <w:tcW w:w="619" w:type="dxa"/>
          </w:tcPr>
          <w:p>
            <w:pPr>
              <w:pStyle w:val="0"/>
              <w:jc w:val="center"/>
            </w:pPr>
            <w:r>
              <w:rPr>
                <w:sz w:val="20"/>
              </w:rPr>
              <w:t xml:space="preserve">5</w:t>
            </w:r>
          </w:p>
        </w:tc>
        <w:tc>
          <w:tcPr>
            <w:tcW w:w="574" w:type="dxa"/>
          </w:tcPr>
          <w:p>
            <w:pPr>
              <w:pStyle w:val="0"/>
            </w:pPr>
            <w:r>
              <w:rPr>
                <w:sz w:val="20"/>
              </w:rPr>
            </w:r>
          </w:p>
        </w:tc>
        <w:tc>
          <w:tcPr>
            <w:tcW w:w="619" w:type="dxa"/>
          </w:tcPr>
          <w:p>
            <w:pPr>
              <w:pStyle w:val="0"/>
              <w:jc w:val="center"/>
            </w:pPr>
            <w:r>
              <w:rPr>
                <w:sz w:val="20"/>
              </w:rPr>
              <w:t xml:space="preserve">5</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vMerge w:val="restart"/>
          </w:tcPr>
          <w:p>
            <w:pPr>
              <w:pStyle w:val="0"/>
              <w:jc w:val="center"/>
            </w:pPr>
            <w:r>
              <w:rPr>
                <w:sz w:val="20"/>
              </w:rPr>
              <w:t xml:space="preserve">1.2.1.</w:t>
            </w:r>
          </w:p>
        </w:tc>
        <w:tc>
          <w:tcPr>
            <w:tcW w:w="3154" w:type="dxa"/>
            <w:vMerge w:val="restart"/>
          </w:tcPr>
          <w:p>
            <w:pPr>
              <w:pStyle w:val="0"/>
            </w:pPr>
            <w:r>
              <w:rPr>
                <w:sz w:val="20"/>
              </w:rPr>
              <w:t xml:space="preserve">Подготовка и издание различных типов словарей</w:t>
            </w:r>
          </w:p>
        </w:tc>
        <w:tc>
          <w:tcPr>
            <w:tcW w:w="2929" w:type="dxa"/>
            <w:vMerge w:val="restart"/>
          </w:tcPr>
          <w:p>
            <w:pPr>
              <w:pStyle w:val="0"/>
            </w:pPr>
            <w:r>
              <w:rPr>
                <w:sz w:val="20"/>
              </w:rPr>
              <w:t xml:space="preserve">ГКУ Республики Мордовия "НИИ гуманитарных наук при правительстве Республики Мордовия", ФГБОУ ВО "МГУ им. Н.П.Огарева (по согласованию),</w:t>
            </w:r>
          </w:p>
          <w:p>
            <w:pPr>
              <w:pStyle w:val="0"/>
            </w:pPr>
            <w:r>
              <w:rPr>
                <w:sz w:val="20"/>
              </w:rPr>
              <w:t xml:space="preserve">ФГБОУ ВО "МГПУ им. М.Е.Евсевьева (по согласованию)</w:t>
            </w:r>
          </w:p>
        </w:tc>
        <w:tc>
          <w:tcPr>
            <w:tcW w:w="1564" w:type="dxa"/>
            <w:vMerge w:val="restart"/>
          </w:tcPr>
          <w:p>
            <w:pPr>
              <w:pStyle w:val="0"/>
              <w:jc w:val="center"/>
            </w:pPr>
            <w:r>
              <w:rPr>
                <w:sz w:val="20"/>
              </w:rPr>
              <w:t xml:space="preserve">2023</w:t>
            </w:r>
          </w:p>
        </w:tc>
        <w:tc>
          <w:tcPr>
            <w:tcW w:w="2824" w:type="dxa"/>
            <w:vMerge w:val="restart"/>
          </w:tcPr>
          <w:p>
            <w:pPr>
              <w:pStyle w:val="0"/>
            </w:pPr>
            <w:r>
              <w:rPr>
                <w:sz w:val="20"/>
              </w:rPr>
              <w:t xml:space="preserve">количество изданных словарей</w:t>
            </w:r>
          </w:p>
        </w:tc>
        <w:tc>
          <w:tcPr>
            <w:tcW w:w="1204" w:type="dxa"/>
            <w:vMerge w:val="restart"/>
          </w:tcPr>
          <w:p>
            <w:pPr>
              <w:pStyle w:val="0"/>
              <w:jc w:val="center"/>
            </w:pPr>
            <w:r>
              <w:rPr>
                <w:sz w:val="20"/>
              </w:rPr>
              <w:t xml:space="preserve">ед.</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900</w:t>
            </w:r>
          </w:p>
        </w:tc>
        <w:tc>
          <w:tcPr>
            <w:tcW w:w="784" w:type="dxa"/>
          </w:tcPr>
          <w:p>
            <w:pPr>
              <w:pStyle w:val="0"/>
              <w:jc w:val="center"/>
            </w:pPr>
            <w:r>
              <w:rPr>
                <w:sz w:val="20"/>
              </w:rPr>
              <w:t xml:space="preserve">900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900</w:t>
            </w:r>
          </w:p>
        </w:tc>
        <w:tc>
          <w:tcPr>
            <w:tcW w:w="784" w:type="dxa"/>
          </w:tcPr>
          <w:p>
            <w:pPr>
              <w:pStyle w:val="0"/>
              <w:jc w:val="center"/>
            </w:pPr>
            <w:r>
              <w:rPr>
                <w:sz w:val="20"/>
              </w:rPr>
              <w:t xml:space="preserve">900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1.2.2.</w:t>
            </w:r>
          </w:p>
        </w:tc>
        <w:tc>
          <w:tcPr>
            <w:tcW w:w="3154" w:type="dxa"/>
            <w:vMerge w:val="restart"/>
          </w:tcPr>
          <w:p>
            <w:pPr>
              <w:pStyle w:val="0"/>
            </w:pPr>
            <w:r>
              <w:rPr>
                <w:sz w:val="20"/>
              </w:rPr>
              <w:t xml:space="preserve">Подготовка и издание научных трудов и энциклопедий</w:t>
            </w:r>
          </w:p>
        </w:tc>
        <w:tc>
          <w:tcPr>
            <w:tcW w:w="2929" w:type="dxa"/>
            <w:vMerge w:val="restart"/>
          </w:tcPr>
          <w:p>
            <w:pPr>
              <w:pStyle w:val="0"/>
            </w:pPr>
            <w:r>
              <w:rPr>
                <w:sz w:val="20"/>
              </w:rPr>
              <w:t xml:space="preserve">ФГБОУ ВО "МГУ им. Н.П.Огарева" (по согласованию), ГКУ Республики Мордовия "НИИ гуманитарных наук при Правительстве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изданных книг</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1</w:t>
            </w:r>
          </w:p>
        </w:tc>
        <w:tc>
          <w:tcPr>
            <w:tcW w:w="574" w:type="dxa"/>
            <w:vMerge w:val="restart"/>
          </w:tcPr>
          <w:p>
            <w:pPr>
              <w:pStyle w:val="0"/>
              <w:jc w:val="center"/>
            </w:pPr>
            <w:r>
              <w:rPr>
                <w:sz w:val="20"/>
              </w:rPr>
              <w:t xml:space="preserve">1</w:t>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2</w:t>
            </w:r>
          </w:p>
        </w:tc>
        <w:tc>
          <w:tcPr>
            <w:tcW w:w="574" w:type="dxa"/>
            <w:vMerge w:val="restart"/>
          </w:tcPr>
          <w:p>
            <w:pPr>
              <w:pStyle w:val="0"/>
            </w:pPr>
            <w:r>
              <w:rPr>
                <w:sz w:val="20"/>
              </w:rPr>
            </w:r>
          </w:p>
        </w:tc>
        <w:tc>
          <w:tcPr>
            <w:tcW w:w="619" w:type="dxa"/>
            <w:vMerge w:val="restart"/>
          </w:tcPr>
          <w:p>
            <w:pPr>
              <w:pStyle w:val="0"/>
              <w:jc w:val="center"/>
            </w:pPr>
            <w:r>
              <w:rPr>
                <w:sz w:val="20"/>
              </w:rPr>
              <w:t xml:space="preserve">2</w:t>
            </w:r>
          </w:p>
        </w:tc>
        <w:tc>
          <w:tcPr>
            <w:tcW w:w="574" w:type="dxa"/>
            <w:vMerge w:val="restart"/>
          </w:tcPr>
          <w:p>
            <w:pPr>
              <w:pStyle w:val="0"/>
            </w:pPr>
            <w:r>
              <w:rPr>
                <w:sz w:val="20"/>
              </w:rPr>
            </w:r>
          </w:p>
        </w:tc>
        <w:tc>
          <w:tcPr>
            <w:tcW w:w="619" w:type="dxa"/>
            <w:vMerge w:val="restart"/>
          </w:tcPr>
          <w:p>
            <w:pPr>
              <w:pStyle w:val="0"/>
              <w:jc w:val="center"/>
            </w:pPr>
            <w:r>
              <w:rPr>
                <w:sz w:val="20"/>
              </w:rPr>
              <w:t xml:space="preserve">2</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1.2.3.</w:t>
            </w:r>
          </w:p>
        </w:tc>
        <w:tc>
          <w:tcPr>
            <w:tcW w:w="3154" w:type="dxa"/>
            <w:vMerge w:val="restart"/>
          </w:tcPr>
          <w:p>
            <w:pPr>
              <w:pStyle w:val="0"/>
            </w:pPr>
            <w:r>
              <w:rPr>
                <w:sz w:val="20"/>
              </w:rPr>
              <w:t xml:space="preserve">Проведение научных мероприятий (конференций, научных чтений, круглых столов, литературных чтений) по вопросам функционирования языков и развития литератур народов Республики Мордовия</w:t>
            </w:r>
          </w:p>
        </w:tc>
        <w:tc>
          <w:tcPr>
            <w:tcW w:w="2929" w:type="dxa"/>
            <w:vMerge w:val="restart"/>
          </w:tcPr>
          <w:p>
            <w:pPr>
              <w:pStyle w:val="0"/>
            </w:pPr>
            <w:r>
              <w:rPr>
                <w:sz w:val="20"/>
              </w:rPr>
              <w:t xml:space="preserve">ФГБОУ ВО "МГУ им. Н.П.Огарева" (по согласованию),</w:t>
            </w:r>
          </w:p>
          <w:p>
            <w:pPr>
              <w:pStyle w:val="0"/>
            </w:pPr>
            <w:r>
              <w:rPr>
                <w:sz w:val="20"/>
              </w:rPr>
              <w:t xml:space="preserve">ФГБОУ ВО "МГПУ им. М.Е.Евсевьева" (по согласованию),</w:t>
            </w:r>
          </w:p>
          <w:p>
            <w:pPr>
              <w:pStyle w:val="0"/>
            </w:pPr>
            <w:r>
              <w:rPr>
                <w:sz w:val="20"/>
              </w:rPr>
              <w:t xml:space="preserve">Межрегиональная общественная организация мордовского (мокшанского и эрзянского) народа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проведенных научных мероприятий</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8</w:t>
            </w:r>
          </w:p>
        </w:tc>
        <w:tc>
          <w:tcPr>
            <w:tcW w:w="574" w:type="dxa"/>
            <w:vMerge w:val="restart"/>
          </w:tcPr>
          <w:p>
            <w:pPr>
              <w:pStyle w:val="0"/>
              <w:jc w:val="center"/>
            </w:pPr>
            <w:r>
              <w:rPr>
                <w:sz w:val="20"/>
              </w:rPr>
              <w:t xml:space="preserve">8</w:t>
            </w:r>
          </w:p>
        </w:tc>
        <w:tc>
          <w:tcPr>
            <w:tcW w:w="619" w:type="dxa"/>
            <w:vMerge w:val="restart"/>
          </w:tcPr>
          <w:p>
            <w:pPr>
              <w:pStyle w:val="0"/>
              <w:jc w:val="center"/>
            </w:pPr>
            <w:r>
              <w:rPr>
                <w:sz w:val="20"/>
              </w:rPr>
              <w:t xml:space="preserve">8</w:t>
            </w:r>
          </w:p>
        </w:tc>
        <w:tc>
          <w:tcPr>
            <w:tcW w:w="574" w:type="dxa"/>
            <w:vMerge w:val="restart"/>
          </w:tcPr>
          <w:p>
            <w:pPr>
              <w:pStyle w:val="0"/>
            </w:pPr>
            <w:r>
              <w:rPr>
                <w:sz w:val="20"/>
              </w:rPr>
            </w:r>
          </w:p>
        </w:tc>
        <w:tc>
          <w:tcPr>
            <w:tcW w:w="619" w:type="dxa"/>
            <w:vMerge w:val="restart"/>
          </w:tcPr>
          <w:p>
            <w:pPr>
              <w:pStyle w:val="0"/>
              <w:jc w:val="center"/>
            </w:pPr>
            <w:r>
              <w:rPr>
                <w:sz w:val="20"/>
              </w:rPr>
              <w:t xml:space="preserve">8</w:t>
            </w:r>
          </w:p>
        </w:tc>
        <w:tc>
          <w:tcPr>
            <w:tcW w:w="574" w:type="dxa"/>
            <w:vMerge w:val="restart"/>
          </w:tcPr>
          <w:p>
            <w:pPr>
              <w:pStyle w:val="0"/>
            </w:pPr>
            <w:r>
              <w:rPr>
                <w:sz w:val="20"/>
              </w:rPr>
            </w:r>
          </w:p>
        </w:tc>
        <w:tc>
          <w:tcPr>
            <w:tcW w:w="619" w:type="dxa"/>
            <w:vMerge w:val="restart"/>
          </w:tcPr>
          <w:p>
            <w:pPr>
              <w:pStyle w:val="0"/>
              <w:jc w:val="center"/>
            </w:pPr>
            <w:r>
              <w:rPr>
                <w:sz w:val="20"/>
              </w:rPr>
              <w:t xml:space="preserve">8</w:t>
            </w:r>
          </w:p>
        </w:tc>
        <w:tc>
          <w:tcPr>
            <w:tcW w:w="574" w:type="dxa"/>
            <w:vMerge w:val="restart"/>
          </w:tcPr>
          <w:p>
            <w:pPr>
              <w:pStyle w:val="0"/>
            </w:pPr>
            <w:r>
              <w:rPr>
                <w:sz w:val="20"/>
              </w:rPr>
            </w:r>
          </w:p>
        </w:tc>
        <w:tc>
          <w:tcPr>
            <w:tcW w:w="619"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150</w:t>
            </w:r>
          </w:p>
        </w:tc>
        <w:tc>
          <w:tcPr>
            <w:tcW w:w="784" w:type="dxa"/>
          </w:tcPr>
          <w:p>
            <w:pPr>
              <w:pStyle w:val="0"/>
              <w:jc w:val="center"/>
            </w:pPr>
            <w:r>
              <w:rPr>
                <w:sz w:val="20"/>
              </w:rPr>
              <w:t xml:space="preserve">150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150</w:t>
            </w:r>
          </w:p>
        </w:tc>
        <w:tc>
          <w:tcPr>
            <w:tcW w:w="784" w:type="dxa"/>
          </w:tcPr>
          <w:p>
            <w:pPr>
              <w:pStyle w:val="0"/>
              <w:jc w:val="center"/>
            </w:pPr>
            <w:r>
              <w:rPr>
                <w:sz w:val="20"/>
              </w:rPr>
              <w:t xml:space="preserve">150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1.2.4.</w:t>
            </w:r>
          </w:p>
        </w:tc>
        <w:tc>
          <w:tcPr>
            <w:tcW w:w="3154" w:type="dxa"/>
            <w:vMerge w:val="restart"/>
          </w:tcPr>
          <w:p>
            <w:pPr>
              <w:pStyle w:val="0"/>
            </w:pPr>
            <w:r>
              <w:rPr>
                <w:sz w:val="20"/>
              </w:rPr>
              <w:t xml:space="preserve">Проведение научных полевых исследований (этнографических, лингвистических, диалектологических, фольклорных) языка и культуры народов Республики Мордовия, мордовского народа, проживающего в субъектах Российской Федерации</w:t>
            </w:r>
          </w:p>
        </w:tc>
        <w:tc>
          <w:tcPr>
            <w:tcW w:w="2929" w:type="dxa"/>
            <w:vMerge w:val="restart"/>
          </w:tcPr>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проведенных научных экспедиций</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5</w:t>
            </w:r>
          </w:p>
        </w:tc>
        <w:tc>
          <w:tcPr>
            <w:tcW w:w="574" w:type="dxa"/>
            <w:vMerge w:val="restart"/>
          </w:tcPr>
          <w:p>
            <w:pPr>
              <w:pStyle w:val="0"/>
              <w:jc w:val="center"/>
            </w:pPr>
            <w:r>
              <w:rPr>
                <w:sz w:val="20"/>
              </w:rPr>
              <w:t xml:space="preserve">5</w:t>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1500</w:t>
            </w:r>
          </w:p>
        </w:tc>
        <w:tc>
          <w:tcPr>
            <w:tcW w:w="784" w:type="dxa"/>
          </w:tcPr>
          <w:p>
            <w:pPr>
              <w:pStyle w:val="0"/>
              <w:jc w:val="center"/>
            </w:pPr>
            <w:r>
              <w:rPr>
                <w:sz w:val="20"/>
              </w:rPr>
              <w:t xml:space="preserve">300</w:t>
            </w:r>
          </w:p>
        </w:tc>
        <w:tc>
          <w:tcPr>
            <w:tcW w:w="604" w:type="dxa"/>
          </w:tcPr>
          <w:p>
            <w:pPr>
              <w:pStyle w:val="0"/>
              <w:jc w:val="center"/>
            </w:pPr>
            <w:r>
              <w:rPr>
                <w:sz w:val="20"/>
              </w:rPr>
              <w:t xml:space="preserve">300</w:t>
            </w:r>
          </w:p>
        </w:tc>
        <w:tc>
          <w:tcPr>
            <w:tcW w:w="604" w:type="dxa"/>
          </w:tcPr>
          <w:p>
            <w:pPr>
              <w:pStyle w:val="0"/>
              <w:jc w:val="center"/>
            </w:pPr>
            <w:r>
              <w:rPr>
                <w:sz w:val="20"/>
              </w:rPr>
              <w:t xml:space="preserve">300</w:t>
            </w:r>
          </w:p>
        </w:tc>
        <w:tc>
          <w:tcPr>
            <w:tcW w:w="604" w:type="dxa"/>
          </w:tcPr>
          <w:p>
            <w:pPr>
              <w:pStyle w:val="0"/>
              <w:jc w:val="center"/>
            </w:pPr>
            <w:r>
              <w:rPr>
                <w:sz w:val="20"/>
              </w:rPr>
              <w:t xml:space="preserve">300</w:t>
            </w:r>
          </w:p>
        </w:tc>
        <w:tc>
          <w:tcPr>
            <w:tcW w:w="604" w:type="dxa"/>
          </w:tcPr>
          <w:p>
            <w:pPr>
              <w:pStyle w:val="0"/>
              <w:jc w:val="center"/>
            </w:pPr>
            <w:r>
              <w:rPr>
                <w:sz w:val="20"/>
              </w:rPr>
              <w:t xml:space="preserve">300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1500</w:t>
            </w:r>
          </w:p>
        </w:tc>
        <w:tc>
          <w:tcPr>
            <w:tcW w:w="784" w:type="dxa"/>
          </w:tcPr>
          <w:p>
            <w:pPr>
              <w:pStyle w:val="0"/>
              <w:jc w:val="center"/>
            </w:pPr>
            <w:r>
              <w:rPr>
                <w:sz w:val="20"/>
              </w:rPr>
              <w:t xml:space="preserve">300</w:t>
            </w:r>
          </w:p>
        </w:tc>
        <w:tc>
          <w:tcPr>
            <w:tcW w:w="604" w:type="dxa"/>
          </w:tcPr>
          <w:p>
            <w:pPr>
              <w:pStyle w:val="0"/>
              <w:jc w:val="center"/>
            </w:pPr>
            <w:r>
              <w:rPr>
                <w:sz w:val="20"/>
              </w:rPr>
              <w:t xml:space="preserve">300</w:t>
            </w:r>
          </w:p>
        </w:tc>
        <w:tc>
          <w:tcPr>
            <w:tcW w:w="604" w:type="dxa"/>
          </w:tcPr>
          <w:p>
            <w:pPr>
              <w:pStyle w:val="0"/>
              <w:jc w:val="center"/>
            </w:pPr>
            <w:r>
              <w:rPr>
                <w:sz w:val="20"/>
              </w:rPr>
              <w:t xml:space="preserve">300</w:t>
            </w:r>
          </w:p>
        </w:tc>
        <w:tc>
          <w:tcPr>
            <w:tcW w:w="604" w:type="dxa"/>
          </w:tcPr>
          <w:p>
            <w:pPr>
              <w:pStyle w:val="0"/>
              <w:jc w:val="center"/>
            </w:pPr>
            <w:r>
              <w:rPr>
                <w:sz w:val="20"/>
              </w:rPr>
              <w:t xml:space="preserve">300</w:t>
            </w:r>
          </w:p>
        </w:tc>
        <w:tc>
          <w:tcPr>
            <w:tcW w:w="604" w:type="dxa"/>
          </w:tcPr>
          <w:p>
            <w:pPr>
              <w:pStyle w:val="0"/>
              <w:jc w:val="center"/>
            </w:pPr>
            <w:r>
              <w:rPr>
                <w:sz w:val="20"/>
              </w:rPr>
              <w:t xml:space="preserve">300</w:t>
            </w:r>
          </w:p>
        </w:tc>
      </w:tr>
      <w:tr>
        <w:tc>
          <w:tcPr>
            <w:tcW w:w="964" w:type="dxa"/>
            <w:vMerge w:val="restart"/>
          </w:tcPr>
          <w:p>
            <w:pPr>
              <w:pStyle w:val="0"/>
              <w:jc w:val="center"/>
            </w:pPr>
            <w:r>
              <w:rPr>
                <w:sz w:val="20"/>
              </w:rPr>
              <w:t xml:space="preserve">1.2.5.</w:t>
            </w:r>
          </w:p>
        </w:tc>
        <w:tc>
          <w:tcPr>
            <w:tcW w:w="3154" w:type="dxa"/>
            <w:vMerge w:val="restart"/>
          </w:tcPr>
          <w:p>
            <w:pPr>
              <w:pStyle w:val="0"/>
            </w:pPr>
            <w:r>
              <w:rPr>
                <w:sz w:val="20"/>
              </w:rPr>
              <w:t xml:space="preserve">Издание рецензируемого научно-публицистического журнала "Центр и периферия"</w:t>
            </w:r>
          </w:p>
        </w:tc>
        <w:tc>
          <w:tcPr>
            <w:tcW w:w="2929" w:type="dxa"/>
            <w:vMerge w:val="restart"/>
          </w:tcPr>
          <w:p>
            <w:pPr>
              <w:pStyle w:val="0"/>
            </w:pPr>
            <w:r>
              <w:rPr>
                <w:sz w:val="20"/>
              </w:rPr>
              <w:t xml:space="preserve">ГКУ Республики Мордовия "НИИ гуманитарных наук при Правительстве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выпусков журнала</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4</w:t>
            </w:r>
          </w:p>
        </w:tc>
        <w:tc>
          <w:tcPr>
            <w:tcW w:w="574" w:type="dxa"/>
            <w:vMerge w:val="restart"/>
          </w:tcPr>
          <w:p>
            <w:pPr>
              <w:pStyle w:val="0"/>
              <w:jc w:val="center"/>
            </w:pPr>
            <w:r>
              <w:rPr>
                <w:sz w:val="20"/>
              </w:rPr>
              <w:t xml:space="preserve">4</w:t>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1.2.6.</w:t>
            </w:r>
          </w:p>
        </w:tc>
        <w:tc>
          <w:tcPr>
            <w:tcW w:w="3154" w:type="dxa"/>
            <w:vMerge w:val="restart"/>
          </w:tcPr>
          <w:p>
            <w:pPr>
              <w:pStyle w:val="0"/>
            </w:pPr>
            <w:r>
              <w:rPr>
                <w:sz w:val="20"/>
              </w:rPr>
              <w:t xml:space="preserve">Издание научного журнала "Финно-угорский мир" ("Finno-Ugric World")</w:t>
            </w:r>
          </w:p>
        </w:tc>
        <w:tc>
          <w:tcPr>
            <w:tcW w:w="2929" w:type="dxa"/>
            <w:vMerge w:val="restart"/>
          </w:tcPr>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выпусков журнала</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4</w:t>
            </w:r>
          </w:p>
        </w:tc>
        <w:tc>
          <w:tcPr>
            <w:tcW w:w="574" w:type="dxa"/>
            <w:vMerge w:val="restart"/>
          </w:tcPr>
          <w:p>
            <w:pPr>
              <w:pStyle w:val="0"/>
              <w:jc w:val="center"/>
            </w:pPr>
            <w:r>
              <w:rPr>
                <w:sz w:val="20"/>
              </w:rPr>
              <w:t xml:space="preserve">4</w:t>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1080</w:t>
            </w:r>
          </w:p>
        </w:tc>
        <w:tc>
          <w:tcPr>
            <w:tcW w:w="784" w:type="dxa"/>
          </w:tcPr>
          <w:p>
            <w:pPr>
              <w:pStyle w:val="0"/>
              <w:jc w:val="center"/>
            </w:pPr>
            <w:r>
              <w:rPr>
                <w:sz w:val="20"/>
              </w:rPr>
              <w:t xml:space="preserve">120</w:t>
            </w:r>
          </w:p>
        </w:tc>
        <w:tc>
          <w:tcPr>
            <w:tcW w:w="604" w:type="dxa"/>
          </w:tcPr>
          <w:p>
            <w:pPr>
              <w:pStyle w:val="0"/>
              <w:jc w:val="center"/>
            </w:pPr>
            <w:r>
              <w:rPr>
                <w:sz w:val="20"/>
              </w:rPr>
              <w:t xml:space="preserve">240</w:t>
            </w:r>
          </w:p>
        </w:tc>
        <w:tc>
          <w:tcPr>
            <w:tcW w:w="604" w:type="dxa"/>
          </w:tcPr>
          <w:p>
            <w:pPr>
              <w:pStyle w:val="0"/>
              <w:jc w:val="center"/>
            </w:pPr>
            <w:r>
              <w:rPr>
                <w:sz w:val="20"/>
              </w:rPr>
              <w:t xml:space="preserve">240</w:t>
            </w:r>
          </w:p>
        </w:tc>
        <w:tc>
          <w:tcPr>
            <w:tcW w:w="604" w:type="dxa"/>
          </w:tcPr>
          <w:p>
            <w:pPr>
              <w:pStyle w:val="0"/>
              <w:jc w:val="center"/>
            </w:pPr>
            <w:r>
              <w:rPr>
                <w:sz w:val="20"/>
              </w:rPr>
              <w:t xml:space="preserve">240</w:t>
            </w:r>
          </w:p>
        </w:tc>
        <w:tc>
          <w:tcPr>
            <w:tcW w:w="604" w:type="dxa"/>
          </w:tcPr>
          <w:p>
            <w:pPr>
              <w:pStyle w:val="0"/>
              <w:jc w:val="center"/>
            </w:pPr>
            <w:r>
              <w:rPr>
                <w:sz w:val="20"/>
              </w:rPr>
              <w:t xml:space="preserve">240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1080</w:t>
            </w:r>
          </w:p>
        </w:tc>
        <w:tc>
          <w:tcPr>
            <w:tcW w:w="784" w:type="dxa"/>
          </w:tcPr>
          <w:p>
            <w:pPr>
              <w:pStyle w:val="0"/>
              <w:jc w:val="center"/>
            </w:pPr>
            <w:r>
              <w:rPr>
                <w:sz w:val="20"/>
              </w:rPr>
              <w:t xml:space="preserve">120</w:t>
            </w:r>
          </w:p>
        </w:tc>
        <w:tc>
          <w:tcPr>
            <w:tcW w:w="604" w:type="dxa"/>
          </w:tcPr>
          <w:p>
            <w:pPr>
              <w:pStyle w:val="0"/>
              <w:jc w:val="center"/>
            </w:pPr>
            <w:r>
              <w:rPr>
                <w:sz w:val="20"/>
              </w:rPr>
              <w:t xml:space="preserve">240</w:t>
            </w:r>
          </w:p>
        </w:tc>
        <w:tc>
          <w:tcPr>
            <w:tcW w:w="604" w:type="dxa"/>
          </w:tcPr>
          <w:p>
            <w:pPr>
              <w:pStyle w:val="0"/>
              <w:jc w:val="center"/>
            </w:pPr>
            <w:r>
              <w:rPr>
                <w:sz w:val="20"/>
              </w:rPr>
              <w:t xml:space="preserve">240</w:t>
            </w:r>
          </w:p>
        </w:tc>
        <w:tc>
          <w:tcPr>
            <w:tcW w:w="604" w:type="dxa"/>
          </w:tcPr>
          <w:p>
            <w:pPr>
              <w:pStyle w:val="0"/>
              <w:jc w:val="center"/>
            </w:pPr>
            <w:r>
              <w:rPr>
                <w:sz w:val="20"/>
              </w:rPr>
              <w:t xml:space="preserve">240</w:t>
            </w:r>
          </w:p>
        </w:tc>
        <w:tc>
          <w:tcPr>
            <w:tcW w:w="604" w:type="dxa"/>
          </w:tcPr>
          <w:p>
            <w:pPr>
              <w:pStyle w:val="0"/>
              <w:jc w:val="center"/>
            </w:pPr>
            <w:r>
              <w:rPr>
                <w:sz w:val="20"/>
              </w:rPr>
              <w:t xml:space="preserve">240</w:t>
            </w:r>
          </w:p>
        </w:tc>
      </w:tr>
      <w:tr>
        <w:tc>
          <w:tcPr>
            <w:tcW w:w="964" w:type="dxa"/>
            <w:vMerge w:val="restart"/>
          </w:tcPr>
          <w:p>
            <w:pPr>
              <w:pStyle w:val="0"/>
              <w:jc w:val="center"/>
            </w:pPr>
            <w:r>
              <w:rPr>
                <w:sz w:val="20"/>
              </w:rPr>
              <w:t xml:space="preserve">1.2.7.</w:t>
            </w:r>
          </w:p>
        </w:tc>
        <w:tc>
          <w:tcPr>
            <w:tcW w:w="3154" w:type="dxa"/>
            <w:vMerge w:val="restart"/>
          </w:tcPr>
          <w:p>
            <w:pPr>
              <w:pStyle w:val="0"/>
            </w:pPr>
            <w:r>
              <w:rPr>
                <w:sz w:val="20"/>
              </w:rPr>
              <w:t xml:space="preserve">Мониторинг этноязыковой ситуации в Республике Мордовия</w:t>
            </w:r>
          </w:p>
        </w:tc>
        <w:tc>
          <w:tcPr>
            <w:tcW w:w="2929" w:type="dxa"/>
            <w:vMerge w:val="restart"/>
          </w:tcPr>
          <w:p>
            <w:pPr>
              <w:pStyle w:val="0"/>
            </w:pPr>
            <w:r>
              <w:rPr>
                <w:sz w:val="20"/>
              </w:rPr>
              <w:t xml:space="preserve">ГКУ Республики Мордовия "Научный центр социально-экономического мониторинга"</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проведенных социологических исследований динамики этноязыковой ситуации в Республике Мордовия и анализа эффективности выполнения программы</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1</w:t>
            </w:r>
          </w:p>
        </w:tc>
        <w:tc>
          <w:tcPr>
            <w:tcW w:w="574" w:type="dxa"/>
            <w:vMerge w:val="restart"/>
          </w:tcPr>
          <w:p>
            <w:pPr>
              <w:pStyle w:val="0"/>
              <w:jc w:val="center"/>
            </w:pPr>
            <w:r>
              <w:rPr>
                <w:sz w:val="20"/>
              </w:rPr>
              <w:t xml:space="preserve">1</w:t>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1.2.8.</w:t>
            </w:r>
          </w:p>
        </w:tc>
        <w:tc>
          <w:tcPr>
            <w:tcW w:w="3154" w:type="dxa"/>
            <w:vMerge w:val="restart"/>
          </w:tcPr>
          <w:p>
            <w:pPr>
              <w:pStyle w:val="0"/>
            </w:pPr>
            <w:r>
              <w:rPr>
                <w:sz w:val="20"/>
              </w:rPr>
              <w:t xml:space="preserve">Подготовка кадров высшей квалификации в аспирантуре для этнокультурного развития Республики Мордовия</w:t>
            </w:r>
          </w:p>
        </w:tc>
        <w:tc>
          <w:tcPr>
            <w:tcW w:w="2929" w:type="dxa"/>
            <w:vMerge w:val="restart"/>
          </w:tcPr>
          <w:p>
            <w:pPr>
              <w:pStyle w:val="0"/>
            </w:pPr>
            <w:r>
              <w:rPr>
                <w:sz w:val="20"/>
              </w:rPr>
              <w:t xml:space="preserve">ГКУ Республики Мордовия "НИИ гуманитарных наук при Правительстве Республики Мордовия"</w:t>
            </w:r>
          </w:p>
        </w:tc>
        <w:tc>
          <w:tcPr>
            <w:tcW w:w="1564" w:type="dxa"/>
            <w:vMerge w:val="restart"/>
          </w:tcPr>
          <w:p>
            <w:pPr>
              <w:pStyle w:val="0"/>
              <w:jc w:val="center"/>
            </w:pPr>
            <w:r>
              <w:rPr>
                <w:sz w:val="20"/>
              </w:rPr>
              <w:t xml:space="preserve">2023 - 2026</w:t>
            </w:r>
          </w:p>
        </w:tc>
        <w:tc>
          <w:tcPr>
            <w:tcW w:w="2824" w:type="dxa"/>
            <w:vMerge w:val="restart"/>
          </w:tcPr>
          <w:p>
            <w:pPr>
              <w:pStyle w:val="0"/>
            </w:pPr>
            <w:r>
              <w:rPr>
                <w:sz w:val="20"/>
              </w:rPr>
              <w:t xml:space="preserve">количество проведенных специалистов</w:t>
            </w:r>
          </w:p>
        </w:tc>
        <w:tc>
          <w:tcPr>
            <w:tcW w:w="1204" w:type="dxa"/>
            <w:vMerge w:val="restart"/>
          </w:tcPr>
          <w:p>
            <w:pPr>
              <w:pStyle w:val="0"/>
              <w:jc w:val="center"/>
            </w:pPr>
            <w:r>
              <w:rPr>
                <w:sz w:val="20"/>
              </w:rPr>
              <w:t xml:space="preserve">чел.</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7</w:t>
            </w:r>
          </w:p>
        </w:tc>
        <w:tc>
          <w:tcPr>
            <w:tcW w:w="574" w:type="dxa"/>
            <w:vMerge w:val="restart"/>
          </w:tcPr>
          <w:p>
            <w:pPr>
              <w:pStyle w:val="0"/>
            </w:pPr>
            <w:r>
              <w:rPr>
                <w:sz w:val="20"/>
              </w:rPr>
            </w:r>
          </w:p>
        </w:tc>
        <w:tc>
          <w:tcPr>
            <w:tcW w:w="619" w:type="dxa"/>
            <w:vMerge w:val="restart"/>
          </w:tcPr>
          <w:p>
            <w:pPr>
              <w:pStyle w:val="0"/>
              <w:jc w:val="center"/>
            </w:pPr>
            <w:r>
              <w:rPr>
                <w:sz w:val="20"/>
              </w:rPr>
              <w:t xml:space="preserve">7</w:t>
            </w:r>
          </w:p>
        </w:tc>
        <w:tc>
          <w:tcPr>
            <w:tcW w:w="574" w:type="dxa"/>
            <w:vMerge w:val="restart"/>
          </w:tcPr>
          <w:p>
            <w:pPr>
              <w:pStyle w:val="0"/>
            </w:pPr>
            <w:r>
              <w:rPr>
                <w:sz w:val="20"/>
              </w:rPr>
            </w:r>
          </w:p>
        </w:tc>
        <w:tc>
          <w:tcPr>
            <w:tcW w:w="619" w:type="dxa"/>
            <w:vMerge w:val="restart"/>
          </w:tcPr>
          <w:p>
            <w:pPr>
              <w:pStyle w:val="0"/>
              <w:jc w:val="center"/>
            </w:pPr>
            <w:r>
              <w:rPr>
                <w:sz w:val="20"/>
              </w:rPr>
              <w:t xml:space="preserve">7</w:t>
            </w:r>
          </w:p>
        </w:tc>
        <w:tc>
          <w:tcPr>
            <w:tcW w:w="574" w:type="dxa"/>
            <w:vMerge w:val="restart"/>
          </w:tcPr>
          <w:p>
            <w:pPr>
              <w:pStyle w:val="0"/>
            </w:pPr>
            <w:r>
              <w:rPr>
                <w:sz w:val="20"/>
              </w:rPr>
            </w:r>
          </w:p>
        </w:tc>
        <w:tc>
          <w:tcPr>
            <w:tcW w:w="619" w:type="dxa"/>
            <w:vMerge w:val="restart"/>
          </w:tcPr>
          <w:p>
            <w:pPr>
              <w:pStyle w:val="0"/>
              <w:jc w:val="center"/>
            </w:pPr>
            <w:r>
              <w:rPr>
                <w:sz w:val="20"/>
              </w:rPr>
              <w:t xml:space="preserve">7</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w:t>
            </w:r>
          </w:p>
        </w:tc>
        <w:tc>
          <w:tcPr>
            <w:gridSpan w:val="22"/>
            <w:tcW w:w="23473" w:type="dxa"/>
          </w:tcPr>
          <w:p>
            <w:pPr>
              <w:pStyle w:val="0"/>
            </w:pPr>
            <w:r>
              <w:rPr>
                <w:sz w:val="20"/>
              </w:rPr>
              <w:t xml:space="preserve">Подпрограмма "Сохранение и популяризация языков, культурного наследия народов Республики Мордовия"</w:t>
            </w:r>
          </w:p>
        </w:tc>
      </w:tr>
      <w:tr>
        <w:tc>
          <w:tcPr>
            <w:vMerge w:val="continue"/>
          </w:tcPr>
          <w:p/>
        </w:tc>
        <w:tc>
          <w:tcPr>
            <w:gridSpan w:val="22"/>
            <w:tcW w:w="23473" w:type="dxa"/>
          </w:tcPr>
          <w:p>
            <w:pPr>
              <w:pStyle w:val="0"/>
            </w:pPr>
            <w:r>
              <w:rPr>
                <w:sz w:val="20"/>
              </w:rPr>
              <w:t xml:space="preserve">Наименование цели подпрограммы:</w:t>
            </w:r>
          </w:p>
        </w:tc>
      </w:tr>
      <w:tr>
        <w:tc>
          <w:tcPr>
            <w:vMerge w:val="continue"/>
          </w:tcPr>
          <w:p/>
        </w:tc>
        <w:tc>
          <w:tcPr>
            <w:gridSpan w:val="22"/>
            <w:tcW w:w="23473" w:type="dxa"/>
          </w:tcPr>
          <w:p>
            <w:pPr>
              <w:pStyle w:val="0"/>
            </w:pPr>
            <w:r>
              <w:rPr>
                <w:sz w:val="20"/>
              </w:rPr>
              <w:t xml:space="preserve">создание условий для сохранения и популяризации мордовских (мокшанского и эрзянского) языков, мордовской национальной культуры в Республике Мордовия и в субъектах Российской Федерации с компактным проживанием мордовского народа</w:t>
            </w:r>
          </w:p>
        </w:tc>
      </w:tr>
      <w:tr>
        <w:tc>
          <w:tcPr>
            <w:vMerge w:val="continue"/>
          </w:tcPr>
          <w:p/>
        </w:tc>
        <w:tc>
          <w:tcPr>
            <w:gridSpan w:val="22"/>
            <w:tcW w:w="23473" w:type="dxa"/>
          </w:tcPr>
          <w:p>
            <w:pPr>
              <w:pStyle w:val="0"/>
            </w:pPr>
            <w:r>
              <w:rPr>
                <w:sz w:val="20"/>
              </w:rPr>
              <w:t xml:space="preserve">Наименование задач подпрограммы:</w:t>
            </w:r>
          </w:p>
        </w:tc>
      </w:tr>
      <w:tr>
        <w:tc>
          <w:tcPr>
            <w:vMerge w:val="continue"/>
          </w:tcPr>
          <w:p/>
        </w:tc>
        <w:tc>
          <w:tcPr>
            <w:gridSpan w:val="22"/>
            <w:tcW w:w="23473" w:type="dxa"/>
          </w:tcPr>
          <w:p>
            <w:pPr>
              <w:pStyle w:val="0"/>
            </w:pPr>
            <w:r>
              <w:rPr>
                <w:sz w:val="20"/>
              </w:rPr>
              <w:t xml:space="preserve">формирование ценностного отношения к родным языкам в Республике Мордовия, в том числе в молодежной среде; содействие сохранению и развитию мордовских (мокшанского и эрзянского) языков в субъектах Российской Федерации с компактным проживанием мордовского народа; проведение этнокультурных и просветительских мероприятий, направленных на сохранение и популяризацию культурного наследия Республики Мордовия</w:t>
            </w:r>
          </w:p>
        </w:tc>
      </w:tr>
      <w:tr>
        <w:tc>
          <w:tcPr>
            <w:vMerge w:val="continue"/>
          </w:tcPr>
          <w:p/>
        </w:tc>
        <w:tc>
          <w:tcPr>
            <w:gridSpan w:val="15"/>
            <w:tcW w:w="17640" w:type="dxa"/>
            <w:vMerge w:val="restart"/>
          </w:tcPr>
          <w:p>
            <w:pPr>
              <w:pStyle w:val="0"/>
            </w:pPr>
            <w:r>
              <w:rPr>
                <w:sz w:val="20"/>
              </w:rPr>
              <w:t xml:space="preserve">Всего по подпрограмме "Сохранение и популяризация языков, культурного наследия народов Республики Мордовия"</w:t>
            </w:r>
          </w:p>
        </w:tc>
        <w:tc>
          <w:tcPr>
            <w:tcW w:w="1849" w:type="dxa"/>
          </w:tcPr>
          <w:p>
            <w:pPr>
              <w:pStyle w:val="0"/>
              <w:jc w:val="center"/>
            </w:pPr>
            <w:r>
              <w:rPr>
                <w:sz w:val="20"/>
              </w:rPr>
              <w:t xml:space="preserve">Всего</w:t>
            </w:r>
          </w:p>
        </w:tc>
        <w:tc>
          <w:tcPr>
            <w:tcW w:w="784" w:type="dxa"/>
          </w:tcPr>
          <w:p>
            <w:pPr>
              <w:pStyle w:val="0"/>
              <w:jc w:val="center"/>
            </w:pPr>
            <w:r>
              <w:rPr>
                <w:sz w:val="20"/>
              </w:rPr>
              <w:t xml:space="preserve">400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200</w:t>
            </w:r>
          </w:p>
        </w:tc>
        <w:tc>
          <w:tcPr>
            <w:tcW w:w="604" w:type="dxa"/>
          </w:tcPr>
          <w:p>
            <w:pPr>
              <w:pStyle w:val="0"/>
              <w:jc w:val="center"/>
            </w:pPr>
            <w:r>
              <w:rPr>
                <w:sz w:val="20"/>
              </w:rPr>
              <w:t xml:space="preserve">0</w:t>
            </w:r>
          </w:p>
        </w:tc>
        <w:tc>
          <w:tcPr>
            <w:tcW w:w="604" w:type="dxa"/>
          </w:tcPr>
          <w:p>
            <w:pPr>
              <w:pStyle w:val="0"/>
              <w:jc w:val="center"/>
            </w:pPr>
            <w:r>
              <w:rPr>
                <w:sz w:val="20"/>
              </w:rPr>
              <w:t xml:space="preserve">200</w:t>
            </w:r>
          </w:p>
        </w:tc>
      </w:tr>
      <w:tr>
        <w:tc>
          <w:tcPr>
            <w:vMerge w:val="continue"/>
          </w:tcPr>
          <w:p/>
        </w:tc>
        <w:tc>
          <w:tcPr>
            <w:gridSpan w:val="15"/>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gridSpan w:val="15"/>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gridSpan w:val="15"/>
            <w:vMerge w:val="continue"/>
          </w:tcPr>
          <w:p/>
        </w:tc>
        <w:tc>
          <w:tcPr>
            <w:tcW w:w="1849" w:type="dxa"/>
          </w:tcPr>
          <w:p>
            <w:pPr>
              <w:pStyle w:val="0"/>
              <w:jc w:val="center"/>
            </w:pPr>
            <w:r>
              <w:rPr>
                <w:sz w:val="20"/>
              </w:rPr>
              <w:t xml:space="preserve">МБ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gridSpan w:val="15"/>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400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200</w:t>
            </w:r>
          </w:p>
        </w:tc>
        <w:tc>
          <w:tcPr>
            <w:tcW w:w="604" w:type="dxa"/>
          </w:tcPr>
          <w:p>
            <w:pPr>
              <w:pStyle w:val="0"/>
              <w:jc w:val="center"/>
            </w:pPr>
            <w:r>
              <w:rPr>
                <w:sz w:val="20"/>
              </w:rPr>
              <w:t xml:space="preserve">0</w:t>
            </w:r>
          </w:p>
        </w:tc>
        <w:tc>
          <w:tcPr>
            <w:tcW w:w="604" w:type="dxa"/>
          </w:tcPr>
          <w:p>
            <w:pPr>
              <w:pStyle w:val="0"/>
              <w:jc w:val="center"/>
            </w:pPr>
            <w:r>
              <w:rPr>
                <w:sz w:val="20"/>
              </w:rPr>
              <w:t xml:space="preserve">200</w:t>
            </w:r>
          </w:p>
        </w:tc>
      </w:tr>
      <w:tr>
        <w:tc>
          <w:tcPr>
            <w:tcW w:w="964" w:type="dxa"/>
            <w:vMerge w:val="restart"/>
          </w:tcPr>
          <w:p>
            <w:pPr>
              <w:pStyle w:val="0"/>
              <w:jc w:val="center"/>
            </w:pPr>
            <w:r>
              <w:rPr>
                <w:sz w:val="20"/>
              </w:rPr>
              <w:t xml:space="preserve">2.1.</w:t>
            </w:r>
          </w:p>
        </w:tc>
        <w:tc>
          <w:tcPr>
            <w:tcW w:w="3154" w:type="dxa"/>
            <w:vMerge w:val="restart"/>
          </w:tcPr>
          <w:p>
            <w:pPr>
              <w:pStyle w:val="0"/>
            </w:pPr>
            <w:r>
              <w:rPr>
                <w:sz w:val="20"/>
              </w:rPr>
              <w:t xml:space="preserve">Основное мероприятие "Популяризация мордовских (мокшанского и эрзянского) языков в Республике Мордовия и за ее пределами"</w:t>
            </w:r>
          </w:p>
        </w:tc>
        <w:tc>
          <w:tcPr>
            <w:tcW w:w="2929" w:type="dxa"/>
            <w:vMerge w:val="restart"/>
          </w:tcPr>
          <w:p>
            <w:pPr>
              <w:pStyle w:val="0"/>
            </w:pPr>
            <w:r>
              <w:rPr>
                <w:sz w:val="20"/>
              </w:rPr>
              <w:t xml:space="preserve">Минкультнац Республики Мордовия;</w:t>
            </w:r>
          </w:p>
          <w:p>
            <w:pPr>
              <w:pStyle w:val="0"/>
            </w:pPr>
            <w:r>
              <w:rPr>
                <w:sz w:val="20"/>
              </w:rPr>
              <w:t xml:space="preserve">Минспорт Республики Мордовия,</w:t>
            </w:r>
          </w:p>
          <w:p>
            <w:pPr>
              <w:pStyle w:val="0"/>
            </w:pPr>
            <w:r>
              <w:rPr>
                <w:sz w:val="20"/>
              </w:rPr>
              <w:t xml:space="preserve">Минобразование Республики Мордовия,</w:t>
            </w:r>
          </w:p>
          <w:p>
            <w:pPr>
              <w:pStyle w:val="0"/>
            </w:pPr>
            <w:r>
              <w:rPr>
                <w:sz w:val="20"/>
              </w:rPr>
              <w:t xml:space="preserve">ГБУК "Мордовская государственная филармония - РДК",</w:t>
            </w:r>
          </w:p>
          <w:p>
            <w:pPr>
              <w:pStyle w:val="0"/>
            </w:pPr>
            <w:r>
              <w:rPr>
                <w:sz w:val="20"/>
              </w:rPr>
              <w:t xml:space="preserve">ГБУК "Мордовский государственный национальный драматический театр",</w:t>
            </w:r>
          </w:p>
          <w:p>
            <w:pPr>
              <w:pStyle w:val="0"/>
            </w:pPr>
            <w:r>
              <w:rPr>
                <w:sz w:val="20"/>
              </w:rPr>
              <w:t xml:space="preserve">Межрегиональная общественная организация мордовского (мокшанского и эрзянского) народа (по согласованию),</w:t>
            </w:r>
          </w:p>
          <w:p>
            <w:pPr>
              <w:pStyle w:val="0"/>
            </w:pPr>
            <w:r>
              <w:rPr>
                <w:sz w:val="20"/>
              </w:rPr>
              <w:t xml:space="preserve">НА "Поволжский центр культур финно-угорских народов"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мероприятий, направленных на формирование ценностного отношения к мордовским (мокшанскому и эрзянскому) языкам</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13</w:t>
            </w:r>
          </w:p>
        </w:tc>
        <w:tc>
          <w:tcPr>
            <w:tcW w:w="574" w:type="dxa"/>
            <w:vMerge w:val="restart"/>
          </w:tcPr>
          <w:p>
            <w:pPr>
              <w:pStyle w:val="0"/>
              <w:jc w:val="center"/>
            </w:pPr>
            <w:r>
              <w:rPr>
                <w:sz w:val="20"/>
              </w:rPr>
              <w:t xml:space="preserve">13</w:t>
            </w:r>
          </w:p>
        </w:tc>
        <w:tc>
          <w:tcPr>
            <w:tcW w:w="619" w:type="dxa"/>
            <w:vMerge w:val="restart"/>
          </w:tcPr>
          <w:p>
            <w:pPr>
              <w:pStyle w:val="0"/>
              <w:jc w:val="center"/>
            </w:pPr>
            <w:r>
              <w:rPr>
                <w:sz w:val="20"/>
              </w:rPr>
              <w:t xml:space="preserve">13</w:t>
            </w:r>
          </w:p>
        </w:tc>
        <w:tc>
          <w:tcPr>
            <w:tcW w:w="574" w:type="dxa"/>
            <w:vMerge w:val="restart"/>
          </w:tcPr>
          <w:p>
            <w:pPr>
              <w:pStyle w:val="0"/>
            </w:pPr>
            <w:r>
              <w:rPr>
                <w:sz w:val="20"/>
              </w:rPr>
            </w:r>
          </w:p>
        </w:tc>
        <w:tc>
          <w:tcPr>
            <w:tcW w:w="619" w:type="dxa"/>
            <w:vMerge w:val="restart"/>
          </w:tcPr>
          <w:p>
            <w:pPr>
              <w:pStyle w:val="0"/>
              <w:jc w:val="center"/>
            </w:pPr>
            <w:r>
              <w:rPr>
                <w:sz w:val="20"/>
              </w:rPr>
              <w:t xml:space="preserve">13</w:t>
            </w:r>
          </w:p>
        </w:tc>
        <w:tc>
          <w:tcPr>
            <w:tcW w:w="574" w:type="dxa"/>
            <w:vMerge w:val="restart"/>
          </w:tcPr>
          <w:p>
            <w:pPr>
              <w:pStyle w:val="0"/>
            </w:pPr>
            <w:r>
              <w:rPr>
                <w:sz w:val="20"/>
              </w:rPr>
            </w:r>
          </w:p>
        </w:tc>
        <w:tc>
          <w:tcPr>
            <w:tcW w:w="619" w:type="dxa"/>
            <w:vMerge w:val="restart"/>
          </w:tcPr>
          <w:p>
            <w:pPr>
              <w:pStyle w:val="0"/>
              <w:jc w:val="center"/>
            </w:pPr>
            <w:r>
              <w:rPr>
                <w:sz w:val="20"/>
              </w:rPr>
              <w:t xml:space="preserve">13</w:t>
            </w:r>
          </w:p>
        </w:tc>
        <w:tc>
          <w:tcPr>
            <w:tcW w:w="574" w:type="dxa"/>
            <w:vMerge w:val="restart"/>
          </w:tcPr>
          <w:p>
            <w:pPr>
              <w:pStyle w:val="0"/>
            </w:pPr>
            <w:r>
              <w:rPr>
                <w:sz w:val="20"/>
              </w:rPr>
            </w:r>
          </w:p>
        </w:tc>
        <w:tc>
          <w:tcPr>
            <w:tcW w:w="619" w:type="dxa"/>
            <w:vMerge w:val="restart"/>
          </w:tcPr>
          <w:p>
            <w:pPr>
              <w:pStyle w:val="0"/>
              <w:jc w:val="center"/>
            </w:pPr>
            <w:r>
              <w:rPr>
                <w:sz w:val="20"/>
              </w:rPr>
              <w:t xml:space="preserve">15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ВИ</w:t>
            </w:r>
          </w:p>
        </w:tc>
        <w:tc>
          <w:tcPr>
            <w:tcW w:w="784" w:type="dxa"/>
            <w:vMerge w:val="restart"/>
          </w:tcPr>
          <w:p>
            <w:pPr>
              <w:pStyle w:val="0"/>
              <w:jc w:val="center"/>
            </w:pPr>
            <w:r>
              <w:rPr>
                <w:sz w:val="20"/>
              </w:rPr>
              <w:t xml:space="preserve">0</w:t>
            </w:r>
          </w:p>
        </w:tc>
        <w:tc>
          <w:tcPr>
            <w:tcW w:w="784" w:type="dxa"/>
            <w:vMerge w:val="restart"/>
          </w:tcPr>
          <w:p>
            <w:pPr>
              <w:pStyle w:val="0"/>
              <w:jc w:val="center"/>
            </w:pPr>
            <w:r>
              <w:rPr>
                <w:sz w:val="20"/>
              </w:rPr>
              <w:t xml:space="preserve">0</w:t>
            </w:r>
          </w:p>
        </w:tc>
        <w:tc>
          <w:tcPr>
            <w:tcW w:w="604" w:type="dxa"/>
            <w:vMerge w:val="restart"/>
          </w:tcPr>
          <w:p>
            <w:pPr>
              <w:pStyle w:val="0"/>
              <w:jc w:val="center"/>
            </w:pPr>
            <w:r>
              <w:rPr>
                <w:sz w:val="20"/>
              </w:rPr>
              <w:t xml:space="preserve">0</w:t>
            </w:r>
          </w:p>
        </w:tc>
        <w:tc>
          <w:tcPr>
            <w:tcW w:w="604" w:type="dxa"/>
            <w:vMerge w:val="restart"/>
          </w:tcPr>
          <w:p>
            <w:pPr>
              <w:pStyle w:val="0"/>
              <w:jc w:val="center"/>
            </w:pPr>
            <w:r>
              <w:rPr>
                <w:sz w:val="20"/>
              </w:rPr>
              <w:t xml:space="preserve">0</w:t>
            </w:r>
          </w:p>
        </w:tc>
        <w:tc>
          <w:tcPr>
            <w:tcW w:w="604" w:type="dxa"/>
            <w:vMerge w:val="restart"/>
          </w:tcPr>
          <w:p>
            <w:pPr>
              <w:pStyle w:val="0"/>
              <w:jc w:val="center"/>
            </w:pPr>
            <w:r>
              <w:rPr>
                <w:sz w:val="20"/>
              </w:rPr>
              <w:t xml:space="preserve">0</w:t>
            </w:r>
          </w:p>
        </w:tc>
        <w:tc>
          <w:tcPr>
            <w:tcW w:w="604" w:type="dxa"/>
            <w:vMerge w:val="restart"/>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численность участников мероприятий, направленных на формирование ценностного отношения к мордовским (мокшанскому и эрзянскому) языкам</w:t>
            </w:r>
          </w:p>
        </w:tc>
        <w:tc>
          <w:tcPr>
            <w:tcW w:w="1204" w:type="dxa"/>
          </w:tcPr>
          <w:p>
            <w:pPr>
              <w:pStyle w:val="0"/>
              <w:jc w:val="center"/>
            </w:pPr>
            <w:r>
              <w:rPr>
                <w:sz w:val="20"/>
              </w:rPr>
              <w:t xml:space="preserve">тыс. чел.</w:t>
            </w:r>
          </w:p>
        </w:tc>
        <w:tc>
          <w:tcPr>
            <w:tcW w:w="619" w:type="dxa"/>
          </w:tcPr>
          <w:p>
            <w:pPr>
              <w:pStyle w:val="0"/>
              <w:jc w:val="center"/>
            </w:pPr>
            <w:r>
              <w:rPr>
                <w:sz w:val="20"/>
              </w:rPr>
              <w:t xml:space="preserve">6,4</w:t>
            </w:r>
          </w:p>
        </w:tc>
        <w:tc>
          <w:tcPr>
            <w:tcW w:w="574" w:type="dxa"/>
          </w:tcPr>
          <w:p>
            <w:pPr>
              <w:pStyle w:val="0"/>
              <w:jc w:val="center"/>
            </w:pPr>
            <w:r>
              <w:rPr>
                <w:sz w:val="20"/>
              </w:rPr>
              <w:t xml:space="preserve">6,4</w:t>
            </w:r>
          </w:p>
        </w:tc>
        <w:tc>
          <w:tcPr>
            <w:tcW w:w="619" w:type="dxa"/>
          </w:tcPr>
          <w:p>
            <w:pPr>
              <w:pStyle w:val="0"/>
              <w:jc w:val="center"/>
            </w:pPr>
            <w:r>
              <w:rPr>
                <w:sz w:val="20"/>
              </w:rPr>
              <w:t xml:space="preserve">5,4</w:t>
            </w:r>
          </w:p>
        </w:tc>
        <w:tc>
          <w:tcPr>
            <w:tcW w:w="574" w:type="dxa"/>
          </w:tcPr>
          <w:p>
            <w:pPr>
              <w:pStyle w:val="0"/>
            </w:pPr>
            <w:r>
              <w:rPr>
                <w:sz w:val="20"/>
              </w:rPr>
            </w:r>
          </w:p>
        </w:tc>
        <w:tc>
          <w:tcPr>
            <w:tcW w:w="619" w:type="dxa"/>
          </w:tcPr>
          <w:p>
            <w:pPr>
              <w:pStyle w:val="0"/>
              <w:jc w:val="center"/>
            </w:pPr>
            <w:r>
              <w:rPr>
                <w:sz w:val="20"/>
              </w:rPr>
              <w:t xml:space="preserve">5,4</w:t>
            </w:r>
          </w:p>
        </w:tc>
        <w:tc>
          <w:tcPr>
            <w:tcW w:w="574" w:type="dxa"/>
          </w:tcPr>
          <w:p>
            <w:pPr>
              <w:pStyle w:val="0"/>
            </w:pPr>
            <w:r>
              <w:rPr>
                <w:sz w:val="20"/>
              </w:rPr>
            </w:r>
          </w:p>
        </w:tc>
        <w:tc>
          <w:tcPr>
            <w:tcW w:w="619" w:type="dxa"/>
          </w:tcPr>
          <w:p>
            <w:pPr>
              <w:pStyle w:val="0"/>
              <w:jc w:val="center"/>
            </w:pPr>
            <w:r>
              <w:rPr>
                <w:sz w:val="20"/>
              </w:rPr>
              <w:t xml:space="preserve">5,4</w:t>
            </w:r>
          </w:p>
        </w:tc>
        <w:tc>
          <w:tcPr>
            <w:tcW w:w="574" w:type="dxa"/>
          </w:tcPr>
          <w:p>
            <w:pPr>
              <w:pStyle w:val="0"/>
            </w:pPr>
            <w:r>
              <w:rPr>
                <w:sz w:val="20"/>
              </w:rPr>
            </w:r>
          </w:p>
        </w:tc>
        <w:tc>
          <w:tcPr>
            <w:tcW w:w="619" w:type="dxa"/>
          </w:tcPr>
          <w:p>
            <w:pPr>
              <w:pStyle w:val="0"/>
              <w:jc w:val="center"/>
            </w:pPr>
            <w:r>
              <w:rPr>
                <w:sz w:val="20"/>
              </w:rPr>
              <w:t xml:space="preserve">5,4</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количество спектаклей, поставленных на мокшанском и эрзянском языках</w:t>
            </w:r>
          </w:p>
        </w:tc>
        <w:tc>
          <w:tcPr>
            <w:tcW w:w="1204" w:type="dxa"/>
          </w:tcPr>
          <w:p>
            <w:pPr>
              <w:pStyle w:val="0"/>
              <w:jc w:val="center"/>
            </w:pPr>
            <w:r>
              <w:rPr>
                <w:sz w:val="20"/>
              </w:rPr>
              <w:t xml:space="preserve">ед.</w:t>
            </w:r>
          </w:p>
        </w:tc>
        <w:tc>
          <w:tcPr>
            <w:tcW w:w="619" w:type="dxa"/>
          </w:tcPr>
          <w:p>
            <w:pPr>
              <w:pStyle w:val="0"/>
              <w:jc w:val="center"/>
            </w:pPr>
            <w:r>
              <w:rPr>
                <w:sz w:val="20"/>
              </w:rPr>
              <w:t xml:space="preserve">4</w:t>
            </w:r>
          </w:p>
        </w:tc>
        <w:tc>
          <w:tcPr>
            <w:tcW w:w="574" w:type="dxa"/>
          </w:tcPr>
          <w:p>
            <w:pPr>
              <w:pStyle w:val="0"/>
            </w:pPr>
            <w:r>
              <w:rPr>
                <w:sz w:val="20"/>
              </w:rPr>
            </w:r>
          </w:p>
        </w:tc>
        <w:tc>
          <w:tcPr>
            <w:tcW w:w="619" w:type="dxa"/>
          </w:tcPr>
          <w:p>
            <w:pPr>
              <w:pStyle w:val="0"/>
              <w:jc w:val="center"/>
            </w:pPr>
            <w:r>
              <w:rPr>
                <w:sz w:val="20"/>
              </w:rPr>
              <w:t xml:space="preserve">4</w:t>
            </w:r>
          </w:p>
        </w:tc>
        <w:tc>
          <w:tcPr>
            <w:tcW w:w="574" w:type="dxa"/>
          </w:tcPr>
          <w:p>
            <w:pPr>
              <w:pStyle w:val="0"/>
            </w:pPr>
            <w:r>
              <w:rPr>
                <w:sz w:val="20"/>
              </w:rPr>
            </w:r>
          </w:p>
        </w:tc>
        <w:tc>
          <w:tcPr>
            <w:tcW w:w="619" w:type="dxa"/>
          </w:tcPr>
          <w:p>
            <w:pPr>
              <w:pStyle w:val="0"/>
              <w:jc w:val="center"/>
            </w:pPr>
            <w:r>
              <w:rPr>
                <w:sz w:val="20"/>
              </w:rPr>
              <w:t xml:space="preserve">4</w:t>
            </w:r>
          </w:p>
        </w:tc>
        <w:tc>
          <w:tcPr>
            <w:tcW w:w="574" w:type="dxa"/>
          </w:tcPr>
          <w:p>
            <w:pPr>
              <w:pStyle w:val="0"/>
            </w:pPr>
            <w:r>
              <w:rPr>
                <w:sz w:val="20"/>
              </w:rPr>
            </w:r>
          </w:p>
        </w:tc>
        <w:tc>
          <w:tcPr>
            <w:tcW w:w="619" w:type="dxa"/>
          </w:tcPr>
          <w:p>
            <w:pPr>
              <w:pStyle w:val="0"/>
              <w:jc w:val="center"/>
            </w:pPr>
            <w:r>
              <w:rPr>
                <w:sz w:val="20"/>
              </w:rPr>
              <w:t xml:space="preserve">4</w:t>
            </w:r>
          </w:p>
        </w:tc>
        <w:tc>
          <w:tcPr>
            <w:tcW w:w="574" w:type="dxa"/>
          </w:tcPr>
          <w:p>
            <w:pPr>
              <w:pStyle w:val="0"/>
            </w:pPr>
            <w:r>
              <w:rPr>
                <w:sz w:val="20"/>
              </w:rPr>
            </w:r>
          </w:p>
        </w:tc>
        <w:tc>
          <w:tcPr>
            <w:tcW w:w="619" w:type="dxa"/>
          </w:tcPr>
          <w:p>
            <w:pPr>
              <w:pStyle w:val="0"/>
              <w:jc w:val="center"/>
            </w:pPr>
            <w:r>
              <w:rPr>
                <w:sz w:val="20"/>
              </w:rPr>
              <w:t xml:space="preserve">4</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vMerge w:val="restart"/>
          </w:tcPr>
          <w:p>
            <w:pPr>
              <w:pStyle w:val="0"/>
              <w:jc w:val="center"/>
            </w:pPr>
            <w:r>
              <w:rPr>
                <w:sz w:val="20"/>
              </w:rPr>
              <w:t xml:space="preserve">2.1.1.</w:t>
            </w:r>
          </w:p>
        </w:tc>
        <w:tc>
          <w:tcPr>
            <w:tcW w:w="3154" w:type="dxa"/>
            <w:vMerge w:val="restart"/>
          </w:tcPr>
          <w:p>
            <w:pPr>
              <w:pStyle w:val="0"/>
            </w:pPr>
            <w:r>
              <w:rPr>
                <w:sz w:val="20"/>
              </w:rPr>
              <w:t xml:space="preserve">Проведение мероприятий, посвященных Международному дню родного языка</w:t>
            </w:r>
          </w:p>
        </w:tc>
        <w:tc>
          <w:tcPr>
            <w:tcW w:w="2929" w:type="dxa"/>
            <w:vMerge w:val="restart"/>
          </w:tcPr>
          <w:p>
            <w:pPr>
              <w:pStyle w:val="0"/>
            </w:pPr>
            <w:r>
              <w:rPr>
                <w:sz w:val="20"/>
              </w:rPr>
              <w:t xml:space="preserve">Минкультнац Республики Мордовия;</w:t>
            </w:r>
          </w:p>
          <w:p>
            <w:pPr>
              <w:pStyle w:val="0"/>
            </w:pPr>
            <w:r>
              <w:rPr>
                <w:sz w:val="20"/>
              </w:rPr>
              <w:t xml:space="preserve">Минобразование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проведенных мероприятий</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7</w:t>
            </w:r>
          </w:p>
        </w:tc>
        <w:tc>
          <w:tcPr>
            <w:tcW w:w="574" w:type="dxa"/>
            <w:vMerge w:val="restart"/>
          </w:tcPr>
          <w:p>
            <w:pPr>
              <w:pStyle w:val="0"/>
              <w:jc w:val="center"/>
            </w:pPr>
            <w:r>
              <w:rPr>
                <w:sz w:val="20"/>
              </w:rPr>
              <w:t xml:space="preserve">7</w:t>
            </w:r>
          </w:p>
        </w:tc>
        <w:tc>
          <w:tcPr>
            <w:tcW w:w="619" w:type="dxa"/>
            <w:vMerge w:val="restart"/>
          </w:tcPr>
          <w:p>
            <w:pPr>
              <w:pStyle w:val="0"/>
              <w:jc w:val="center"/>
            </w:pPr>
            <w:r>
              <w:rPr>
                <w:sz w:val="20"/>
              </w:rPr>
              <w:t xml:space="preserve">7</w:t>
            </w:r>
          </w:p>
        </w:tc>
        <w:tc>
          <w:tcPr>
            <w:tcW w:w="574" w:type="dxa"/>
            <w:vMerge w:val="restart"/>
          </w:tcPr>
          <w:p>
            <w:pPr>
              <w:pStyle w:val="0"/>
            </w:pPr>
            <w:r>
              <w:rPr>
                <w:sz w:val="20"/>
              </w:rPr>
            </w:r>
          </w:p>
        </w:tc>
        <w:tc>
          <w:tcPr>
            <w:tcW w:w="619" w:type="dxa"/>
            <w:vMerge w:val="restart"/>
          </w:tcPr>
          <w:p>
            <w:pPr>
              <w:pStyle w:val="0"/>
              <w:jc w:val="center"/>
            </w:pPr>
            <w:r>
              <w:rPr>
                <w:sz w:val="20"/>
              </w:rPr>
              <w:t xml:space="preserve">8</w:t>
            </w:r>
          </w:p>
        </w:tc>
        <w:tc>
          <w:tcPr>
            <w:tcW w:w="574" w:type="dxa"/>
            <w:vMerge w:val="restart"/>
          </w:tcPr>
          <w:p>
            <w:pPr>
              <w:pStyle w:val="0"/>
            </w:pPr>
            <w:r>
              <w:rPr>
                <w:sz w:val="20"/>
              </w:rPr>
            </w:r>
          </w:p>
        </w:tc>
        <w:tc>
          <w:tcPr>
            <w:tcW w:w="619" w:type="dxa"/>
            <w:vMerge w:val="restart"/>
          </w:tcPr>
          <w:p>
            <w:pPr>
              <w:pStyle w:val="0"/>
              <w:jc w:val="center"/>
            </w:pPr>
            <w:r>
              <w:rPr>
                <w:sz w:val="20"/>
              </w:rPr>
              <w:t xml:space="preserve">9</w:t>
            </w:r>
          </w:p>
        </w:tc>
        <w:tc>
          <w:tcPr>
            <w:tcW w:w="574" w:type="dxa"/>
            <w:vMerge w:val="restart"/>
          </w:tcPr>
          <w:p>
            <w:pPr>
              <w:pStyle w:val="0"/>
            </w:pPr>
            <w:r>
              <w:rPr>
                <w:sz w:val="20"/>
              </w:rPr>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2.1.2.</w:t>
            </w:r>
          </w:p>
        </w:tc>
        <w:tc>
          <w:tcPr>
            <w:tcW w:w="3154" w:type="dxa"/>
            <w:vMerge w:val="restart"/>
          </w:tcPr>
          <w:p>
            <w:pPr>
              <w:pStyle w:val="0"/>
            </w:pPr>
            <w:r>
              <w:rPr>
                <w:sz w:val="20"/>
              </w:rPr>
              <w:t xml:space="preserve">Проведение Всероссийской образовательной акции с международным участием "Диктант на мордовских (мокшанском и эрзянском) языках"</w:t>
            </w:r>
          </w:p>
        </w:tc>
        <w:tc>
          <w:tcPr>
            <w:tcW w:w="2929" w:type="dxa"/>
            <w:vMerge w:val="restart"/>
          </w:tcPr>
          <w:p>
            <w:pPr>
              <w:pStyle w:val="0"/>
            </w:pPr>
            <w:r>
              <w:rPr>
                <w:sz w:val="20"/>
              </w:rPr>
              <w:t xml:space="preserve">Минкультнац Республики Мордовия;</w:t>
            </w:r>
          </w:p>
          <w:p>
            <w:pPr>
              <w:pStyle w:val="0"/>
            </w:pPr>
            <w:r>
              <w:rPr>
                <w:sz w:val="20"/>
              </w:rPr>
              <w:t xml:space="preserve">НА "Поволжский центр культур финно-угорских народов"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тыс. чел.</w:t>
            </w:r>
          </w:p>
        </w:tc>
        <w:tc>
          <w:tcPr>
            <w:tcW w:w="619" w:type="dxa"/>
            <w:vMerge w:val="restart"/>
          </w:tcPr>
          <w:p>
            <w:pPr>
              <w:pStyle w:val="0"/>
              <w:jc w:val="center"/>
            </w:pPr>
            <w:r>
              <w:rPr>
                <w:sz w:val="20"/>
              </w:rPr>
              <w:t xml:space="preserve">5</w:t>
            </w:r>
          </w:p>
        </w:tc>
        <w:tc>
          <w:tcPr>
            <w:tcW w:w="574" w:type="dxa"/>
            <w:vMerge w:val="restart"/>
          </w:tcPr>
          <w:p>
            <w:pPr>
              <w:pStyle w:val="0"/>
              <w:jc w:val="center"/>
            </w:pPr>
            <w:r>
              <w:rPr>
                <w:sz w:val="20"/>
              </w:rPr>
              <w:t xml:space="preserve">5</w:t>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619" w:type="dxa"/>
            <w:vMerge w:val="restart"/>
          </w:tcPr>
          <w:p>
            <w:pPr>
              <w:pStyle w:val="0"/>
              <w:jc w:val="center"/>
            </w:pPr>
            <w:r>
              <w:rPr>
                <w:sz w:val="20"/>
              </w:rPr>
              <w:t xml:space="preserve">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2.1.3.</w:t>
            </w:r>
          </w:p>
        </w:tc>
        <w:tc>
          <w:tcPr>
            <w:tcW w:w="3154" w:type="dxa"/>
            <w:vMerge w:val="restart"/>
          </w:tcPr>
          <w:p>
            <w:pPr>
              <w:pStyle w:val="0"/>
            </w:pPr>
            <w:r>
              <w:rPr>
                <w:sz w:val="20"/>
              </w:rPr>
              <w:t xml:space="preserve">Проведение Межрегионального праздника мордовской песни и поэзии имени А.Н.Куликовой "Бояраваня"</w:t>
            </w:r>
          </w:p>
        </w:tc>
        <w:tc>
          <w:tcPr>
            <w:tcW w:w="2929" w:type="dxa"/>
            <w:vMerge w:val="restart"/>
          </w:tcPr>
          <w:p>
            <w:pPr>
              <w:pStyle w:val="0"/>
            </w:pPr>
            <w:r>
              <w:rPr>
                <w:sz w:val="20"/>
              </w:rPr>
              <w:t xml:space="preserve">Минкультнац Республики Мордовия,</w:t>
            </w:r>
          </w:p>
          <w:p>
            <w:pPr>
              <w:pStyle w:val="0"/>
            </w:pPr>
            <w:r>
              <w:rPr>
                <w:sz w:val="20"/>
              </w:rPr>
              <w:t xml:space="preserve">ГБУК "Мордовская государственная филармония - РДК"</w:t>
            </w:r>
          </w:p>
        </w:tc>
        <w:tc>
          <w:tcPr>
            <w:tcW w:w="1564" w:type="dxa"/>
            <w:vMerge w:val="restart"/>
          </w:tcPr>
          <w:p>
            <w:pPr>
              <w:pStyle w:val="0"/>
              <w:jc w:val="center"/>
            </w:pPr>
            <w:r>
              <w:rPr>
                <w:sz w:val="20"/>
              </w:rPr>
              <w:t xml:space="preserve">2022</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тыс. чел.</w:t>
            </w:r>
          </w:p>
        </w:tc>
        <w:tc>
          <w:tcPr>
            <w:tcW w:w="619" w:type="dxa"/>
            <w:vMerge w:val="restart"/>
          </w:tcPr>
          <w:p>
            <w:pPr>
              <w:pStyle w:val="0"/>
              <w:jc w:val="center"/>
            </w:pPr>
            <w:r>
              <w:rPr>
                <w:sz w:val="20"/>
              </w:rPr>
              <w:t xml:space="preserve">1</w:t>
            </w:r>
          </w:p>
        </w:tc>
        <w:tc>
          <w:tcPr>
            <w:tcW w:w="574" w:type="dxa"/>
            <w:vMerge w:val="restart"/>
          </w:tcPr>
          <w:p>
            <w:pPr>
              <w:pStyle w:val="0"/>
              <w:jc w:val="center"/>
            </w:pPr>
            <w:r>
              <w:rPr>
                <w:sz w:val="20"/>
              </w:rPr>
              <w:t xml:space="preserve">1</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2.1.4.</w:t>
            </w:r>
          </w:p>
        </w:tc>
        <w:tc>
          <w:tcPr>
            <w:tcW w:w="3154" w:type="dxa"/>
            <w:vMerge w:val="restart"/>
          </w:tcPr>
          <w:p>
            <w:pPr>
              <w:pStyle w:val="0"/>
            </w:pPr>
            <w:r>
              <w:rPr>
                <w:sz w:val="20"/>
              </w:rPr>
              <w:t xml:space="preserve">Постановка спектаклей на мокшанском и эрзянском языках</w:t>
            </w:r>
          </w:p>
        </w:tc>
        <w:tc>
          <w:tcPr>
            <w:tcW w:w="2929" w:type="dxa"/>
            <w:vMerge w:val="restart"/>
          </w:tcPr>
          <w:p>
            <w:pPr>
              <w:pStyle w:val="0"/>
            </w:pPr>
            <w:r>
              <w:rPr>
                <w:sz w:val="20"/>
              </w:rPr>
              <w:t xml:space="preserve">ГБУК "Мордовский государственный национальный драматический театр"</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поставленных спектаклей</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4</w:t>
            </w:r>
          </w:p>
        </w:tc>
        <w:tc>
          <w:tcPr>
            <w:tcW w:w="574" w:type="dxa"/>
            <w:vMerge w:val="restart"/>
          </w:tcPr>
          <w:p>
            <w:pPr>
              <w:pStyle w:val="0"/>
              <w:jc w:val="center"/>
            </w:pPr>
            <w:r>
              <w:rPr>
                <w:sz w:val="20"/>
              </w:rPr>
              <w:t xml:space="preserve">4</w:t>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2.1.5.</w:t>
            </w:r>
          </w:p>
        </w:tc>
        <w:tc>
          <w:tcPr>
            <w:tcW w:w="3154" w:type="dxa"/>
            <w:vMerge w:val="restart"/>
          </w:tcPr>
          <w:p>
            <w:pPr>
              <w:pStyle w:val="0"/>
            </w:pPr>
            <w:r>
              <w:rPr>
                <w:sz w:val="20"/>
              </w:rPr>
              <w:t xml:space="preserve">Проведение Межрегионального форума мордовской молодежи</w:t>
            </w:r>
          </w:p>
        </w:tc>
        <w:tc>
          <w:tcPr>
            <w:tcW w:w="2929" w:type="dxa"/>
            <w:vMerge w:val="restart"/>
          </w:tcPr>
          <w:p>
            <w:pPr>
              <w:pStyle w:val="0"/>
            </w:pPr>
            <w:r>
              <w:rPr>
                <w:sz w:val="20"/>
              </w:rPr>
              <w:t xml:space="preserve">Минкультнац Республики Мордовия;</w:t>
            </w:r>
          </w:p>
          <w:p>
            <w:pPr>
              <w:pStyle w:val="0"/>
            </w:pPr>
            <w:r>
              <w:rPr>
                <w:sz w:val="20"/>
              </w:rPr>
              <w:t xml:space="preserve">Госкоммолодежи Республики Мордовия, Межрегиональная общественная организация мордовского (мокшанского и эрзянского) народа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250</w:t>
            </w:r>
          </w:p>
        </w:tc>
        <w:tc>
          <w:tcPr>
            <w:tcW w:w="574" w:type="dxa"/>
            <w:vMerge w:val="restart"/>
          </w:tcPr>
          <w:p>
            <w:pPr>
              <w:pStyle w:val="0"/>
              <w:jc w:val="center"/>
            </w:pPr>
            <w:r>
              <w:rPr>
                <w:sz w:val="20"/>
              </w:rPr>
              <w:t xml:space="preserve">250</w:t>
            </w:r>
          </w:p>
        </w:tc>
        <w:tc>
          <w:tcPr>
            <w:tcW w:w="619" w:type="dxa"/>
            <w:vMerge w:val="restart"/>
          </w:tcPr>
          <w:p>
            <w:pPr>
              <w:pStyle w:val="0"/>
              <w:jc w:val="center"/>
            </w:pPr>
            <w:r>
              <w:rPr>
                <w:sz w:val="20"/>
              </w:rPr>
              <w:t xml:space="preserve">250</w:t>
            </w:r>
          </w:p>
        </w:tc>
        <w:tc>
          <w:tcPr>
            <w:tcW w:w="574" w:type="dxa"/>
            <w:vMerge w:val="restart"/>
          </w:tcPr>
          <w:p>
            <w:pPr>
              <w:pStyle w:val="0"/>
            </w:pPr>
            <w:r>
              <w:rPr>
                <w:sz w:val="20"/>
              </w:rPr>
            </w:r>
          </w:p>
        </w:tc>
        <w:tc>
          <w:tcPr>
            <w:tcW w:w="619" w:type="dxa"/>
            <w:vMerge w:val="restart"/>
          </w:tcPr>
          <w:p>
            <w:pPr>
              <w:pStyle w:val="0"/>
              <w:jc w:val="center"/>
            </w:pPr>
            <w:r>
              <w:rPr>
                <w:sz w:val="20"/>
              </w:rPr>
              <w:t xml:space="preserve">250</w:t>
            </w:r>
          </w:p>
        </w:tc>
        <w:tc>
          <w:tcPr>
            <w:tcW w:w="574" w:type="dxa"/>
            <w:vMerge w:val="restart"/>
          </w:tcPr>
          <w:p>
            <w:pPr>
              <w:pStyle w:val="0"/>
            </w:pPr>
            <w:r>
              <w:rPr>
                <w:sz w:val="20"/>
              </w:rPr>
            </w:r>
          </w:p>
        </w:tc>
        <w:tc>
          <w:tcPr>
            <w:tcW w:w="619" w:type="dxa"/>
            <w:vMerge w:val="restart"/>
          </w:tcPr>
          <w:p>
            <w:pPr>
              <w:pStyle w:val="0"/>
              <w:jc w:val="center"/>
            </w:pPr>
            <w:r>
              <w:rPr>
                <w:sz w:val="20"/>
              </w:rPr>
              <w:t xml:space="preserve">250</w:t>
            </w:r>
          </w:p>
        </w:tc>
        <w:tc>
          <w:tcPr>
            <w:tcW w:w="574" w:type="dxa"/>
            <w:vMerge w:val="restart"/>
          </w:tcPr>
          <w:p>
            <w:pPr>
              <w:pStyle w:val="0"/>
            </w:pPr>
            <w:r>
              <w:rPr>
                <w:sz w:val="20"/>
              </w:rPr>
            </w:r>
          </w:p>
        </w:tc>
        <w:tc>
          <w:tcPr>
            <w:tcW w:w="619" w:type="dxa"/>
            <w:vMerge w:val="restart"/>
          </w:tcPr>
          <w:p>
            <w:pPr>
              <w:pStyle w:val="0"/>
              <w:jc w:val="center"/>
            </w:pPr>
            <w:r>
              <w:rPr>
                <w:sz w:val="20"/>
              </w:rPr>
              <w:t xml:space="preserve">250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2.1.6.</w:t>
            </w:r>
          </w:p>
        </w:tc>
        <w:tc>
          <w:tcPr>
            <w:tcW w:w="3154" w:type="dxa"/>
            <w:vMerge w:val="restart"/>
          </w:tcPr>
          <w:p>
            <w:pPr>
              <w:pStyle w:val="0"/>
            </w:pPr>
            <w:r>
              <w:rPr>
                <w:sz w:val="20"/>
              </w:rPr>
              <w:t xml:space="preserve">Проведение встречи в формате "Диалог на равных"</w:t>
            </w:r>
          </w:p>
        </w:tc>
        <w:tc>
          <w:tcPr>
            <w:tcW w:w="2929" w:type="dxa"/>
            <w:vMerge w:val="restart"/>
          </w:tcPr>
          <w:p>
            <w:pPr>
              <w:pStyle w:val="0"/>
            </w:pPr>
            <w:r>
              <w:rPr>
                <w:sz w:val="20"/>
              </w:rPr>
              <w:t xml:space="preserve">Минспорт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100</w:t>
            </w:r>
          </w:p>
        </w:tc>
        <w:tc>
          <w:tcPr>
            <w:tcW w:w="574" w:type="dxa"/>
            <w:vMerge w:val="restart"/>
          </w:tcPr>
          <w:p>
            <w:pPr>
              <w:pStyle w:val="0"/>
              <w:jc w:val="center"/>
            </w:pPr>
            <w:r>
              <w:rPr>
                <w:sz w:val="20"/>
              </w:rPr>
              <w:t xml:space="preserve">100</w:t>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2.1.7.</w:t>
            </w:r>
          </w:p>
        </w:tc>
        <w:tc>
          <w:tcPr>
            <w:tcW w:w="3154" w:type="dxa"/>
            <w:vMerge w:val="restart"/>
          </w:tcPr>
          <w:p>
            <w:pPr>
              <w:pStyle w:val="0"/>
            </w:pPr>
            <w:r>
              <w:rPr>
                <w:sz w:val="20"/>
              </w:rPr>
              <w:t xml:space="preserve">Проведение фестиваля трейлраннинга с национальным колоритом "TAVLA TRAIL"</w:t>
            </w:r>
          </w:p>
        </w:tc>
        <w:tc>
          <w:tcPr>
            <w:tcW w:w="2929" w:type="dxa"/>
            <w:vMerge w:val="restart"/>
          </w:tcPr>
          <w:p>
            <w:pPr>
              <w:pStyle w:val="0"/>
            </w:pPr>
            <w:r>
              <w:rPr>
                <w:sz w:val="20"/>
              </w:rPr>
              <w:t xml:space="preserve">Минспорт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35</w:t>
            </w:r>
          </w:p>
        </w:tc>
        <w:tc>
          <w:tcPr>
            <w:tcW w:w="574" w:type="dxa"/>
            <w:vMerge w:val="restart"/>
          </w:tcPr>
          <w:p>
            <w:pPr>
              <w:pStyle w:val="0"/>
              <w:jc w:val="center"/>
            </w:pPr>
            <w:r>
              <w:rPr>
                <w:sz w:val="20"/>
              </w:rPr>
              <w:t xml:space="preserve">35</w:t>
            </w:r>
          </w:p>
        </w:tc>
        <w:tc>
          <w:tcPr>
            <w:tcW w:w="619" w:type="dxa"/>
            <w:vMerge w:val="restart"/>
          </w:tcPr>
          <w:p>
            <w:pPr>
              <w:pStyle w:val="0"/>
              <w:jc w:val="center"/>
            </w:pPr>
            <w:r>
              <w:rPr>
                <w:sz w:val="20"/>
              </w:rPr>
              <w:t xml:space="preserve">40</w:t>
            </w:r>
          </w:p>
        </w:tc>
        <w:tc>
          <w:tcPr>
            <w:tcW w:w="574" w:type="dxa"/>
            <w:vMerge w:val="restart"/>
          </w:tcPr>
          <w:p>
            <w:pPr>
              <w:pStyle w:val="0"/>
            </w:pPr>
            <w:r>
              <w:rPr>
                <w:sz w:val="20"/>
              </w:rPr>
            </w:r>
          </w:p>
        </w:tc>
        <w:tc>
          <w:tcPr>
            <w:tcW w:w="619" w:type="dxa"/>
            <w:vMerge w:val="restart"/>
          </w:tcPr>
          <w:p>
            <w:pPr>
              <w:pStyle w:val="0"/>
              <w:jc w:val="center"/>
            </w:pPr>
            <w:r>
              <w:rPr>
                <w:sz w:val="20"/>
              </w:rPr>
              <w:t xml:space="preserve">45</w:t>
            </w:r>
          </w:p>
        </w:tc>
        <w:tc>
          <w:tcPr>
            <w:tcW w:w="574" w:type="dxa"/>
            <w:vMerge w:val="restart"/>
          </w:tcPr>
          <w:p>
            <w:pPr>
              <w:pStyle w:val="0"/>
            </w:pPr>
            <w:r>
              <w:rPr>
                <w:sz w:val="20"/>
              </w:rPr>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619" w:type="dxa"/>
            <w:vMerge w:val="restart"/>
          </w:tcPr>
          <w:p>
            <w:pPr>
              <w:pStyle w:val="0"/>
              <w:jc w:val="center"/>
            </w:pPr>
            <w:r>
              <w:rPr>
                <w:sz w:val="20"/>
              </w:rPr>
              <w:t xml:space="preserve">55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2.2.</w:t>
            </w:r>
          </w:p>
        </w:tc>
        <w:tc>
          <w:tcPr>
            <w:tcW w:w="3154" w:type="dxa"/>
            <w:vMerge w:val="restart"/>
          </w:tcPr>
          <w:p>
            <w:pPr>
              <w:pStyle w:val="0"/>
            </w:pPr>
            <w:r>
              <w:rPr>
                <w:sz w:val="20"/>
              </w:rPr>
              <w:t xml:space="preserve">Основное мероприятие "Проведение культурных и просветительских мероприятий, популяризирующих культурное наследие Республики Мордовия"</w:t>
            </w:r>
          </w:p>
        </w:tc>
        <w:tc>
          <w:tcPr>
            <w:tcW w:w="2929" w:type="dxa"/>
            <w:vMerge w:val="restart"/>
          </w:tcPr>
          <w:p>
            <w:pPr>
              <w:pStyle w:val="0"/>
            </w:pPr>
            <w:r>
              <w:rPr>
                <w:sz w:val="20"/>
              </w:rPr>
              <w:t xml:space="preserve">Минкультнац Республики Мордовия;</w:t>
            </w:r>
          </w:p>
          <w:p>
            <w:pPr>
              <w:pStyle w:val="0"/>
            </w:pPr>
            <w:r>
              <w:rPr>
                <w:sz w:val="20"/>
              </w:rPr>
              <w:t xml:space="preserve">НА "Поволжский центр культур финно-угорских народов" (по согласованию),</w:t>
            </w:r>
          </w:p>
          <w:p>
            <w:pPr>
              <w:pStyle w:val="0"/>
            </w:pPr>
            <w:r>
              <w:rPr>
                <w:sz w:val="20"/>
              </w:rPr>
              <w:t xml:space="preserve">ГБУК "Мордовский государственный национальный драматический театр",</w:t>
            </w:r>
          </w:p>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мероприятий, направленных на сохранение и популяризацию культурного наследия Республики Мордовия</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6</w:t>
            </w:r>
          </w:p>
        </w:tc>
        <w:tc>
          <w:tcPr>
            <w:tcW w:w="574" w:type="dxa"/>
            <w:vMerge w:val="restart"/>
          </w:tcPr>
          <w:p>
            <w:pPr>
              <w:pStyle w:val="0"/>
              <w:jc w:val="center"/>
            </w:pPr>
            <w:r>
              <w:rPr>
                <w:sz w:val="20"/>
              </w:rPr>
              <w:t xml:space="preserve">6</w:t>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6</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619" w:type="dxa"/>
            <w:vMerge w:val="restart"/>
          </w:tcPr>
          <w:p>
            <w:pPr>
              <w:pStyle w:val="0"/>
              <w:jc w:val="center"/>
            </w:pPr>
            <w:r>
              <w:rPr>
                <w:sz w:val="20"/>
              </w:rPr>
              <w:t xml:space="preserve">4</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400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200</w:t>
            </w:r>
          </w:p>
        </w:tc>
        <w:tc>
          <w:tcPr>
            <w:tcW w:w="604" w:type="dxa"/>
          </w:tcPr>
          <w:p>
            <w:pPr>
              <w:pStyle w:val="0"/>
              <w:jc w:val="center"/>
            </w:pPr>
            <w:r>
              <w:rPr>
                <w:sz w:val="20"/>
              </w:rPr>
              <w:t xml:space="preserve">0</w:t>
            </w:r>
          </w:p>
        </w:tc>
        <w:tc>
          <w:tcPr>
            <w:tcW w:w="604" w:type="dxa"/>
          </w:tcPr>
          <w:p>
            <w:pPr>
              <w:pStyle w:val="0"/>
              <w:jc w:val="center"/>
            </w:pPr>
            <w:r>
              <w:rPr>
                <w:sz w:val="20"/>
              </w:rPr>
              <w:t xml:space="preserve">200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ВИ</w:t>
            </w:r>
          </w:p>
        </w:tc>
        <w:tc>
          <w:tcPr>
            <w:tcW w:w="784" w:type="dxa"/>
            <w:vMerge w:val="restart"/>
          </w:tcPr>
          <w:p>
            <w:pPr>
              <w:pStyle w:val="0"/>
              <w:jc w:val="center"/>
            </w:pPr>
            <w:r>
              <w:rPr>
                <w:sz w:val="20"/>
              </w:rPr>
              <w:t xml:space="preserve">400</w:t>
            </w:r>
          </w:p>
        </w:tc>
        <w:tc>
          <w:tcPr>
            <w:tcW w:w="784" w:type="dxa"/>
            <w:vMerge w:val="restart"/>
          </w:tcPr>
          <w:p>
            <w:pPr>
              <w:pStyle w:val="0"/>
              <w:jc w:val="center"/>
            </w:pPr>
            <w:r>
              <w:rPr>
                <w:sz w:val="20"/>
              </w:rPr>
              <w:t xml:space="preserve">0</w:t>
            </w:r>
          </w:p>
        </w:tc>
        <w:tc>
          <w:tcPr>
            <w:tcW w:w="604" w:type="dxa"/>
            <w:vMerge w:val="restart"/>
          </w:tcPr>
          <w:p>
            <w:pPr>
              <w:pStyle w:val="0"/>
              <w:jc w:val="center"/>
            </w:pPr>
            <w:r>
              <w:rPr>
                <w:sz w:val="20"/>
              </w:rPr>
              <w:t xml:space="preserve">0</w:t>
            </w:r>
          </w:p>
        </w:tc>
        <w:tc>
          <w:tcPr>
            <w:tcW w:w="604" w:type="dxa"/>
            <w:vMerge w:val="restart"/>
          </w:tcPr>
          <w:p>
            <w:pPr>
              <w:pStyle w:val="0"/>
              <w:jc w:val="center"/>
            </w:pPr>
            <w:r>
              <w:rPr>
                <w:sz w:val="20"/>
              </w:rPr>
              <w:t xml:space="preserve">200</w:t>
            </w:r>
          </w:p>
        </w:tc>
        <w:tc>
          <w:tcPr>
            <w:tcW w:w="604" w:type="dxa"/>
            <w:vMerge w:val="restart"/>
          </w:tcPr>
          <w:p>
            <w:pPr>
              <w:pStyle w:val="0"/>
              <w:jc w:val="center"/>
            </w:pPr>
            <w:r>
              <w:rPr>
                <w:sz w:val="20"/>
              </w:rPr>
              <w:t xml:space="preserve">0</w:t>
            </w:r>
          </w:p>
        </w:tc>
        <w:tc>
          <w:tcPr>
            <w:tcW w:w="604" w:type="dxa"/>
            <w:vMerge w:val="restart"/>
          </w:tcPr>
          <w:p>
            <w:pPr>
              <w:pStyle w:val="0"/>
              <w:jc w:val="center"/>
            </w:pPr>
            <w:r>
              <w:rPr>
                <w:sz w:val="20"/>
              </w:rPr>
              <w:t xml:space="preserve">200</w:t>
            </w: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численность участников мероприятий, направленных на сохранение и популяризацию культурного наследия Республики Мордовия</w:t>
            </w:r>
          </w:p>
        </w:tc>
        <w:tc>
          <w:tcPr>
            <w:tcW w:w="1204" w:type="dxa"/>
          </w:tcPr>
          <w:p>
            <w:pPr>
              <w:pStyle w:val="0"/>
              <w:jc w:val="center"/>
            </w:pPr>
            <w:r>
              <w:rPr>
                <w:sz w:val="20"/>
              </w:rPr>
              <w:t xml:space="preserve">тыс. чел.</w:t>
            </w:r>
          </w:p>
        </w:tc>
        <w:tc>
          <w:tcPr>
            <w:tcW w:w="619" w:type="dxa"/>
          </w:tcPr>
          <w:p>
            <w:pPr>
              <w:pStyle w:val="0"/>
              <w:jc w:val="center"/>
            </w:pPr>
            <w:r>
              <w:rPr>
                <w:sz w:val="20"/>
              </w:rPr>
              <w:t xml:space="preserve">16,2</w:t>
            </w:r>
          </w:p>
        </w:tc>
        <w:tc>
          <w:tcPr>
            <w:tcW w:w="574" w:type="dxa"/>
          </w:tcPr>
          <w:p>
            <w:pPr>
              <w:pStyle w:val="0"/>
              <w:jc w:val="center"/>
            </w:pPr>
            <w:r>
              <w:rPr>
                <w:sz w:val="20"/>
              </w:rPr>
              <w:t xml:space="preserve">16,2</w:t>
            </w:r>
          </w:p>
        </w:tc>
        <w:tc>
          <w:tcPr>
            <w:tcW w:w="619" w:type="dxa"/>
          </w:tcPr>
          <w:p>
            <w:pPr>
              <w:pStyle w:val="0"/>
              <w:jc w:val="center"/>
            </w:pPr>
            <w:r>
              <w:rPr>
                <w:sz w:val="20"/>
              </w:rPr>
              <w:t xml:space="preserve">16,2</w:t>
            </w:r>
          </w:p>
        </w:tc>
        <w:tc>
          <w:tcPr>
            <w:tcW w:w="574" w:type="dxa"/>
          </w:tcPr>
          <w:p>
            <w:pPr>
              <w:pStyle w:val="0"/>
            </w:pPr>
            <w:r>
              <w:rPr>
                <w:sz w:val="20"/>
              </w:rPr>
            </w:r>
          </w:p>
        </w:tc>
        <w:tc>
          <w:tcPr>
            <w:tcW w:w="619" w:type="dxa"/>
          </w:tcPr>
          <w:p>
            <w:pPr>
              <w:pStyle w:val="0"/>
              <w:jc w:val="center"/>
            </w:pPr>
            <w:r>
              <w:rPr>
                <w:sz w:val="20"/>
              </w:rPr>
              <w:t xml:space="preserve">18,4</w:t>
            </w:r>
          </w:p>
        </w:tc>
        <w:tc>
          <w:tcPr>
            <w:tcW w:w="574" w:type="dxa"/>
          </w:tcPr>
          <w:p>
            <w:pPr>
              <w:pStyle w:val="0"/>
            </w:pPr>
            <w:r>
              <w:rPr>
                <w:sz w:val="20"/>
              </w:rPr>
            </w:r>
          </w:p>
        </w:tc>
        <w:tc>
          <w:tcPr>
            <w:tcW w:w="619" w:type="dxa"/>
          </w:tcPr>
          <w:p>
            <w:pPr>
              <w:pStyle w:val="0"/>
              <w:jc w:val="center"/>
            </w:pPr>
            <w:r>
              <w:rPr>
                <w:sz w:val="20"/>
              </w:rPr>
              <w:t xml:space="preserve">18,4</w:t>
            </w:r>
          </w:p>
        </w:tc>
        <w:tc>
          <w:tcPr>
            <w:tcW w:w="574" w:type="dxa"/>
          </w:tcPr>
          <w:p>
            <w:pPr>
              <w:pStyle w:val="0"/>
            </w:pPr>
            <w:r>
              <w:rPr>
                <w:sz w:val="20"/>
              </w:rPr>
            </w:r>
          </w:p>
        </w:tc>
        <w:tc>
          <w:tcPr>
            <w:tcW w:w="619" w:type="dxa"/>
          </w:tcPr>
          <w:p>
            <w:pPr>
              <w:pStyle w:val="0"/>
              <w:jc w:val="center"/>
            </w:pPr>
            <w:r>
              <w:rPr>
                <w:sz w:val="20"/>
              </w:rPr>
              <w:t xml:space="preserve">19,2</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численность руководителей и специалистов муниципальных районов Республики Мордовия в сфере сохранения и развития языка, национальной культуры, прошедших повышение квалификации</w:t>
            </w:r>
          </w:p>
        </w:tc>
        <w:tc>
          <w:tcPr>
            <w:tcW w:w="1204" w:type="dxa"/>
          </w:tcPr>
          <w:p>
            <w:pPr>
              <w:pStyle w:val="0"/>
              <w:jc w:val="center"/>
            </w:pPr>
            <w:r>
              <w:rPr>
                <w:sz w:val="20"/>
              </w:rPr>
              <w:t xml:space="preserve">чел.</w:t>
            </w:r>
          </w:p>
        </w:tc>
        <w:tc>
          <w:tcPr>
            <w:tcW w:w="619" w:type="dxa"/>
          </w:tcPr>
          <w:p>
            <w:pPr>
              <w:pStyle w:val="0"/>
              <w:jc w:val="center"/>
            </w:pPr>
            <w:r>
              <w:rPr>
                <w:sz w:val="20"/>
              </w:rPr>
              <w:t xml:space="preserve">25</w:t>
            </w:r>
          </w:p>
        </w:tc>
        <w:tc>
          <w:tcPr>
            <w:tcW w:w="574" w:type="dxa"/>
          </w:tcPr>
          <w:p>
            <w:pPr>
              <w:pStyle w:val="0"/>
              <w:jc w:val="center"/>
            </w:pPr>
            <w:r>
              <w:rPr>
                <w:sz w:val="20"/>
              </w:rPr>
              <w:t xml:space="preserve">25</w:t>
            </w:r>
          </w:p>
        </w:tc>
        <w:tc>
          <w:tcPr>
            <w:tcW w:w="619" w:type="dxa"/>
          </w:tcPr>
          <w:p>
            <w:pPr>
              <w:pStyle w:val="0"/>
              <w:jc w:val="center"/>
            </w:pPr>
            <w:r>
              <w:rPr>
                <w:sz w:val="20"/>
              </w:rPr>
              <w:t xml:space="preserve">25</w:t>
            </w:r>
          </w:p>
        </w:tc>
        <w:tc>
          <w:tcPr>
            <w:tcW w:w="574" w:type="dxa"/>
          </w:tcPr>
          <w:p>
            <w:pPr>
              <w:pStyle w:val="0"/>
            </w:pPr>
            <w:r>
              <w:rPr>
                <w:sz w:val="20"/>
              </w:rPr>
            </w:r>
          </w:p>
        </w:tc>
        <w:tc>
          <w:tcPr>
            <w:tcW w:w="619" w:type="dxa"/>
          </w:tcPr>
          <w:p>
            <w:pPr>
              <w:pStyle w:val="0"/>
              <w:jc w:val="center"/>
            </w:pPr>
            <w:r>
              <w:rPr>
                <w:sz w:val="20"/>
              </w:rPr>
              <w:t xml:space="preserve">25</w:t>
            </w:r>
          </w:p>
        </w:tc>
        <w:tc>
          <w:tcPr>
            <w:tcW w:w="574" w:type="dxa"/>
          </w:tcPr>
          <w:p>
            <w:pPr>
              <w:pStyle w:val="0"/>
            </w:pPr>
            <w:r>
              <w:rPr>
                <w:sz w:val="20"/>
              </w:rPr>
            </w:r>
          </w:p>
        </w:tc>
        <w:tc>
          <w:tcPr>
            <w:tcW w:w="619" w:type="dxa"/>
          </w:tcPr>
          <w:p>
            <w:pPr>
              <w:pStyle w:val="0"/>
            </w:pPr>
            <w:r>
              <w:rPr>
                <w:sz w:val="20"/>
              </w:rPr>
            </w:r>
          </w:p>
        </w:tc>
        <w:tc>
          <w:tcPr>
            <w:tcW w:w="574" w:type="dxa"/>
          </w:tcPr>
          <w:p>
            <w:pPr>
              <w:pStyle w:val="0"/>
            </w:pPr>
            <w:r>
              <w:rPr>
                <w:sz w:val="20"/>
              </w:rPr>
            </w:r>
          </w:p>
        </w:tc>
        <w:tc>
          <w:tcPr>
            <w:tcW w:w="619" w:type="dxa"/>
          </w:tcPr>
          <w:p>
            <w:pPr>
              <w:pStyle w:val="0"/>
            </w:pPr>
            <w:r>
              <w:rPr>
                <w:sz w:val="20"/>
              </w:rPr>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vMerge w:val="restart"/>
          </w:tcPr>
          <w:p>
            <w:pPr>
              <w:pStyle w:val="0"/>
              <w:jc w:val="center"/>
            </w:pPr>
            <w:r>
              <w:rPr>
                <w:sz w:val="20"/>
              </w:rPr>
              <w:t xml:space="preserve">2.2.1.</w:t>
            </w:r>
          </w:p>
        </w:tc>
        <w:tc>
          <w:tcPr>
            <w:tcW w:w="3154" w:type="dxa"/>
            <w:vMerge w:val="restart"/>
          </w:tcPr>
          <w:p>
            <w:pPr>
              <w:pStyle w:val="0"/>
            </w:pPr>
            <w:r>
              <w:rPr>
                <w:sz w:val="20"/>
              </w:rPr>
              <w:t xml:space="preserve">Реализация культурно-образовательного проекта "Школа национальных культур народов Мордовии "Наследие", направленного на повышение квалификации руководителей и специалистов муниципальных районов Республики Мордовия в сфере сохранения и развития языка, национальной культуры мордовского народа</w:t>
            </w:r>
          </w:p>
        </w:tc>
        <w:tc>
          <w:tcPr>
            <w:tcW w:w="2929" w:type="dxa"/>
            <w:vMerge w:val="restart"/>
          </w:tcPr>
          <w:p>
            <w:pPr>
              <w:pStyle w:val="0"/>
            </w:pPr>
            <w:r>
              <w:rPr>
                <w:sz w:val="20"/>
              </w:rPr>
              <w:t xml:space="preserve">Минкультнац Республики Мордовия;</w:t>
            </w:r>
          </w:p>
          <w:p>
            <w:pPr>
              <w:pStyle w:val="0"/>
            </w:pPr>
            <w:r>
              <w:rPr>
                <w:sz w:val="20"/>
              </w:rPr>
              <w:t xml:space="preserve">НА "Поволжский центр культур финно-угорских народов" (по согласованию)</w:t>
            </w:r>
          </w:p>
        </w:tc>
        <w:tc>
          <w:tcPr>
            <w:tcW w:w="1564" w:type="dxa"/>
            <w:vMerge w:val="restart"/>
          </w:tcPr>
          <w:p>
            <w:pPr>
              <w:pStyle w:val="0"/>
              <w:jc w:val="center"/>
            </w:pPr>
            <w:r>
              <w:rPr>
                <w:sz w:val="20"/>
              </w:rPr>
              <w:t xml:space="preserve">2022 - 2024</w:t>
            </w:r>
          </w:p>
        </w:tc>
        <w:tc>
          <w:tcPr>
            <w:tcW w:w="2824" w:type="dxa"/>
            <w:vMerge w:val="restart"/>
          </w:tcPr>
          <w:p>
            <w:pPr>
              <w:pStyle w:val="0"/>
            </w:pPr>
            <w:r>
              <w:rPr>
                <w:sz w:val="20"/>
              </w:rPr>
              <w:t xml:space="preserve">численность руководителей и специалистов, прошедших повышение квалификации</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25</w:t>
            </w:r>
          </w:p>
        </w:tc>
        <w:tc>
          <w:tcPr>
            <w:tcW w:w="574" w:type="dxa"/>
            <w:vMerge w:val="restart"/>
          </w:tcPr>
          <w:p>
            <w:pPr>
              <w:pStyle w:val="0"/>
              <w:jc w:val="center"/>
            </w:pPr>
            <w:r>
              <w:rPr>
                <w:sz w:val="20"/>
              </w:rPr>
              <w:t xml:space="preserve">25</w:t>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2.2.2.</w:t>
            </w:r>
          </w:p>
        </w:tc>
        <w:tc>
          <w:tcPr>
            <w:tcW w:w="3154" w:type="dxa"/>
            <w:vMerge w:val="restart"/>
          </w:tcPr>
          <w:p>
            <w:pPr>
              <w:pStyle w:val="0"/>
            </w:pPr>
            <w:r>
              <w:rPr>
                <w:sz w:val="20"/>
              </w:rPr>
              <w:t xml:space="preserve">Проведение юбилейной выставки-фестиваля книжной и сувенирной продукции "Од книгат" ("Новые книги"), посвященной 90-летию Мордовского книжного издательства</w:t>
            </w:r>
          </w:p>
        </w:tc>
        <w:tc>
          <w:tcPr>
            <w:tcW w:w="2929" w:type="dxa"/>
            <w:vMerge w:val="restart"/>
          </w:tcPr>
          <w:p>
            <w:pPr>
              <w:pStyle w:val="0"/>
            </w:pPr>
            <w:r>
              <w:rPr>
                <w:sz w:val="20"/>
              </w:rPr>
              <w:t xml:space="preserve">Минкультнац Республики Мордовия</w:t>
            </w:r>
          </w:p>
        </w:tc>
        <w:tc>
          <w:tcPr>
            <w:tcW w:w="1564" w:type="dxa"/>
            <w:vMerge w:val="restart"/>
          </w:tcPr>
          <w:p>
            <w:pPr>
              <w:pStyle w:val="0"/>
              <w:jc w:val="center"/>
            </w:pPr>
            <w:r>
              <w:rPr>
                <w:sz w:val="20"/>
              </w:rPr>
              <w:t xml:space="preserve">2022</w:t>
            </w:r>
          </w:p>
        </w:tc>
        <w:tc>
          <w:tcPr>
            <w:tcW w:w="2824" w:type="dxa"/>
            <w:vMerge w:val="restart"/>
          </w:tcPr>
          <w:p>
            <w:pPr>
              <w:pStyle w:val="0"/>
            </w:pPr>
            <w:r>
              <w:rPr>
                <w:sz w:val="20"/>
              </w:rPr>
              <w:t xml:space="preserve">количество мероприятий</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2.2.3.</w:t>
            </w:r>
          </w:p>
        </w:tc>
        <w:tc>
          <w:tcPr>
            <w:tcW w:w="3154" w:type="dxa"/>
            <w:vMerge w:val="restart"/>
          </w:tcPr>
          <w:p>
            <w:pPr>
              <w:pStyle w:val="0"/>
            </w:pPr>
            <w:r>
              <w:rPr>
                <w:sz w:val="20"/>
              </w:rPr>
              <w:t xml:space="preserve">Проведение Всероссийского медиафорума "Мордовия многонациональная: межкультурный диалог"</w:t>
            </w:r>
          </w:p>
        </w:tc>
        <w:tc>
          <w:tcPr>
            <w:tcW w:w="2929" w:type="dxa"/>
            <w:vMerge w:val="restart"/>
          </w:tcPr>
          <w:p>
            <w:pPr>
              <w:pStyle w:val="0"/>
            </w:pPr>
            <w:r>
              <w:rPr>
                <w:sz w:val="20"/>
              </w:rPr>
              <w:t xml:space="preserve">Минкультнац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200</w:t>
            </w:r>
          </w:p>
        </w:tc>
        <w:tc>
          <w:tcPr>
            <w:tcW w:w="574" w:type="dxa"/>
            <w:vMerge w:val="restart"/>
          </w:tcPr>
          <w:p>
            <w:pPr>
              <w:pStyle w:val="0"/>
              <w:jc w:val="center"/>
            </w:pPr>
            <w:r>
              <w:rPr>
                <w:sz w:val="20"/>
              </w:rPr>
              <w:t xml:space="preserve">200</w:t>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2.2.4.</w:t>
            </w:r>
          </w:p>
        </w:tc>
        <w:tc>
          <w:tcPr>
            <w:tcW w:w="3154" w:type="dxa"/>
            <w:vMerge w:val="restart"/>
          </w:tcPr>
          <w:p>
            <w:pPr>
              <w:pStyle w:val="0"/>
            </w:pPr>
            <w:r>
              <w:rPr>
                <w:sz w:val="20"/>
              </w:rPr>
              <w:t xml:space="preserve">Проведение Международной акции "Большой этнографический диктант"</w:t>
            </w:r>
          </w:p>
        </w:tc>
        <w:tc>
          <w:tcPr>
            <w:tcW w:w="2929" w:type="dxa"/>
            <w:vMerge w:val="restart"/>
          </w:tcPr>
          <w:p>
            <w:pPr>
              <w:pStyle w:val="0"/>
            </w:pPr>
            <w:r>
              <w:rPr>
                <w:sz w:val="20"/>
              </w:rPr>
              <w:t xml:space="preserve">Минкультнац Республики Мордовия,</w:t>
            </w:r>
          </w:p>
          <w:p>
            <w:pPr>
              <w:pStyle w:val="0"/>
            </w:pPr>
            <w:r>
              <w:rPr>
                <w:sz w:val="20"/>
              </w:rPr>
              <w:t xml:space="preserve">НА "Поволжский центр культур финно-угорских народов"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тыс. чел.</w:t>
            </w:r>
          </w:p>
        </w:tc>
        <w:tc>
          <w:tcPr>
            <w:tcW w:w="619" w:type="dxa"/>
            <w:vMerge w:val="restart"/>
          </w:tcPr>
          <w:p>
            <w:pPr>
              <w:pStyle w:val="0"/>
              <w:jc w:val="center"/>
            </w:pPr>
            <w:r>
              <w:rPr>
                <w:sz w:val="20"/>
              </w:rPr>
              <w:t xml:space="preserve">15</w:t>
            </w:r>
          </w:p>
        </w:tc>
        <w:tc>
          <w:tcPr>
            <w:tcW w:w="574" w:type="dxa"/>
            <w:vMerge w:val="restart"/>
          </w:tcPr>
          <w:p>
            <w:pPr>
              <w:pStyle w:val="0"/>
              <w:jc w:val="center"/>
            </w:pPr>
            <w:r>
              <w:rPr>
                <w:sz w:val="20"/>
              </w:rPr>
              <w:t xml:space="preserve">15</w:t>
            </w:r>
          </w:p>
        </w:tc>
        <w:tc>
          <w:tcPr>
            <w:tcW w:w="619" w:type="dxa"/>
            <w:vMerge w:val="restart"/>
          </w:tcPr>
          <w:p>
            <w:pPr>
              <w:pStyle w:val="0"/>
              <w:jc w:val="center"/>
            </w:pPr>
            <w:r>
              <w:rPr>
                <w:sz w:val="20"/>
              </w:rPr>
              <w:t xml:space="preserve">15</w:t>
            </w:r>
          </w:p>
        </w:tc>
        <w:tc>
          <w:tcPr>
            <w:tcW w:w="574" w:type="dxa"/>
            <w:vMerge w:val="restart"/>
          </w:tcPr>
          <w:p>
            <w:pPr>
              <w:pStyle w:val="0"/>
            </w:pPr>
            <w:r>
              <w:rPr>
                <w:sz w:val="20"/>
              </w:rPr>
            </w:r>
          </w:p>
        </w:tc>
        <w:tc>
          <w:tcPr>
            <w:tcW w:w="619" w:type="dxa"/>
            <w:vMerge w:val="restart"/>
          </w:tcPr>
          <w:p>
            <w:pPr>
              <w:pStyle w:val="0"/>
              <w:jc w:val="center"/>
            </w:pPr>
            <w:r>
              <w:rPr>
                <w:sz w:val="20"/>
              </w:rPr>
              <w:t xml:space="preserve">17</w:t>
            </w:r>
          </w:p>
        </w:tc>
        <w:tc>
          <w:tcPr>
            <w:tcW w:w="574" w:type="dxa"/>
            <w:vMerge w:val="restart"/>
          </w:tcPr>
          <w:p>
            <w:pPr>
              <w:pStyle w:val="0"/>
            </w:pPr>
            <w:r>
              <w:rPr>
                <w:sz w:val="20"/>
              </w:rPr>
            </w:r>
          </w:p>
        </w:tc>
        <w:tc>
          <w:tcPr>
            <w:tcW w:w="619" w:type="dxa"/>
            <w:vMerge w:val="restart"/>
          </w:tcPr>
          <w:p>
            <w:pPr>
              <w:pStyle w:val="0"/>
              <w:jc w:val="center"/>
            </w:pPr>
            <w:r>
              <w:rPr>
                <w:sz w:val="20"/>
              </w:rPr>
              <w:t xml:space="preserve">17</w:t>
            </w:r>
          </w:p>
        </w:tc>
        <w:tc>
          <w:tcPr>
            <w:tcW w:w="574" w:type="dxa"/>
            <w:vMerge w:val="restart"/>
          </w:tcPr>
          <w:p>
            <w:pPr>
              <w:pStyle w:val="0"/>
            </w:pPr>
            <w:r>
              <w:rPr>
                <w:sz w:val="20"/>
              </w:rPr>
            </w:r>
          </w:p>
        </w:tc>
        <w:tc>
          <w:tcPr>
            <w:tcW w:w="619" w:type="dxa"/>
            <w:vMerge w:val="restart"/>
          </w:tcPr>
          <w:p>
            <w:pPr>
              <w:pStyle w:val="0"/>
              <w:jc w:val="center"/>
            </w:pPr>
            <w:r>
              <w:rPr>
                <w:sz w:val="20"/>
              </w:rPr>
              <w:t xml:space="preserve">18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2.2.5.</w:t>
            </w:r>
          </w:p>
        </w:tc>
        <w:tc>
          <w:tcPr>
            <w:tcW w:w="3154" w:type="dxa"/>
            <w:vMerge w:val="restart"/>
          </w:tcPr>
          <w:p>
            <w:pPr>
              <w:pStyle w:val="0"/>
            </w:pPr>
            <w:r>
              <w:rPr>
                <w:sz w:val="20"/>
              </w:rPr>
              <w:t xml:space="preserve">Реализация культурно-просветительского проекта "Резиденция мордовского Деда Мороза "Якшам Атя"</w:t>
            </w:r>
          </w:p>
        </w:tc>
        <w:tc>
          <w:tcPr>
            <w:tcW w:w="2929" w:type="dxa"/>
            <w:vMerge w:val="restart"/>
          </w:tcPr>
          <w:p>
            <w:pPr>
              <w:pStyle w:val="0"/>
            </w:pPr>
            <w:r>
              <w:rPr>
                <w:sz w:val="20"/>
              </w:rPr>
              <w:t xml:space="preserve">ГБУК "Мордовский государственный национальный драматический театр"</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тыс. чел.</w:t>
            </w:r>
          </w:p>
        </w:tc>
        <w:tc>
          <w:tcPr>
            <w:tcW w:w="619" w:type="dxa"/>
            <w:vMerge w:val="restart"/>
          </w:tcPr>
          <w:p>
            <w:pPr>
              <w:pStyle w:val="0"/>
              <w:jc w:val="center"/>
            </w:pPr>
            <w:r>
              <w:rPr>
                <w:sz w:val="20"/>
              </w:rPr>
              <w:t xml:space="preserve">1</w:t>
            </w:r>
          </w:p>
        </w:tc>
        <w:tc>
          <w:tcPr>
            <w:tcW w:w="574" w:type="dxa"/>
            <w:vMerge w:val="restart"/>
          </w:tcPr>
          <w:p>
            <w:pPr>
              <w:pStyle w:val="0"/>
              <w:jc w:val="center"/>
            </w:pPr>
            <w:r>
              <w:rPr>
                <w:sz w:val="20"/>
              </w:rPr>
              <w:t xml:space="preserve">1</w:t>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619" w:type="dxa"/>
            <w:vMerge w:val="restart"/>
          </w:tcPr>
          <w:p>
            <w:pPr>
              <w:pStyle w:val="0"/>
              <w:jc w:val="center"/>
            </w:pPr>
            <w:r>
              <w:rPr>
                <w:sz w:val="20"/>
              </w:rPr>
              <w:t xml:space="preserve">1</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2.2.6.</w:t>
            </w:r>
          </w:p>
        </w:tc>
        <w:tc>
          <w:tcPr>
            <w:tcW w:w="3154" w:type="dxa"/>
            <w:vMerge w:val="restart"/>
          </w:tcPr>
          <w:p>
            <w:pPr>
              <w:pStyle w:val="0"/>
            </w:pPr>
            <w:r>
              <w:rPr>
                <w:sz w:val="20"/>
              </w:rPr>
              <w:t xml:space="preserve">Межрегиональная выставка декоративно-прикладного искусства "Развивая традицию"</w:t>
            </w:r>
          </w:p>
        </w:tc>
        <w:tc>
          <w:tcPr>
            <w:tcW w:w="2929" w:type="dxa"/>
            <w:vMerge w:val="restart"/>
          </w:tcPr>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2022, 2024, 2026</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jc w:val="center"/>
            </w:pPr>
            <w:r>
              <w:rPr>
                <w:sz w:val="20"/>
              </w:rPr>
              <w:t xml:space="preserve">30</w:t>
            </w:r>
          </w:p>
        </w:tc>
        <w:tc>
          <w:tcPr>
            <w:tcW w:w="574" w:type="dxa"/>
            <w:vMerge w:val="restart"/>
          </w:tcPr>
          <w:p>
            <w:pPr>
              <w:pStyle w:val="0"/>
              <w:jc w:val="center"/>
            </w:pPr>
            <w:r>
              <w:rPr>
                <w:sz w:val="20"/>
              </w:rPr>
              <w:t xml:space="preserve">30</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40</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400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200</w:t>
            </w:r>
          </w:p>
        </w:tc>
        <w:tc>
          <w:tcPr>
            <w:tcW w:w="604" w:type="dxa"/>
          </w:tcPr>
          <w:p>
            <w:pPr>
              <w:pStyle w:val="0"/>
              <w:jc w:val="center"/>
            </w:pPr>
            <w:r>
              <w:rPr>
                <w:sz w:val="20"/>
              </w:rPr>
              <w:t xml:space="preserve">0</w:t>
            </w:r>
          </w:p>
        </w:tc>
        <w:tc>
          <w:tcPr>
            <w:tcW w:w="604" w:type="dxa"/>
          </w:tcPr>
          <w:p>
            <w:pPr>
              <w:pStyle w:val="0"/>
              <w:jc w:val="center"/>
            </w:pPr>
            <w:r>
              <w:rPr>
                <w:sz w:val="20"/>
              </w:rPr>
              <w:t xml:space="preserve">200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400</w:t>
            </w:r>
          </w:p>
        </w:tc>
        <w:tc>
          <w:tcPr>
            <w:tcW w:w="784" w:type="dxa"/>
          </w:tcPr>
          <w:p>
            <w:pPr>
              <w:pStyle w:val="0"/>
            </w:pPr>
            <w:r>
              <w:rPr>
                <w:sz w:val="20"/>
              </w:rPr>
            </w:r>
          </w:p>
        </w:tc>
        <w:tc>
          <w:tcPr>
            <w:tcW w:w="604" w:type="dxa"/>
          </w:tcPr>
          <w:p>
            <w:pPr>
              <w:pStyle w:val="0"/>
            </w:pPr>
            <w:r>
              <w:rPr>
                <w:sz w:val="20"/>
              </w:rPr>
            </w:r>
          </w:p>
        </w:tc>
        <w:tc>
          <w:tcPr>
            <w:tcW w:w="604" w:type="dxa"/>
          </w:tcPr>
          <w:p>
            <w:pPr>
              <w:pStyle w:val="0"/>
              <w:jc w:val="center"/>
            </w:pPr>
            <w:r>
              <w:rPr>
                <w:sz w:val="20"/>
              </w:rPr>
              <w:t xml:space="preserve">200</w:t>
            </w:r>
          </w:p>
        </w:tc>
        <w:tc>
          <w:tcPr>
            <w:tcW w:w="604" w:type="dxa"/>
          </w:tcPr>
          <w:p>
            <w:pPr>
              <w:pStyle w:val="0"/>
            </w:pPr>
            <w:r>
              <w:rPr>
                <w:sz w:val="20"/>
              </w:rPr>
            </w:r>
          </w:p>
        </w:tc>
        <w:tc>
          <w:tcPr>
            <w:tcW w:w="604" w:type="dxa"/>
          </w:tcPr>
          <w:p>
            <w:pPr>
              <w:pStyle w:val="0"/>
              <w:jc w:val="center"/>
            </w:pPr>
            <w:r>
              <w:rPr>
                <w:sz w:val="20"/>
              </w:rPr>
              <w:t xml:space="preserve">200</w:t>
            </w:r>
          </w:p>
        </w:tc>
      </w:tr>
      <w:tr>
        <w:tc>
          <w:tcPr>
            <w:tcW w:w="964" w:type="dxa"/>
            <w:vMerge w:val="restart"/>
          </w:tcPr>
          <w:p>
            <w:pPr>
              <w:pStyle w:val="0"/>
              <w:jc w:val="center"/>
            </w:pPr>
            <w:r>
              <w:rPr>
                <w:sz w:val="20"/>
              </w:rPr>
              <w:t xml:space="preserve">2.2.7.</w:t>
            </w:r>
          </w:p>
        </w:tc>
        <w:tc>
          <w:tcPr>
            <w:tcW w:w="3154" w:type="dxa"/>
            <w:vMerge w:val="restart"/>
          </w:tcPr>
          <w:p>
            <w:pPr>
              <w:pStyle w:val="0"/>
            </w:pPr>
            <w:r>
              <w:rPr>
                <w:sz w:val="20"/>
              </w:rPr>
              <w:t xml:space="preserve">Всероссийский молодежный медиахакатон "На грани"</w:t>
            </w:r>
          </w:p>
        </w:tc>
        <w:tc>
          <w:tcPr>
            <w:tcW w:w="2929" w:type="dxa"/>
            <w:vMerge w:val="restart"/>
          </w:tcPr>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2024</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2.2.8.</w:t>
            </w:r>
          </w:p>
        </w:tc>
        <w:tc>
          <w:tcPr>
            <w:tcW w:w="3154" w:type="dxa"/>
            <w:vMerge w:val="restart"/>
          </w:tcPr>
          <w:p>
            <w:pPr>
              <w:pStyle w:val="0"/>
            </w:pPr>
            <w:r>
              <w:rPr>
                <w:sz w:val="20"/>
              </w:rPr>
              <w:t xml:space="preserve">Международный финно-угорский фестиваль-конкурс молодежных театров "Вайгель"</w:t>
            </w:r>
          </w:p>
        </w:tc>
        <w:tc>
          <w:tcPr>
            <w:tcW w:w="2929" w:type="dxa"/>
            <w:vMerge w:val="restart"/>
          </w:tcPr>
          <w:p>
            <w:pPr>
              <w:pStyle w:val="0"/>
            </w:pPr>
            <w:r>
              <w:rPr>
                <w:sz w:val="20"/>
              </w:rPr>
              <w:t xml:space="preserve">ФГБОУ ВО "МГУ им. Н.П.Огарева" (по согласованию)</w:t>
            </w:r>
          </w:p>
        </w:tc>
        <w:tc>
          <w:tcPr>
            <w:tcW w:w="1564" w:type="dxa"/>
            <w:vMerge w:val="restart"/>
          </w:tcPr>
          <w:p>
            <w:pPr>
              <w:pStyle w:val="0"/>
              <w:jc w:val="center"/>
            </w:pPr>
            <w:r>
              <w:rPr>
                <w:sz w:val="20"/>
              </w:rPr>
              <w:t xml:space="preserve">2025</w:t>
            </w:r>
          </w:p>
        </w:tc>
        <w:tc>
          <w:tcPr>
            <w:tcW w:w="2824" w:type="dxa"/>
            <w:vMerge w:val="restart"/>
          </w:tcPr>
          <w:p>
            <w:pPr>
              <w:pStyle w:val="0"/>
            </w:pPr>
            <w:r>
              <w:rPr>
                <w:sz w:val="20"/>
              </w:rPr>
              <w:t xml:space="preserve">численность участников мероприятия</w:t>
            </w:r>
          </w:p>
        </w:tc>
        <w:tc>
          <w:tcPr>
            <w:tcW w:w="1204" w:type="dxa"/>
            <w:vMerge w:val="restart"/>
          </w:tcPr>
          <w:p>
            <w:pPr>
              <w:pStyle w:val="0"/>
              <w:jc w:val="center"/>
            </w:pPr>
            <w:r>
              <w:rPr>
                <w:sz w:val="20"/>
              </w:rPr>
              <w:t xml:space="preserve">чел.</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w:t>
            </w:r>
          </w:p>
        </w:tc>
        <w:tc>
          <w:tcPr>
            <w:gridSpan w:val="22"/>
            <w:tcW w:w="23473" w:type="dxa"/>
          </w:tcPr>
          <w:p>
            <w:pPr>
              <w:pStyle w:val="0"/>
            </w:pPr>
            <w:r>
              <w:rPr>
                <w:sz w:val="20"/>
              </w:rPr>
              <w:t xml:space="preserve">Подпрограмма "Расширение сферы использования языков народов Республики Мордовия"</w:t>
            </w:r>
          </w:p>
        </w:tc>
      </w:tr>
      <w:tr>
        <w:tc>
          <w:tcPr>
            <w:vMerge w:val="continue"/>
          </w:tcPr>
          <w:p/>
        </w:tc>
        <w:tc>
          <w:tcPr>
            <w:gridSpan w:val="22"/>
            <w:tcW w:w="23473" w:type="dxa"/>
          </w:tcPr>
          <w:p>
            <w:pPr>
              <w:pStyle w:val="0"/>
            </w:pPr>
            <w:r>
              <w:rPr>
                <w:sz w:val="20"/>
              </w:rPr>
              <w:t xml:space="preserve">Наименование цели подпрограммы:</w:t>
            </w:r>
          </w:p>
        </w:tc>
      </w:tr>
      <w:tr>
        <w:tc>
          <w:tcPr>
            <w:vMerge w:val="continue"/>
          </w:tcPr>
          <w:p/>
        </w:tc>
        <w:tc>
          <w:tcPr>
            <w:gridSpan w:val="22"/>
            <w:tcW w:w="23473" w:type="dxa"/>
          </w:tcPr>
          <w:p>
            <w:pPr>
              <w:pStyle w:val="0"/>
            </w:pPr>
            <w:r>
              <w:rPr>
                <w:sz w:val="20"/>
              </w:rPr>
              <w:t xml:space="preserve">создание условий для функционирования государственных языков Республики Мордовия в различных средах социальной коммуникации, в том числе в информационно-коммуникационном пространстве</w:t>
            </w:r>
          </w:p>
        </w:tc>
      </w:tr>
      <w:tr>
        <w:tc>
          <w:tcPr>
            <w:vMerge w:val="continue"/>
          </w:tcPr>
          <w:p/>
        </w:tc>
        <w:tc>
          <w:tcPr>
            <w:gridSpan w:val="22"/>
            <w:tcW w:w="23473" w:type="dxa"/>
          </w:tcPr>
          <w:p>
            <w:pPr>
              <w:pStyle w:val="0"/>
            </w:pPr>
            <w:r>
              <w:rPr>
                <w:sz w:val="20"/>
              </w:rPr>
              <w:t xml:space="preserve">Наименование задач подпрограммы:</w:t>
            </w:r>
          </w:p>
        </w:tc>
      </w:tr>
      <w:tr>
        <w:tc>
          <w:tcPr>
            <w:vMerge w:val="continue"/>
          </w:tcPr>
          <w:p/>
        </w:tc>
        <w:tc>
          <w:tcPr>
            <w:gridSpan w:val="22"/>
            <w:tcW w:w="23473" w:type="dxa"/>
          </w:tcPr>
          <w:p>
            <w:pPr>
              <w:pStyle w:val="0"/>
            </w:pPr>
            <w:r>
              <w:rPr>
                <w:sz w:val="20"/>
              </w:rPr>
              <w:t xml:space="preserve">расширение сферы использования мордовских (мокшанского и эрзянского) языков в Республике Мордовия; содействие использованию информационных технологий для сохранения языкового наследия народов, проживающих в Республике Мордовия; поддержка деятельности средств массовой информации на государственных языках Республики Мордовия и других языках народов Российской Федерации, проживающих в Республике Мордовия</w:t>
            </w:r>
          </w:p>
        </w:tc>
      </w:tr>
      <w:tr>
        <w:tc>
          <w:tcPr>
            <w:vMerge w:val="continue"/>
          </w:tcPr>
          <w:p/>
        </w:tc>
        <w:tc>
          <w:tcPr>
            <w:gridSpan w:val="15"/>
            <w:tcW w:w="17640" w:type="dxa"/>
            <w:vMerge w:val="restart"/>
          </w:tcPr>
          <w:p>
            <w:pPr>
              <w:pStyle w:val="0"/>
            </w:pPr>
            <w:r>
              <w:rPr>
                <w:sz w:val="20"/>
              </w:rPr>
              <w:t xml:space="preserve">Всего по подпрограмме "Расширение сферы использования языков народов Республики Мордовия"</w:t>
            </w:r>
          </w:p>
        </w:tc>
        <w:tc>
          <w:tcPr>
            <w:tcW w:w="1849" w:type="dxa"/>
          </w:tcPr>
          <w:p>
            <w:pPr>
              <w:pStyle w:val="0"/>
              <w:jc w:val="center"/>
            </w:pPr>
            <w:r>
              <w:rPr>
                <w:sz w:val="20"/>
              </w:rPr>
              <w:t xml:space="preserve">Всего</w:t>
            </w:r>
          </w:p>
        </w:tc>
        <w:tc>
          <w:tcPr>
            <w:tcW w:w="784" w:type="dxa"/>
          </w:tcPr>
          <w:p>
            <w:pPr>
              <w:pStyle w:val="0"/>
              <w:jc w:val="center"/>
            </w:pPr>
            <w:r>
              <w:rPr>
                <w:sz w:val="20"/>
              </w:rPr>
              <w:t xml:space="preserve">1390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1390</w:t>
            </w:r>
          </w:p>
        </w:tc>
      </w:tr>
      <w:tr>
        <w:tc>
          <w:tcPr>
            <w:vMerge w:val="continue"/>
          </w:tcPr>
          <w:p/>
        </w:tc>
        <w:tc>
          <w:tcPr>
            <w:gridSpan w:val="15"/>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gridSpan w:val="15"/>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1390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1390</w:t>
            </w:r>
          </w:p>
        </w:tc>
      </w:tr>
      <w:tr>
        <w:tc>
          <w:tcPr>
            <w:vMerge w:val="continue"/>
          </w:tcPr>
          <w:p/>
        </w:tc>
        <w:tc>
          <w:tcPr>
            <w:gridSpan w:val="15"/>
            <w:vMerge w:val="continue"/>
          </w:tcPr>
          <w:p/>
        </w:tc>
        <w:tc>
          <w:tcPr>
            <w:tcW w:w="1849" w:type="dxa"/>
          </w:tcPr>
          <w:p>
            <w:pPr>
              <w:pStyle w:val="0"/>
              <w:jc w:val="center"/>
            </w:pPr>
            <w:r>
              <w:rPr>
                <w:sz w:val="20"/>
              </w:rPr>
              <w:t xml:space="preserve">МБ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gridSpan w:val="15"/>
            <w:vMerge w:val="continue"/>
          </w:tcPr>
          <w:p/>
        </w:tc>
        <w:tc>
          <w:tcPr>
            <w:tcW w:w="1849" w:type="dxa"/>
          </w:tcPr>
          <w:p>
            <w:pPr>
              <w:pStyle w:val="0"/>
              <w:jc w:val="center"/>
            </w:pPr>
            <w:r>
              <w:rPr>
                <w:sz w:val="20"/>
              </w:rPr>
              <w:t xml:space="preserve">ВИ</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tcW w:w="964" w:type="dxa"/>
            <w:vMerge w:val="restart"/>
          </w:tcPr>
          <w:p>
            <w:pPr>
              <w:pStyle w:val="0"/>
              <w:jc w:val="center"/>
            </w:pPr>
            <w:r>
              <w:rPr>
                <w:sz w:val="20"/>
              </w:rPr>
              <w:t xml:space="preserve">3.1.</w:t>
            </w:r>
          </w:p>
        </w:tc>
        <w:tc>
          <w:tcPr>
            <w:tcW w:w="3154" w:type="dxa"/>
            <w:vMerge w:val="restart"/>
          </w:tcPr>
          <w:p>
            <w:pPr>
              <w:pStyle w:val="0"/>
            </w:pPr>
            <w:r>
              <w:rPr>
                <w:sz w:val="20"/>
              </w:rPr>
              <w:t xml:space="preserve">Основное мероприятие "Использование государственных языков Республики Мордовия в социальной среде"</w:t>
            </w:r>
          </w:p>
        </w:tc>
        <w:tc>
          <w:tcPr>
            <w:tcW w:w="2929" w:type="dxa"/>
            <w:vMerge w:val="restart"/>
          </w:tcPr>
          <w:p>
            <w:pPr>
              <w:pStyle w:val="0"/>
            </w:pPr>
            <w:r>
              <w:rPr>
                <w:sz w:val="20"/>
              </w:rPr>
              <w:t xml:space="preserve">Госкомтранс Республики Мордовия,</w:t>
            </w:r>
          </w:p>
          <w:p>
            <w:pPr>
              <w:pStyle w:val="0"/>
            </w:pPr>
            <w:r>
              <w:rPr>
                <w:sz w:val="20"/>
              </w:rPr>
              <w:t xml:space="preserve">Минкультнац Республики Мордовия,</w:t>
            </w:r>
          </w:p>
          <w:p>
            <w:pPr>
              <w:pStyle w:val="0"/>
            </w:pPr>
            <w:r>
              <w:rPr>
                <w:sz w:val="20"/>
              </w:rPr>
              <w:t xml:space="preserve">Минсельхозпрод Республики Мордовия,</w:t>
            </w:r>
          </w:p>
          <w:p>
            <w:pPr>
              <w:pStyle w:val="0"/>
            </w:pPr>
            <w:r>
              <w:rPr>
                <w:sz w:val="20"/>
              </w:rPr>
              <w:t xml:space="preserve">Минэкономики Республики Мордовия,</w:t>
            </w:r>
          </w:p>
          <w:p>
            <w:pPr>
              <w:pStyle w:val="0"/>
            </w:pPr>
            <w:r>
              <w:rPr>
                <w:sz w:val="20"/>
              </w:rPr>
              <w:t xml:space="preserve">администрация г.о. Саранск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маршрутов, на которых осуществляется информирование пассажиров об остановках городского общественного транспорта на мордовских (мокшанском и эрзянском) и русском языках</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20</w:t>
            </w:r>
          </w:p>
        </w:tc>
        <w:tc>
          <w:tcPr>
            <w:tcW w:w="574" w:type="dxa"/>
            <w:vMerge w:val="restart"/>
          </w:tcPr>
          <w:p>
            <w:pPr>
              <w:pStyle w:val="0"/>
              <w:jc w:val="center"/>
            </w:pPr>
            <w:r>
              <w:rPr>
                <w:sz w:val="20"/>
              </w:rPr>
              <w:t xml:space="preserve">20</w:t>
            </w:r>
          </w:p>
        </w:tc>
        <w:tc>
          <w:tcPr>
            <w:tcW w:w="619" w:type="dxa"/>
            <w:vMerge w:val="restart"/>
          </w:tcPr>
          <w:p>
            <w:pPr>
              <w:pStyle w:val="0"/>
              <w:jc w:val="center"/>
            </w:pPr>
            <w:r>
              <w:rPr>
                <w:sz w:val="20"/>
              </w:rPr>
              <w:t xml:space="preserve">31</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доля обеспеченности учреждений культуры аудиовизуальной навигацией на мордовских (мокшанском и эрзянском) и русском языках</w:t>
            </w:r>
          </w:p>
        </w:tc>
        <w:tc>
          <w:tcPr>
            <w:tcW w:w="1204" w:type="dxa"/>
          </w:tcPr>
          <w:p>
            <w:pPr>
              <w:pStyle w:val="0"/>
              <w:jc w:val="center"/>
            </w:pPr>
            <w:r>
              <w:rPr>
                <w:sz w:val="20"/>
              </w:rPr>
              <w:t xml:space="preserve">чел.</w:t>
            </w:r>
          </w:p>
        </w:tc>
        <w:tc>
          <w:tcPr>
            <w:tcW w:w="619" w:type="dxa"/>
          </w:tcPr>
          <w:p>
            <w:pPr>
              <w:pStyle w:val="0"/>
              <w:jc w:val="center"/>
            </w:pPr>
            <w:r>
              <w:rPr>
                <w:sz w:val="20"/>
              </w:rPr>
              <w:t xml:space="preserve">25</w:t>
            </w:r>
          </w:p>
        </w:tc>
        <w:tc>
          <w:tcPr>
            <w:tcW w:w="574" w:type="dxa"/>
          </w:tcPr>
          <w:p>
            <w:pPr>
              <w:pStyle w:val="0"/>
              <w:jc w:val="center"/>
            </w:pPr>
            <w:r>
              <w:rPr>
                <w:sz w:val="20"/>
              </w:rPr>
              <w:t xml:space="preserve">25</w:t>
            </w:r>
          </w:p>
        </w:tc>
        <w:tc>
          <w:tcPr>
            <w:tcW w:w="619" w:type="dxa"/>
          </w:tcPr>
          <w:p>
            <w:pPr>
              <w:pStyle w:val="0"/>
              <w:jc w:val="center"/>
            </w:pPr>
            <w:r>
              <w:rPr>
                <w:sz w:val="20"/>
              </w:rPr>
              <w:t xml:space="preserve">30</w:t>
            </w:r>
          </w:p>
        </w:tc>
        <w:tc>
          <w:tcPr>
            <w:tcW w:w="574" w:type="dxa"/>
          </w:tcPr>
          <w:p>
            <w:pPr>
              <w:pStyle w:val="0"/>
            </w:pPr>
            <w:r>
              <w:rPr>
                <w:sz w:val="20"/>
              </w:rPr>
            </w:r>
          </w:p>
        </w:tc>
        <w:tc>
          <w:tcPr>
            <w:tcW w:w="619" w:type="dxa"/>
          </w:tcPr>
          <w:p>
            <w:pPr>
              <w:pStyle w:val="0"/>
              <w:jc w:val="center"/>
            </w:pPr>
            <w:r>
              <w:rPr>
                <w:sz w:val="20"/>
              </w:rPr>
              <w:t xml:space="preserve">35</w:t>
            </w:r>
          </w:p>
        </w:tc>
        <w:tc>
          <w:tcPr>
            <w:tcW w:w="574" w:type="dxa"/>
          </w:tcPr>
          <w:p>
            <w:pPr>
              <w:pStyle w:val="0"/>
            </w:pPr>
            <w:r>
              <w:rPr>
                <w:sz w:val="20"/>
              </w:rPr>
            </w:r>
          </w:p>
        </w:tc>
        <w:tc>
          <w:tcPr>
            <w:tcW w:w="619" w:type="dxa"/>
          </w:tcPr>
          <w:p>
            <w:pPr>
              <w:pStyle w:val="0"/>
              <w:jc w:val="center"/>
            </w:pPr>
            <w:r>
              <w:rPr>
                <w:sz w:val="20"/>
              </w:rPr>
              <w:t xml:space="preserve">40</w:t>
            </w:r>
          </w:p>
        </w:tc>
        <w:tc>
          <w:tcPr>
            <w:tcW w:w="574" w:type="dxa"/>
          </w:tcPr>
          <w:p>
            <w:pPr>
              <w:pStyle w:val="0"/>
            </w:pPr>
            <w:r>
              <w:rPr>
                <w:sz w:val="20"/>
              </w:rPr>
            </w:r>
          </w:p>
        </w:tc>
        <w:tc>
          <w:tcPr>
            <w:tcW w:w="619" w:type="dxa"/>
          </w:tcPr>
          <w:p>
            <w:pPr>
              <w:pStyle w:val="0"/>
              <w:jc w:val="center"/>
            </w:pPr>
            <w:r>
              <w:rPr>
                <w:sz w:val="20"/>
              </w:rPr>
              <w:t xml:space="preserve">45</w:t>
            </w:r>
          </w:p>
        </w:tc>
        <w:tc>
          <w:tcPr>
            <w:tcW w:w="574" w:type="dxa"/>
          </w:tcPr>
          <w:p>
            <w:pPr>
              <w:pStyle w:val="0"/>
            </w:pPr>
            <w:r>
              <w:rPr>
                <w:sz w:val="20"/>
              </w:rPr>
            </w:r>
          </w:p>
        </w:tc>
        <w:tc>
          <w:tcPr>
            <w:tcW w:w="1849"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3.1.1.</w:t>
            </w:r>
          </w:p>
        </w:tc>
        <w:tc>
          <w:tcPr>
            <w:tcW w:w="3154" w:type="dxa"/>
            <w:vMerge w:val="restart"/>
          </w:tcPr>
          <w:p>
            <w:pPr>
              <w:pStyle w:val="0"/>
            </w:pPr>
            <w:r>
              <w:rPr>
                <w:sz w:val="20"/>
              </w:rPr>
              <w:t xml:space="preserve">Организация информационного обслуживания населения в городском общественном транспорте на государственных языках Республики Мордовия</w:t>
            </w:r>
          </w:p>
        </w:tc>
        <w:tc>
          <w:tcPr>
            <w:tcW w:w="2929" w:type="dxa"/>
            <w:vMerge w:val="restart"/>
          </w:tcPr>
          <w:p>
            <w:pPr>
              <w:pStyle w:val="0"/>
            </w:pPr>
            <w:r>
              <w:rPr>
                <w:sz w:val="20"/>
              </w:rPr>
              <w:t xml:space="preserve">администрация г.о. Саранск (по согласованию)</w:t>
            </w:r>
          </w:p>
        </w:tc>
        <w:tc>
          <w:tcPr>
            <w:tcW w:w="1564" w:type="dxa"/>
            <w:vMerge w:val="restart"/>
          </w:tcPr>
          <w:p>
            <w:pPr>
              <w:pStyle w:val="0"/>
              <w:jc w:val="center"/>
            </w:pPr>
            <w:r>
              <w:rPr>
                <w:sz w:val="20"/>
              </w:rPr>
              <w:t xml:space="preserve">2022 - 2023</w:t>
            </w:r>
          </w:p>
        </w:tc>
        <w:tc>
          <w:tcPr>
            <w:tcW w:w="2824" w:type="dxa"/>
            <w:vMerge w:val="restart"/>
          </w:tcPr>
          <w:p>
            <w:pPr>
              <w:pStyle w:val="0"/>
            </w:pPr>
            <w:r>
              <w:rPr>
                <w:sz w:val="20"/>
              </w:rPr>
              <w:t xml:space="preserve">количество маршрутов, на которых осуществляется информирование пассажиров об остановках городского общественного транспорта на государственных языках Республики Мордовия</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20</w:t>
            </w:r>
          </w:p>
        </w:tc>
        <w:tc>
          <w:tcPr>
            <w:tcW w:w="574" w:type="dxa"/>
            <w:vMerge w:val="restart"/>
          </w:tcPr>
          <w:p>
            <w:pPr>
              <w:pStyle w:val="0"/>
              <w:jc w:val="center"/>
            </w:pPr>
            <w:r>
              <w:rPr>
                <w:sz w:val="20"/>
              </w:rPr>
              <w:t xml:space="preserve">21</w:t>
            </w:r>
          </w:p>
        </w:tc>
        <w:tc>
          <w:tcPr>
            <w:tcW w:w="619" w:type="dxa"/>
            <w:vMerge w:val="restart"/>
          </w:tcPr>
          <w:p>
            <w:pPr>
              <w:pStyle w:val="0"/>
              <w:jc w:val="center"/>
            </w:pPr>
            <w:r>
              <w:rPr>
                <w:sz w:val="20"/>
              </w:rPr>
              <w:t xml:space="preserve">31</w:t>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3.1.2.</w:t>
            </w:r>
          </w:p>
        </w:tc>
        <w:tc>
          <w:tcPr>
            <w:tcW w:w="3154" w:type="dxa"/>
            <w:vMerge w:val="restart"/>
          </w:tcPr>
          <w:p>
            <w:pPr>
              <w:pStyle w:val="0"/>
            </w:pPr>
            <w:r>
              <w:rPr>
                <w:sz w:val="20"/>
              </w:rPr>
              <w:t xml:space="preserve">Организация информационного обслуживания населения на территориях и в помещениях железнодорожных вокзалов, автовокзалов, автостанций и аэропорта на государственных языках Республики Мордовия</w:t>
            </w:r>
          </w:p>
        </w:tc>
        <w:tc>
          <w:tcPr>
            <w:tcW w:w="2929" w:type="dxa"/>
            <w:vMerge w:val="restart"/>
          </w:tcPr>
          <w:p>
            <w:pPr>
              <w:pStyle w:val="0"/>
            </w:pPr>
            <w:r>
              <w:rPr>
                <w:sz w:val="20"/>
              </w:rPr>
              <w:t xml:space="preserve">Госкомтранс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доля обеспеченности территорий и помещений железнодорожных вокзалов, автовокзалов, автостанций и аэропорта информационным обслуживанием населения на государственных языках Республики Мордовия</w:t>
            </w:r>
          </w:p>
        </w:tc>
        <w:tc>
          <w:tcPr>
            <w:tcW w:w="1204" w:type="dxa"/>
            <w:vMerge w:val="restart"/>
          </w:tcPr>
          <w:p>
            <w:pPr>
              <w:pStyle w:val="0"/>
              <w:jc w:val="center"/>
            </w:pPr>
            <w:r>
              <w:rPr>
                <w:sz w:val="20"/>
              </w:rPr>
              <w:t xml:space="preserve">%</w:t>
            </w:r>
          </w:p>
        </w:tc>
        <w:tc>
          <w:tcPr>
            <w:tcW w:w="619" w:type="dxa"/>
            <w:vMerge w:val="restart"/>
          </w:tcPr>
          <w:p>
            <w:pPr>
              <w:pStyle w:val="0"/>
              <w:jc w:val="center"/>
            </w:pPr>
            <w:r>
              <w:rPr>
                <w:sz w:val="20"/>
              </w:rPr>
              <w:t xml:space="preserve">25</w:t>
            </w:r>
          </w:p>
        </w:tc>
        <w:tc>
          <w:tcPr>
            <w:tcW w:w="574" w:type="dxa"/>
            <w:vMerge w:val="restart"/>
          </w:tcPr>
          <w:p>
            <w:pPr>
              <w:pStyle w:val="0"/>
              <w:jc w:val="center"/>
            </w:pPr>
            <w:r>
              <w:rPr>
                <w:sz w:val="20"/>
              </w:rPr>
              <w:t xml:space="preserve">25</w:t>
            </w:r>
          </w:p>
        </w:tc>
        <w:tc>
          <w:tcPr>
            <w:tcW w:w="619" w:type="dxa"/>
            <w:vMerge w:val="restart"/>
          </w:tcPr>
          <w:p>
            <w:pPr>
              <w:pStyle w:val="0"/>
              <w:jc w:val="center"/>
            </w:pPr>
            <w:r>
              <w:rPr>
                <w:sz w:val="20"/>
              </w:rPr>
              <w:t xml:space="preserve">30</w:t>
            </w:r>
          </w:p>
        </w:tc>
        <w:tc>
          <w:tcPr>
            <w:tcW w:w="574" w:type="dxa"/>
            <w:vMerge w:val="restart"/>
          </w:tcPr>
          <w:p>
            <w:pPr>
              <w:pStyle w:val="0"/>
            </w:pPr>
            <w:r>
              <w:rPr>
                <w:sz w:val="20"/>
              </w:rPr>
            </w:r>
          </w:p>
        </w:tc>
        <w:tc>
          <w:tcPr>
            <w:tcW w:w="619" w:type="dxa"/>
            <w:vMerge w:val="restart"/>
          </w:tcPr>
          <w:p>
            <w:pPr>
              <w:pStyle w:val="0"/>
              <w:jc w:val="center"/>
            </w:pPr>
            <w:r>
              <w:rPr>
                <w:sz w:val="20"/>
              </w:rPr>
              <w:t xml:space="preserve">35</w:t>
            </w:r>
          </w:p>
        </w:tc>
        <w:tc>
          <w:tcPr>
            <w:tcW w:w="574" w:type="dxa"/>
            <w:vMerge w:val="restart"/>
          </w:tcPr>
          <w:p>
            <w:pPr>
              <w:pStyle w:val="0"/>
            </w:pPr>
            <w:r>
              <w:rPr>
                <w:sz w:val="20"/>
              </w:rPr>
            </w:r>
          </w:p>
        </w:tc>
        <w:tc>
          <w:tcPr>
            <w:tcW w:w="619" w:type="dxa"/>
            <w:vMerge w:val="restart"/>
          </w:tcPr>
          <w:p>
            <w:pPr>
              <w:pStyle w:val="0"/>
              <w:jc w:val="center"/>
            </w:pPr>
            <w:r>
              <w:rPr>
                <w:sz w:val="20"/>
              </w:rPr>
              <w:t xml:space="preserve">40</w:t>
            </w:r>
          </w:p>
        </w:tc>
        <w:tc>
          <w:tcPr>
            <w:tcW w:w="574" w:type="dxa"/>
            <w:vMerge w:val="restart"/>
          </w:tcPr>
          <w:p>
            <w:pPr>
              <w:pStyle w:val="0"/>
            </w:pPr>
            <w:r>
              <w:rPr>
                <w:sz w:val="20"/>
              </w:rPr>
            </w:r>
          </w:p>
        </w:tc>
        <w:tc>
          <w:tcPr>
            <w:tcW w:w="619" w:type="dxa"/>
            <w:vMerge w:val="restart"/>
          </w:tcPr>
          <w:p>
            <w:pPr>
              <w:pStyle w:val="0"/>
              <w:jc w:val="center"/>
            </w:pPr>
            <w:r>
              <w:rPr>
                <w:sz w:val="20"/>
              </w:rPr>
              <w:t xml:space="preserve">45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3.1.3.</w:t>
            </w:r>
          </w:p>
        </w:tc>
        <w:tc>
          <w:tcPr>
            <w:tcW w:w="3154" w:type="dxa"/>
            <w:vMerge w:val="restart"/>
          </w:tcPr>
          <w:p>
            <w:pPr>
              <w:pStyle w:val="0"/>
            </w:pPr>
            <w:r>
              <w:rPr>
                <w:sz w:val="20"/>
              </w:rPr>
              <w:t xml:space="preserve">Оформление дорожных указателей на государственных языках Республики Мордовия</w:t>
            </w:r>
          </w:p>
        </w:tc>
        <w:tc>
          <w:tcPr>
            <w:tcW w:w="2929" w:type="dxa"/>
            <w:vMerge w:val="restart"/>
          </w:tcPr>
          <w:p>
            <w:pPr>
              <w:pStyle w:val="0"/>
            </w:pPr>
            <w:r>
              <w:rPr>
                <w:sz w:val="20"/>
              </w:rPr>
              <w:t xml:space="preserve">Госкомтранс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обеспеченность дорожными указателями на государственных языках Республики Мордовия</w:t>
            </w:r>
          </w:p>
        </w:tc>
        <w:tc>
          <w:tcPr>
            <w:tcW w:w="1204" w:type="dxa"/>
            <w:vMerge w:val="restart"/>
          </w:tcPr>
          <w:p>
            <w:pPr>
              <w:pStyle w:val="0"/>
              <w:jc w:val="center"/>
            </w:pPr>
            <w:r>
              <w:rPr>
                <w:sz w:val="20"/>
              </w:rPr>
              <w:t xml:space="preserve">%</w:t>
            </w:r>
          </w:p>
        </w:tc>
        <w:tc>
          <w:tcPr>
            <w:tcW w:w="619" w:type="dxa"/>
            <w:vMerge w:val="restart"/>
          </w:tcPr>
          <w:p>
            <w:pPr>
              <w:pStyle w:val="0"/>
              <w:jc w:val="center"/>
            </w:pPr>
            <w:r>
              <w:rPr>
                <w:sz w:val="20"/>
              </w:rPr>
              <w:t xml:space="preserve">50</w:t>
            </w:r>
          </w:p>
        </w:tc>
        <w:tc>
          <w:tcPr>
            <w:tcW w:w="574" w:type="dxa"/>
            <w:vMerge w:val="restart"/>
          </w:tcPr>
          <w:p>
            <w:pPr>
              <w:pStyle w:val="0"/>
              <w:jc w:val="center"/>
            </w:pPr>
            <w:r>
              <w:rPr>
                <w:sz w:val="20"/>
              </w:rPr>
              <w:t xml:space="preserve">50</w:t>
            </w:r>
          </w:p>
        </w:tc>
        <w:tc>
          <w:tcPr>
            <w:tcW w:w="619" w:type="dxa"/>
            <w:vMerge w:val="restart"/>
          </w:tcPr>
          <w:p>
            <w:pPr>
              <w:pStyle w:val="0"/>
              <w:jc w:val="center"/>
            </w:pPr>
            <w:r>
              <w:rPr>
                <w:sz w:val="20"/>
              </w:rPr>
              <w:t xml:space="preserve">60</w:t>
            </w:r>
          </w:p>
        </w:tc>
        <w:tc>
          <w:tcPr>
            <w:tcW w:w="574" w:type="dxa"/>
            <w:vMerge w:val="restart"/>
          </w:tcPr>
          <w:p>
            <w:pPr>
              <w:pStyle w:val="0"/>
            </w:pPr>
            <w:r>
              <w:rPr>
                <w:sz w:val="20"/>
              </w:rPr>
            </w:r>
          </w:p>
        </w:tc>
        <w:tc>
          <w:tcPr>
            <w:tcW w:w="619" w:type="dxa"/>
            <w:vMerge w:val="restart"/>
          </w:tcPr>
          <w:p>
            <w:pPr>
              <w:pStyle w:val="0"/>
              <w:jc w:val="center"/>
            </w:pPr>
            <w:r>
              <w:rPr>
                <w:sz w:val="20"/>
              </w:rPr>
              <w:t xml:space="preserve">70</w:t>
            </w:r>
          </w:p>
        </w:tc>
        <w:tc>
          <w:tcPr>
            <w:tcW w:w="574" w:type="dxa"/>
            <w:vMerge w:val="restart"/>
          </w:tcPr>
          <w:p>
            <w:pPr>
              <w:pStyle w:val="0"/>
            </w:pPr>
            <w:r>
              <w:rPr>
                <w:sz w:val="20"/>
              </w:rPr>
            </w:r>
          </w:p>
        </w:tc>
        <w:tc>
          <w:tcPr>
            <w:tcW w:w="619" w:type="dxa"/>
            <w:vMerge w:val="restart"/>
          </w:tcPr>
          <w:p>
            <w:pPr>
              <w:pStyle w:val="0"/>
              <w:jc w:val="center"/>
            </w:pPr>
            <w:r>
              <w:rPr>
                <w:sz w:val="20"/>
              </w:rPr>
              <w:t xml:space="preserve">75</w:t>
            </w:r>
          </w:p>
        </w:tc>
        <w:tc>
          <w:tcPr>
            <w:tcW w:w="574" w:type="dxa"/>
            <w:vMerge w:val="restart"/>
          </w:tcPr>
          <w:p>
            <w:pPr>
              <w:pStyle w:val="0"/>
            </w:pPr>
            <w:r>
              <w:rPr>
                <w:sz w:val="20"/>
              </w:rPr>
            </w:r>
          </w:p>
        </w:tc>
        <w:tc>
          <w:tcPr>
            <w:tcW w:w="619" w:type="dxa"/>
            <w:vMerge w:val="restart"/>
          </w:tcPr>
          <w:p>
            <w:pPr>
              <w:pStyle w:val="0"/>
              <w:jc w:val="center"/>
            </w:pPr>
            <w:r>
              <w:rPr>
                <w:sz w:val="20"/>
              </w:rPr>
              <w:t xml:space="preserve">80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3.1.4.</w:t>
            </w:r>
          </w:p>
        </w:tc>
        <w:tc>
          <w:tcPr>
            <w:tcW w:w="3154" w:type="dxa"/>
            <w:vMerge w:val="restart"/>
          </w:tcPr>
          <w:p>
            <w:pPr>
              <w:pStyle w:val="0"/>
            </w:pPr>
            <w:r>
              <w:rPr>
                <w:sz w:val="20"/>
              </w:rPr>
              <w:t xml:space="preserve">Оформление вывесок и уличных указателей на государственных языках Республики Мордовия</w:t>
            </w:r>
          </w:p>
        </w:tc>
        <w:tc>
          <w:tcPr>
            <w:tcW w:w="2929" w:type="dxa"/>
            <w:vMerge w:val="restart"/>
          </w:tcPr>
          <w:p>
            <w:pPr>
              <w:pStyle w:val="0"/>
            </w:pPr>
            <w:r>
              <w:rPr>
                <w:sz w:val="20"/>
              </w:rPr>
              <w:t xml:space="preserve">администрация г.о. Саранск (по согласованию)</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доля вывесок и уличных указателей, оформленных на государственных языках Республики Мордовия, в общем количестве вывесок и уличных указателей</w:t>
            </w:r>
          </w:p>
        </w:tc>
        <w:tc>
          <w:tcPr>
            <w:tcW w:w="1204" w:type="dxa"/>
            <w:vMerge w:val="restart"/>
          </w:tcPr>
          <w:p>
            <w:pPr>
              <w:pStyle w:val="0"/>
              <w:jc w:val="center"/>
            </w:pPr>
            <w:r>
              <w:rPr>
                <w:sz w:val="20"/>
              </w:rPr>
              <w:t xml:space="preserve">%</w:t>
            </w:r>
          </w:p>
        </w:tc>
        <w:tc>
          <w:tcPr>
            <w:tcW w:w="619" w:type="dxa"/>
            <w:vMerge w:val="restart"/>
          </w:tcPr>
          <w:p>
            <w:pPr>
              <w:pStyle w:val="0"/>
              <w:jc w:val="center"/>
            </w:pPr>
            <w:r>
              <w:rPr>
                <w:sz w:val="20"/>
              </w:rPr>
              <w:t xml:space="preserve">50</w:t>
            </w:r>
          </w:p>
        </w:tc>
        <w:tc>
          <w:tcPr>
            <w:tcW w:w="574" w:type="dxa"/>
            <w:vMerge w:val="restart"/>
          </w:tcPr>
          <w:p>
            <w:pPr>
              <w:pStyle w:val="0"/>
              <w:jc w:val="center"/>
            </w:pPr>
            <w:r>
              <w:rPr>
                <w:sz w:val="20"/>
              </w:rPr>
              <w:t xml:space="preserve">50</w:t>
            </w:r>
          </w:p>
        </w:tc>
        <w:tc>
          <w:tcPr>
            <w:tcW w:w="619" w:type="dxa"/>
            <w:vMerge w:val="restart"/>
          </w:tcPr>
          <w:p>
            <w:pPr>
              <w:pStyle w:val="0"/>
              <w:jc w:val="center"/>
            </w:pPr>
            <w:r>
              <w:rPr>
                <w:sz w:val="20"/>
              </w:rPr>
              <w:t xml:space="preserve">55</w:t>
            </w:r>
          </w:p>
        </w:tc>
        <w:tc>
          <w:tcPr>
            <w:tcW w:w="574" w:type="dxa"/>
            <w:vMerge w:val="restart"/>
          </w:tcPr>
          <w:p>
            <w:pPr>
              <w:pStyle w:val="0"/>
            </w:pPr>
            <w:r>
              <w:rPr>
                <w:sz w:val="20"/>
              </w:rPr>
            </w:r>
          </w:p>
        </w:tc>
        <w:tc>
          <w:tcPr>
            <w:tcW w:w="619" w:type="dxa"/>
            <w:vMerge w:val="restart"/>
          </w:tcPr>
          <w:p>
            <w:pPr>
              <w:pStyle w:val="0"/>
              <w:jc w:val="center"/>
            </w:pPr>
            <w:r>
              <w:rPr>
                <w:sz w:val="20"/>
              </w:rPr>
              <w:t xml:space="preserve">60</w:t>
            </w:r>
          </w:p>
        </w:tc>
        <w:tc>
          <w:tcPr>
            <w:tcW w:w="574" w:type="dxa"/>
            <w:vMerge w:val="restart"/>
          </w:tcPr>
          <w:p>
            <w:pPr>
              <w:pStyle w:val="0"/>
            </w:pPr>
            <w:r>
              <w:rPr>
                <w:sz w:val="20"/>
              </w:rPr>
            </w:r>
          </w:p>
        </w:tc>
        <w:tc>
          <w:tcPr>
            <w:tcW w:w="619" w:type="dxa"/>
            <w:vMerge w:val="restart"/>
          </w:tcPr>
          <w:p>
            <w:pPr>
              <w:pStyle w:val="0"/>
              <w:jc w:val="center"/>
            </w:pPr>
            <w:r>
              <w:rPr>
                <w:sz w:val="20"/>
              </w:rPr>
              <w:t xml:space="preserve">65</w:t>
            </w:r>
          </w:p>
        </w:tc>
        <w:tc>
          <w:tcPr>
            <w:tcW w:w="574" w:type="dxa"/>
            <w:vMerge w:val="restart"/>
          </w:tcPr>
          <w:p>
            <w:pPr>
              <w:pStyle w:val="0"/>
            </w:pPr>
            <w:r>
              <w:rPr>
                <w:sz w:val="20"/>
              </w:rPr>
            </w:r>
          </w:p>
        </w:tc>
        <w:tc>
          <w:tcPr>
            <w:tcW w:w="619" w:type="dxa"/>
            <w:vMerge w:val="restart"/>
          </w:tcPr>
          <w:p>
            <w:pPr>
              <w:pStyle w:val="0"/>
              <w:jc w:val="center"/>
            </w:pPr>
            <w:r>
              <w:rPr>
                <w:sz w:val="20"/>
              </w:rPr>
              <w:t xml:space="preserve">70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3.1.5.</w:t>
            </w:r>
          </w:p>
        </w:tc>
        <w:tc>
          <w:tcPr>
            <w:tcW w:w="3154" w:type="dxa"/>
            <w:vMerge w:val="restart"/>
          </w:tcPr>
          <w:p>
            <w:pPr>
              <w:pStyle w:val="0"/>
            </w:pPr>
            <w:r>
              <w:rPr>
                <w:sz w:val="20"/>
              </w:rPr>
              <w:t xml:space="preserve">Организация информационного обслуживания населения в учреждениях культуры на государственных языках Республики Мордовия</w:t>
            </w:r>
          </w:p>
        </w:tc>
        <w:tc>
          <w:tcPr>
            <w:tcW w:w="2929" w:type="dxa"/>
            <w:vMerge w:val="restart"/>
          </w:tcPr>
          <w:p>
            <w:pPr>
              <w:pStyle w:val="0"/>
            </w:pPr>
            <w:r>
              <w:rPr>
                <w:sz w:val="20"/>
              </w:rPr>
              <w:t xml:space="preserve">Минкультнац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доля обеспеченности учреждений культуры аудиовизуальной навигацией на государственных языках Республики Мордовия</w:t>
            </w:r>
          </w:p>
        </w:tc>
        <w:tc>
          <w:tcPr>
            <w:tcW w:w="1204" w:type="dxa"/>
            <w:vMerge w:val="restart"/>
          </w:tcPr>
          <w:p>
            <w:pPr>
              <w:pStyle w:val="0"/>
              <w:jc w:val="center"/>
            </w:pPr>
            <w:r>
              <w:rPr>
                <w:sz w:val="20"/>
              </w:rPr>
              <w:t xml:space="preserve">%</w:t>
            </w:r>
          </w:p>
        </w:tc>
        <w:tc>
          <w:tcPr>
            <w:tcW w:w="619" w:type="dxa"/>
            <w:vMerge w:val="restart"/>
          </w:tcPr>
          <w:p>
            <w:pPr>
              <w:pStyle w:val="0"/>
              <w:jc w:val="center"/>
            </w:pPr>
            <w:r>
              <w:rPr>
                <w:sz w:val="20"/>
              </w:rPr>
              <w:t xml:space="preserve">25</w:t>
            </w:r>
          </w:p>
        </w:tc>
        <w:tc>
          <w:tcPr>
            <w:tcW w:w="574" w:type="dxa"/>
            <w:vMerge w:val="restart"/>
          </w:tcPr>
          <w:p>
            <w:pPr>
              <w:pStyle w:val="0"/>
              <w:jc w:val="center"/>
            </w:pPr>
            <w:r>
              <w:rPr>
                <w:sz w:val="20"/>
              </w:rPr>
              <w:t xml:space="preserve">25</w:t>
            </w:r>
          </w:p>
        </w:tc>
        <w:tc>
          <w:tcPr>
            <w:tcW w:w="619" w:type="dxa"/>
            <w:vMerge w:val="restart"/>
          </w:tcPr>
          <w:p>
            <w:pPr>
              <w:pStyle w:val="0"/>
              <w:jc w:val="center"/>
            </w:pPr>
            <w:r>
              <w:rPr>
                <w:sz w:val="20"/>
              </w:rPr>
              <w:t xml:space="preserve">30</w:t>
            </w:r>
          </w:p>
        </w:tc>
        <w:tc>
          <w:tcPr>
            <w:tcW w:w="574" w:type="dxa"/>
            <w:vMerge w:val="restart"/>
          </w:tcPr>
          <w:p>
            <w:pPr>
              <w:pStyle w:val="0"/>
            </w:pPr>
            <w:r>
              <w:rPr>
                <w:sz w:val="20"/>
              </w:rPr>
            </w:r>
          </w:p>
        </w:tc>
        <w:tc>
          <w:tcPr>
            <w:tcW w:w="619" w:type="dxa"/>
            <w:vMerge w:val="restart"/>
          </w:tcPr>
          <w:p>
            <w:pPr>
              <w:pStyle w:val="0"/>
              <w:jc w:val="center"/>
            </w:pPr>
            <w:r>
              <w:rPr>
                <w:sz w:val="20"/>
              </w:rPr>
              <w:t xml:space="preserve">35</w:t>
            </w:r>
          </w:p>
        </w:tc>
        <w:tc>
          <w:tcPr>
            <w:tcW w:w="574" w:type="dxa"/>
            <w:vMerge w:val="restart"/>
          </w:tcPr>
          <w:p>
            <w:pPr>
              <w:pStyle w:val="0"/>
            </w:pPr>
            <w:r>
              <w:rPr>
                <w:sz w:val="20"/>
              </w:rPr>
            </w:r>
          </w:p>
        </w:tc>
        <w:tc>
          <w:tcPr>
            <w:tcW w:w="619" w:type="dxa"/>
            <w:vMerge w:val="restart"/>
          </w:tcPr>
          <w:p>
            <w:pPr>
              <w:pStyle w:val="0"/>
              <w:jc w:val="center"/>
            </w:pPr>
            <w:r>
              <w:rPr>
                <w:sz w:val="20"/>
              </w:rPr>
              <w:t xml:space="preserve">40</w:t>
            </w:r>
          </w:p>
        </w:tc>
        <w:tc>
          <w:tcPr>
            <w:tcW w:w="574" w:type="dxa"/>
            <w:vMerge w:val="restart"/>
          </w:tcPr>
          <w:p>
            <w:pPr>
              <w:pStyle w:val="0"/>
            </w:pPr>
            <w:r>
              <w:rPr>
                <w:sz w:val="20"/>
              </w:rPr>
            </w:r>
          </w:p>
        </w:tc>
        <w:tc>
          <w:tcPr>
            <w:tcW w:w="619" w:type="dxa"/>
            <w:vMerge w:val="restart"/>
          </w:tcPr>
          <w:p>
            <w:pPr>
              <w:pStyle w:val="0"/>
              <w:jc w:val="center"/>
            </w:pPr>
            <w:r>
              <w:rPr>
                <w:sz w:val="20"/>
              </w:rPr>
              <w:t xml:space="preserve">45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3.1.6.</w:t>
            </w:r>
          </w:p>
        </w:tc>
        <w:tc>
          <w:tcPr>
            <w:tcW w:w="3154" w:type="dxa"/>
            <w:vMerge w:val="restart"/>
          </w:tcPr>
          <w:p>
            <w:pPr>
              <w:pStyle w:val="0"/>
            </w:pPr>
            <w:r>
              <w:rPr>
                <w:sz w:val="20"/>
              </w:rPr>
              <w:t xml:space="preserve">Содействие в обеспечении продукции, выпускаемой в Республике Мордовия, этикетками и ярлыками на государственных языках Республики Мордовия</w:t>
            </w:r>
          </w:p>
        </w:tc>
        <w:tc>
          <w:tcPr>
            <w:tcW w:w="2929" w:type="dxa"/>
            <w:vMerge w:val="restart"/>
          </w:tcPr>
          <w:p>
            <w:pPr>
              <w:pStyle w:val="0"/>
            </w:pPr>
            <w:r>
              <w:rPr>
                <w:sz w:val="20"/>
              </w:rPr>
              <w:t xml:space="preserve">Минсельхозпрод Республики Мордовия,</w:t>
            </w:r>
          </w:p>
          <w:p>
            <w:pPr>
              <w:pStyle w:val="0"/>
            </w:pPr>
            <w:r>
              <w:rPr>
                <w:sz w:val="20"/>
              </w:rPr>
              <w:t xml:space="preserve">Минэкономики Республики Мордовия</w:t>
            </w:r>
          </w:p>
        </w:tc>
        <w:tc>
          <w:tcPr>
            <w:tcW w:w="1564" w:type="dxa"/>
            <w:vMerge w:val="restart"/>
          </w:tcPr>
          <w:p>
            <w:pPr>
              <w:pStyle w:val="0"/>
              <w:jc w:val="center"/>
            </w:pPr>
            <w:r>
              <w:rPr>
                <w:sz w:val="20"/>
              </w:rPr>
              <w:t xml:space="preserve">2023 - 2026</w:t>
            </w:r>
          </w:p>
        </w:tc>
        <w:tc>
          <w:tcPr>
            <w:tcW w:w="2824" w:type="dxa"/>
            <w:vMerge w:val="restart"/>
          </w:tcPr>
          <w:p>
            <w:pPr>
              <w:pStyle w:val="0"/>
            </w:pPr>
            <w:r>
              <w:rPr>
                <w:sz w:val="20"/>
              </w:rPr>
              <w:t xml:space="preserve">доля продукции, имеющей этикетки и ярлыки на государственных языках Республики Мордовия, в общем объеме продукции, выпускаемой в Республике Мордовия</w:t>
            </w:r>
          </w:p>
        </w:tc>
        <w:tc>
          <w:tcPr>
            <w:tcW w:w="1204" w:type="dxa"/>
            <w:vMerge w:val="restart"/>
          </w:tcPr>
          <w:p>
            <w:pPr>
              <w:pStyle w:val="0"/>
              <w:jc w:val="center"/>
            </w:pPr>
            <w:r>
              <w:rPr>
                <w:sz w:val="20"/>
              </w:rPr>
              <w:t xml:space="preserve">%</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10</w:t>
            </w:r>
          </w:p>
        </w:tc>
        <w:tc>
          <w:tcPr>
            <w:tcW w:w="574" w:type="dxa"/>
            <w:vMerge w:val="restart"/>
          </w:tcPr>
          <w:p>
            <w:pPr>
              <w:pStyle w:val="0"/>
            </w:pPr>
            <w:r>
              <w:rPr>
                <w:sz w:val="20"/>
              </w:rPr>
            </w:r>
          </w:p>
        </w:tc>
        <w:tc>
          <w:tcPr>
            <w:tcW w:w="619" w:type="dxa"/>
            <w:vMerge w:val="restart"/>
          </w:tcPr>
          <w:p>
            <w:pPr>
              <w:pStyle w:val="0"/>
              <w:jc w:val="center"/>
            </w:pPr>
            <w:r>
              <w:rPr>
                <w:sz w:val="20"/>
              </w:rPr>
              <w:t xml:space="preserve">15</w:t>
            </w:r>
          </w:p>
        </w:tc>
        <w:tc>
          <w:tcPr>
            <w:tcW w:w="574" w:type="dxa"/>
            <w:vMerge w:val="restart"/>
          </w:tcPr>
          <w:p>
            <w:pPr>
              <w:pStyle w:val="0"/>
            </w:pPr>
            <w:r>
              <w:rPr>
                <w:sz w:val="20"/>
              </w:rPr>
            </w:r>
          </w:p>
        </w:tc>
        <w:tc>
          <w:tcPr>
            <w:tcW w:w="619" w:type="dxa"/>
            <w:vMerge w:val="restart"/>
          </w:tcPr>
          <w:p>
            <w:pPr>
              <w:pStyle w:val="0"/>
              <w:jc w:val="center"/>
            </w:pPr>
            <w:r>
              <w:rPr>
                <w:sz w:val="20"/>
              </w:rPr>
              <w:t xml:space="preserve">25</w:t>
            </w:r>
          </w:p>
        </w:tc>
        <w:tc>
          <w:tcPr>
            <w:tcW w:w="574" w:type="dxa"/>
            <w:vMerge w:val="restart"/>
          </w:tcPr>
          <w:p>
            <w:pPr>
              <w:pStyle w:val="0"/>
            </w:pPr>
            <w:r>
              <w:rPr>
                <w:sz w:val="20"/>
              </w:rPr>
            </w:r>
          </w:p>
        </w:tc>
        <w:tc>
          <w:tcPr>
            <w:tcW w:w="619" w:type="dxa"/>
            <w:vMerge w:val="restart"/>
          </w:tcPr>
          <w:p>
            <w:pPr>
              <w:pStyle w:val="0"/>
              <w:jc w:val="center"/>
            </w:pPr>
            <w:r>
              <w:rPr>
                <w:sz w:val="20"/>
              </w:rPr>
              <w:t xml:space="preserve">40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3.2.</w:t>
            </w:r>
          </w:p>
        </w:tc>
        <w:tc>
          <w:tcPr>
            <w:tcW w:w="3154" w:type="dxa"/>
            <w:vMerge w:val="restart"/>
          </w:tcPr>
          <w:p>
            <w:pPr>
              <w:pStyle w:val="0"/>
            </w:pPr>
            <w:r>
              <w:rPr>
                <w:sz w:val="20"/>
              </w:rPr>
              <w:t xml:space="preserve">Основное мероприятие "Развитие системы Интернет-ресурсов, направленных на сохранение и развитие государственных языков Республики Мордовия и других языков в Республике Мордовия"</w:t>
            </w:r>
          </w:p>
        </w:tc>
        <w:tc>
          <w:tcPr>
            <w:tcW w:w="2929" w:type="dxa"/>
            <w:vMerge w:val="restart"/>
          </w:tcPr>
          <w:p>
            <w:pPr>
              <w:pStyle w:val="0"/>
            </w:pPr>
            <w:r>
              <w:rPr>
                <w:sz w:val="20"/>
              </w:rPr>
              <w:t xml:space="preserve">Администрация Главы Республики Мордовия и Правительства Республики Мордовия,</w:t>
            </w:r>
          </w:p>
          <w:p>
            <w:pPr>
              <w:pStyle w:val="0"/>
            </w:pPr>
            <w:r>
              <w:rPr>
                <w:sz w:val="20"/>
              </w:rPr>
              <w:t xml:space="preserve">ФГБОУ ВО "МГУ им. Н.П.Огарева" (по согласованию),</w:t>
            </w:r>
          </w:p>
          <w:p>
            <w:pPr>
              <w:pStyle w:val="0"/>
            </w:pPr>
            <w:r>
              <w:rPr>
                <w:sz w:val="20"/>
              </w:rPr>
              <w:t xml:space="preserve">ГКУ Республики Мордовия "НИИ гуманитарных наук при Правительстве Республики Мордовия",</w:t>
            </w:r>
          </w:p>
          <w:p>
            <w:pPr>
              <w:pStyle w:val="0"/>
            </w:pPr>
            <w:r>
              <w:rPr>
                <w:sz w:val="20"/>
              </w:rPr>
              <w:t xml:space="preserve">ГБУК "Национальная библиотека им. А.С.Пушкина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Интернет-ресурсов на мордовских (мокшанском и эрзянском) и русском языках</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3</w:t>
            </w:r>
          </w:p>
        </w:tc>
        <w:tc>
          <w:tcPr>
            <w:tcW w:w="574" w:type="dxa"/>
            <w:vMerge w:val="restart"/>
          </w:tcPr>
          <w:p>
            <w:pPr>
              <w:pStyle w:val="0"/>
              <w:jc w:val="center"/>
            </w:pPr>
            <w:r>
              <w:rPr>
                <w:sz w:val="20"/>
              </w:rPr>
              <w:t xml:space="preserve">3</w:t>
            </w:r>
          </w:p>
        </w:tc>
        <w:tc>
          <w:tcPr>
            <w:tcW w:w="619" w:type="dxa"/>
            <w:vMerge w:val="restart"/>
          </w:tcPr>
          <w:p>
            <w:pPr>
              <w:pStyle w:val="0"/>
              <w:jc w:val="center"/>
            </w:pPr>
            <w:r>
              <w:rPr>
                <w:sz w:val="20"/>
              </w:rPr>
              <w:t xml:space="preserve">3</w:t>
            </w:r>
          </w:p>
        </w:tc>
        <w:tc>
          <w:tcPr>
            <w:tcW w:w="574" w:type="dxa"/>
            <w:vMerge w:val="restart"/>
          </w:tcPr>
          <w:p>
            <w:pPr>
              <w:pStyle w:val="0"/>
            </w:pPr>
            <w:r>
              <w:rPr>
                <w:sz w:val="20"/>
              </w:rPr>
            </w:r>
          </w:p>
        </w:tc>
        <w:tc>
          <w:tcPr>
            <w:tcW w:w="619" w:type="dxa"/>
            <w:vMerge w:val="restart"/>
          </w:tcPr>
          <w:p>
            <w:pPr>
              <w:pStyle w:val="0"/>
              <w:jc w:val="center"/>
            </w:pPr>
            <w:r>
              <w:rPr>
                <w:sz w:val="20"/>
              </w:rPr>
              <w:t xml:space="preserve">3</w:t>
            </w:r>
          </w:p>
        </w:tc>
        <w:tc>
          <w:tcPr>
            <w:tcW w:w="574" w:type="dxa"/>
            <w:vMerge w:val="restart"/>
          </w:tcPr>
          <w:p>
            <w:pPr>
              <w:pStyle w:val="0"/>
            </w:pPr>
            <w:r>
              <w:rPr>
                <w:sz w:val="20"/>
              </w:rPr>
            </w:r>
          </w:p>
        </w:tc>
        <w:tc>
          <w:tcPr>
            <w:tcW w:w="619" w:type="dxa"/>
            <w:vMerge w:val="restart"/>
          </w:tcPr>
          <w:p>
            <w:pPr>
              <w:pStyle w:val="0"/>
              <w:jc w:val="center"/>
            </w:pPr>
            <w:r>
              <w:rPr>
                <w:sz w:val="20"/>
              </w:rPr>
              <w:t xml:space="preserve">3</w:t>
            </w:r>
          </w:p>
        </w:tc>
        <w:tc>
          <w:tcPr>
            <w:tcW w:w="574" w:type="dxa"/>
            <w:vMerge w:val="restart"/>
          </w:tcPr>
          <w:p>
            <w:pPr>
              <w:pStyle w:val="0"/>
            </w:pPr>
            <w:r>
              <w:rPr>
                <w:sz w:val="20"/>
              </w:rPr>
            </w:r>
          </w:p>
        </w:tc>
        <w:tc>
          <w:tcPr>
            <w:tcW w:w="619" w:type="dxa"/>
            <w:vMerge w:val="restart"/>
          </w:tcPr>
          <w:p>
            <w:pPr>
              <w:pStyle w:val="0"/>
              <w:jc w:val="center"/>
            </w:pPr>
            <w:r>
              <w:rPr>
                <w:sz w:val="20"/>
              </w:rPr>
              <w:t xml:space="preserve">3</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МБ</w:t>
            </w:r>
          </w:p>
        </w:tc>
        <w:tc>
          <w:tcPr>
            <w:tcW w:w="784" w:type="dxa"/>
            <w:vMerge w:val="restart"/>
          </w:tcPr>
          <w:p>
            <w:pPr>
              <w:pStyle w:val="0"/>
            </w:pPr>
            <w:r>
              <w:rPr>
                <w:sz w:val="20"/>
              </w:rPr>
            </w:r>
          </w:p>
        </w:tc>
        <w:tc>
          <w:tcPr>
            <w:tcW w:w="784" w:type="dxa"/>
            <w:vMerge w:val="restart"/>
          </w:tcPr>
          <w:p>
            <w:pPr>
              <w:pStyle w:val="0"/>
            </w:pPr>
            <w:r>
              <w:rPr>
                <w:sz w:val="20"/>
              </w:rPr>
            </w:r>
          </w:p>
        </w:tc>
        <w:tc>
          <w:tcPr>
            <w:tcW w:w="604" w:type="dxa"/>
            <w:vMerge w:val="restart"/>
          </w:tcPr>
          <w:p>
            <w:pPr>
              <w:pStyle w:val="0"/>
            </w:pPr>
            <w:r>
              <w:rPr>
                <w:sz w:val="20"/>
              </w:rPr>
            </w:r>
          </w:p>
        </w:tc>
        <w:tc>
          <w:tcPr>
            <w:tcW w:w="604" w:type="dxa"/>
            <w:vMerge w:val="restart"/>
          </w:tcPr>
          <w:p>
            <w:pPr>
              <w:pStyle w:val="0"/>
            </w:pPr>
            <w:r>
              <w:rPr>
                <w:sz w:val="20"/>
              </w:rPr>
            </w:r>
          </w:p>
        </w:tc>
        <w:tc>
          <w:tcPr>
            <w:tcW w:w="604" w:type="dxa"/>
            <w:vMerge w:val="restart"/>
          </w:tcPr>
          <w:p>
            <w:pPr>
              <w:pStyle w:val="0"/>
            </w:pPr>
            <w:r>
              <w:rPr>
                <w:sz w:val="20"/>
              </w:rPr>
            </w:r>
          </w:p>
        </w:tc>
        <w:tc>
          <w:tcPr>
            <w:tcW w:w="6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24" w:type="dxa"/>
          </w:tcPr>
          <w:p>
            <w:pPr>
              <w:pStyle w:val="0"/>
            </w:pPr>
            <w:r>
              <w:rPr>
                <w:sz w:val="20"/>
              </w:rPr>
              <w:t xml:space="preserve">количество оцифрованных произведений писателей и поэтов Республики Мордовия, пишущих на родных языках в год</w:t>
            </w:r>
          </w:p>
        </w:tc>
        <w:tc>
          <w:tcPr>
            <w:tcW w:w="1204" w:type="dxa"/>
          </w:tcPr>
          <w:p>
            <w:pPr>
              <w:pStyle w:val="0"/>
              <w:jc w:val="center"/>
            </w:pPr>
            <w:r>
              <w:rPr>
                <w:sz w:val="20"/>
              </w:rPr>
              <w:t xml:space="preserve">ед.</w:t>
            </w:r>
          </w:p>
        </w:tc>
        <w:tc>
          <w:tcPr>
            <w:tcW w:w="619" w:type="dxa"/>
          </w:tcPr>
          <w:p>
            <w:pPr>
              <w:pStyle w:val="0"/>
              <w:jc w:val="center"/>
            </w:pPr>
            <w:r>
              <w:rPr>
                <w:sz w:val="20"/>
              </w:rPr>
              <w:t xml:space="preserve">24</w:t>
            </w:r>
          </w:p>
        </w:tc>
        <w:tc>
          <w:tcPr>
            <w:tcW w:w="574" w:type="dxa"/>
          </w:tcPr>
          <w:p>
            <w:pPr>
              <w:pStyle w:val="0"/>
              <w:jc w:val="center"/>
            </w:pPr>
            <w:r>
              <w:rPr>
                <w:sz w:val="20"/>
              </w:rPr>
              <w:t xml:space="preserve">24</w:t>
            </w:r>
          </w:p>
        </w:tc>
        <w:tc>
          <w:tcPr>
            <w:tcW w:w="619" w:type="dxa"/>
          </w:tcPr>
          <w:p>
            <w:pPr>
              <w:pStyle w:val="0"/>
              <w:jc w:val="center"/>
            </w:pPr>
            <w:r>
              <w:rPr>
                <w:sz w:val="20"/>
              </w:rPr>
              <w:t xml:space="preserve">24</w:t>
            </w:r>
          </w:p>
        </w:tc>
        <w:tc>
          <w:tcPr>
            <w:tcW w:w="574" w:type="dxa"/>
          </w:tcPr>
          <w:p>
            <w:pPr>
              <w:pStyle w:val="0"/>
            </w:pPr>
            <w:r>
              <w:rPr>
                <w:sz w:val="20"/>
              </w:rPr>
            </w:r>
          </w:p>
        </w:tc>
        <w:tc>
          <w:tcPr>
            <w:tcW w:w="619" w:type="dxa"/>
          </w:tcPr>
          <w:p>
            <w:pPr>
              <w:pStyle w:val="0"/>
              <w:jc w:val="center"/>
            </w:pPr>
            <w:r>
              <w:rPr>
                <w:sz w:val="20"/>
              </w:rPr>
              <w:t xml:space="preserve">24</w:t>
            </w:r>
          </w:p>
        </w:tc>
        <w:tc>
          <w:tcPr>
            <w:tcW w:w="574" w:type="dxa"/>
          </w:tcPr>
          <w:p>
            <w:pPr>
              <w:pStyle w:val="0"/>
            </w:pPr>
            <w:r>
              <w:rPr>
                <w:sz w:val="20"/>
              </w:rPr>
            </w:r>
          </w:p>
        </w:tc>
        <w:tc>
          <w:tcPr>
            <w:tcW w:w="619" w:type="dxa"/>
          </w:tcPr>
          <w:p>
            <w:pPr>
              <w:pStyle w:val="0"/>
              <w:jc w:val="center"/>
            </w:pPr>
            <w:r>
              <w:rPr>
                <w:sz w:val="20"/>
              </w:rPr>
              <w:t xml:space="preserve">24</w:t>
            </w:r>
          </w:p>
        </w:tc>
        <w:tc>
          <w:tcPr>
            <w:tcW w:w="574" w:type="dxa"/>
          </w:tcPr>
          <w:p>
            <w:pPr>
              <w:pStyle w:val="0"/>
            </w:pPr>
            <w:r>
              <w:rPr>
                <w:sz w:val="20"/>
              </w:rPr>
            </w:r>
          </w:p>
        </w:tc>
        <w:tc>
          <w:tcPr>
            <w:tcW w:w="619" w:type="dxa"/>
          </w:tcPr>
          <w:p>
            <w:pPr>
              <w:pStyle w:val="0"/>
              <w:jc w:val="center"/>
            </w:pPr>
            <w:r>
              <w:rPr>
                <w:sz w:val="20"/>
              </w:rPr>
              <w:t xml:space="preserve">24</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vMerge w:val="restart"/>
          </w:tcPr>
          <w:p>
            <w:pPr>
              <w:pStyle w:val="0"/>
              <w:jc w:val="center"/>
            </w:pPr>
            <w:r>
              <w:rPr>
                <w:sz w:val="20"/>
              </w:rPr>
              <w:t xml:space="preserve">3.2.1.</w:t>
            </w:r>
          </w:p>
        </w:tc>
        <w:tc>
          <w:tcPr>
            <w:tcW w:w="3154" w:type="dxa"/>
            <w:vMerge w:val="restart"/>
          </w:tcPr>
          <w:p>
            <w:pPr>
              <w:pStyle w:val="0"/>
            </w:pPr>
            <w:r>
              <w:rPr>
                <w:sz w:val="20"/>
              </w:rPr>
              <w:t xml:space="preserve">Сопровождение официального портала органов государственной власти Республики Мордовия на мордовском (мокшанском, эрзянском) языке</w:t>
            </w:r>
          </w:p>
        </w:tc>
        <w:tc>
          <w:tcPr>
            <w:tcW w:w="2929" w:type="dxa"/>
            <w:vMerge w:val="restart"/>
          </w:tcPr>
          <w:p>
            <w:pPr>
              <w:pStyle w:val="0"/>
            </w:pPr>
            <w:r>
              <w:rPr>
                <w:sz w:val="20"/>
              </w:rPr>
              <w:t xml:space="preserve">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объем информации с главной страницы официального портала органов государственной власти Республики Мордовия на мордовских (мокшанском и эрзянском) языках</w:t>
            </w:r>
          </w:p>
        </w:tc>
        <w:tc>
          <w:tcPr>
            <w:tcW w:w="1204" w:type="dxa"/>
            <w:vMerge w:val="restart"/>
          </w:tcPr>
          <w:p>
            <w:pPr>
              <w:pStyle w:val="0"/>
              <w:jc w:val="center"/>
            </w:pPr>
            <w:r>
              <w:rPr>
                <w:sz w:val="20"/>
              </w:rPr>
              <w:t xml:space="preserve">%</w:t>
            </w:r>
          </w:p>
        </w:tc>
        <w:tc>
          <w:tcPr>
            <w:tcW w:w="619" w:type="dxa"/>
            <w:vMerge w:val="restart"/>
          </w:tcPr>
          <w:p>
            <w:pPr>
              <w:pStyle w:val="0"/>
              <w:jc w:val="center"/>
            </w:pPr>
            <w:r>
              <w:rPr>
                <w:sz w:val="20"/>
              </w:rPr>
              <w:t xml:space="preserve">100</w:t>
            </w:r>
          </w:p>
        </w:tc>
        <w:tc>
          <w:tcPr>
            <w:tcW w:w="574" w:type="dxa"/>
            <w:vMerge w:val="restart"/>
          </w:tcPr>
          <w:p>
            <w:pPr>
              <w:pStyle w:val="0"/>
              <w:jc w:val="center"/>
            </w:pPr>
            <w:r>
              <w:rPr>
                <w:sz w:val="20"/>
              </w:rPr>
              <w:t xml:space="preserve">100</w:t>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619" w:type="dxa"/>
            <w:vMerge w:val="restart"/>
          </w:tcPr>
          <w:p>
            <w:pPr>
              <w:pStyle w:val="0"/>
              <w:jc w:val="center"/>
            </w:pPr>
            <w:r>
              <w:rPr>
                <w:sz w:val="20"/>
              </w:rPr>
              <w:t xml:space="preserve">100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3.2.2.</w:t>
            </w:r>
          </w:p>
        </w:tc>
        <w:tc>
          <w:tcPr>
            <w:tcW w:w="3154" w:type="dxa"/>
            <w:vMerge w:val="restart"/>
          </w:tcPr>
          <w:p>
            <w:pPr>
              <w:pStyle w:val="0"/>
            </w:pPr>
            <w:r>
              <w:rPr>
                <w:sz w:val="20"/>
              </w:rPr>
              <w:t xml:space="preserve">Создание и наполнение электронного ресурса произведений писателей и поэтов Республики Мордовия, пишущих на родных языках</w:t>
            </w:r>
          </w:p>
        </w:tc>
        <w:tc>
          <w:tcPr>
            <w:tcW w:w="2929" w:type="dxa"/>
            <w:vMerge w:val="restart"/>
          </w:tcPr>
          <w:p>
            <w:pPr>
              <w:pStyle w:val="0"/>
            </w:pPr>
            <w:r>
              <w:rPr>
                <w:sz w:val="20"/>
              </w:rPr>
              <w:t xml:space="preserve">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w:t>
            </w:r>
          </w:p>
        </w:tc>
        <w:tc>
          <w:tcPr>
            <w:tcW w:w="2824" w:type="dxa"/>
            <w:vMerge w:val="restart"/>
          </w:tcPr>
          <w:p>
            <w:pPr>
              <w:pStyle w:val="0"/>
            </w:pPr>
            <w:r>
              <w:rPr>
                <w:sz w:val="20"/>
              </w:rPr>
              <w:t xml:space="preserve">количество произведений</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24</w:t>
            </w:r>
          </w:p>
        </w:tc>
        <w:tc>
          <w:tcPr>
            <w:tcW w:w="574" w:type="dxa"/>
            <w:vMerge w:val="restart"/>
          </w:tcPr>
          <w:p>
            <w:pPr>
              <w:pStyle w:val="0"/>
              <w:jc w:val="center"/>
            </w:pPr>
            <w:r>
              <w:rPr>
                <w:sz w:val="20"/>
              </w:rPr>
              <w:t xml:space="preserve">24</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3.2.3.</w:t>
            </w:r>
          </w:p>
        </w:tc>
        <w:tc>
          <w:tcPr>
            <w:tcW w:w="3154" w:type="dxa"/>
            <w:vMerge w:val="restart"/>
          </w:tcPr>
          <w:p>
            <w:pPr>
              <w:pStyle w:val="0"/>
            </w:pPr>
            <w:r>
              <w:rPr>
                <w:sz w:val="20"/>
              </w:rPr>
              <w:t xml:space="preserve">Создание и наполнение электронного корпуса мордовской художественной литературы</w:t>
            </w:r>
          </w:p>
        </w:tc>
        <w:tc>
          <w:tcPr>
            <w:tcW w:w="2929" w:type="dxa"/>
            <w:vMerge w:val="restart"/>
          </w:tcPr>
          <w:p>
            <w:pPr>
              <w:pStyle w:val="0"/>
            </w:pPr>
            <w:r>
              <w:rPr>
                <w:sz w:val="20"/>
              </w:rPr>
              <w:t xml:space="preserve">ФГБОУ ВО "МГУ им. Н.П.Огарева" (по согласованию),</w:t>
            </w:r>
          </w:p>
          <w:p>
            <w:pPr>
              <w:pStyle w:val="0"/>
            </w:pPr>
            <w:r>
              <w:rPr>
                <w:sz w:val="20"/>
              </w:rPr>
              <w:t xml:space="preserve">ГКУ Республики Мордовия "НИИ гуманитарных наук при Правительстве Республики Мордовия",</w:t>
            </w:r>
          </w:p>
          <w:p>
            <w:pPr>
              <w:pStyle w:val="0"/>
            </w:pPr>
            <w:r>
              <w:rPr>
                <w:sz w:val="20"/>
              </w:rPr>
              <w:t xml:space="preserve">ГБУК "Национальная библиотека им. А.С.Пушкина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объем оцифрованных произведений</w:t>
            </w:r>
          </w:p>
        </w:tc>
        <w:tc>
          <w:tcPr>
            <w:tcW w:w="1204" w:type="dxa"/>
            <w:vMerge w:val="restart"/>
          </w:tcPr>
          <w:p>
            <w:pPr>
              <w:pStyle w:val="0"/>
              <w:jc w:val="center"/>
            </w:pPr>
            <w:r>
              <w:rPr>
                <w:sz w:val="20"/>
              </w:rPr>
              <w:t xml:space="preserve">п. л.</w:t>
            </w:r>
          </w:p>
        </w:tc>
        <w:tc>
          <w:tcPr>
            <w:tcW w:w="619" w:type="dxa"/>
            <w:vMerge w:val="restart"/>
          </w:tcPr>
          <w:p>
            <w:pPr>
              <w:pStyle w:val="0"/>
              <w:jc w:val="center"/>
            </w:pPr>
            <w:r>
              <w:rPr>
                <w:sz w:val="20"/>
              </w:rPr>
              <w:t xml:space="preserve">50</w:t>
            </w:r>
          </w:p>
        </w:tc>
        <w:tc>
          <w:tcPr>
            <w:tcW w:w="574" w:type="dxa"/>
            <w:vMerge w:val="restart"/>
          </w:tcPr>
          <w:p>
            <w:pPr>
              <w:pStyle w:val="0"/>
              <w:jc w:val="center"/>
            </w:pPr>
            <w:r>
              <w:rPr>
                <w:sz w:val="20"/>
              </w:rPr>
              <w:t xml:space="preserve">50</w:t>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619" w:type="dxa"/>
            <w:vMerge w:val="restart"/>
          </w:tcPr>
          <w:p>
            <w:pPr>
              <w:pStyle w:val="0"/>
              <w:jc w:val="center"/>
            </w:pPr>
            <w:r>
              <w:rPr>
                <w:sz w:val="20"/>
              </w:rPr>
              <w:t xml:space="preserve">50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3.3.</w:t>
            </w:r>
          </w:p>
        </w:tc>
        <w:tc>
          <w:tcPr>
            <w:tcW w:w="3154" w:type="dxa"/>
            <w:vMerge w:val="restart"/>
          </w:tcPr>
          <w:p>
            <w:pPr>
              <w:pStyle w:val="0"/>
            </w:pPr>
            <w:r>
              <w:rPr>
                <w:sz w:val="20"/>
              </w:rPr>
              <w:t xml:space="preserve">Основное мероприятие "Создание и трансляция медиапроектов, направленных на сохранение и популяризацию государственных языков Республики Мордовия и других языков в Республике Мордовия (в том числе для детей и подростков)"</w:t>
            </w:r>
          </w:p>
        </w:tc>
        <w:tc>
          <w:tcPr>
            <w:tcW w:w="2929" w:type="dxa"/>
            <w:vMerge w:val="restart"/>
          </w:tcPr>
          <w:p>
            <w:pPr>
              <w:pStyle w:val="0"/>
            </w:pPr>
            <w:r>
              <w:rPr>
                <w:sz w:val="20"/>
              </w:rPr>
              <w:t xml:space="preserve">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объем эфирного времени телепрограмм (в том числе для детей и подростков) на родных языках народов Российской Федерации, проживающих в Республике Мордовия</w:t>
            </w:r>
          </w:p>
        </w:tc>
        <w:tc>
          <w:tcPr>
            <w:tcW w:w="1204" w:type="dxa"/>
            <w:vMerge w:val="restart"/>
          </w:tcPr>
          <w:p>
            <w:pPr>
              <w:pStyle w:val="0"/>
              <w:jc w:val="center"/>
            </w:pPr>
            <w:r>
              <w:rPr>
                <w:sz w:val="20"/>
              </w:rPr>
              <w:t xml:space="preserve">мин.</w:t>
            </w:r>
          </w:p>
        </w:tc>
        <w:tc>
          <w:tcPr>
            <w:tcW w:w="619" w:type="dxa"/>
            <w:vMerge w:val="restart"/>
          </w:tcPr>
          <w:p>
            <w:pPr>
              <w:pStyle w:val="0"/>
              <w:jc w:val="center"/>
            </w:pPr>
            <w:r>
              <w:rPr>
                <w:sz w:val="20"/>
              </w:rPr>
              <w:t xml:space="preserve">200</w:t>
            </w:r>
          </w:p>
        </w:tc>
        <w:tc>
          <w:tcPr>
            <w:tcW w:w="574" w:type="dxa"/>
            <w:vMerge w:val="restart"/>
          </w:tcPr>
          <w:p>
            <w:pPr>
              <w:pStyle w:val="0"/>
              <w:jc w:val="center"/>
            </w:pPr>
            <w:r>
              <w:rPr>
                <w:sz w:val="20"/>
              </w:rPr>
              <w:t xml:space="preserve">200</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200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1000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1000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3.4.</w:t>
            </w:r>
          </w:p>
        </w:tc>
        <w:tc>
          <w:tcPr>
            <w:tcW w:w="3154" w:type="dxa"/>
            <w:vMerge w:val="restart"/>
          </w:tcPr>
          <w:p>
            <w:pPr>
              <w:pStyle w:val="0"/>
            </w:pPr>
            <w:r>
              <w:rPr>
                <w:sz w:val="20"/>
              </w:rPr>
              <w:t xml:space="preserve">Основное мероприятие "Присуждение звания "Лауреат литературной премии Главы Республики Мордовия для молодых авторов"</w:t>
            </w:r>
          </w:p>
        </w:tc>
        <w:tc>
          <w:tcPr>
            <w:tcW w:w="2929" w:type="dxa"/>
            <w:vMerge w:val="restart"/>
          </w:tcPr>
          <w:p>
            <w:pPr>
              <w:pStyle w:val="0"/>
            </w:pPr>
            <w:r>
              <w:rPr>
                <w:sz w:val="20"/>
              </w:rPr>
              <w:t xml:space="preserve">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литературных премий Главы Республики Мордовия, присужденных молодым авторам, пишущим на государственных языках Республики Мордовия, в год</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3</w:t>
            </w:r>
          </w:p>
        </w:tc>
        <w:tc>
          <w:tcPr>
            <w:tcW w:w="574" w:type="dxa"/>
            <w:vMerge w:val="restart"/>
          </w:tcPr>
          <w:p>
            <w:pPr>
              <w:pStyle w:val="0"/>
              <w:jc w:val="center"/>
            </w:pPr>
            <w:r>
              <w:rPr>
                <w:sz w:val="20"/>
              </w:rPr>
              <w:t xml:space="preserve">3</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3</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90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90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90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90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964" w:type="dxa"/>
            <w:vMerge w:val="restart"/>
          </w:tcPr>
          <w:p>
            <w:pPr>
              <w:pStyle w:val="0"/>
              <w:jc w:val="center"/>
            </w:pPr>
            <w:r>
              <w:rPr>
                <w:sz w:val="20"/>
              </w:rPr>
              <w:t xml:space="preserve">3.5.</w:t>
            </w:r>
          </w:p>
        </w:tc>
        <w:tc>
          <w:tcPr>
            <w:tcW w:w="3154" w:type="dxa"/>
            <w:vMerge w:val="restart"/>
          </w:tcPr>
          <w:p>
            <w:pPr>
              <w:pStyle w:val="0"/>
            </w:pPr>
            <w:r>
              <w:rPr>
                <w:sz w:val="20"/>
              </w:rPr>
              <w:t xml:space="preserve">Основное мероприятие "Проведение ежегодного республиканского журналистского конкурса Главы Республика Мордовия "ИнтоНАЦИЯ"</w:t>
            </w:r>
          </w:p>
        </w:tc>
        <w:tc>
          <w:tcPr>
            <w:tcW w:w="2929" w:type="dxa"/>
            <w:vMerge w:val="restart"/>
          </w:tcPr>
          <w:p>
            <w:pPr>
              <w:pStyle w:val="0"/>
            </w:pPr>
            <w:r>
              <w:rPr>
                <w:sz w:val="20"/>
              </w:rPr>
              <w:t xml:space="preserve">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2022 - 2026</w:t>
            </w:r>
          </w:p>
        </w:tc>
        <w:tc>
          <w:tcPr>
            <w:tcW w:w="2824" w:type="dxa"/>
            <w:vMerge w:val="restart"/>
          </w:tcPr>
          <w:p>
            <w:pPr>
              <w:pStyle w:val="0"/>
            </w:pPr>
            <w:r>
              <w:rPr>
                <w:sz w:val="20"/>
              </w:rPr>
              <w:t xml:space="preserve">количество литературных премий Главы Республики Мордовия, присужденных молодым авторам, пишущим на государственных языках Республики Мордовия, в год</w:t>
            </w:r>
          </w:p>
        </w:tc>
        <w:tc>
          <w:tcPr>
            <w:tcW w:w="1204" w:type="dxa"/>
            <w:vMerge w:val="restart"/>
          </w:tcPr>
          <w:p>
            <w:pPr>
              <w:pStyle w:val="0"/>
              <w:jc w:val="center"/>
            </w:pPr>
            <w:r>
              <w:rPr>
                <w:sz w:val="20"/>
              </w:rPr>
              <w:t xml:space="preserve">ед.</w:t>
            </w:r>
          </w:p>
        </w:tc>
        <w:tc>
          <w:tcPr>
            <w:tcW w:w="619" w:type="dxa"/>
            <w:vMerge w:val="restart"/>
          </w:tcPr>
          <w:p>
            <w:pPr>
              <w:pStyle w:val="0"/>
              <w:jc w:val="center"/>
            </w:pPr>
            <w:r>
              <w:rPr>
                <w:sz w:val="20"/>
              </w:rPr>
              <w:t xml:space="preserve">6</w:t>
            </w:r>
          </w:p>
        </w:tc>
        <w:tc>
          <w:tcPr>
            <w:tcW w:w="574" w:type="dxa"/>
            <w:vMerge w:val="restart"/>
          </w:tcPr>
          <w:p>
            <w:pPr>
              <w:pStyle w:val="0"/>
              <w:jc w:val="center"/>
            </w:pPr>
            <w:r>
              <w:rPr>
                <w:sz w:val="20"/>
              </w:rPr>
              <w:t xml:space="preserve">6</w:t>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pPr>
            <w:r>
              <w:rPr>
                <w:sz w:val="20"/>
              </w:rPr>
            </w:r>
          </w:p>
        </w:tc>
        <w:tc>
          <w:tcPr>
            <w:tcW w:w="574" w:type="dxa"/>
            <w:vMerge w:val="restart"/>
          </w:tcPr>
          <w:p>
            <w:pPr>
              <w:pStyle w:val="0"/>
            </w:pPr>
            <w:r>
              <w:rPr>
                <w:sz w:val="20"/>
              </w:rPr>
            </w:r>
          </w:p>
        </w:tc>
        <w:tc>
          <w:tcPr>
            <w:tcW w:w="619" w:type="dxa"/>
            <w:vMerge w:val="restart"/>
          </w:tcPr>
          <w:p>
            <w:pPr>
              <w:pStyle w:val="0"/>
              <w:jc w:val="center"/>
            </w:pPr>
            <w:r>
              <w:rPr>
                <w:sz w:val="20"/>
              </w:rPr>
              <w:t xml:space="preserve">6</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784" w:type="dxa"/>
          </w:tcPr>
          <w:p>
            <w:pPr>
              <w:pStyle w:val="0"/>
              <w:jc w:val="center"/>
            </w:pPr>
            <w:r>
              <w:rPr>
                <w:sz w:val="20"/>
              </w:rPr>
              <w:t xml:space="preserve">300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300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784" w:type="dxa"/>
          </w:tcPr>
          <w:p>
            <w:pPr>
              <w:pStyle w:val="0"/>
              <w:jc w:val="center"/>
            </w:pPr>
            <w:r>
              <w:rPr>
                <w:sz w:val="20"/>
              </w:rPr>
              <w:t xml:space="preserve">300</w:t>
            </w:r>
          </w:p>
        </w:tc>
        <w:tc>
          <w:tcPr>
            <w:tcW w:w="78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300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МБ</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ВИ</w:t>
            </w:r>
          </w:p>
        </w:tc>
        <w:tc>
          <w:tcPr>
            <w:tcW w:w="784" w:type="dxa"/>
          </w:tcPr>
          <w:p>
            <w:pPr>
              <w:pStyle w:val="0"/>
            </w:pPr>
            <w:r>
              <w:rPr>
                <w:sz w:val="20"/>
              </w:rPr>
            </w:r>
          </w:p>
        </w:tc>
        <w:tc>
          <w:tcPr>
            <w:tcW w:w="78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7"/>
      <w:headerReference w:type="first" r:id="rId37"/>
      <w:footerReference w:type="default" r:id="rId38"/>
      <w:footerReference w:type="first" r:id="rId3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27.12.2021 N 618</w:t>
            <w:br/>
            <w:t>(ред. от 13.06.2023)</w:t>
            <w:br/>
            <w:t>"Об утверждении государственной программы "Сохра...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РМ от 27.12.2021 N 618</w:t>
            <w:br/>
            <w:t>(ред. от 13.06.2023)</w:t>
            <w:br/>
            <w:t>"Об утверждении государственной программы "Сохра...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2F39DEABD87079CF2C5C44B423391B55726E970F3D10666719EB738EA501A2F61A6286414C5BE3667522959DFB0FDBE92C04C697CEDD1AE18D65F7I2vAO" TargetMode = "External"/>
	<Relationship Id="rId8" Type="http://schemas.openxmlformats.org/officeDocument/2006/relationships/hyperlink" Target="consultantplus://offline/ref=0E2F39DEABD87079CF2C5C44B423391B55726E970738176F6613B67986FC0DA0F1153D91460557E26675239D93A40ACEF87409C58AD1DD05FD8F67IFv6O" TargetMode = "External"/>
	<Relationship Id="rId9" Type="http://schemas.openxmlformats.org/officeDocument/2006/relationships/hyperlink" Target="consultantplus://offline/ref=0E2F39DEABD87079CF2C5C44B423391B55726E970F3D10666719EB738EA501A2F61A6286414C5BE3667522959DFB0FDBE92C04C697CEDD1AE18D65F7I2vAO" TargetMode = "External"/>
	<Relationship Id="rId10" Type="http://schemas.openxmlformats.org/officeDocument/2006/relationships/hyperlink" Target="consultantplus://offline/ref=0E2F39DEABD87079CF2C5C44B423391B55726E970F3D10666719EB738EA501A2F61A6286414C5BE3667522959FFB0FDBE92C04C697CEDD1AE18D65F7I2vAO" TargetMode = "External"/>
	<Relationship Id="rId11" Type="http://schemas.openxmlformats.org/officeDocument/2006/relationships/hyperlink" Target="consultantplus://offline/ref=0E2F39DEABD87079CF2C5C44B423391B55726E970F3D10666719EB738EA501A2F61A6286414C5BE36675229498FB0FDBE92C04C697CEDD1AE18D65F7I2vAO" TargetMode = "External"/>
	<Relationship Id="rId12" Type="http://schemas.openxmlformats.org/officeDocument/2006/relationships/hyperlink" Target="consultantplus://offline/ref=0E2F39DEABD87079CF2C4249A24F6417557C339B08341D38324CED24D1F507F7B65A64D3020856E1667E76C4DCA5568AAE6708C78AD2DC19IFvCO" TargetMode = "External"/>
	<Relationship Id="rId13" Type="http://schemas.openxmlformats.org/officeDocument/2006/relationships/hyperlink" Target="consultantplus://offline/ref=0E2F39DEABD87079CF2C4249A24F6417557A39990F3D1D38324CED24D1F507F7B65A64D3020856E3627E76C4DCA5568AAE6708C78AD2DC19IFvCO" TargetMode = "External"/>
	<Relationship Id="rId14" Type="http://schemas.openxmlformats.org/officeDocument/2006/relationships/hyperlink" Target="consultantplus://offline/ref=0E2F39DEABD87079CF2C4249A24F6417557A39990E341D38324CED24D1F507F7B65A64D3020856E3607E76C4DCA5568AAE6708C78AD2DC19IFvCO" TargetMode = "External"/>
	<Relationship Id="rId15" Type="http://schemas.openxmlformats.org/officeDocument/2006/relationships/hyperlink" Target="consultantplus://offline/ref=0E2F39DEABD87079CF2C4249A24F64175371379F056B4A3A6319E321D9A55DE7A01369D11C0957FC647520I9v6O" TargetMode = "External"/>
	<Relationship Id="rId16" Type="http://schemas.openxmlformats.org/officeDocument/2006/relationships/hyperlink" Target="consultantplus://offline/ref=0E2F39DEABD87079CF2C4249A24F6417557D399C0E341D38324CED24D1F507F7A45A3CDF020B48E3676B20959AIFv3O" TargetMode = "External"/>
	<Relationship Id="rId17" Type="http://schemas.openxmlformats.org/officeDocument/2006/relationships/hyperlink" Target="consultantplus://offline/ref=0E2F39DEABD87079CF2C4249A24F6417557D309C06381D38324CED24D1F507F7A45A3CDF020B48E3676B20959AIFv3O" TargetMode = "External"/>
	<Relationship Id="rId18" Type="http://schemas.openxmlformats.org/officeDocument/2006/relationships/hyperlink" Target="consultantplus://offline/ref=0E2F39DEABD87079CF2C4249A24F6417557A379E0E341D38324CED24D1F507F7A45A3CDF020B48E3676B20959AIFv3O" TargetMode = "External"/>
	<Relationship Id="rId19" Type="http://schemas.openxmlformats.org/officeDocument/2006/relationships/hyperlink" Target="consultantplus://offline/ref=0E2F39DEABD87079CF2C4249A24F6417527832930A3C1D38324CED24D1F507F7B65A64D3020856E36E7E76C4DCA5568AAE6708C78AD2DC19IFvCO" TargetMode = "External"/>
	<Relationship Id="rId20" Type="http://schemas.openxmlformats.org/officeDocument/2006/relationships/hyperlink" Target="consultantplus://offline/ref=0E2F39DEABD87079CF2C4249A24F6417537034920C381D38324CED24D1F507F7B65A64D3020856E26F7E76C4DCA5568AAE6708C78AD2DC19IFvCO" TargetMode = "External"/>
	<Relationship Id="rId21" Type="http://schemas.openxmlformats.org/officeDocument/2006/relationships/hyperlink" Target="consultantplus://offline/ref=0E2F39DEABD87079CF2C4249A24F6417557C339B08341D38324CED24D1F507F7B65A64D3020856E1667E76C4DCA5568AAE6708C78AD2DC19IFvCO" TargetMode = "External"/>
	<Relationship Id="rId22" Type="http://schemas.openxmlformats.org/officeDocument/2006/relationships/hyperlink" Target="consultantplus://offline/ref=0E2F39DEABD87079CF2C5C44B423391B55726E970F3D116C6C1BEB738EA501A2F61A6286534C03EF66763C9499EE598AAFI7vAO" TargetMode = "External"/>
	<Relationship Id="rId23" Type="http://schemas.openxmlformats.org/officeDocument/2006/relationships/hyperlink" Target="consultantplus://offline/ref=0E2F39DEABD87079CF2C5C44B423391B55726E970F3D106D6E18EB738EA501A2F61A6286534C03EF66763C9499EE598AAFI7vAO" TargetMode = "External"/>
	<Relationship Id="rId24" Type="http://schemas.openxmlformats.org/officeDocument/2006/relationships/hyperlink" Target="consultantplus://offline/ref=0E2F39DEABD87079CF2C5C44B423391B55726E970F3D10696710EB738EA501A2F61A6286534C03EF66763C9499EE598AAFI7vAO" TargetMode = "External"/>
	<Relationship Id="rId25" Type="http://schemas.openxmlformats.org/officeDocument/2006/relationships/hyperlink" Target="consultantplus://offline/ref=0E2F39DEABD87079CF2C5C44B423391B55726E970F3D1368671FEB738EA501A2F61A6286414C5BE36675229498FB0FDBE92C04C697CEDD1AE18D65F7I2vAO" TargetMode = "External"/>
	<Relationship Id="rId26" Type="http://schemas.openxmlformats.org/officeDocument/2006/relationships/hyperlink" Target="consultantplus://offline/ref=0E2F39DEABD87079CF2C4249A24F6417527832930A3C1D38324CED24D1F507F7B65A64D3020856E36E7E76C4DCA5568AAE6708C78AD2DC19IFvCO" TargetMode = "External"/>
	<Relationship Id="rId27" Type="http://schemas.openxmlformats.org/officeDocument/2006/relationships/hyperlink" Target="consultantplus://offline/ref=0E2F39DEABD87079CF2C5C44B423391B55726E970F3D10666719EB738EA501A2F61A6286414C5BE36675229191FB0FDBE92C04C697CEDD1AE18D65F7I2vAO" TargetMode = "External"/>
	<Relationship Id="rId28" Type="http://schemas.openxmlformats.org/officeDocument/2006/relationships/hyperlink" Target="consultantplus://offline/ref=0E2F39DEABD87079CF2C5C44B423391B55726E970738176F6613B67986FC0DA0F1153D91460557E26675229C93A40ACEF87409C58AD1DD05FD8F67IFv6O" TargetMode = "External"/>
	<Relationship Id="rId29" Type="http://schemas.openxmlformats.org/officeDocument/2006/relationships/hyperlink" Target="consultantplus://offline/ref=0E2F39DEABD87079CF2C5C44B423391B55726E970F3D10666719EB738EA501A2F61A6286414C5BE3667522909EFB0FDBE92C04C697CEDD1AE18D65F7I2vAO" TargetMode = "External"/>
	<Relationship Id="rId30" Type="http://schemas.openxmlformats.org/officeDocument/2006/relationships/hyperlink" Target="consultantplus://offline/ref=0E2F39DEABD87079CF2C5C44B423391B55726E970F3D10666719EB738EA501A2F61A6286414C5BE36675229090FB0FDBE92C04C697CEDD1AE18D65F7I2vAO" TargetMode = "External"/>
	<Relationship Id="rId31" Type="http://schemas.openxmlformats.org/officeDocument/2006/relationships/hyperlink" Target="consultantplus://offline/ref=0E2F39DEABD87079CF2C5C44B423391B55726E970F3D10666719EB738EA501A2F61A6286414C5BE36675229390FB0FDBE92C04C697CEDD1AE18D65F7I2vAO" TargetMode = "External"/>
	<Relationship Id="rId32" Type="http://schemas.openxmlformats.org/officeDocument/2006/relationships/hyperlink" Target="consultantplus://offline/ref=0E2F39DEABD87079CF2C5C44B423391B55726E970F3D10666719EB738EA501A2F61A6286414C5BE36675229391FB0FDBE92C04C697CEDD1AE18D65F7I2vAO" TargetMode = "External"/>
	<Relationship Id="rId33" Type="http://schemas.openxmlformats.org/officeDocument/2006/relationships/hyperlink" Target="consultantplus://offline/ref=0E2F39DEABD87079CF2C5C44B423391B55726E970F3D10666719EB738EA501A2F61A6286414C5BE36675229298FB0FDBE92C04C697CEDD1AE18D65F7I2vAO" TargetMode = "External"/>
	<Relationship Id="rId34" Type="http://schemas.openxmlformats.org/officeDocument/2006/relationships/hyperlink" Target="consultantplus://offline/ref=0E2F39DEABD87079CF2C5C44B423391B55726E970F3D10666719EB738EA501A2F61A6286414C5BE36675229D98FB0FDBE92C04C697CEDD1AE18D65F7I2vAO" TargetMode = "External"/>
	<Relationship Id="rId35" Type="http://schemas.openxmlformats.org/officeDocument/2006/relationships/hyperlink" Target="consultantplus://offline/ref=0E2F39DEABD87079CF2C5C44B423391B55726E970F3D10666719EB738EA501A2F61A6286414C5BE36675229D98FB0FDBE92C04C697CEDD1AE18D65F7I2vAO" TargetMode = "External"/>
	<Relationship Id="rId36" Type="http://schemas.openxmlformats.org/officeDocument/2006/relationships/hyperlink" Target="consultantplus://offline/ref=0E2F39DEABD87079CF2C5C44B423391B55726E970F3D10666719EB738EA501A2F61A6286414C5BE36675229C98FB0FDBE92C04C697CEDD1AE18D65F7I2vAO" TargetMode = "External"/>
	<Relationship Id="rId37" Type="http://schemas.openxmlformats.org/officeDocument/2006/relationships/header" Target="header2.xml"/>
	<Relationship Id="rId38"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27.12.2021 N 618
(ред. от 13.06.2023)
"Об утверждении государственной программы "Сохранение и развитие национальной культуры, государственных языков Республики Мордовия и других языков в Республике Мордовия"
(вместе с "Подпрограммой "Развитие целостной системы изучения языков народов Республики Мордовия", "Подпрограммой "Сохранение и популяризация языков, культурного наследия народов Республики Мордовия", "Подпрограммой "Расширение сферы использования языков народов Республ</dc:title>
  <dcterms:created xsi:type="dcterms:W3CDTF">2023-11-03T14:47:07Z</dcterms:created>
</cp:coreProperties>
</file>