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РС(Я) от 25.04.2024 N 139</w:t>
              <w:br/>
              <w:t xml:space="preserve">"Об утверждении методики распределения гранта Главы Республики Саха (Якутия) в виде иных межбюджетных трансфертов из государственного бюджета Республики Саха (Якутия) для поощрения муниципального района (городского округа) Республики Саха (Якутия) за достижение наилучших результатов в сфере реализации демографической и семейной политики и правил его предоставления"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апреля 2024 г. N 139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 РАСПРЕДЕЛЕНИЯ ГРАНТА</w:t>
      </w:r>
    </w:p>
    <w:p>
      <w:pPr>
        <w:pStyle w:val="2"/>
        <w:jc w:val="center"/>
      </w:pPr>
      <w:r>
        <w:rPr>
          <w:sz w:val="20"/>
        </w:rPr>
        <w:t xml:space="preserve">ГЛАВЫ РЕСПУБЛИКИ САХА (ЯКУТИЯ) В ВИДЕ ИНЫХ</w:t>
      </w:r>
    </w:p>
    <w:p>
      <w:pPr>
        <w:pStyle w:val="2"/>
        <w:jc w:val="center"/>
      </w:pPr>
      <w:r>
        <w:rPr>
          <w:sz w:val="20"/>
        </w:rPr>
        <w:t xml:space="preserve">МЕЖБЮДЖЕТНЫХ ТРАНСФЕРТОВ ИЗ ГОСУДАРСТВЕННОГО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ДЛЯ ПООЩРЕНИЯ МУНИЦИПАЛЬНОГО</w:t>
      </w:r>
    </w:p>
    <w:p>
      <w:pPr>
        <w:pStyle w:val="2"/>
        <w:jc w:val="center"/>
      </w:pPr>
      <w:r>
        <w:rPr>
          <w:sz w:val="20"/>
        </w:rPr>
        <w:t xml:space="preserve">РАЙОНА (ГОРОДСКОГО ОКРУГА) РЕСПУБЛИКИ САХА (ЯКУТИЯ)</w:t>
      </w:r>
    </w:p>
    <w:p>
      <w:pPr>
        <w:pStyle w:val="2"/>
        <w:jc w:val="center"/>
      </w:pPr>
      <w:r>
        <w:rPr>
          <w:sz w:val="20"/>
        </w:rPr>
        <w:t xml:space="preserve">ЗА ДОСТИЖЕНИЕ НАИЛУЧШИХ РЕЗУЛЬТАТОВ В СФЕРЕ</w:t>
      </w:r>
    </w:p>
    <w:p>
      <w:pPr>
        <w:pStyle w:val="2"/>
        <w:jc w:val="center"/>
      </w:pPr>
      <w:r>
        <w:rPr>
          <w:sz w:val="20"/>
        </w:rPr>
        <w:t xml:space="preserve">РЕАЛИЗАЦИИ ДЕМОГРАФИЧЕСКОЙ И СЕМЕЙНОЙ ПОЛИТИКИ</w:t>
      </w:r>
    </w:p>
    <w:p>
      <w:pPr>
        <w:pStyle w:val="2"/>
        <w:jc w:val="center"/>
      </w:pPr>
      <w:r>
        <w:rPr>
          <w:sz w:val="20"/>
        </w:rPr>
        <w:t xml:space="preserve">И ПРАВИЛ ЕГО ПРЕДОСТАВЛЕНИЯ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Главы РС(Я) от 29.12.2023 N 173 &quot;О гранте Главы Республики Саха (Якутия) муниципальному району (городскому округу) Республики Саха (Якутия) за достижение наилучших результатов в сфере реализации демографической и семейной полит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Саха (Якутия) от 29 декабря 2023 г. N 173 "О гранте Главы Республики Саха (Якутия) муниципальному району (городскому округу) Республики Саха (Якутия) за достижение наилучших результатов в сфере реализации демографической и семейной политики" Правительство Республики Саха (Якутия)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7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распределения гранта Главы Республики Саха (Якутия) в виде иных межбюджетных трансфертов из государственного бюджета Республики Саха (Якутия) для поощрения муниципального района (городского округа) Республики Саха (Якутия) за достижение наилучших результатов в сфере реализации демографической и семейной политики и правила его предоставления согласно приложению N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47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проведению конкурса на предоставление гранта Главы Республики Саха (Якутия) для поощрения муниципального района (городского округа) Республики Саха (Якутия) за достижение наилучших результатов в сфере реализации демографической и семейной политики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исполнения настоящего постановления возложить на заместителя Председателя Правительства Республики Саха (Якутия) Степанова Г.М.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официальных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К.БЫЧКОВ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25 апреля 2024 г. N 139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РАСПРЕДЕЛЕНИЯ ГРАНТА ГЛАВЫ РЕСПУБЛИКИ САХА (ЯКУТИЯ)</w:t>
      </w:r>
    </w:p>
    <w:p>
      <w:pPr>
        <w:pStyle w:val="2"/>
        <w:jc w:val="center"/>
      </w:pPr>
      <w:r>
        <w:rPr>
          <w:sz w:val="20"/>
        </w:rPr>
        <w:t xml:space="preserve">В ВИДЕ ИНЫХ МЕЖБЮДЖЕТНЫХ ТРАНСФЕРТОВ ИЗ ГОСУДАРСТВЕННОГО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САХА (ЯКУТИЯ) ДЛЯ ПООЩРЕНИЯ</w:t>
      </w:r>
    </w:p>
    <w:p>
      <w:pPr>
        <w:pStyle w:val="2"/>
        <w:jc w:val="center"/>
      </w:pPr>
      <w:r>
        <w:rPr>
          <w:sz w:val="20"/>
        </w:rPr>
        <w:t xml:space="preserve">МУНИЦИПАЛЬНОГО РАЙОНА (ГОРОДСКОГО ОКРУГА)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ЗА ДОСТИЖЕНИЕ НАИЛУЧШИХ</w:t>
      </w:r>
    </w:p>
    <w:p>
      <w:pPr>
        <w:pStyle w:val="2"/>
        <w:jc w:val="center"/>
      </w:pPr>
      <w:r>
        <w:rPr>
          <w:sz w:val="20"/>
        </w:rPr>
        <w:t xml:space="preserve">РЕЗУЛЬТАТОВ В СФЕРЕ РЕАЛИЗАЦИИ ДЕМОГРАФИЧЕСКОЙ</w:t>
      </w:r>
    </w:p>
    <w:p>
      <w:pPr>
        <w:pStyle w:val="2"/>
        <w:jc w:val="center"/>
      </w:pPr>
      <w:r>
        <w:rPr>
          <w:sz w:val="20"/>
        </w:rPr>
        <w:t xml:space="preserve">И СЕМЕЙНОЙ ПОЛИТИКИ И ПРАВИЛА ЕГО ПРЕДОСТАВЛЕНИЯ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Настоящая методика распределения гранта Главы Республики Саха (Якутия) в виде иных межбюджетных трансфертов из государственного бюджета Республики Саха (Якутия) для поощрения муниципального района (городского округа) Республики Саха (Якутия) за достижение наилучших результатов в сфере реализации демографической и семейной политики и правила его предоставления (далее - методика) определяют цель, условия и порядок распределения и предоставления из государственного бюджета Республики Саха (Якутия) гранта Главы Республики Саха (Якутия) для поощрения муниципального района (городского округа) Республики Саха (Якутия) за достижение наилучших результатов в сфере реализации демографической и семейной политики в соответствии со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 в виде иных межбюджетных трансфертов из государственного бюджета Республики Саха (Якутия) (далее - грант).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 предоставляется в соответствии со сводной бюджетной росписью государственного бюджета Республики Саха (Якутия) на соответствующий финансовый год и плановый период в пределах лимитов бюджетных обязательств, направленных Министерству труда и социального развития Республики Саха (Якутия) (далее - уполномоченный орган), являющемуся главным распорядителем средств государственного бюджета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гранта является поощрение муниципального района (городского округа) Республики Саха (Якутия) за достижение наилучших результатов в сфере реализации демографической и семейной политики на финансирование мероприятий, направленных на развитие демографической и семейной политики, в соответствии со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 в рамках средств, предусмотренных государственной </w:t>
      </w:r>
      <w:hyperlink w:history="0" r:id="rId10" w:tooltip="Постановление Правительства РС(Я) от 18.07.2022 N 439 (ред. от 04.04.2024) &quot;О государственной программе Республики Саха (Якутия) &quot;Социальная поддержка граждан в Республике Саха (Якутия)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Республики Саха (Якутия) "Социальная поддержка граждан в Республике Саха (Якутия)", утвержденной постановлением Правительства Республики Саха (Якутия) от 18 июля 2022 г. N 439.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Способом проведения отбора получателя гранта является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Уполномоченный орган является ответственным за организацию и проведение конкурса на предоставление гранта. Конкурс проводится уполномоченным органом через оператора конкурса среди муниципальных районов, городских округов Республики Саха (Якутия) ежегодно по итогам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Информация о проведении конкурса и его результатах, в том числе о получателе гранта, определенном по результатам конкурса, размещается на официальном сайте уполномоченного органа по адресу: </w:t>
      </w:r>
      <w:r>
        <w:rPr>
          <w:sz w:val="20"/>
        </w:rPr>
        <w:t xml:space="preserve">mintrud.sakha.gov.ru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Оператором конкурса является государственное бюджетное учреждение Республики Саха (Якутия) "Ресурсный центр социальной защиты "Победа" при Министерстве труда и социального развития Республики Саха (Якутия)" (далее - оператор конкурса). Оператор конкурса утверждается приказом Министерства труда и социального развития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Победителем - грантополучателем признается один участник конкурса, набравший максимальный балл, который получает грант в размере 10 000 000 (десять миллионов)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понятия и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целей настоящей методики используются следующие основные понятия и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- средства государственного бюджета Республики Саха (Якутия), предоставляемые муниципальному району (городскому округу) Республики Саха (Якутия), победившему в конкурсе, на условиях, определенных настоящей методикой, с обязательным предоставлением отчетности, подтверждающей целевое использование денежных средств и достижение целевых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грантополучатель - участник конкурса, признанный победителем и заключивший соглашение с уполномоченным органом о предоставлении гранта, проведенного в соответствии с настоящей методикой;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- коллегиальный орган, принимающий решение о допуске/недопуске к конкурсу заявок участников конкурса, осуществляющий проверку результатов оценки критериев указанных заявок и утверждающий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- Министерство труда и социального развития Республики Саха (Якутия), являющееся ответственным за организацию и проведение конкурса на предоставление гранта, а также главным распорядителем средств государственного бюджета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- муниципальный район (городской округ) Республики Саха (Якутия), подавший заявку на участие в конкурсе.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2"/>
        <w:outlineLvl w:val="1"/>
        <w:jc w:val="center"/>
      </w:pPr>
      <w:r>
        <w:rPr>
          <w:sz w:val="20"/>
        </w:rPr>
        <w:t xml:space="preserve">3. Основные требования и условия предоставления гранта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3.1. Требования, которым должен соответствовать муниципальный район (городской округ) для участия в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увеличение численности населения и рождения детей в отчетном году по сравнению с предыдущим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увеличение числа супружеских пар, заключивших брак, а также уменьшение числа разводов в отчетном году по сравнению с предыдущим годом;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сокращение смертности населения в отчетном году по сравнению с предыдущим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сокращение случаев прерывания беременности (абортов) в отчетном году по сравнению с предыдущим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увеличение доли пожилых людей от 80 лет и старше и увеличение численности детей и молодежи к общей численности населения в отчетном году по сравнению с предыдущим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утвержденных нормативных правовых актов по социальной поддержке граждан (семьи, материнства, отцовства и детства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финансовая обеспеченность в размере до 0,05 процента от общего объема местного бюджета мер социальной поддержки молодых семей и семей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наличие постоянно обновляемого раздела на сайте муниципального района (городского округа), посвященного семейной и демографической политике, а также информирование населения в средствах массовой информации и социальных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увеличение численности детей-сирот, оставшихся без попечения родителей, устроенных в семьи, либо у которых родители (родитель) восстановлены в родительских правах в отчетном году по сравнению с предыдущим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увеличение численности детей и молодежи в возрасте от трех до 29 лет, систематически занимающихся физической культурой и спортом, в отчетном году по сравнению с предыдущим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наличие и исполнение программ по улучшению условий и охраны труда и осуществлению отдельных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поддержка на муниципальном уровне инвалидов и других маломобильных групп населения посредством муниципальных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популяризация традиционных семейных ценностей, участие в республиканских конкурсах и всероссийских конкурсах, направленных на содействие укреплению института семьи, в отчетном году по сравнению с предыдущим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уменьшение объема продажи алкогольной продукции в муниципальном районе (городском округе) в отчетном году по сравнению с предыдущим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увеличение численности отдельных групп взрослого и детского населения, охваченных профилактическими медицинскими мероприятиями, в отчетном году по сравнению с предыдущим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Участники конкурса не допускаются к участию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документов требованиям, определенным настоящей методикой;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 участника конкурса просроченной задолженности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конкурса заявки после даты и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изменение или отзыв заявки или документов к ней участником конкурса после истечения установленного срока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рост числа случаев преступлений в отношении несовершеннолетних, преступлений, совершенных несовершеннолетними, в отчетном году на территории муниципального района (городского округа)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 конкурса являлся получателем гранта за достижение наилучших результатов в сфере реализации демографической и семейной политики за предыдущие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Одному и тому же участнику конкурса грант может предоставляться не чаще одного раза в три года, считая год получения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Уполномоченный орган для подсчета числа случаев преступлений в отношении несовершеннолетних и преступлений, совершенных несовершеннолетними, учитывает вступившие в законную силу приговоры судов, а также постановления о прекращении уголовных дел по нереабилитирующим обстоятельствам согласно поступившим сведениям информационного центра Министерства внутренних дел по Республике Саха (Якутия). Данные сведения запрашиваются уполномоченным органом посредством межведомственного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проведения и подведения итогов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Объявление о проведении конкурса на предоставление гранта с указанием перечня необходимых документов, места, срока, времени и способа предоставления заявки и документов, а также приема заявок не менее чем за 10 рабочих дней до начала приема заявок размещается на официальном сайте уполномоченного органа и направляется в течение двух рабочих дней с момента размещения объявления о проведении конкурса в адрес органов местного самоуправления муниципальных районов (городских округов) посредством информационной системы электронного документооборота "Единая система электронного документооборота Республики Саха (Якутия)". Объявление утверждается приказом уполномоченного органа. Срок приема заявок на участие в конкурсе не может составлять менее 20 календарных дней со дня начала приема заявок.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Для участия в конкурсе участник конкурса должен не позднее установленных в объявлении сроков и времени представить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13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конкурсе, подписанную главой муниципального района (городского округа) или лицом, исполняющим его обязанности, по форме согласно приложению к настоящей методике. Заявка должна быть заверена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и документы, необходимые для проверки </w:t>
      </w:r>
      <w:hyperlink w:history="0" w:anchor="P218" w:tooltip="10">
        <w:r>
          <w:rPr>
            <w:sz w:val="20"/>
            <w:color w:val="0000ff"/>
          </w:rPr>
          <w:t xml:space="preserve">критериев 10</w:t>
        </w:r>
      </w:hyperlink>
      <w:r>
        <w:rPr>
          <w:sz w:val="20"/>
        </w:rPr>
        <w:t xml:space="preserve">, </w:t>
      </w:r>
      <w:hyperlink w:history="0" w:anchor="P234" w:tooltip="12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, </w:t>
      </w:r>
      <w:hyperlink w:history="0" w:anchor="P261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267" w:tooltip="16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w:anchor="P281" w:tooltip="18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w:anchor="P288" w:tooltip="19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, </w:t>
      </w:r>
      <w:hyperlink w:history="0" w:anchor="P295" w:tooltip="20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</w:t>
      </w:r>
      <w:hyperlink w:history="0" w:anchor="P301" w:tooltip="21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, </w:t>
      </w:r>
      <w:hyperlink w:history="0" w:anchor="P307" w:tooltip="22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, </w:t>
      </w:r>
      <w:hyperlink w:history="0" w:anchor="P319" w:tooltip="24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, </w:t>
      </w:r>
      <w:hyperlink w:history="0" w:anchor="P326" w:tooltip="25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333" w:tooltip="26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установленных пунктом 5.1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соответствие основанию, установленному </w:t>
      </w:r>
      <w:hyperlink w:history="0" w:anchor="P71" w:tooltip="3) сокращение смертности населения в отчетном году по сравнению с предыдущим годом;">
        <w:r>
          <w:rPr>
            <w:sz w:val="20"/>
            <w:color w:val="0000ff"/>
          </w:rPr>
          <w:t xml:space="preserve">подпунктом 3 пункта 3.1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случае, если заявку подает лицо, исполняющее обязанности главы муниципального района (городского округа), прилагается отсканированная копия решения о наделении полномочиями. Заявка, подписанная лицом, не уполномоченным на подачу заявки от имени участника конкурса, не признается заявкой на участие в конкурсе и не рассматривается.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Документы, указанные в </w:t>
      </w:r>
      <w:hyperlink w:history="0" w:anchor="P98" w:tooltip="4.2. Для участия в конкурсе участник конкурса должен не позднее установленных в объявлении сроков и времени представить в уполномоченный орган следующие документы: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настоящей методики, участник конкурса направляет в электронном виде в формате PDF в адрес уполномоченного органа посредством информационной системы электронного документооборота "Единая система электронного документооборота Республики Саха (Якутия)". Каждый документ представляется в виде одного файла в формате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Участник конкурса вправе изменить или отозвать поданные им заявку и документы для участия в конкурсе в любое время до истечения срока подачи заявок путем подачи заявления на отзыв или изменение в адрес уполномоченного органа посредством информационной системы электронного документооборота "Единая система электронного документооборота Республики Саха (Якутия)". Заявление должно быть подписано участником конкурса. В письме в поле "Тема" указывается "Отзыв заявки на предоставление гранта" / "Изменение заявки на предоставление гранта".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или отзыв заявки и документов для участия в конкурсе, осуществленные после установленного срока, считаются представленными с опозданием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Уполномоченный орган при поступлении заявки на участие в конкурсе в течение двух рабочих дней с момента получения заявки направляет заявку оператору конкурса посредством информационной системы электронного документооборота "Единая система электронного документооборота Республики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Оператор конкурса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заявок на соответствие основным требованиям и условиям предоставления гранта, указанным в </w:t>
      </w:r>
      <w:hyperlink w:history="0" w:anchor="P68" w:tooltip="3.1. Требования, которым должен соответствовать муниципальный район (городской округ) для участия в конкурсе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информационную кампанию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заявок участников конкурса, подсчет общих результатов, формирование реестра заявок, оценочного листа заявок и представление их на рассмотрение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торжественной церемонии награждения грантополучателя;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функции, необходимые для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Оператор конкурса в течение пяти рабочих дней со дня окончания даты приема заявок проводит проверку заявок на соответствие основным требованиям и условиям предоставления гранта, указанным в </w:t>
      </w:r>
      <w:hyperlink w:history="0" w:anchor="P66" w:tooltip="3. Основные требования и условия предоставления гранта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настоящей методики, и формирует реестр заявок, рекомендуемых к допуску или отклонению, и вносит на заседание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Конкурсная комиссия в течение трех рабочих дней со дня представления оператором конкурса реестра проверенных заявок, рекомендуемых к допуску или отклонению, принимает решение о допуске/недопуске к конкурсу заявок в соответствии с требованиями настоящей методики. Решение оформляется протоколом конкурсной комиссии и размещается на официальном сайте уполномоченного органа, а также в течение двух рабочих дней со дня принятия такого решения направляется в адрес участников конкурса посредством информационной системы электронного документооборота "Единая система электронного документооборота Республики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Оператор конкурса в течение 25 рабочих дней после решения конкурсной комиссией о допуске/недопуске заявок к конкурсу формирует оценочный лист отдельно по каждому конкурсанту с указанием наименования участников конкурса, где проставляет результаты оценки критериев согласно методике оценки заявок и вносит на проверку и рассмотрение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Конкурсная комиссия в течение пяти рабочих дней после внесения оператором конкурса оценочных листов осуществляет проверку результатов оценки критериев поступивших заявок, проведенной оператором конкурса в соответствии с установленными критериями, и утверждает победителя - грантополучателя конкурса. Решение оформляется протоколом конкурсной комиссии в течение двух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по итогам проведения конкурса конкурсная комиссия разрабатывает предложения по улучшению эффективности проведения конкурса и поддержке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На основании протокола конкурсной комиссии принимается приказ уполномоченного органа о присуждении гранта. Приказ о присуждении гранта утверждается уполномоченным органом в течение пяти календарных дней после утверждения протокола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Информация по итогам конкурса с указанием победителя-грантополучателя в течение двух рабочих дней со дня утверждения приказа уполномоченного органа о присуждении гранта размещается на официальном сайте уполномоченного органа и направляется в адрес участников конкурса посредством информационной системы электронного документооборота "Единая система электронного документооборота Республики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Оценка заявки производится по сумме баллов, начисленных по каждому критерию: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К1 + К2 + К3 +...+...,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общая оценка заявки (в баллах);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К1 - значение баллов по критерию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К2 - значение баллов по критерию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К3 - значение баллов по критерию 3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По итогам конкурса победителем признается участник конкурса, набравший максимальный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Победитель конкурса получает 100 процентов средств гранта в размере 10 000 000 (десять миллионов)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В случае, если поступила одна заявка, соответствующая требованиям настоящей методики, то она признается победителем.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случае равенства баллов средства гранта предоставляются участнику конкурса, подавшему заявку первым.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Распределение бюджетных средств победителю гранта Главы Республики Саха (Якутия) в виде иных межбюджетных трансфертов из государственного бюджета Республики Саха (Якутия) для поощрения муниципального района (городского округа) за достижение наилучших результатов в сфере реализации демографической и семейной политики утверждается распоряжением Правительства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Уполномоченный орган утверждает форму соглашения о предоставлении и расходовании средств гранта в соответствии с типовой формой, утвержденной приказом Министерства финансов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Соглашение заключается до 15 февраля очередного финансового года, за исключением соглашений о предоставлении иных межбюджетных трансфертов, бюджетные ассигнования на предоставление которых предусмотрены в соответствии с законом Республики Саха (Якутия) о внесении изменений в закон о государственном бюджете Республики Саха (Якутия), и которые заключаются не позднее 30 дней после дня вступления его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Средства гранта перечисляются уполномоченным органом на лицевой счет грантополучателя, открытый в Управлении Федерального казначейства по Республике Саха (Якутия), в течение пяти рабочих дней после подписания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и критерии оценки участников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Оценка участников конкурса осуществляется в соответствии со следующими критериями: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9"/>
        <w:gridCol w:w="2891"/>
        <w:gridCol w:w="3855"/>
        <w:gridCol w:w="3288"/>
      </w:tblGrid>
      <w:tr>
        <w:tc>
          <w:tcPr>
            <w:tcW w:w="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участников конкурса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показателей и критерии их оценки (баллы)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 для проверки критерия оценки и источник информации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значения показателя - 1 балл.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значения показателя - 0 баллов.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расчете учитывается темп роста/снижения показателя отчетного года к предыдущему году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по данным Саха (Якутия)стат за период: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года, следующего за отчетным;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отчетного года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Естественный прирост (убыль) в расчете на 1000 человек населения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значения показателя - 1 балл.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значения показателя - 0 баллов.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расчете учитывается темп роста/снижения показателя отчетного года к предыдущему году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по данным Саха (Якутия)стат за период: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года, следующего за отчетным;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отчетного года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родившихся на 1000 человек населения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значения показателя - 1 балл.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значения показателя - 0 баллов.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расчете учитывается темп роста/снижения показателя отчетного года к предыдущему году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по данным Саха (Якутия)стат за период: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года, следующего за отчетным;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отчетного года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браков на 1000 человек населения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значения показателя - 1 балл.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значения показателя - 0 баллов.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расчете учитывается темп роста/снижения показателя отчетного года к предыдущему году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по данным Саха (Якутия) стат за период: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года, следующего за отчетным;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отчетного года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разводов на 1000 человек населения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значения показателя - 0 баллов.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значения показателя - 1 балл.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расчете учитывается темп роста/снижения показателя отчетного года к предыдущему году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по данным Саха (Якутия) стат за период: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года, следующего за отчетным;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отчетного года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смертности от внешних причин в общей численности смертности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значения показателя - 0 баллов.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значения показателя - 1 балл.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расчете учитывается темп роста/снижения показателя отчетного года к предыдущему году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по данным Саха (Якутия) стат за период: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года, следующего за отчетным;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отчетного года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прерываний беременности (аборты)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значения показателя - 0 баллов.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значения показателя - 1 балл.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расчете учитывается темп роста/снижения показателя отчетного года к предыдущему году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предоставляется оператором по данным Министерства здравоохранения Республики Саха (Якутия) за период: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года, следующего за отчетным;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отчетного года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пожилых людей 80 лет и старше в общей численности населения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значения показателя - 1 балл.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значения показателя - 0 баллов.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расчете учитывается темп роста/снижения показателя отчетного года к предыдущему году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по данным Саха (Якутия) стат за период: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года, следующего за отчетным;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отчетного года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и молодежи (возраст 3 - 29 лет) в общей численности населения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значения показателя - 1 балл.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значения показателя - 0 баллов.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расчете учитывается темп роста/снижения показателя отчетного года к предыдущему году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по данным Саха (Якутия) стат за период: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года, следующего за отчетным;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начало отчетного года</w:t>
            </w:r>
          </w:p>
        </w:tc>
      </w:tr>
      <w:tr>
        <w:tc>
          <w:tcPr>
            <w:tcW w:w="519" w:type="dxa"/>
          </w:tcPr>
          <w:bookmarkStart w:id="218" w:name="P218"/>
          <w:bookmarkEnd w:id="218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утвержденного муниципального нормативного правового акта по социальной поддержке граждан, направленного на: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поддержку семьи, материнства, отцовства и детства;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смертности от внешних причин;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активное долголетие;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родительской ответственности по обеспечению безопасных условий для сохранения жизни и здоровья несовершеннолетних;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общественного здоровья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каждому направлению начисляется 1 балл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к заявке прилагает копию документа, подтверждающего наличие муниципального нормативного правового акта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финансового обеспечения мер социальной поддержки молодых семей и семей с детьми, финансируемых за счет муниципального бюджета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финансового обеспечения к общему объему местного бюджета: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 0,05 процента от общего объема местного бюджета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0,05 до 0,1 процента от общего объема местного бюджета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более 0,1 процента от общего объема местного бюджета - 3 балла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по итогам федерального статистического наблюдения </w:t>
            </w:r>
            <w:hyperlink w:history="0" r:id="rId13" w:tooltip="Приказ Росстата от 16.11.2023 N 567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организаций в сфере финансового лизинга и за сведениями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&quot; {КонсультантПлюс}">
              <w:r>
                <w:rPr>
                  <w:sz w:val="20"/>
                  <w:color w:val="0000ff"/>
                </w:rPr>
                <w:t xml:space="preserve">N 2-соцподдержка</w:t>
              </w:r>
            </w:hyperlink>
            <w:r>
              <w:rPr>
                <w:sz w:val="20"/>
              </w:rPr>
              <w:t xml:space="preserve"> "Сведения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образований" по категориям "молодые семьи", "семьи с детьми"</w:t>
            </w:r>
          </w:p>
        </w:tc>
      </w:tr>
      <w:tr>
        <w:tc>
          <w:tcPr>
            <w:tcW w:w="519" w:type="dxa"/>
          </w:tcPr>
          <w:bookmarkStart w:id="234" w:name="P234"/>
          <w:bookmarkEnd w:id="234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на сайте муниципального района (городского округа) актуального постоянно обновляемого раздела, посвященного семейной и демографической политике, а также информирование населения в социальных сетях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Работа по ведению сайта: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наполнение: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а) не менее двух уникальных публикаций в неделю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б) использование разных форматов: фотографии, ролики, опросы, прямой эфир, баннер - за каждый формат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обратная связь: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а) комментарии открыты (1 балл - имеется; 0 баллов - не имеется);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б) ведется обратная связь в комментариях (1 балл - ведется, 0 баллов - не ведется).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Работа по ведению сообществ муниципальных образований: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а) наличие сообществ в основных социальных сетях (ВКонтакте, Одноклассники и Телеграм) (1 балл - имеется; 0 баллов - не имеется);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б) не менее пяти уникальных публикаций в неделю (1 балл - ведется, 0 баллов - не ведется)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в заявке указывает ссылку на раздел, размещенный на сайте муниципального района (городского округа), а также на официальные социальные сети (Одноклассники, Вконтакте, Телеграмм и т.д.)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численности детей-сирот и детей, оставшихся без попечения родителей, устроенных на воспитание в семьи из организаций для детей-сирот и детей, оставшихся без попечения родителей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итогам отчетного года в сравнении с аналогичным периодом прошлого года: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1-3 детей - 5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4-6 детей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7 и более детей - 15 баллов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в соответствии с государственным банком данных о детях, оставшихся без попечения родителей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численности детей-сирот и детей, оставшихся без попечения родителей, у которых единственный родитель (оба родителя) восстановлены в родительских правах, сняли ограничение в родительских правах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итогам отчетного года в сравнении с аналогичным периодом прошлого года: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1-3 детей - 5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4-6 детей - 10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7-10 детей - 15 баллов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в соответствии с показателями федерального статистического отчета </w:t>
            </w:r>
            <w:hyperlink w:history="0" r:id="rId14" w:tooltip="Приказ Росстата от 17.12.2021 N 928 &quot;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103-РИК</w:t>
              </w:r>
            </w:hyperlink>
            <w:r>
              <w:rPr>
                <w:sz w:val="20"/>
              </w:rPr>
              <w:t xml:space="preserve"> "Сведения о выявлении и устройстве детей-сирот и детей, оставшихся без попечения родителей", акта органа местного самоуправления об отмене опеки (попечительства), копии решения суда о снятии ограничения, о восстановлении в родительских правах</w:t>
            </w:r>
          </w:p>
        </w:tc>
      </w:tr>
      <w:tr>
        <w:tc>
          <w:tcPr>
            <w:tcW w:w="519" w:type="dxa"/>
          </w:tcPr>
          <w:bookmarkStart w:id="261" w:name="P261"/>
          <w:bookmarkEnd w:id="261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права на скидку многодетным семьям с тремя и четырьмя детьми при посещении учреждений культуры и спорта, находящихся в муниципальной собственности, и права на бесплатное посещение указанных учреждений многодетным семьям с пятью и более детьми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в размере 50 процентов и более в соответствии с законодательством - 3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в размере ниже 50 процентов, установленных законодательством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предоставляется - 0 баллов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к заявке прилагает копию подтверждающего муниципального нормативного правового акта</w:t>
            </w:r>
          </w:p>
        </w:tc>
      </w:tr>
      <w:tr>
        <w:tc>
          <w:tcPr>
            <w:tcW w:w="519" w:type="dxa"/>
          </w:tcPr>
          <w:bookmarkStart w:id="267" w:name="P267"/>
          <w:bookmarkEnd w:id="267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и молодежи в возрасте от 3 до 29 лет,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80 процентов и более - 4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70,1 до 79,9 процента - 3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60,1 до 70 процентов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50,1 до 60 процентов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50 процентов и менее - 0 баллов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в заявке прилагает форму федерального статистического наблюдения </w:t>
            </w:r>
            <w:hyperlink w:history="0" r:id="rId15" w:tooltip="Приказ Росстата от 29.12.2023 N 709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1-ФК</w:t>
              </w:r>
            </w:hyperlink>
            <w:r>
              <w:rPr>
                <w:sz w:val="20"/>
              </w:rPr>
              <w:t xml:space="preserve"> "Сведения о физической культуре и спорте", сформированного по итогам отчетного года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органами местного самоуправления переданных им отдельных государственных полномочий в области охраны труда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"Эффективно"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"Недостаточно эффективно"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"Неэффективно" - 0 баллов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Предоставляется оператором в соответствии с порядком, утвержденным приказом уполномоченного органа</w:t>
            </w:r>
          </w:p>
        </w:tc>
      </w:tr>
      <w:tr>
        <w:tc>
          <w:tcPr>
            <w:tcW w:w="519" w:type="dxa"/>
          </w:tcPr>
          <w:bookmarkStart w:id="281" w:name="P281"/>
          <w:bookmarkEnd w:id="281"/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муниципальной программы по улучшению условий и охраны труда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муниципальная программа с объемом финансирования более 2,5 млн рублей - 3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с объемом финансирования от 1 млн рублей до 2,5 млн рублей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с объемом финансирования менее 1 млн рублей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имеется - 0 баллов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к заявке прилагает копию утвержденного муниципального нормативного правового акта с приложением выписки из решения о бюджете муниципального района, городского округа на отчетный финансовый год, подтверждающей включение в местный бюджет бюджетных ассигнований</w:t>
            </w:r>
          </w:p>
        </w:tc>
      </w:tr>
      <w:tr>
        <w:tc>
          <w:tcPr>
            <w:tcW w:w="519" w:type="dxa"/>
          </w:tcPr>
          <w:bookmarkStart w:id="288" w:name="P288"/>
          <w:bookmarkEnd w:id="288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муниципальной программы (подпрограммы) в области социальной поддержки инвалидов, обеспечения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муниципальная программа с объемом финансирования более 1,5 млн рублей - 3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с объемом финансирования от 0,7 млн рублей до 1,5 млн рублей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с объемом финансирования менее 0,7 млн рублей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имеется - 0 баллов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прилагает копию утвержденного муниципального нормативного правового акта с приложением выписки из решения о бюджете муниципального района, городского округа на отчетный финансовый год, подтверждающей включение в местный бюджет бюджетных ассигнований</w:t>
            </w:r>
          </w:p>
        </w:tc>
      </w:tr>
      <w:tr>
        <w:tc>
          <w:tcPr>
            <w:tcW w:w="519" w:type="dxa"/>
          </w:tcPr>
          <w:bookmarkStart w:id="295" w:name="P295"/>
          <w:bookmarkEnd w:id="295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календарного плана мероприятий, направленных на популяризацию традиционных семейных ценностей и создание многодетной семьи, приуроченных российским и республиканским праздникам с предусмотренным финансированием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плане количество мероприятий более 10 - 2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менее 10 мероприятий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имеется - 0 баллов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прилагает копию утвержденного календарного плана мероприятий с приложением выписки из решения о бюджете муниципального района, городского округа на отчетный финансовый год, подтверждающей включение в местный бюджет бюджетных ассигнований</w:t>
            </w:r>
          </w:p>
        </w:tc>
      </w:tr>
      <w:tr>
        <w:tc>
          <w:tcPr>
            <w:tcW w:w="519" w:type="dxa"/>
          </w:tcPr>
          <w:bookmarkStart w:id="301" w:name="P301"/>
          <w:bookmarkEnd w:id="301"/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семей в республиканском конкурсе "Семья года"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1-2 номинаций - 1 балл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3-5 номинаций - 2 балла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6 и более номинаций - 3 балла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Список участников республиканского конкурса в разрезе улусов (районов) предоставляется государственным бюджетным учреждением Республики Саха (Якутия) "Ресурсный центр социальной защиты "Победа" при Министерстве труда и социального развития Республики Саха (Якутия)"</w:t>
            </w:r>
          </w:p>
        </w:tc>
      </w:tr>
      <w:tr>
        <w:tc>
          <w:tcPr>
            <w:tcW w:w="519" w:type="dxa"/>
          </w:tcPr>
          <w:bookmarkStart w:id="307" w:name="P307"/>
          <w:bookmarkEnd w:id="307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семей в республиканских конкурсах, направленных на содействие укреплению института семьи и сохранению традиционных семейных ценностей, проводимых по линии Министерства труда и социального развития Республики Саха (Якутия), за исключением республиканского конкурса "Семья года"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каждый конкурс - 1 балл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Список участников в разрезе улусов (районов) предоставляется государственным бюджетным учреждением Республики Саха (Якутия) "Ресурсный центр социальной защиты "Победа" при Министерстве труда и социального развития Республики Саха (Якутия)"</w:t>
            </w:r>
          </w:p>
        </w:tc>
      </w:tr>
      <w:tr>
        <w:tc>
          <w:tcPr>
            <w:tcW w:w="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розничной продажи алкогольной продукции на 100 тыс. населения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значения показателя за отчетный год по сравнению с предыдущим годом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значения показателя - 1 балл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предоставляется оператором конкурса по данным Министерства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предпринимательства,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торговли и туризма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Республики Саха (Якутия) в разрезе муниципальных образований Республики Саха (Якутия)</w:t>
            </w:r>
          </w:p>
        </w:tc>
      </w:tr>
      <w:tr>
        <w:tc>
          <w:tcPr>
            <w:tcW w:w="519" w:type="dxa"/>
          </w:tcPr>
          <w:bookmarkStart w:id="319" w:name="P319"/>
          <w:bookmarkEnd w:id="319"/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плана диспансеризации определенных групп взрослого населения и профилактических осмотров, %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 процентов и более - 3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85 до 99,9 процента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70,1 до 84,9 процента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70 процентов и менее - 0 баллов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прилагает копию отчетных данных медицинских организаций центральных районных больниц за отчетный год</w:t>
            </w:r>
          </w:p>
        </w:tc>
      </w:tr>
      <w:tr>
        <w:tc>
          <w:tcPr>
            <w:tcW w:w="519" w:type="dxa"/>
          </w:tcPr>
          <w:bookmarkStart w:id="326" w:name="P326"/>
          <w:bookmarkEnd w:id="326"/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профилактическими мероприятиями прикрепленного детского населения, %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95 процентов и более - 3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85 до 94,9 процента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70,1 до 84,9 процента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70 процентов и менее - 0 баллов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прилагает копию отчетных данных медицинских организаций центральных районных больниц за отчетный год</w:t>
            </w:r>
          </w:p>
        </w:tc>
      </w:tr>
      <w:tr>
        <w:tc>
          <w:tcPr>
            <w:tcW w:w="519" w:type="dxa"/>
          </w:tcPr>
          <w:bookmarkStart w:id="333" w:name="P333"/>
          <w:bookmarkEnd w:id="333"/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диспансеризацией детей-сирот, детей, находящихся в тяжелой жизненной ситуации, и детей, оставшихся без попечения родителей, %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 процентов и более - 3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85 до 99,9 процента - 2 балла;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70,1 до 84,9 процента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70 процентов и менее - 0 баллов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прилагает копию отчетных данных медицинских организаций центральных районных больниц за отчетный год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Оценки по критериям выставляются конкурсной комиссией по итогам проверки документов, необходимых для проверки критериев оценки, которые представляются участником конкурса, уполномоченным органом и иными органами (организациями) посредством заполнения оценочного листа. Форма оценочного листа утверждается приказом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Направления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Грант предоставляется на финансирование мероприятий, направленных на развитие семейной и демографической политики,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информационной и просветительской работы с населением по вопросам демографической и семейной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социально значимых мероприятий и конкурсов, направленных на пропаганду и повышение общественного престижа семейного образа жизни, ценностей семьи и ответственного родительства, чествование многодетных матерей и отцов, приемных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мер профилактической направленности по вопросам формирования здорового и безопасного образа жизни детей, оказания психологической помощи обучающимся и воспитанникам образовательных учреждений, испытывающим трудности в развитии, адаптации, обучении и общении;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детских игровых и детских спортивных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культурно-досуговых, спортивных, профориентационных поездок по территории Российской Федерации детей школьного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мероприятий по временному трудоустройству несовершеннолетних граждан в возрасте от 14 до 18 лет в свободное от учебы время, в том числе организация семейных бригад;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условий для организации отдыха и оздоровления детей из числа многодетных, приемных и опекунских семей, семей, воспитывающих детей-инвалидов, в том числе укрепление материально-технической базы организаций отдыха детей и их оздоровления, расположенных на территории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мероприятий и проектов, направленных на социализацию семей с детьми, женщин, находящихся в тяжелой жизненной ситуации, граждан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реализации проекта "Активное долголетие";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развитию добровольческих (волонтерских) движений в сфере социального обслуживания, в том числе взаимодействие с социально ориентированными НКО в сфере семейной политики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Допускается использование средств гранта на премирование муниципальных служащих органов местного самоуправления, руководителей и работников организаций за личный вклад в достижение наилучших результатов, оперативность и профессионализм подготовки документов, участие в подготовке и организации социально значимых проектов в сфере реализации демографической и семейной политики. Общий объем средств, направляемых на премирование, не должен превышать пять процентов от объема, полученного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Отчетность об использовании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Грантополучатель предоставляет в уполномоченный орган отчет об использовании средств гранта в сроки, установленные соглашением. К отчету должны быть приложены копии правовых актов о распределении сумм гранта на конкретные направления, включая списки муниципальных служащих органов местного самоуправления, руководителей и работников организаций, получивших поощрение.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Контроль за осуществлением расходов, источником финансового обеспечения которых являются иные межбюджетные трансферты, осуществляется уполномоченным органом и органами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Ответственность за нецелевое расходование средств государственного бюджета Республики Саха (Якутия) возлагается на грантополучателя.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Порядок возврата средств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Неиспользованный остаток гранта по состоянию на 1 января года, следующего за годом предоставления гранта, подлежит возврату в государственный бюджет Республики Саха (Якутия) в течение первых 15 рабочих дней года, следующего за годом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Средства гранта в случае их нецелевого использования подлежат взысканию в доход государственного бюджета Республики Саха (Якутия) в соответствии с действующим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Конкурсная комиссия в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7" w:tooltip="&quot;Конституция (Основной закон) Республики Саха (Якутия)&quot; (принята на внеочередной одиннадцатой сессии Верховного Совета Республики Саха (Якутия) двенадцатого созыва постановлением от 04.04.1992 N 908-XII) (ред. от 24.11.2022) (Текст Конституции (Основного закона) РС(Я) утвержден Законом РС(Я) от 17.10.2002 54-З N 445-II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(Основным законом) Республики Саха (Якутия), федеральными законами, законами Республики Саха (Якутия), нормативными правовыми актами Республики Саха (Якутия), а также настоящей методикой.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Координация работы конкурсной комиссии возлагается на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В случае возникновения у члена конкурсной комиссии конфликта интересов в отношении вопроса, рассмотрение которого включено в повестку дня заседания конкурсной комиссии, он обязан уведомить об этом председателя конкурсной комиссии. Такой член конкурсной комиссии не принимает участия в голосовании по указанному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Члены конкурсной комиссии имеют право прекратить полномочия при подаче ими соответствующего заявления в письменной форме в адрес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Участие в работе конкурсной комиссии осуществляется ее членами на добровольной основе, членам конкурсной комиссии денежное вознаграждение не выплачивается.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Заседания конкурсной комиссии при необходимости проводятся в формате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Заседания конкурсной комиссии считаются правомочными, если на них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Подготовку и организацию заседания конкурсной комиссии, а также решение текущих вопросов ее деятельности осуществляет ответственный секретарь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Заседания конкурсной комиссии ведет председатель, а в случае его отсутствия - заместитель председателя либо один из ее членов по поручению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Решения конкурсной комиссии принимаются большинством голосов присутствующих на заседании членов конкурсной комиссии. При равенстве голосов принятым считается решение, за которое проголосовал председательствующий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В случае, если при равенстве числа голосов председательствующий на заседании конкурсной комиссии от голосования воздержался, решение считается не принятым.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9.12. Решение конкурсной комиссии оформляется протоколом, подписывается председательствующим на заседании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9.13. Функции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допуске/недопуске к конкурсу заявок в соответствии с требованиями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проверку результатов оценки критериев поступивших заявок, проведенной оператором конкурса в соответствии с установленными критериями, и утверждает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предложения по улучшению эффективности проведения конкурса и поддержке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Ответственность за недостоверность сведений, предоставляемых главному распорядителю бюджетных средств, нецелевое расходование средств государственного бюджета, источником финансового обеспечения которых является грант, возлагается на грантополучателя.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Ответственность за отбор участников конкурса, претендующих на получение гранта, предоставление иных межбюджетных трансфертов из государственного бюджета Республики Саха (Якутия) местным бюджетам в соответствии с условиями соглашения возлагается на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Ответственность за осуществление контроля за осуществлением расходов, источником финансового обеспечения которых являются иные межбюджетные трансферты, возлагается на уполномоченный орган и орган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методике распределения гранта</w:t>
      </w:r>
    </w:p>
    <w:p>
      <w:pPr>
        <w:pStyle w:val="0"/>
        <w:jc w:val="right"/>
      </w:pPr>
      <w:r>
        <w:rPr>
          <w:sz w:val="20"/>
        </w:rPr>
        <w:t xml:space="preserve">Главы 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в виде иных межбюджетных трансфертов</w:t>
      </w:r>
    </w:p>
    <w:p>
      <w:pPr>
        <w:pStyle w:val="0"/>
        <w:jc w:val="right"/>
      </w:pPr>
      <w:r>
        <w:rPr>
          <w:sz w:val="20"/>
        </w:rPr>
        <w:t xml:space="preserve">из государственного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для поощрения муниципального</w:t>
      </w:r>
    </w:p>
    <w:p>
      <w:pPr>
        <w:pStyle w:val="0"/>
        <w:jc w:val="right"/>
      </w:pPr>
      <w:r>
        <w:rPr>
          <w:sz w:val="20"/>
        </w:rPr>
        <w:t xml:space="preserve">района (городского округа)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 за достижение</w:t>
      </w:r>
    </w:p>
    <w:p>
      <w:pPr>
        <w:pStyle w:val="0"/>
        <w:jc w:val="right"/>
      </w:pPr>
      <w:r>
        <w:rPr>
          <w:sz w:val="20"/>
        </w:rPr>
        <w:t xml:space="preserve">наилучших результатов в сфере реализации</w:t>
      </w:r>
    </w:p>
    <w:p>
      <w:pPr>
        <w:pStyle w:val="0"/>
        <w:jc w:val="right"/>
      </w:pPr>
      <w:r>
        <w:rPr>
          <w:sz w:val="20"/>
        </w:rPr>
        <w:t xml:space="preserve">демографической и семейной политики</w:t>
      </w:r>
    </w:p>
    <w:p>
      <w:pPr>
        <w:pStyle w:val="0"/>
        <w:jc w:val="right"/>
      </w:pPr>
      <w:r>
        <w:rPr>
          <w:sz w:val="20"/>
        </w:rPr>
        <w:t xml:space="preserve">и правилам его предоставления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13" w:name="P413"/>
    <w:bookmarkEnd w:id="413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на предоставление гранта</w:t>
      </w:r>
    </w:p>
    <w:p>
      <w:pPr>
        <w:pStyle w:val="0"/>
        <w:jc w:val="center"/>
      </w:pPr>
      <w:r>
        <w:rPr>
          <w:sz w:val="20"/>
        </w:rPr>
        <w:t xml:space="preserve">Главы Республики Саха (Якутия) для поощрения муниципального</w:t>
      </w:r>
    </w:p>
    <w:p>
      <w:pPr>
        <w:pStyle w:val="0"/>
        <w:jc w:val="center"/>
      </w:pPr>
      <w:r>
        <w:rPr>
          <w:sz w:val="20"/>
        </w:rPr>
        <w:t xml:space="preserve">района (городского округа) Республики Саха (Якутия)</w:t>
      </w:r>
    </w:p>
    <w:p>
      <w:pPr>
        <w:pStyle w:val="0"/>
        <w:jc w:val="center"/>
      </w:pPr>
      <w:r>
        <w:rPr>
          <w:sz w:val="20"/>
        </w:rPr>
        <w:t xml:space="preserve">за достижение наилучших результатов в сфере реализации</w:t>
      </w:r>
    </w:p>
    <w:p>
      <w:pPr>
        <w:pStyle w:val="0"/>
        <w:jc w:val="center"/>
      </w:pPr>
      <w:r>
        <w:rPr>
          <w:sz w:val="20"/>
        </w:rPr>
        <w:t xml:space="preserve">демографической и семейной политики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78"/>
        <w:gridCol w:w="2098"/>
        <w:gridCol w:w="1133"/>
        <w:gridCol w:w="1361"/>
      </w:tblGrid>
      <w:tr>
        <w:tc>
          <w:tcPr>
            <w:gridSpan w:val="5"/>
            <w:tcW w:w="7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7937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муниципального района/городского округа)</w:t>
            </w:r>
          </w:p>
        </w:tc>
      </w:tr>
      <w:tr>
        <w:tc>
          <w:tcPr>
            <w:gridSpan w:val="4"/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 юридического лица (администрации муниципального района, городского округа), кем и когда зарегистрирован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Банковские реквизиты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органа, исполняющего бюджет муниципального района, городского округа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Ответственный орган (должностного лица) для осуществления взаимодействия с уполномоченным органом</w:t>
            </w:r>
          </w:p>
        </w:tc>
      </w:tr>
      <w:tr>
        <w:tc>
          <w:tcPr>
            <w:gridSpan w:val="4"/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органа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официального сайта в сети Интернет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7937" w:type="dxa"/>
            <w:tcBorders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Изучив условия конкурса предоставления и расходования гранта Главы Республики Саха (Якутия) для поощрения муниципального района (городского округа) Республики Саха (Якутия) за достижение наилучших результатов в сфере реализации демографической и семейной политики и методику его предоставления в _____ году и принимая установленные в них требования и условия, заявляем об участии в конкурсе.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информации, представленной в составе заявки на участие в конкурсе, подтверждаем.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Приложения к заявке: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 для проверки критерия оценки и источник информации</w:t>
            </w:r>
          </w:p>
        </w:tc>
        <w:tc>
          <w:tcPr>
            <w:gridSpan w:val="2"/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администрации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муниципального района (городского округа)</w:t>
            </w:r>
          </w:p>
        </w:tc>
        <w:tc>
          <w:tcPr>
            <w:tcW w:w="2098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</w:tc>
        <w:tc>
          <w:tcPr>
            <w:gridSpan w:val="2"/>
            <w:tcW w:w="2494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3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25 апреля 2024 г. N 139</w:t>
      </w:r>
    </w:p>
    <w:p>
      <w:pPr>
        <w:pStyle w:val="0"/>
        <w:jc w:val="both"/>
      </w:pPr>
      <w:r>
        <w:rPr>
          <w:sz w:val="20"/>
        </w:rPr>
      </w:r>
    </w:p>
    <w:bookmarkStart w:id="478" w:name="P478"/>
    <w:bookmarkEnd w:id="47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ПРОВЕДЕНИЮ КОНКУРСА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ГРАНТА ГЛАВЫ РЕСПУБЛИКИ САХА (ЯКУТИЯ)</w:t>
      </w:r>
    </w:p>
    <w:p>
      <w:pPr>
        <w:pStyle w:val="2"/>
        <w:jc w:val="center"/>
      </w:pPr>
      <w:r>
        <w:rPr>
          <w:sz w:val="20"/>
        </w:rPr>
        <w:t xml:space="preserve">ДЛЯ ПООЩРЕНИЯ МУНИЦИПАЛЬНОГО РАЙОНА (ГОРОДСКОГО ОКРУГА)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ЗА ДОСТИЖЕНИЕ НАИЛУЧШИХ РЕЗУЛЬТАТОВ</w:t>
      </w:r>
    </w:p>
    <w:p>
      <w:pPr>
        <w:pStyle w:val="2"/>
        <w:jc w:val="center"/>
      </w:pPr>
      <w:r>
        <w:rPr>
          <w:sz w:val="20"/>
        </w:rPr>
        <w:t xml:space="preserve">В СФЕРЕ РЕАЛИЗАЦИИ ДЕМОГРАФИЧЕСКОЙ И СЕМЕЙНОЙ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Саха (Якутия),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социального развития Республики Саха (Якутия), заместитель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Департамента демографической и семейной политики, опеки и попечительства Министерства труда и социального развития Республики Саха (Якутия), ответственный секретарь;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здравоохранения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делам молодежи и социальным коммуникациям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Государственного комитета юстиции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Департамента внутренней политики Администрации Главы Республики Саха (Якутия) и Правительства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Департамента по вопросам местного самоуправления Администрации Главы Республики Саха (Якутия) и Правительства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директор Совета муниципальных образований Республики Саха (Якутия) - ассоциации межмуниципального сотрудничества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палаты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Якутского регионального отделения Всероссийского общественного движения "Матери России"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государственного бюджетного учреждения Республики Саха (Якутия) "Ресурсный центр социальной защиты "Победа" при Министерстве труда и социального развития Республики Саха (Якутия)".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25.04.2024 N 139</w:t>
            <w:br/>
            <w:t>"Об утверждении методики распределения гранта Главы Республики Сах...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25.04.2024 N 139</w:t>
            <w:br/>
            <w:t>"Об утверждении методики распределения гранта Главы Республики Сах...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49&amp;n=98728&amp;dst=100009" TargetMode = "External"/>
	<Relationship Id="rId8" Type="http://schemas.openxmlformats.org/officeDocument/2006/relationships/hyperlink" Target="https://login.consultant.ru/link/?req=doc&amp;base=LAW&amp;n=470713&amp;dst=7358" TargetMode = "External"/>
	<Relationship Id="rId9" Type="http://schemas.openxmlformats.org/officeDocument/2006/relationships/hyperlink" Target="https://login.consultant.ru/link/?req=doc&amp;base=LAW&amp;n=470713&amp;dst=2139" TargetMode = "External"/>
	<Relationship Id="rId10" Type="http://schemas.openxmlformats.org/officeDocument/2006/relationships/hyperlink" Target="https://login.consultant.ru/link/?req=doc&amp;base=RLAW249&amp;n=100272&amp;dst=100015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https://login.consultant.ru/link/?req=doc&amp;base=LAW&amp;n=468185&amp;dst=100300" TargetMode = "External"/>
	<Relationship Id="rId14" Type="http://schemas.openxmlformats.org/officeDocument/2006/relationships/hyperlink" Target="https://login.consultant.ru/link/?req=doc&amp;base=LAW&amp;n=404795&amp;dst=100013" TargetMode = "External"/>
	<Relationship Id="rId15" Type="http://schemas.openxmlformats.org/officeDocument/2006/relationships/hyperlink" Target="https://login.consultant.ru/link/?req=doc&amp;base=LAW&amp;n=467023&amp;dst=100015" TargetMode = "External"/>
	<Relationship Id="rId16" Type="http://schemas.openxmlformats.org/officeDocument/2006/relationships/hyperlink" Target="https://login.consultant.ru/link/?req=doc&amp;base=LAW&amp;n=2875" TargetMode = "External"/>
	<Relationship Id="rId17" Type="http://schemas.openxmlformats.org/officeDocument/2006/relationships/hyperlink" Target="https://login.consultant.ru/link/?req=doc&amp;base=RLAW249&amp;n=9249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25.04.2024 N 139
"Об утверждении методики распределения гранта Главы Республики Саха (Якутия) в виде иных межбюджетных трансфертов из государственного бюджета Республики Саха (Якутия) для поощрения муниципального района (городского округа) Республики Саха (Якутия) за достижение наилучших результатов в сфере реализации демографической и семейной политики и правил его предоставления"</dc:title>
  <dcterms:created xsi:type="dcterms:W3CDTF">2024-06-02T06:40:49Z</dcterms:created>
</cp:coreProperties>
</file>