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18.07.2022 N 439</w:t>
              <w:br/>
              <w:t xml:space="preserve">(ред. от 03.08.2023)</w:t>
              <w:br/>
              <w:t xml:space="preserve">"О государственной программе Республики Саха (Якутия) "Социальная поддержка граждан в Республике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18 июля 2022 г. N 439</w:t>
      </w:r>
    </w:p>
    <w:p>
      <w:pPr>
        <w:pStyle w:val="2"/>
        <w:jc w:val="both"/>
      </w:pPr>
      <w:r>
        <w:rPr>
          <w:sz w:val="20"/>
        </w:rPr>
      </w:r>
    </w:p>
    <w:p>
      <w:pPr>
        <w:pStyle w:val="2"/>
        <w:jc w:val="center"/>
      </w:pPr>
      <w:r>
        <w:rPr>
          <w:sz w:val="20"/>
        </w:rPr>
        <w:t xml:space="preserve">О ГОСУДАРСТВЕННОЙ ПРОГРАММЕ РЕСПУБЛИКИ САХА (ЯКУТИЯ)</w:t>
      </w:r>
    </w:p>
    <w:p>
      <w:pPr>
        <w:pStyle w:val="2"/>
        <w:jc w:val="center"/>
      </w:pPr>
      <w:r>
        <w:rPr>
          <w:sz w:val="20"/>
        </w:rPr>
        <w:t xml:space="preserve">"СОЦИАЛЬНАЯ ПОДДЕРЖКА ГРАЖДАН 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17.02.2023 </w:t>
            </w:r>
            <w:hyperlink w:history="0" r:id="rId7" w:tooltip="Постановление Правительства РС(Я) от 17.02.2023 N 63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quot;Порядком предоставления и распределения субсидий из государственного бюджета Республики Саха (Якути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01.06.2023 </w:t>
            </w:r>
            <w:hyperlink w:history="0" r:id="rId8" w:tooltip="Постановление Правительства РС(Я) от 01.06.2023 N 262 &quot;О внесении изменений в постановление Правительства Республики Саха (Якутия) от 18 июля 2022 г. N 439 &quot;О государственной программе Республики Саха (Якутия) &quot;Социальная поддержка граждан в Республике Саха (Якутия)&quot; {КонсультантПлюс}">
              <w:r>
                <w:rPr>
                  <w:sz w:val="20"/>
                  <w:color w:val="0000ff"/>
                </w:rPr>
                <w:t xml:space="preserve">N 262</w:t>
              </w:r>
            </w:hyperlink>
            <w:r>
              <w:rPr>
                <w:sz w:val="20"/>
                <w:color w:val="392c69"/>
              </w:rPr>
              <w:t xml:space="preserve">, от 03.08.2023 </w:t>
            </w:r>
            <w:hyperlink w:history="0" r:id="rId9"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N 408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1" w:tooltip="Постановление Правительства РС(Я) от 22.04.2022 N 240 (ред. от 10.10.2023) &quot;О системе управления государственными программами Республики Саха (Якутия)&quot; (вместе с &quot;Положением о системе управления государственными программами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22 апреля 2022 г. N 240 "О системе управления государственными программами Республики Саха (Якутия)" Правительство Республики Саха (Якутия)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6" w:tooltip="ГОСУДАРСТВЕННАЯ ПРОГРАММА">
        <w:r>
          <w:rPr>
            <w:sz w:val="20"/>
            <w:color w:val="0000ff"/>
          </w:rPr>
          <w:t xml:space="preserve">программу</w:t>
        </w:r>
      </w:hyperlink>
      <w:r>
        <w:rPr>
          <w:sz w:val="20"/>
        </w:rPr>
        <w:t xml:space="preserve"> Республики Саха (Якутия) "Социальная поддержка граждан в Республике Саха (Якутия)".</w:t>
      </w:r>
    </w:p>
    <w:p>
      <w:pPr>
        <w:pStyle w:val="0"/>
        <w:spacing w:before="200" w:line-rule="auto"/>
        <w:ind w:firstLine="540"/>
        <w:jc w:val="both"/>
      </w:pPr>
      <w:r>
        <w:rPr>
          <w:sz w:val="20"/>
        </w:rPr>
        <w:t xml:space="preserve">2. Признать утратившими силу следующие постановления Правительства Республики Саха (Якутия):</w:t>
      </w:r>
    </w:p>
    <w:p>
      <w:pPr>
        <w:pStyle w:val="0"/>
        <w:spacing w:before="200" w:line-rule="auto"/>
        <w:ind w:firstLine="540"/>
        <w:jc w:val="both"/>
      </w:pPr>
      <w:hyperlink w:history="0" r:id="rId12" w:tooltip="Постановление Правительства РС(Я) от 15.09.2021 N 347 (ред. от 18.07.2022) &quot;О государственной программе Республики Саха (Якутия) &quot;Социальная поддержка граждан в Республике Саха (Якутия) на 2020 - 2024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15 сентября 2021 г. N 347 "Об утверждении государственной программы Республики Саха (Якутия) "Социальная поддержка граждан в Республике Саха (Якутия) на 2020 - 2024 годы";</w:t>
      </w:r>
    </w:p>
    <w:p>
      <w:pPr>
        <w:pStyle w:val="0"/>
        <w:spacing w:before="200" w:line-rule="auto"/>
        <w:ind w:firstLine="540"/>
        <w:jc w:val="both"/>
      </w:pPr>
      <w:hyperlink w:history="0" r:id="rId13" w:tooltip="Постановление Правительства РС(Я) от 25.01.2022 N 34 &quot;О внесении изменений в государственную программу Республики Саха (Якутия) &quot;Социальная поддержка граждан в Республике Саха (Якутия) на 2020 - 2024 годы&quot;, утвержденную постановлением Правительства Республики Саха (Якутия) от 15 сентября 2021 г. N 347&quot; (вместе с &quot;Порядком предоставления и распределения субсидий из государственного бюджета Республики Саха (Якутия) местным бюджетам на реализацию мероприятий по обеспечению доступности приоритетных объектов и у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25 января 2022 г. N 34 "О внесении изменений в государственную программу Республики Саха (Якутия) "Социальная поддержка граждан в Республике Саха (Якутия) на 2020 - 2024 годы, утвержденную постановлением Правительства Республики Саха (Якутия) от 15 сентября 2021 г. N 347";</w:t>
      </w:r>
    </w:p>
    <w:p>
      <w:pPr>
        <w:pStyle w:val="0"/>
        <w:spacing w:before="200" w:line-rule="auto"/>
        <w:ind w:firstLine="540"/>
        <w:jc w:val="both"/>
      </w:pPr>
      <w:hyperlink w:history="0" r:id="rId14" w:tooltip="Постановление Правительства РС(Я) от 04.04.2022 N 199 &quot;О внесении изменений в государственную программу Республики Саха (Якутия) &quot;Социальная поддержка граждан в Республике Саха (Якутия) на 2020 - 2024 годы&quot;, утвержденную постановлением Правительства Республики Саха (Якутия) от 15 сентября 2021 г. N 34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4 апреля 2022 г. N 199 "О внесении изменений в государственную программу Республики Саха (Якутия) "Социальная поддержка граждан в Республике Саха (Якутия) на 2020 - 2024 годы, утвержденную постановлением Правительства Республики Саха (Якутия) от 15 сентября 2021 г. N 347".</w:t>
      </w:r>
    </w:p>
    <w:p>
      <w:pPr>
        <w:pStyle w:val="0"/>
        <w:spacing w:before="200" w:line-rule="auto"/>
        <w:ind w:firstLine="540"/>
        <w:jc w:val="both"/>
      </w:pPr>
      <w:r>
        <w:rPr>
          <w:sz w:val="20"/>
        </w:rPr>
        <w:t xml:space="preserve">3. Контроль исполнения настоящего постановления возложить на заместителя Председателя Правительства Республики Саха (Якутия) Степанова Г.М.</w:t>
      </w:r>
    </w:p>
    <w:p>
      <w:pPr>
        <w:pStyle w:val="0"/>
        <w:jc w:val="both"/>
      </w:pPr>
      <w:r>
        <w:rPr>
          <w:sz w:val="20"/>
        </w:rPr>
        <w:t xml:space="preserve">(в ред. </w:t>
      </w:r>
      <w:hyperlink w:history="0" r:id="rId15" w:tooltip="Постановление Правительства РС(Я) от 01.06.2023 N 262 &quot;О внесении изменений в постановление Правительства Республики Саха (Якутия) от 18 июля 2022 г. N 439 &quot;О государственной программе Республики Саха (Якутия) &quot;Социальная поддержка граждан в Республике Саха (Якутия)&quot; {КонсультантПлюс}">
        <w:r>
          <w:rPr>
            <w:sz w:val="20"/>
            <w:color w:val="0000ff"/>
          </w:rPr>
          <w:t xml:space="preserve">постановления</w:t>
        </w:r>
      </w:hyperlink>
      <w:r>
        <w:rPr>
          <w:sz w:val="20"/>
        </w:rPr>
        <w:t xml:space="preserve"> Правительства РС(Я) от 01.06.2023 N 262)</w:t>
      </w:r>
    </w:p>
    <w:p>
      <w:pPr>
        <w:pStyle w:val="0"/>
        <w:spacing w:before="200" w:line-rule="auto"/>
        <w:ind w:firstLine="540"/>
        <w:jc w:val="both"/>
      </w:pPr>
      <w:r>
        <w:rPr>
          <w:sz w:val="20"/>
        </w:rPr>
        <w:t xml:space="preserve">4. Настоящее постановление вступает в силу с 1 января 2023 года.</w:t>
      </w:r>
    </w:p>
    <w:p>
      <w:pPr>
        <w:pStyle w:val="0"/>
        <w:spacing w:before="200" w:line-rule="auto"/>
        <w:ind w:firstLine="540"/>
        <w:jc w:val="both"/>
      </w:pPr>
      <w:r>
        <w:rPr>
          <w:sz w:val="20"/>
        </w:rPr>
        <w:t xml:space="preserve">5. Опубликовать настоящее постановление в официальных средствах массовой информации.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18 июля 2022 г. N 439</w:t>
      </w:r>
    </w:p>
    <w:p>
      <w:pPr>
        <w:pStyle w:val="0"/>
        <w:jc w:val="both"/>
      </w:pPr>
      <w:r>
        <w:rPr>
          <w:sz w:val="20"/>
        </w:rPr>
      </w:r>
    </w:p>
    <w:bookmarkStart w:id="36" w:name="P36"/>
    <w:bookmarkEnd w:id="36"/>
    <w:p>
      <w:pPr>
        <w:pStyle w:val="2"/>
        <w:jc w:val="center"/>
      </w:pPr>
      <w:r>
        <w:rPr>
          <w:sz w:val="20"/>
        </w:rPr>
        <w:t xml:space="preserve">ГОСУДАРСТВЕННАЯ ПРОГРАММА</w:t>
      </w:r>
    </w:p>
    <w:p>
      <w:pPr>
        <w:pStyle w:val="2"/>
        <w:jc w:val="center"/>
      </w:pPr>
      <w:r>
        <w:rPr>
          <w:sz w:val="20"/>
        </w:rPr>
        <w:t xml:space="preserve">РЕСПУБЛИКИ САХА (ЯКУТИЯ) "СОЦИАЛЬНАЯ ПОДДЕРЖКА ГРАЖДАН</w:t>
      </w:r>
    </w:p>
    <w:p>
      <w:pPr>
        <w:pStyle w:val="2"/>
        <w:jc w:val="center"/>
      </w:pPr>
      <w:r>
        <w:rPr>
          <w:sz w:val="20"/>
        </w:rPr>
        <w:t xml:space="preserve">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17.02.2023 </w:t>
            </w:r>
            <w:hyperlink w:history="0" r:id="rId16" w:tooltip="Постановление Правительства РС(Я) от 17.02.2023 N 63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quot;Порядком предоставления и распределения субсидий из государственного бюджета Республики Саха (Якути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01.06.2023 </w:t>
            </w:r>
            <w:hyperlink w:history="0" r:id="rId17" w:tooltip="Постановление Правительства РС(Я) от 01.06.2023 N 262 &quot;О внесении изменений в постановление Правительства Республики Саха (Якутия) от 18 июля 2022 г. N 439 &quot;О государственной программе Республики Саха (Якутия) &quot;Социальная поддержка граждан в Республике Саха (Якутия)&quot; {КонсультантПлюс}">
              <w:r>
                <w:rPr>
                  <w:sz w:val="20"/>
                  <w:color w:val="0000ff"/>
                </w:rPr>
                <w:t xml:space="preserve">N 262</w:t>
              </w:r>
            </w:hyperlink>
            <w:r>
              <w:rPr>
                <w:sz w:val="20"/>
                <w:color w:val="392c69"/>
              </w:rPr>
              <w:t xml:space="preserve">, от 03.08.2023 </w:t>
            </w:r>
            <w:hyperlink w:history="0" r:id="rId18"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N 408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7"/>
        <w:gridCol w:w="6123"/>
      </w:tblGrid>
      <w:tr>
        <w:tc>
          <w:tcPr>
            <w:tcW w:w="2897" w:type="dxa"/>
          </w:tcPr>
          <w:p>
            <w:pPr>
              <w:pStyle w:val="0"/>
              <w:jc w:val="both"/>
            </w:pPr>
            <w:r>
              <w:rPr>
                <w:sz w:val="20"/>
              </w:rPr>
              <w:t xml:space="preserve">Наименование государственной программы</w:t>
            </w:r>
          </w:p>
        </w:tc>
        <w:tc>
          <w:tcPr>
            <w:tcW w:w="6123" w:type="dxa"/>
          </w:tcPr>
          <w:p>
            <w:pPr>
              <w:pStyle w:val="0"/>
              <w:jc w:val="both"/>
            </w:pPr>
            <w:r>
              <w:rPr>
                <w:sz w:val="20"/>
              </w:rPr>
              <w:t xml:space="preserve">Социальная поддержка граждан в Республике Саха (Якутия)</w:t>
            </w:r>
          </w:p>
        </w:tc>
      </w:tr>
      <w:tr>
        <w:tblPrEx>
          <w:tblBorders>
            <w:insideH w:val="nil"/>
          </w:tblBorders>
        </w:tblPrEx>
        <w:tc>
          <w:tcPr>
            <w:tcW w:w="2897" w:type="dxa"/>
            <w:tcBorders>
              <w:bottom w:val="nil"/>
            </w:tcBorders>
          </w:tcPr>
          <w:p>
            <w:pPr>
              <w:pStyle w:val="0"/>
              <w:jc w:val="both"/>
            </w:pPr>
            <w:r>
              <w:rPr>
                <w:sz w:val="20"/>
              </w:rPr>
              <w:t xml:space="preserve">Куратор государственной программы</w:t>
            </w:r>
          </w:p>
        </w:tc>
        <w:tc>
          <w:tcPr>
            <w:tcW w:w="6123" w:type="dxa"/>
            <w:tcBorders>
              <w:bottom w:val="nil"/>
            </w:tcBorders>
          </w:tcPr>
          <w:p>
            <w:pPr>
              <w:pStyle w:val="0"/>
              <w:jc w:val="both"/>
            </w:pPr>
            <w:r>
              <w:rPr>
                <w:sz w:val="20"/>
              </w:rPr>
              <w:t xml:space="preserve">Заместитель Председателя Правительства Республики Саха (Якутия) Степанов Г.М.</w:t>
            </w:r>
          </w:p>
        </w:tc>
      </w:tr>
      <w:tr>
        <w:tblPrEx>
          <w:tblBorders>
            <w:insideH w:val="nil"/>
          </w:tblBorders>
        </w:tblPrEx>
        <w:tc>
          <w:tcPr>
            <w:gridSpan w:val="2"/>
            <w:tcW w:w="9020" w:type="dxa"/>
            <w:tcBorders>
              <w:top w:val="nil"/>
            </w:tcBorders>
          </w:tcPr>
          <w:p>
            <w:pPr>
              <w:pStyle w:val="0"/>
              <w:jc w:val="both"/>
            </w:pPr>
            <w:r>
              <w:rPr>
                <w:sz w:val="20"/>
              </w:rPr>
              <w:t xml:space="preserve">(в ред. </w:t>
            </w:r>
            <w:hyperlink w:history="0" r:id="rId19"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постановления</w:t>
              </w:r>
            </w:hyperlink>
            <w:r>
              <w:rPr>
                <w:sz w:val="20"/>
              </w:rPr>
              <w:t xml:space="preserve"> Правительства РС(Я) от 03.08.2023 N 408)</w:t>
            </w:r>
          </w:p>
        </w:tc>
      </w:tr>
      <w:tr>
        <w:tc>
          <w:tcPr>
            <w:tcW w:w="2897" w:type="dxa"/>
          </w:tcPr>
          <w:p>
            <w:pPr>
              <w:pStyle w:val="0"/>
              <w:jc w:val="both"/>
            </w:pPr>
            <w:r>
              <w:rPr>
                <w:sz w:val="20"/>
              </w:rPr>
              <w:t xml:space="preserve">Ответственный исполнитель программы</w:t>
            </w:r>
          </w:p>
        </w:tc>
        <w:tc>
          <w:tcPr>
            <w:tcW w:w="6123" w:type="dxa"/>
          </w:tcPr>
          <w:p>
            <w:pPr>
              <w:pStyle w:val="0"/>
              <w:jc w:val="both"/>
            </w:pPr>
            <w:r>
              <w:rPr>
                <w:sz w:val="20"/>
              </w:rPr>
              <w:t xml:space="preserve">Министерство труда и социального развития Республики Саха (Якутия)</w:t>
            </w:r>
          </w:p>
        </w:tc>
      </w:tr>
      <w:tr>
        <w:tc>
          <w:tcPr>
            <w:tcW w:w="2897" w:type="dxa"/>
          </w:tcPr>
          <w:p>
            <w:pPr>
              <w:pStyle w:val="0"/>
              <w:jc w:val="both"/>
            </w:pPr>
            <w:r>
              <w:rPr>
                <w:sz w:val="20"/>
              </w:rPr>
              <w:t xml:space="preserve">Соисполнители программы</w:t>
            </w:r>
          </w:p>
        </w:tc>
        <w:tc>
          <w:tcPr>
            <w:tcW w:w="6123" w:type="dxa"/>
          </w:tcPr>
          <w:p>
            <w:pPr>
              <w:pStyle w:val="0"/>
              <w:jc w:val="both"/>
            </w:pPr>
            <w:r>
              <w:rPr>
                <w:sz w:val="20"/>
              </w:rPr>
              <w:t xml:space="preserve">Министерство труда и социального развития Республики Саха (Якутия);</w:t>
            </w:r>
          </w:p>
          <w:p>
            <w:pPr>
              <w:pStyle w:val="0"/>
              <w:jc w:val="both"/>
            </w:pPr>
            <w:r>
              <w:rPr>
                <w:sz w:val="20"/>
              </w:rPr>
              <w:t xml:space="preserve">Министерство здравоохранения Республики Саха (Якутия);</w:t>
            </w:r>
          </w:p>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Министерство культуры и духовного развития Республики Саха (Якутия);</w:t>
            </w:r>
          </w:p>
          <w:p>
            <w:pPr>
              <w:pStyle w:val="0"/>
              <w:jc w:val="both"/>
            </w:pPr>
            <w:r>
              <w:rPr>
                <w:sz w:val="20"/>
              </w:rPr>
              <w:t xml:space="preserve">Министерство транспорта и дорожного хозяйства Республики Саха (Якутия);</w:t>
            </w:r>
          </w:p>
          <w:p>
            <w:pPr>
              <w:pStyle w:val="0"/>
              <w:jc w:val="both"/>
            </w:pPr>
            <w:r>
              <w:rPr>
                <w:sz w:val="20"/>
              </w:rPr>
              <w:t xml:space="preserve">Министерство по физической культуре и спорту Республики Саха (Якутия);</w:t>
            </w:r>
          </w:p>
          <w:p>
            <w:pPr>
              <w:pStyle w:val="0"/>
              <w:jc w:val="both"/>
            </w:pPr>
            <w:r>
              <w:rPr>
                <w:sz w:val="20"/>
              </w:rPr>
              <w:t xml:space="preserve">Министерство инноваций, цифрового развития и инфокоммуникационных технологий Республики Саха (Якутия);</w:t>
            </w:r>
          </w:p>
          <w:p>
            <w:pPr>
              <w:pStyle w:val="0"/>
              <w:jc w:val="both"/>
            </w:pPr>
            <w:r>
              <w:rPr>
                <w:sz w:val="20"/>
              </w:rPr>
              <w:t xml:space="preserve">Министерство строительства Республики Саха (Якутия);</w:t>
            </w:r>
          </w:p>
          <w:p>
            <w:pPr>
              <w:pStyle w:val="0"/>
              <w:jc w:val="both"/>
            </w:pPr>
            <w:r>
              <w:rPr>
                <w:sz w:val="20"/>
              </w:rPr>
              <w:t xml:space="preserve">Министерство по делам молодежи и социальным коммуникациям Республики Саха (Якутия);</w:t>
            </w:r>
          </w:p>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Управление записи актов гражданского состояния при Правительстве Республики Саха (Якутия);</w:t>
            </w:r>
          </w:p>
          <w:p>
            <w:pPr>
              <w:pStyle w:val="0"/>
              <w:jc w:val="both"/>
            </w:pPr>
            <w:r>
              <w:rPr>
                <w:sz w:val="20"/>
              </w:rPr>
              <w:t xml:space="preserve">органы местного самоуправления (по согласованию)</w:t>
            </w:r>
          </w:p>
        </w:tc>
      </w:tr>
      <w:tr>
        <w:tc>
          <w:tcPr>
            <w:tcW w:w="2897" w:type="dxa"/>
          </w:tcPr>
          <w:p>
            <w:pPr>
              <w:pStyle w:val="0"/>
              <w:jc w:val="both"/>
            </w:pPr>
            <w:r>
              <w:rPr>
                <w:sz w:val="20"/>
              </w:rPr>
              <w:t xml:space="preserve">Участники программы</w:t>
            </w:r>
          </w:p>
        </w:tc>
        <w:tc>
          <w:tcPr>
            <w:tcW w:w="6123" w:type="dxa"/>
          </w:tcPr>
          <w:p>
            <w:pPr>
              <w:pStyle w:val="0"/>
              <w:jc w:val="both"/>
            </w:pPr>
            <w:r>
              <w:rPr>
                <w:sz w:val="20"/>
              </w:rPr>
              <w:t xml:space="preserve">Министерство труда и социального развития Республики Саха (Якутия);</w:t>
            </w:r>
          </w:p>
          <w:p>
            <w:pPr>
              <w:pStyle w:val="0"/>
              <w:jc w:val="both"/>
            </w:pPr>
            <w:r>
              <w:rPr>
                <w:sz w:val="20"/>
              </w:rPr>
              <w:t xml:space="preserve">Министерство здравоохранения Республики Саха (Якутия);</w:t>
            </w:r>
          </w:p>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Министерство культуры и духовного развития Республики Саха (Якутия);</w:t>
            </w:r>
          </w:p>
          <w:p>
            <w:pPr>
              <w:pStyle w:val="0"/>
              <w:jc w:val="both"/>
            </w:pPr>
            <w:r>
              <w:rPr>
                <w:sz w:val="20"/>
              </w:rPr>
              <w:t xml:space="preserve">Министерство транспорта и дорожного хозяйства Республики Саха (Якутия);</w:t>
            </w:r>
          </w:p>
          <w:p>
            <w:pPr>
              <w:pStyle w:val="0"/>
              <w:jc w:val="both"/>
            </w:pPr>
            <w:r>
              <w:rPr>
                <w:sz w:val="20"/>
              </w:rPr>
              <w:t xml:space="preserve">Министерство по физической культуре и спорту Республики Саха (Якутия);</w:t>
            </w:r>
          </w:p>
          <w:p>
            <w:pPr>
              <w:pStyle w:val="0"/>
              <w:jc w:val="both"/>
            </w:pPr>
            <w:r>
              <w:rPr>
                <w:sz w:val="20"/>
              </w:rPr>
              <w:t xml:space="preserve">Министерство инноваций, цифрового развития и инфокоммуникационных технологий Республики Саха (Якутия);</w:t>
            </w:r>
          </w:p>
          <w:p>
            <w:pPr>
              <w:pStyle w:val="0"/>
              <w:jc w:val="both"/>
            </w:pPr>
            <w:r>
              <w:rPr>
                <w:sz w:val="20"/>
              </w:rPr>
              <w:t xml:space="preserve">Министерство строительства Республики Саха (Якутия);</w:t>
            </w:r>
          </w:p>
          <w:p>
            <w:pPr>
              <w:pStyle w:val="0"/>
              <w:jc w:val="both"/>
            </w:pPr>
            <w:r>
              <w:rPr>
                <w:sz w:val="20"/>
              </w:rPr>
              <w:t xml:space="preserve">Министерство по делам молодежи и социальным коммуникациям Республики Саха (Якутия);</w:t>
            </w:r>
          </w:p>
          <w:p>
            <w:pPr>
              <w:pStyle w:val="0"/>
              <w:jc w:val="both"/>
            </w:pPr>
            <w:r>
              <w:rPr>
                <w:sz w:val="20"/>
              </w:rPr>
              <w:t xml:space="preserve">Государственный комитет Республики Саха (Якутия) по занятости населения;</w:t>
            </w:r>
          </w:p>
          <w:p>
            <w:pPr>
              <w:pStyle w:val="0"/>
              <w:jc w:val="both"/>
            </w:pPr>
            <w:r>
              <w:rPr>
                <w:sz w:val="20"/>
              </w:rPr>
              <w:t xml:space="preserve">Управление записи актов гражданского состояния при Правительстве Республики Саха (Якутия);</w:t>
            </w:r>
          </w:p>
          <w:p>
            <w:pPr>
              <w:pStyle w:val="0"/>
              <w:jc w:val="both"/>
            </w:pPr>
            <w:r>
              <w:rPr>
                <w:sz w:val="20"/>
              </w:rPr>
              <w:t xml:space="preserve">органы местного самоуправления</w:t>
            </w:r>
          </w:p>
        </w:tc>
      </w:tr>
      <w:tr>
        <w:tc>
          <w:tcPr>
            <w:tcW w:w="2897" w:type="dxa"/>
          </w:tcPr>
          <w:p>
            <w:pPr>
              <w:pStyle w:val="0"/>
              <w:jc w:val="both"/>
            </w:pPr>
            <w:r>
              <w:rPr>
                <w:sz w:val="20"/>
              </w:rPr>
              <w:t xml:space="preserve">Перечень структурных элементов</w:t>
            </w:r>
          </w:p>
        </w:tc>
        <w:tc>
          <w:tcPr>
            <w:tcW w:w="6123" w:type="dxa"/>
          </w:tcPr>
          <w:p>
            <w:pPr>
              <w:pStyle w:val="0"/>
              <w:jc w:val="both"/>
            </w:pPr>
            <w:r>
              <w:rPr>
                <w:sz w:val="20"/>
              </w:rPr>
              <w:t xml:space="preserve">Задачи государственной программы:</w:t>
            </w:r>
          </w:p>
          <w:p>
            <w:pPr>
              <w:pStyle w:val="0"/>
              <w:jc w:val="both"/>
            </w:pPr>
            <w:r>
              <w:rPr>
                <w:sz w:val="20"/>
              </w:rPr>
              <w:t xml:space="preserve">повышение качества жизни граждан старшего возраста, инвалидов, включая детей-инвалидов, семей и детей, в том числе детей-сирот и детей, оставшихся без попечения родителей, на основе развития сети учреждений социального обслуживания;</w:t>
            </w:r>
          </w:p>
          <w:p>
            <w:pPr>
              <w:pStyle w:val="0"/>
              <w:jc w:val="both"/>
            </w:pPr>
            <w:r>
              <w:rPr>
                <w:sz w:val="20"/>
              </w:rPr>
              <w:t xml:space="preserve">обеспечение устойчивого роста численности населения путем финансовой поддержки при рождении детей;</w:t>
            </w:r>
          </w:p>
          <w:p>
            <w:pPr>
              <w:pStyle w:val="0"/>
              <w:jc w:val="both"/>
            </w:pPr>
            <w:r>
              <w:rPr>
                <w:sz w:val="20"/>
              </w:rPr>
              <w:t xml:space="preserve">повышение уровня жизни граждан - получателей мер социальной поддержки, государственных социальных гарантий;</w:t>
            </w:r>
          </w:p>
          <w:p>
            <w:pPr>
              <w:pStyle w:val="0"/>
              <w:jc w:val="both"/>
            </w:pPr>
            <w:r>
              <w:rPr>
                <w:sz w:val="20"/>
              </w:rPr>
              <w:t xml:space="preserve">улучшение условий труда работников;</w:t>
            </w:r>
          </w:p>
          <w:p>
            <w:pPr>
              <w:pStyle w:val="0"/>
              <w:jc w:val="both"/>
            </w:pPr>
            <w:r>
              <w:rPr>
                <w:sz w:val="20"/>
              </w:rPr>
              <w:t xml:space="preserve">создание условий, способствующих интеграции инвалидов в общество и повышению уровня их жизни</w:t>
            </w:r>
          </w:p>
          <w:p>
            <w:pPr>
              <w:pStyle w:val="0"/>
              <w:jc w:val="both"/>
            </w:pPr>
            <w:r>
              <w:rPr>
                <w:sz w:val="20"/>
              </w:rPr>
              <w:t xml:space="preserve">Целевой показатель (индикатор) государственной программы:</w:t>
            </w:r>
          </w:p>
          <w:p>
            <w:pPr>
              <w:pStyle w:val="0"/>
              <w:jc w:val="both"/>
            </w:pPr>
            <w:r>
              <w:rPr>
                <w:sz w:val="20"/>
              </w:rPr>
              <w:t xml:space="preserve">доля граждан, получивших социальную поддержку и социальные услуги, в общей численности граждан, имеющих право и обратившихся за их получением:</w:t>
            </w:r>
          </w:p>
          <w:p>
            <w:pPr>
              <w:pStyle w:val="0"/>
            </w:pPr>
            <w:r>
              <w:rPr>
                <w:sz w:val="20"/>
              </w:rPr>
              <w:t xml:space="preserve">2023 год - 100%;</w:t>
            </w:r>
          </w:p>
          <w:p>
            <w:pPr>
              <w:pStyle w:val="0"/>
            </w:pPr>
            <w:r>
              <w:rPr>
                <w:sz w:val="20"/>
              </w:rPr>
              <w:t xml:space="preserve">2024 год - 100%;</w:t>
            </w:r>
          </w:p>
          <w:p>
            <w:pPr>
              <w:pStyle w:val="0"/>
            </w:pPr>
            <w:r>
              <w:rPr>
                <w:sz w:val="20"/>
              </w:rPr>
              <w:t xml:space="preserve">2025 год - 100%;</w:t>
            </w:r>
          </w:p>
          <w:p>
            <w:pPr>
              <w:pStyle w:val="0"/>
            </w:pPr>
            <w:r>
              <w:rPr>
                <w:sz w:val="20"/>
              </w:rPr>
              <w:t xml:space="preserve">2026 год - 100%;</w:t>
            </w:r>
          </w:p>
          <w:p>
            <w:pPr>
              <w:pStyle w:val="0"/>
            </w:pPr>
            <w:r>
              <w:rPr>
                <w:sz w:val="20"/>
              </w:rPr>
              <w:t xml:space="preserve">2027 год - 100%</w:t>
            </w:r>
          </w:p>
        </w:tc>
      </w:tr>
      <w:tr>
        <w:tc>
          <w:tcPr>
            <w:tcW w:w="2897" w:type="dxa"/>
          </w:tcPr>
          <w:p>
            <w:pPr>
              <w:pStyle w:val="0"/>
              <w:jc w:val="both"/>
            </w:pPr>
            <w:r>
              <w:rPr>
                <w:sz w:val="20"/>
              </w:rPr>
              <w:t xml:space="preserve">Цели программы</w:t>
            </w:r>
          </w:p>
        </w:tc>
        <w:tc>
          <w:tcPr>
            <w:tcW w:w="6123" w:type="dxa"/>
          </w:tcPr>
          <w:p>
            <w:pPr>
              <w:pStyle w:val="0"/>
              <w:jc w:val="both"/>
            </w:pPr>
            <w:r>
              <w:rPr>
                <w:sz w:val="20"/>
              </w:rPr>
              <w:t xml:space="preserve">Повышение доступности социального обслуживания населения; создание условий для роста благосостояния граждан - получателей мер социальной поддержки; финансовая поддержка семей при рождении детей</w:t>
            </w:r>
          </w:p>
        </w:tc>
      </w:tr>
      <w:tr>
        <w:tc>
          <w:tcPr>
            <w:tcW w:w="2897" w:type="dxa"/>
          </w:tcPr>
          <w:p>
            <w:pPr>
              <w:pStyle w:val="0"/>
              <w:jc w:val="both"/>
            </w:pPr>
            <w:r>
              <w:rPr>
                <w:sz w:val="20"/>
              </w:rPr>
              <w:t xml:space="preserve">Сроки реализации программы</w:t>
            </w:r>
          </w:p>
        </w:tc>
        <w:tc>
          <w:tcPr>
            <w:tcW w:w="6123" w:type="dxa"/>
          </w:tcPr>
          <w:p>
            <w:pPr>
              <w:pStyle w:val="0"/>
              <w:jc w:val="both"/>
            </w:pPr>
            <w:r>
              <w:rPr>
                <w:sz w:val="20"/>
              </w:rPr>
              <w:t xml:space="preserve">2023 - 2027 годы</w:t>
            </w:r>
          </w:p>
        </w:tc>
      </w:tr>
      <w:tr>
        <w:tblPrEx>
          <w:tblBorders>
            <w:insideH w:val="nil"/>
          </w:tblBorders>
        </w:tblPrEx>
        <w:tc>
          <w:tcPr>
            <w:tcW w:w="2897" w:type="dxa"/>
            <w:tcBorders>
              <w:bottom w:val="nil"/>
            </w:tcBorders>
          </w:tcPr>
          <w:p>
            <w:pPr>
              <w:pStyle w:val="0"/>
              <w:jc w:val="both"/>
            </w:pPr>
            <w:r>
              <w:rPr>
                <w:sz w:val="20"/>
              </w:rPr>
              <w:t xml:space="preserve">Объем финансового обеспечения программы</w:t>
            </w:r>
          </w:p>
        </w:tc>
        <w:tc>
          <w:tcPr>
            <w:tcW w:w="6123" w:type="dxa"/>
            <w:tcBorders>
              <w:bottom w:val="nil"/>
            </w:tcBorders>
          </w:tcPr>
          <w:p>
            <w:pPr>
              <w:pStyle w:val="0"/>
              <w:jc w:val="both"/>
            </w:pPr>
            <w:r>
              <w:rPr>
                <w:sz w:val="20"/>
              </w:rPr>
              <w:t xml:space="preserve">1. Объем финансового обеспечения на реализацию программы - 139 110 305 тыс. рублей, в том числе по годам:</w:t>
            </w:r>
          </w:p>
          <w:p>
            <w:pPr>
              <w:pStyle w:val="0"/>
              <w:jc w:val="both"/>
            </w:pPr>
            <w:r>
              <w:rPr>
                <w:sz w:val="20"/>
              </w:rPr>
              <w:t xml:space="preserve">2023 год - 47 104 445 тыс. рублей;</w:t>
            </w:r>
          </w:p>
          <w:p>
            <w:pPr>
              <w:pStyle w:val="0"/>
              <w:jc w:val="both"/>
            </w:pPr>
            <w:r>
              <w:rPr>
                <w:sz w:val="20"/>
              </w:rPr>
              <w:t xml:space="preserve">2024 год - 24 209 846 тыс. рублей;</w:t>
            </w:r>
          </w:p>
          <w:p>
            <w:pPr>
              <w:pStyle w:val="0"/>
              <w:jc w:val="both"/>
            </w:pPr>
            <w:r>
              <w:rPr>
                <w:sz w:val="20"/>
              </w:rPr>
              <w:t xml:space="preserve">2025 год - 23 403 640 тыс. рублей;</w:t>
            </w:r>
          </w:p>
          <w:p>
            <w:pPr>
              <w:pStyle w:val="0"/>
              <w:jc w:val="both"/>
            </w:pPr>
            <w:r>
              <w:rPr>
                <w:sz w:val="20"/>
              </w:rPr>
              <w:t xml:space="preserve">2026 год - 22 192 377 тыс. рублей;</w:t>
            </w:r>
          </w:p>
          <w:p>
            <w:pPr>
              <w:pStyle w:val="0"/>
              <w:jc w:val="both"/>
            </w:pPr>
            <w:r>
              <w:rPr>
                <w:sz w:val="20"/>
              </w:rPr>
              <w:t xml:space="preserve">2027 год - 22 199 997 тыс. рублей;</w:t>
            </w:r>
          </w:p>
          <w:p>
            <w:pPr>
              <w:pStyle w:val="0"/>
              <w:jc w:val="both"/>
            </w:pPr>
            <w:r>
              <w:rPr>
                <w:sz w:val="20"/>
              </w:rPr>
              <w:t xml:space="preserve">а) за счет средств государственного бюджета Республики Саха (Якутия) - 80 575 793 тыс. рублей, в том числе по годам:</w:t>
            </w:r>
          </w:p>
          <w:p>
            <w:pPr>
              <w:pStyle w:val="0"/>
              <w:jc w:val="both"/>
            </w:pPr>
            <w:r>
              <w:rPr>
                <w:sz w:val="20"/>
              </w:rPr>
              <w:t xml:space="preserve">2023 год - 18 318 864 тыс. рублей;</w:t>
            </w:r>
          </w:p>
          <w:p>
            <w:pPr>
              <w:pStyle w:val="0"/>
              <w:jc w:val="both"/>
            </w:pPr>
            <w:r>
              <w:rPr>
                <w:sz w:val="20"/>
              </w:rPr>
              <w:t xml:space="preserve">2024 год - 15 850 955 тыс. рублей;</w:t>
            </w:r>
          </w:p>
          <w:p>
            <w:pPr>
              <w:pStyle w:val="0"/>
              <w:jc w:val="both"/>
            </w:pPr>
            <w:r>
              <w:rPr>
                <w:sz w:val="20"/>
              </w:rPr>
              <w:t xml:space="preserve">2025 год - 15 845 253 тыс. рублей;</w:t>
            </w:r>
          </w:p>
          <w:p>
            <w:pPr>
              <w:pStyle w:val="0"/>
              <w:jc w:val="both"/>
            </w:pPr>
            <w:r>
              <w:rPr>
                <w:sz w:val="20"/>
              </w:rPr>
              <w:t xml:space="preserve">2026 год - 15 276 550 тыс. рублей;</w:t>
            </w:r>
          </w:p>
          <w:p>
            <w:pPr>
              <w:pStyle w:val="0"/>
              <w:jc w:val="both"/>
            </w:pPr>
            <w:r>
              <w:rPr>
                <w:sz w:val="20"/>
              </w:rPr>
              <w:t xml:space="preserve">2027 год - 15 284 170 тыс. рублей;</w:t>
            </w:r>
          </w:p>
          <w:p>
            <w:pPr>
              <w:pStyle w:val="0"/>
              <w:jc w:val="both"/>
            </w:pPr>
            <w:r>
              <w:rPr>
                <w:sz w:val="20"/>
              </w:rPr>
              <w:t xml:space="preserve">б) за счет средств федерального бюджета - 39 644 870 тыс. рублей, в том числе по годам:</w:t>
            </w:r>
          </w:p>
          <w:p>
            <w:pPr>
              <w:pStyle w:val="0"/>
              <w:jc w:val="both"/>
            </w:pPr>
            <w:r>
              <w:rPr>
                <w:sz w:val="20"/>
              </w:rPr>
              <w:t xml:space="preserve">2023 год - 11 715 191 тыс. рублей;</w:t>
            </w:r>
          </w:p>
          <w:p>
            <w:pPr>
              <w:pStyle w:val="0"/>
              <w:jc w:val="both"/>
            </w:pPr>
            <w:r>
              <w:rPr>
                <w:sz w:val="20"/>
              </w:rPr>
              <w:t xml:space="preserve">2024 год - 7 904 078 тыс. рублей;</w:t>
            </w:r>
          </w:p>
          <w:p>
            <w:pPr>
              <w:pStyle w:val="0"/>
              <w:jc w:val="both"/>
            </w:pPr>
            <w:r>
              <w:rPr>
                <w:sz w:val="20"/>
              </w:rPr>
              <w:t xml:space="preserve">2025 год - 7 103 574 тыс. рублей;</w:t>
            </w:r>
          </w:p>
          <w:p>
            <w:pPr>
              <w:pStyle w:val="0"/>
              <w:jc w:val="both"/>
            </w:pPr>
            <w:r>
              <w:rPr>
                <w:sz w:val="20"/>
              </w:rPr>
              <w:t xml:space="preserve">2026 год - 6 461 014 тыс. рублей;</w:t>
            </w:r>
          </w:p>
          <w:p>
            <w:pPr>
              <w:pStyle w:val="0"/>
              <w:jc w:val="both"/>
            </w:pPr>
            <w:r>
              <w:rPr>
                <w:sz w:val="20"/>
              </w:rPr>
              <w:t xml:space="preserve">2027 год - 6 461 014 тыс. рублей;</w:t>
            </w:r>
          </w:p>
          <w:p>
            <w:pPr>
              <w:pStyle w:val="0"/>
              <w:jc w:val="both"/>
            </w:pPr>
            <w:r>
              <w:rPr>
                <w:sz w:val="20"/>
              </w:rPr>
              <w:t xml:space="preserve">в) за счет средств местных бюджетов - 17 513 тыс. рублей, в том числе по годам:</w:t>
            </w:r>
          </w:p>
          <w:p>
            <w:pPr>
              <w:pStyle w:val="0"/>
              <w:jc w:val="both"/>
            </w:pPr>
            <w:r>
              <w:rPr>
                <w:sz w:val="20"/>
              </w:rPr>
              <w:t xml:space="preserve">2023 год - 8 513 тыс. рублей;</w:t>
            </w:r>
          </w:p>
          <w:p>
            <w:pPr>
              <w:pStyle w:val="0"/>
              <w:jc w:val="both"/>
            </w:pPr>
            <w:r>
              <w:rPr>
                <w:sz w:val="20"/>
              </w:rPr>
              <w:t xml:space="preserve">2024 год - 2 250 тыс. рублей;</w:t>
            </w:r>
          </w:p>
          <w:p>
            <w:pPr>
              <w:pStyle w:val="0"/>
              <w:jc w:val="both"/>
            </w:pPr>
            <w:r>
              <w:rPr>
                <w:sz w:val="20"/>
              </w:rPr>
              <w:t xml:space="preserve">2025 год - 2 250 тыс. рублей;</w:t>
            </w:r>
          </w:p>
          <w:p>
            <w:pPr>
              <w:pStyle w:val="0"/>
              <w:jc w:val="both"/>
            </w:pPr>
            <w:r>
              <w:rPr>
                <w:sz w:val="20"/>
              </w:rPr>
              <w:t xml:space="preserve">2026 год - 2 250 тыс. рублей;</w:t>
            </w:r>
          </w:p>
          <w:p>
            <w:pPr>
              <w:pStyle w:val="0"/>
              <w:jc w:val="both"/>
            </w:pPr>
            <w:r>
              <w:rPr>
                <w:sz w:val="20"/>
              </w:rPr>
              <w:t xml:space="preserve">2027 год - 2 250 тыс. рублей;</w:t>
            </w:r>
          </w:p>
          <w:p>
            <w:pPr>
              <w:pStyle w:val="0"/>
              <w:jc w:val="both"/>
            </w:pPr>
            <w:r>
              <w:rPr>
                <w:sz w:val="20"/>
              </w:rPr>
              <w:t xml:space="preserve">г) за счет внебюджетных средств - 2 330 941 тыс. рублей, в том числе по годам:</w:t>
            </w:r>
          </w:p>
          <w:p>
            <w:pPr>
              <w:pStyle w:val="0"/>
              <w:jc w:val="both"/>
            </w:pPr>
            <w:r>
              <w:rPr>
                <w:sz w:val="20"/>
              </w:rPr>
              <w:t xml:space="preserve">2023 год - 520 689 тыс. рублей;</w:t>
            </w:r>
          </w:p>
          <w:p>
            <w:pPr>
              <w:pStyle w:val="0"/>
              <w:jc w:val="both"/>
            </w:pPr>
            <w:r>
              <w:rPr>
                <w:sz w:val="20"/>
              </w:rPr>
              <w:t xml:space="preserve">2024 год - 452 563 тыс. рублей;</w:t>
            </w:r>
          </w:p>
          <w:p>
            <w:pPr>
              <w:pStyle w:val="0"/>
              <w:jc w:val="both"/>
            </w:pPr>
            <w:r>
              <w:rPr>
                <w:sz w:val="20"/>
              </w:rPr>
              <w:t xml:space="preserve">2025 год - 452 563 тыс. рублей;</w:t>
            </w:r>
          </w:p>
          <w:p>
            <w:pPr>
              <w:pStyle w:val="0"/>
              <w:jc w:val="both"/>
            </w:pPr>
            <w:r>
              <w:rPr>
                <w:sz w:val="20"/>
              </w:rPr>
              <w:t xml:space="preserve">2026 год - 452 563 тыс. рублей;</w:t>
            </w:r>
          </w:p>
          <w:p>
            <w:pPr>
              <w:pStyle w:val="0"/>
              <w:jc w:val="both"/>
            </w:pPr>
            <w:r>
              <w:rPr>
                <w:sz w:val="20"/>
              </w:rPr>
              <w:t xml:space="preserve">2027 год - 452 563 тыс. рублей;</w:t>
            </w:r>
          </w:p>
          <w:p>
            <w:pPr>
              <w:pStyle w:val="0"/>
              <w:jc w:val="both"/>
            </w:pPr>
            <w:r>
              <w:rPr>
                <w:sz w:val="20"/>
              </w:rPr>
              <w:t xml:space="preserve">д) за счет бюджета Фонда пенсионного и социального страхования Российской Федерации - 16 541 188 тыс. рублей, в том числе по годам:</w:t>
            </w:r>
          </w:p>
          <w:p>
            <w:pPr>
              <w:pStyle w:val="0"/>
              <w:jc w:val="both"/>
            </w:pPr>
            <w:r>
              <w:rPr>
                <w:sz w:val="20"/>
              </w:rPr>
              <w:t xml:space="preserve">2023 год - 16 541 188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2026 год - 0 тыс. рублей;</w:t>
            </w:r>
          </w:p>
          <w:p>
            <w:pPr>
              <w:pStyle w:val="0"/>
              <w:jc w:val="both"/>
            </w:pPr>
            <w:r>
              <w:rPr>
                <w:sz w:val="20"/>
              </w:rPr>
              <w:t xml:space="preserve">2027 год - 0 тыс. рублей;</w:t>
            </w:r>
          </w:p>
          <w:p>
            <w:pPr>
              <w:pStyle w:val="0"/>
              <w:jc w:val="both"/>
            </w:pPr>
            <w:r>
              <w:rPr>
                <w:sz w:val="20"/>
              </w:rPr>
              <w:t xml:space="preserve">2. Объем налоговых расходов (справочно) - 325 798 тыс. рублей, в том числе по годам:</w:t>
            </w:r>
          </w:p>
          <w:p>
            <w:pPr>
              <w:pStyle w:val="0"/>
              <w:jc w:val="both"/>
            </w:pPr>
            <w:r>
              <w:rPr>
                <w:sz w:val="20"/>
              </w:rPr>
              <w:t xml:space="preserve">2023 год - 82 734 тыс. рублей;</w:t>
            </w:r>
          </w:p>
          <w:p>
            <w:pPr>
              <w:pStyle w:val="0"/>
              <w:jc w:val="both"/>
            </w:pPr>
            <w:r>
              <w:rPr>
                <w:sz w:val="20"/>
              </w:rPr>
              <w:t xml:space="preserve">2024 год - 85 292 тыс. рублей;</w:t>
            </w:r>
          </w:p>
          <w:p>
            <w:pPr>
              <w:pStyle w:val="0"/>
              <w:jc w:val="both"/>
            </w:pPr>
            <w:r>
              <w:rPr>
                <w:sz w:val="20"/>
              </w:rPr>
              <w:t xml:space="preserve">2025 год - 86 871 тыс. рублей;</w:t>
            </w:r>
          </w:p>
          <w:p>
            <w:pPr>
              <w:pStyle w:val="0"/>
              <w:jc w:val="both"/>
            </w:pPr>
            <w:r>
              <w:rPr>
                <w:sz w:val="20"/>
              </w:rPr>
              <w:t xml:space="preserve">2026 год - 35 256 тыс. рублей;</w:t>
            </w:r>
          </w:p>
          <w:p>
            <w:pPr>
              <w:pStyle w:val="0"/>
              <w:jc w:val="both"/>
            </w:pPr>
            <w:r>
              <w:rPr>
                <w:sz w:val="20"/>
              </w:rPr>
              <w:t xml:space="preserve">2027 год - 35 645 тыс. рублей</w:t>
            </w:r>
          </w:p>
        </w:tc>
      </w:tr>
      <w:tr>
        <w:tblPrEx>
          <w:tblBorders>
            <w:insideH w:val="nil"/>
          </w:tblBorders>
        </w:tblPrEx>
        <w:tc>
          <w:tcPr>
            <w:gridSpan w:val="2"/>
            <w:tcW w:w="9020" w:type="dxa"/>
            <w:tcBorders>
              <w:top w:val="nil"/>
            </w:tcBorders>
          </w:tcPr>
          <w:p>
            <w:pPr>
              <w:pStyle w:val="0"/>
              <w:jc w:val="both"/>
            </w:pPr>
            <w:r>
              <w:rPr>
                <w:sz w:val="20"/>
              </w:rPr>
              <w:t xml:space="preserve">(в ред. </w:t>
            </w:r>
            <w:hyperlink w:history="0" r:id="rId20"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постановления</w:t>
              </w:r>
            </w:hyperlink>
            <w:r>
              <w:rPr>
                <w:sz w:val="20"/>
              </w:rPr>
              <w:t xml:space="preserve"> Правительства РС(Я) от 03.08.2023 N 408)</w:t>
            </w:r>
          </w:p>
        </w:tc>
      </w:tr>
      <w:tr>
        <w:tc>
          <w:tcPr>
            <w:tcW w:w="2897" w:type="dxa"/>
          </w:tcPr>
          <w:p>
            <w:pPr>
              <w:pStyle w:val="0"/>
              <w:jc w:val="both"/>
            </w:pPr>
            <w:r>
              <w:rPr>
                <w:sz w:val="20"/>
              </w:rPr>
              <w:t xml:space="preserve">Влияние на достижение национальных целей развития Российской Федерации</w:t>
            </w:r>
          </w:p>
        </w:tc>
        <w:tc>
          <w:tcPr>
            <w:tcW w:w="6123" w:type="dxa"/>
          </w:tcPr>
          <w:p>
            <w:pPr>
              <w:pStyle w:val="0"/>
              <w:jc w:val="both"/>
            </w:pPr>
            <w:r>
              <w:rPr>
                <w:sz w:val="20"/>
              </w:rPr>
              <w:t xml:space="preserve">Сохранение населения, здоровье и благополучие людей:</w:t>
            </w:r>
          </w:p>
          <w:p>
            <w:pPr>
              <w:pStyle w:val="0"/>
              <w:jc w:val="both"/>
            </w:pPr>
            <w:r>
              <w:rPr>
                <w:sz w:val="20"/>
              </w:rPr>
              <w:t xml:space="preserve">обеспечение устойчивого роста численности населения Российской Федерации;</w:t>
            </w:r>
          </w:p>
          <w:p>
            <w:pPr>
              <w:pStyle w:val="0"/>
              <w:jc w:val="both"/>
            </w:pPr>
            <w:r>
              <w:rPr>
                <w:sz w:val="20"/>
              </w:rPr>
              <w:t xml:space="preserve">снижение уровня бедности в два раза по сравнению с показателем 2017 года</w:t>
            </w:r>
          </w:p>
        </w:tc>
      </w:tr>
    </w:tbl>
    <w:p>
      <w:pPr>
        <w:pStyle w:val="0"/>
        <w:jc w:val="both"/>
      </w:pPr>
      <w:r>
        <w:rPr>
          <w:sz w:val="20"/>
        </w:rPr>
      </w:r>
    </w:p>
    <w:p>
      <w:pPr>
        <w:pStyle w:val="2"/>
        <w:outlineLvl w:val="1"/>
        <w:jc w:val="center"/>
      </w:pPr>
      <w:r>
        <w:rPr>
          <w:sz w:val="20"/>
        </w:rPr>
        <w:t xml:space="preserve">Раздел 1. ПРИОРИТЕТЫ И ЦЕЛИ ГОСУДАРСТВЕННОЙ ПОЛИТИКИ</w:t>
      </w:r>
    </w:p>
    <w:p>
      <w:pPr>
        <w:pStyle w:val="0"/>
        <w:jc w:val="both"/>
      </w:pPr>
      <w:r>
        <w:rPr>
          <w:sz w:val="20"/>
        </w:rPr>
      </w:r>
    </w:p>
    <w:p>
      <w:pPr>
        <w:pStyle w:val="2"/>
        <w:outlineLvl w:val="2"/>
        <w:jc w:val="center"/>
      </w:pPr>
      <w:r>
        <w:rPr>
          <w:sz w:val="20"/>
        </w:rPr>
        <w:t xml:space="preserve">1.1. Оценка текущего состояния</w:t>
      </w:r>
    </w:p>
    <w:p>
      <w:pPr>
        <w:pStyle w:val="0"/>
        <w:jc w:val="both"/>
      </w:pPr>
      <w:r>
        <w:rPr>
          <w:sz w:val="20"/>
        </w:rPr>
      </w:r>
    </w:p>
    <w:p>
      <w:pPr>
        <w:pStyle w:val="0"/>
        <w:ind w:firstLine="540"/>
        <w:jc w:val="both"/>
      </w:pPr>
      <w:r>
        <w:rPr>
          <w:sz w:val="20"/>
        </w:rPr>
        <w:t xml:space="preserve">Государственная программа Республики Саха (Якутия) "Социальная поддержка граждан в Республике Саха (Якутия)" разработана на основе Стратегии социально-экономического развития Республики Саха (Якутия) до 2032 года с целевым видением до 2050 года, утвержденной </w:t>
      </w:r>
      <w:hyperlink w:history="0" r:id="rId21" w:tooltip="Закон Республики Саха (Якутия) от 19.12.2018 2077-З N 45-VI (ред. от 18.06.2020) &quot;О Стратегии социально-экономического развития Республики Саха (Якутия) до 2032 года с целевым видением до 2050 года&quot; (принят постановлением ГС (Ил Тумэн) РС(Я) от 19.12.2018 З N 46-VI) {КонсультантПлюс}">
        <w:r>
          <w:rPr>
            <w:sz w:val="20"/>
            <w:color w:val="0000ff"/>
          </w:rPr>
          <w:t xml:space="preserve">Законом</w:t>
        </w:r>
      </w:hyperlink>
      <w:r>
        <w:rPr>
          <w:sz w:val="20"/>
        </w:rPr>
        <w:t xml:space="preserve"> Республики Саха (Якутия) от 19 декабря 2018 г. 2077-З N 45-VI "О стратегии социально-экономического развития Республики Саха (Якутия) до 2032 года с целевым видением до 2050 года".</w:t>
      </w:r>
    </w:p>
    <w:p>
      <w:pPr>
        <w:pStyle w:val="0"/>
        <w:spacing w:before="200" w:line-rule="auto"/>
        <w:ind w:firstLine="540"/>
        <w:jc w:val="both"/>
      </w:pPr>
      <w:r>
        <w:rPr>
          <w:sz w:val="20"/>
        </w:rPr>
        <w:t xml:space="preserve">Основные направления развития системы социальной защиты населения сосредоточены на создании условий для ослабления негативных тенденций в жизнедеятельности различных категорий населения, в первую очередь, граждан пожилого возраста, семей с детьми, детей-сирот, детей, оставшихся без попечения родителей, инвалидов. Важным условием остается усиление адресности оказываемой поддержки и сохранение социальной стабильности в обществе.</w:t>
      </w:r>
    </w:p>
    <w:p>
      <w:pPr>
        <w:pStyle w:val="0"/>
        <w:spacing w:before="200" w:line-rule="auto"/>
        <w:ind w:firstLine="540"/>
        <w:jc w:val="both"/>
      </w:pPr>
      <w:r>
        <w:rPr>
          <w:sz w:val="20"/>
        </w:rPr>
        <w:t xml:space="preserve">В настоящее время социальная поддержка и социальное обслуживание граждан старшего возраста, инвалидов, включая детей-инвалидов, семей и детей, в том числе детей-сирот и детей, оставшихся без попечения родителей, удовлетворение их жизненных потребностей являются одними из приоритетных направлений социально-экономического развития Республики Саха (Якутия).</w:t>
      </w:r>
    </w:p>
    <w:p>
      <w:pPr>
        <w:pStyle w:val="0"/>
        <w:spacing w:before="200" w:line-rule="auto"/>
        <w:ind w:firstLine="540"/>
        <w:jc w:val="both"/>
      </w:pPr>
      <w:r>
        <w:rPr>
          <w:sz w:val="20"/>
        </w:rPr>
        <w:t xml:space="preserve">Сеть подведомственных учреждений Министерства труда и социального развития Республики Саха (Якутия) включает в себя 89 учреждений, в том числе:</w:t>
      </w:r>
    </w:p>
    <w:p>
      <w:pPr>
        <w:pStyle w:val="0"/>
        <w:spacing w:before="200" w:line-rule="auto"/>
        <w:ind w:firstLine="540"/>
        <w:jc w:val="both"/>
      </w:pPr>
      <w:r>
        <w:rPr>
          <w:sz w:val="20"/>
        </w:rPr>
        <w:t xml:space="preserve">35 управлений социальной защиты населения с отделениями, осуществляющими социальное обслуживание на дому, и отделениями помощи семье и детям;</w:t>
      </w:r>
    </w:p>
    <w:p>
      <w:pPr>
        <w:pStyle w:val="0"/>
        <w:spacing w:before="200" w:line-rule="auto"/>
        <w:ind w:firstLine="540"/>
        <w:jc w:val="both"/>
      </w:pPr>
      <w:r>
        <w:rPr>
          <w:sz w:val="20"/>
        </w:rPr>
        <w:t xml:space="preserve">19 домов-интернатов для престарелых и инвалидов, в том числе 5 специализированных;</w:t>
      </w:r>
    </w:p>
    <w:p>
      <w:pPr>
        <w:pStyle w:val="0"/>
        <w:spacing w:before="200" w:line-rule="auto"/>
        <w:ind w:firstLine="540"/>
        <w:jc w:val="both"/>
      </w:pPr>
      <w:r>
        <w:rPr>
          <w:sz w:val="20"/>
        </w:rPr>
        <w:t xml:space="preserve">13 социально-реабилитационных центров для несовершеннолетних;</w:t>
      </w:r>
    </w:p>
    <w:p>
      <w:pPr>
        <w:pStyle w:val="0"/>
        <w:spacing w:before="200" w:line-rule="auto"/>
        <w:ind w:firstLine="540"/>
        <w:jc w:val="both"/>
      </w:pPr>
      <w:r>
        <w:rPr>
          <w:sz w:val="20"/>
        </w:rPr>
        <w:t xml:space="preserve">6 реабилитационных центров для инвалидов и детей-инвалидов;</w:t>
      </w:r>
    </w:p>
    <w:p>
      <w:pPr>
        <w:pStyle w:val="0"/>
        <w:spacing w:before="200" w:line-rule="auto"/>
        <w:ind w:firstLine="540"/>
        <w:jc w:val="both"/>
      </w:pPr>
      <w:r>
        <w:rPr>
          <w:sz w:val="20"/>
        </w:rPr>
        <w:t xml:space="preserve">5 центров помощи детям-сиротам и детям, оставшимся без попечения родителей;</w:t>
      </w:r>
    </w:p>
    <w:p>
      <w:pPr>
        <w:pStyle w:val="0"/>
        <w:spacing w:before="200" w:line-rule="auto"/>
        <w:ind w:firstLine="540"/>
        <w:jc w:val="both"/>
      </w:pPr>
      <w:r>
        <w:rPr>
          <w:sz w:val="20"/>
        </w:rPr>
        <w:t xml:space="preserve">4 центра содействия семейному воспитанию;</w:t>
      </w:r>
    </w:p>
    <w:p>
      <w:pPr>
        <w:pStyle w:val="0"/>
        <w:spacing w:before="200" w:line-rule="auto"/>
        <w:ind w:firstLine="540"/>
        <w:jc w:val="both"/>
      </w:pPr>
      <w:r>
        <w:rPr>
          <w:sz w:val="20"/>
        </w:rPr>
        <w:t xml:space="preserve">детский специализированный дом социального обслуживания;</w:t>
      </w:r>
    </w:p>
    <w:p>
      <w:pPr>
        <w:pStyle w:val="0"/>
        <w:spacing w:before="200" w:line-rule="auto"/>
        <w:ind w:firstLine="540"/>
        <w:jc w:val="both"/>
      </w:pPr>
      <w:r>
        <w:rPr>
          <w:sz w:val="20"/>
        </w:rPr>
        <w:t xml:space="preserve">республиканский комплексный центр социального обслуживания;</w:t>
      </w:r>
    </w:p>
    <w:p>
      <w:pPr>
        <w:pStyle w:val="0"/>
        <w:spacing w:before="200" w:line-rule="auto"/>
        <w:ind w:firstLine="540"/>
        <w:jc w:val="both"/>
      </w:pPr>
      <w:r>
        <w:rPr>
          <w:sz w:val="20"/>
        </w:rPr>
        <w:t xml:space="preserve">республиканский техникум-интернат профессиональной и медико-социальной реабилитации инвалидов;</w:t>
      </w:r>
    </w:p>
    <w:p>
      <w:pPr>
        <w:pStyle w:val="0"/>
        <w:spacing w:before="200" w:line-rule="auto"/>
        <w:ind w:firstLine="540"/>
        <w:jc w:val="both"/>
      </w:pPr>
      <w:r>
        <w:rPr>
          <w:sz w:val="20"/>
        </w:rPr>
        <w:t xml:space="preserve">ресурсный центр социальной защиты "Победа";</w:t>
      </w:r>
    </w:p>
    <w:p>
      <w:pPr>
        <w:pStyle w:val="0"/>
        <w:spacing w:before="200" w:line-rule="auto"/>
        <w:ind w:firstLine="540"/>
        <w:jc w:val="both"/>
      </w:pPr>
      <w:r>
        <w:rPr>
          <w:sz w:val="20"/>
        </w:rPr>
        <w:t xml:space="preserve">межулусный комплексный центр помощи семье и детям;</w:t>
      </w:r>
    </w:p>
    <w:p>
      <w:pPr>
        <w:pStyle w:val="0"/>
        <w:spacing w:before="200" w:line-rule="auto"/>
        <w:ind w:firstLine="540"/>
        <w:jc w:val="both"/>
      </w:pPr>
      <w:r>
        <w:rPr>
          <w:sz w:val="20"/>
        </w:rPr>
        <w:t xml:space="preserve">центр социальных выплат и финансового сопровождения социальной службы;</w:t>
      </w:r>
    </w:p>
    <w:p>
      <w:pPr>
        <w:pStyle w:val="0"/>
        <w:spacing w:before="200" w:line-rule="auto"/>
        <w:ind w:firstLine="540"/>
        <w:jc w:val="both"/>
      </w:pPr>
      <w:r>
        <w:rPr>
          <w:sz w:val="20"/>
        </w:rPr>
        <w:t xml:space="preserve">республиканский информационно-аналитический центр мониторинга условий труда - Исследовательская лаборатория экспертизы условий труда.</w:t>
      </w:r>
    </w:p>
    <w:p>
      <w:pPr>
        <w:pStyle w:val="0"/>
        <w:spacing w:before="200" w:line-rule="auto"/>
        <w:ind w:firstLine="540"/>
        <w:jc w:val="both"/>
      </w:pPr>
      <w:r>
        <w:rPr>
          <w:sz w:val="20"/>
        </w:rPr>
        <w:t xml:space="preserve">Учреждениями социального обслуживания ежегодно предоставляются различные виды социальных услуг более 100 тысячам человек, главным образом, пожилым и инвалидам. Наиболее востребованной социальной услугой является обслуживание на дому. Социально-бытовые услуги на дому получают свыше 5 тысяч человек (в среднем по республике 2,16 процента от общего числа пенсионеров), медицинские и специализированные социальные услуги - более 80 одиноких престарелых граждан.</w:t>
      </w:r>
    </w:p>
    <w:p>
      <w:pPr>
        <w:pStyle w:val="0"/>
        <w:spacing w:before="200" w:line-rule="auto"/>
        <w:ind w:firstLine="540"/>
        <w:jc w:val="both"/>
      </w:pPr>
      <w:r>
        <w:rPr>
          <w:sz w:val="20"/>
        </w:rPr>
        <w:t xml:space="preserve">В современных условиях необходима модернизация системы социального обслуживания путем развития стационарзамещающих технологий по предоставлению социальных услуг, внедрению системы долговременного ухода за гражданами пожилого возраста и инвалидов, условий для сопровождаемого проживания инвалидов, в том числе малыми группами, патронажной службы, поддержки семейного ухода. В настоящее время активно реализуется институт приемной семьи для пожилых, осуществляет свою деятельность специальный дом для людей пожилого возраста и инвалидов, расширяется сеть социального обслуживания пожилых граждан с привлечением негосударственного сектора, внедряется система долговременного ухода.</w:t>
      </w:r>
    </w:p>
    <w:p>
      <w:pPr>
        <w:pStyle w:val="0"/>
        <w:spacing w:before="200" w:line-rule="auto"/>
        <w:ind w:firstLine="540"/>
        <w:jc w:val="both"/>
      </w:pPr>
      <w:r>
        <w:rPr>
          <w:sz w:val="20"/>
        </w:rPr>
        <w:t xml:space="preserve">В настоящее время в республике с целью повышения качества жизни пожилых людей, посредством сохранения благоприятных домашних привычных условий жизни, одиноких или одиноко проживающих дееспособных граждан, имеющих инвалидность I и II групп, приемными семьями за 2021 год охвачено 281 гражданин (2020 - 221 гр., 2019 - 211 гр.). Наибольшее количество приемных семей создано в Чурапчинском, Таттинском, Олекминском и Мегино-Кангаласском районах. Продолжают успешно функционировать 31 мобильная бригада, оказывающая услуги для граждан, проживающих в труднодоступных отдаленных населенных пунктах, школы третьего возраста и активного долголетия в 13 подведомственных учреждениях.</w:t>
      </w:r>
    </w:p>
    <w:p>
      <w:pPr>
        <w:pStyle w:val="0"/>
        <w:spacing w:before="200" w:line-rule="auto"/>
        <w:ind w:firstLine="540"/>
        <w:jc w:val="both"/>
      </w:pPr>
      <w:r>
        <w:rPr>
          <w:sz w:val="20"/>
        </w:rPr>
        <w:t xml:space="preserve">В рамках федерального проекта "Старшее поколение" начата работа по созданию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Система долговременного ухода направлена на предоставление людям, нуждающимся в уходе, сбалансированного социального обслуживания и медицинской помощи в привычной, комфортной обстановке, а также оказание помощи их семьям.</w:t>
      </w:r>
    </w:p>
    <w:p>
      <w:pPr>
        <w:pStyle w:val="0"/>
        <w:spacing w:before="200" w:line-rule="auto"/>
        <w:ind w:firstLine="540"/>
        <w:jc w:val="both"/>
      </w:pPr>
      <w:r>
        <w:rPr>
          <w:sz w:val="20"/>
        </w:rPr>
        <w:t xml:space="preserve">В 2020 году принят региональный план мероприятий ("дорожная карта") по созданию и внедрению системы долговременного ухода за гражданами старшего поколения и инвалидами, определен координационный центр по внедрению системы долговременного ухода и пилотная организация - государственное бюджетное учреждение Республики Саха (Якутия) "Республиканский комплексный центр социального обслуживания".</w:t>
      </w:r>
    </w:p>
    <w:p>
      <w:pPr>
        <w:pStyle w:val="0"/>
        <w:spacing w:before="200" w:line-rule="auto"/>
        <w:ind w:firstLine="540"/>
        <w:jc w:val="both"/>
      </w:pPr>
      <w:hyperlink w:history="0" r:id="rId22" w:tooltip="Распоряжение Правительства РС(Я) от 26.12.2019 N 1730-р (ред. от 17.08.2023) &quot;Об утверждении регионального плана мероприятий (&quot;дорожной карты&quot;) &quot;Комплекс мер по внедрению и развитию системы долговременного ухода за гражданами старшего поколения и инвалидами, нуждающимися в уходе, на 2020 - 2024 годы&quot; {КонсультантПлюс}">
        <w:r>
          <w:rPr>
            <w:sz w:val="20"/>
            <w:color w:val="0000ff"/>
          </w:rPr>
          <w:t xml:space="preserve">Распоряжением</w:t>
        </w:r>
      </w:hyperlink>
      <w:r>
        <w:rPr>
          <w:sz w:val="20"/>
        </w:rPr>
        <w:t xml:space="preserve"> Правительства Республики Саха (Якутия) от 26 декабря 2019 г. N 1730-р утвержден региональный план мероприятий ("дорожная карта") "Комплекс мер по созданию и внедрению системы долговременного ухода за гражданами старшего поколения и инвалидами в Республике Саха (Якутия) на 2020 - 2022 годы".</w:t>
      </w:r>
    </w:p>
    <w:p>
      <w:pPr>
        <w:pStyle w:val="0"/>
        <w:spacing w:before="200" w:line-rule="auto"/>
        <w:ind w:firstLine="540"/>
        <w:jc w:val="both"/>
      </w:pPr>
      <w:r>
        <w:rPr>
          <w:sz w:val="20"/>
        </w:rPr>
        <w:t xml:space="preserve">Правительством Республики Саха (Якутия) в рамках Восточного экономического форума в 2018 году подписано соглашение с Государственной корпорацией развития "ВЭБ.РФ" по реализации проектов социального воздействия (SIB). В рамках данного соглашения для создания условий развития стационарозамещающих технологий социального обслуживания инвалидов в 2021 году планируется апробация проекта социального воздействия в сфере социального обслуживания путем внедрения новой технологии - сопровождаемого проживания лиц с ментальными расстройствами. Срок реализации проекта: с 1 апреля 2021 года по 31 марта 2024 года.</w:t>
      </w:r>
    </w:p>
    <w:p>
      <w:pPr>
        <w:pStyle w:val="0"/>
        <w:spacing w:before="200" w:line-rule="auto"/>
        <w:ind w:firstLine="540"/>
        <w:jc w:val="both"/>
      </w:pPr>
      <w:r>
        <w:rPr>
          <w:sz w:val="20"/>
        </w:rPr>
        <w:t xml:space="preserve">17 марта 2021 года между Министерством труда и социального развития Республики Саха (Якутия) и акционерным обществом "ВЭБ.ДВ" подписано соглашение о предоставлении из государственного бюджета Республики Саха (Якутия) гранта в форме субсидии в целях реализации проекта социального воздействия.</w:t>
      </w:r>
    </w:p>
    <w:p>
      <w:pPr>
        <w:pStyle w:val="0"/>
        <w:spacing w:before="200" w:line-rule="auto"/>
        <w:ind w:firstLine="540"/>
        <w:jc w:val="both"/>
      </w:pPr>
      <w:r>
        <w:rPr>
          <w:sz w:val="20"/>
        </w:rPr>
        <w:t xml:space="preserve">Оптимизация сети учреждений социального обслуживания предполагает закрытие стационарных учреждений, расположенных в деревянных зданиях, укрупнение учреждений затратных по содержанию при малой комплектности и загруженности.</w:t>
      </w:r>
    </w:p>
    <w:p>
      <w:pPr>
        <w:pStyle w:val="0"/>
        <w:spacing w:before="200" w:line-rule="auto"/>
        <w:ind w:firstLine="540"/>
        <w:jc w:val="both"/>
      </w:pPr>
      <w:r>
        <w:rPr>
          <w:sz w:val="20"/>
        </w:rPr>
        <w:t xml:space="preserve">В последние годы сеть домов-интернатов подверглась реформированию: в 14 улусах (районах) закрылись дома-интернаты, находящиеся в деревянных зданиях, созданы 6 межулусных домов-интернатов в улусах (районах) и в г. Якутске. Это привело к возникновению проблем по переводу престарелых из улусных домов-интернатов в другие города и улусы (районы), обеспечиваемые были лишены привычных условий проживания, питания, общения, родных мест, что, несомненно, повлияло на психологическое здоровье пожилых граждан. В свою очередь, сохраненные дома-интернаты, расположенные в каменных строениях, оказались перенаселенными.</w:t>
      </w:r>
    </w:p>
    <w:p>
      <w:pPr>
        <w:pStyle w:val="0"/>
        <w:spacing w:before="200" w:line-rule="auto"/>
        <w:ind w:firstLine="540"/>
        <w:jc w:val="both"/>
      </w:pPr>
      <w:r>
        <w:rPr>
          <w:sz w:val="20"/>
        </w:rPr>
        <w:t xml:space="preserve">В рамках совершенствования сети в 2020 году 8 центров помощи детям-сиротам и детям, оставшимся без попечения родителей, переданы в ведение Министерства труда и социального развития Республики Саха (Якутия). В 2021 году Министерством труда и социального развития Республики Саха (Якутия), в целях доступности получения социальных услуг населению и улучшения материальной базы учреждений, создания комфортных условий проживания и приведения в соответствие нормативам обеспечения площадью жилых помещений при предоставлении социальных услуг в стационарной форме социального обслуживания проводятся реорганизационные мероприятия в соответствии с распоряжениями Правительства Республики Саха (Якутия): от 29 октября 2021 г. </w:t>
      </w:r>
      <w:hyperlink w:history="0" r:id="rId23" w:tooltip="Ссылка на КонсультантПлюс">
        <w:r>
          <w:rPr>
            <w:sz w:val="20"/>
            <w:color w:val="0000ff"/>
          </w:rPr>
          <w:t xml:space="preserve">N 1078-р</w:t>
        </w:r>
      </w:hyperlink>
      <w:r>
        <w:rPr>
          <w:sz w:val="20"/>
        </w:rPr>
        <w:t xml:space="preserve"> - к государственному бюджетному учреждению Республики Саха (Якутия) "Хангаласский центр помощи детям-сиротам и детям, оставшимся без попечения родителей" присоединяется государственное казенное учреждение Республики Саха (Якутия) "Хангаласский социально-реабилитационный центр для несовершеннолетних"; от 8 ноября 2021 г. </w:t>
      </w:r>
      <w:hyperlink w:history="0" r:id="rId24" w:tooltip="Ссылка на КонсультантПлюс">
        <w:r>
          <w:rPr>
            <w:sz w:val="20"/>
            <w:color w:val="0000ff"/>
          </w:rPr>
          <w:t xml:space="preserve">N 1093-р</w:t>
        </w:r>
      </w:hyperlink>
      <w:r>
        <w:rPr>
          <w:sz w:val="20"/>
        </w:rPr>
        <w:t xml:space="preserve"> - к государственному казенному учреждению Республики Саха (Якутия) "Вилюйский центр помощи детям-сиротам и детям, оставшимся без попечения родителей, имени С.М. Аржакова" присоединяется государственное казенное учреждение Республики Саха (Якутия) "Вилюйский социально-реабилитационный центр для несовершеннолетних "Кэнчээри"; от 8 ноября 2021 г. </w:t>
      </w:r>
      <w:hyperlink w:history="0" r:id="rId25" w:tooltip="Ссылка на КонсультантПлюс">
        <w:r>
          <w:rPr>
            <w:sz w:val="20"/>
            <w:color w:val="0000ff"/>
          </w:rPr>
          <w:t xml:space="preserve">N 1094-р</w:t>
        </w:r>
      </w:hyperlink>
      <w:r>
        <w:rPr>
          <w:sz w:val="20"/>
        </w:rPr>
        <w:t xml:space="preserve"> - к государственному казенному учреждению Республики Саха (Якутия) "Верхневилюйский центр помощи детям-сиротам и детям, оставшимся без попечения родителей, имени И.И. Седалищева" присоединяется государственное казенное учреждение Республики Саха (Якутия) "Верхневилюйский социально-реабилитационный центр для несовершеннолетних"; от 21 декабря 2021 г. </w:t>
      </w:r>
      <w:hyperlink w:history="0" r:id="rId26" w:tooltip="Ссылка на КонсультантПлюс">
        <w:r>
          <w:rPr>
            <w:sz w:val="20"/>
            <w:color w:val="0000ff"/>
          </w:rPr>
          <w:t xml:space="preserve">N 1313-р</w:t>
        </w:r>
      </w:hyperlink>
      <w:r>
        <w:rPr>
          <w:sz w:val="20"/>
        </w:rPr>
        <w:t xml:space="preserve"> - к государственному казенному учреждению Республики Саха (Якутия) "Сунтарский центр помощи детям-сиротам и детям, оставшимся без попечения родителей имени С.Г. Кривошапкина" присоединяется государственное казенное учреждение Республики Саха (Якутия) "Сунтарский социально-реабилитационный центр для несовершеннолетних "Кэскил".</w:t>
      </w:r>
    </w:p>
    <w:p>
      <w:pPr>
        <w:pStyle w:val="0"/>
        <w:spacing w:before="200" w:line-rule="auto"/>
        <w:ind w:firstLine="540"/>
        <w:jc w:val="both"/>
      </w:pPr>
      <w:r>
        <w:rPr>
          <w:sz w:val="20"/>
        </w:rPr>
        <w:t xml:space="preserve">С 2010 года введены в эксплуатацию здания, отвечающие требованиям пожарной безопасности по степени огнестойкости, Жиганского, Усть-Янского, Оймяконского, Намского, Алданского, Нюрбинского домов-интернатов для престарелых и инвалидов, Олекминского психоневрологического дома-интерната, Амгинского и Олекминского реабилитационных центров для инвалидов и детей-инвалидов, Республиканского реабилитационного центра ветеранов Великой Отечественной войны и локальных боевых действий в г. Якутске, комплексного центра социального обслуживания населения в г. Якутске.</w:t>
      </w:r>
    </w:p>
    <w:p>
      <w:pPr>
        <w:pStyle w:val="0"/>
        <w:spacing w:before="200" w:line-rule="auto"/>
        <w:ind w:firstLine="540"/>
        <w:jc w:val="both"/>
      </w:pPr>
      <w:r>
        <w:rPr>
          <w:sz w:val="20"/>
        </w:rPr>
        <w:t xml:space="preserve">В 2017 - 2021 годы введены в эксплуатацию здания Мирнинского социально-реабилитационного центра для несовершеннолетних "Харысхал", Нюрбинского республиканского реабилитационного центра для детей-инвалидов и детей с ограниченными возможностями, Республиканского реабилитационного центра для детей и подростков с ограниченными возможностями здоровья, Томмотского психоневрологического интерната на 395 мест.</w:t>
      </w:r>
    </w:p>
    <w:p>
      <w:pPr>
        <w:pStyle w:val="0"/>
        <w:spacing w:before="200" w:line-rule="auto"/>
        <w:ind w:firstLine="540"/>
        <w:jc w:val="both"/>
      </w:pPr>
      <w:r>
        <w:rPr>
          <w:sz w:val="20"/>
        </w:rPr>
        <w:t xml:space="preserve">В рамках регионального проекта "Старшее поколение" национального проекта "Демография" реализуются мероприятия, направленные на софинансирование расходных обязательств субъектов Российской Федерации, возникающих при реализации региональных проектов, направленных на обеспечение безопасных и комфортных условий предоставления социальных услуг в сфере социального обслуживания, так, в 2021 году введен спальный корпус на 150 мест для специализированного дома социального обслуживания престарелых и инвалидов в с. Сосновка Вилюйского района. Также продолжается строительство спального корпуса на 200 мест для стационарного социального обслуживания престарелых и инвалидов в г. Олекминске Олекминского района со сроком ввода в 2022 году.</w:t>
      </w:r>
    </w:p>
    <w:p>
      <w:pPr>
        <w:pStyle w:val="0"/>
        <w:spacing w:before="200" w:line-rule="auto"/>
        <w:ind w:firstLine="540"/>
        <w:jc w:val="both"/>
      </w:pPr>
      <w:r>
        <w:rPr>
          <w:sz w:val="20"/>
        </w:rPr>
        <w:t xml:space="preserve">В сентябре 2021 года в торжественной обстановке открыта строительная площадка с закладкой "золотой сваи" в фундамент здания Дома-интерната для престарелых и инвалидов на 65 койко-мест в с. Намцы Намского улуса, финансирование предусмотрено с 2022 года в рамках федерального проекта "Старшее поколение" национального проекта "Демография".</w:t>
      </w:r>
    </w:p>
    <w:p>
      <w:pPr>
        <w:pStyle w:val="0"/>
        <w:spacing w:before="200" w:line-rule="auto"/>
        <w:ind w:firstLine="540"/>
        <w:jc w:val="both"/>
      </w:pPr>
      <w:r>
        <w:rPr>
          <w:sz w:val="20"/>
        </w:rPr>
        <w:t xml:space="preserve">Материально-техническая база учреждений состоит из зданий постройки 60 - 80-х годов прошлого века, из них 33,7 процента - в деревянном исполнении, что не соответствует требованиям пожарной безопасности и санитарным нормам, степень износа некоторых зданий составляет 90 - 100 процентов. Здания не типовые, количество их не соответствует потребностям, в результате отмечается большая скученность проживающих. Вместе с тем, с введением объектов "Строительство спального корпуса на 200 мест для стационарного социального обслуживания престарелых и инвалидов в г. Олекминске Олекминского района" в 2022 году и "Дом-интернат для престарелых и инвалидов на 65 койко-мест в с. Намцы Намского улуса РС(Я)" в 2024 году, строящихся за счет реализации федерального проекта "Старшее поколение" национального проекта "Демография", ожидается положительная динамика в сторону увеличения нормативной площади для проживающих, также уменьшения количества деревянных зданий с круглосуточным пребыванием граждан старшего поколения до нуля.</w:t>
      </w:r>
    </w:p>
    <w:p>
      <w:pPr>
        <w:pStyle w:val="0"/>
        <w:spacing w:before="200" w:line-rule="auto"/>
        <w:ind w:firstLine="540"/>
        <w:jc w:val="both"/>
      </w:pPr>
      <w:r>
        <w:rPr>
          <w:sz w:val="20"/>
        </w:rPr>
        <w:t xml:space="preserve">По итогам 2021 года 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составляет 2,44 процента.</w:t>
      </w:r>
    </w:p>
    <w:p>
      <w:pPr>
        <w:pStyle w:val="0"/>
        <w:spacing w:before="200" w:line-rule="auto"/>
        <w:ind w:firstLine="540"/>
        <w:jc w:val="both"/>
      </w:pPr>
      <w:r>
        <w:rPr>
          <w:sz w:val="20"/>
        </w:rPr>
        <w:t xml:space="preserve">Вместе с тем, количество стационарных корпусов учреждений социально-реабилитационных центров для несовершеннолетних и организаций для детей-сирот и детей, оставшихся без попечения родителей составляет 32 единицы, из них 20 зданий не соответствуют требованиям пожарной и санитарной безопасности (62,5 процента), в том числе 13 зданий - ветхие (40,6 процента), и для их приведения в соответствие нормативным требованиям необходимо принятие решения Правительства Республики Саха (Якутия) по обеспечению безопасных условий предоставления социальных услуг.</w:t>
      </w:r>
    </w:p>
    <w:p>
      <w:pPr>
        <w:pStyle w:val="0"/>
        <w:spacing w:before="200" w:line-rule="auto"/>
        <w:ind w:firstLine="540"/>
        <w:jc w:val="both"/>
      </w:pPr>
      <w:r>
        <w:rPr>
          <w:sz w:val="20"/>
        </w:rPr>
        <w:t xml:space="preserve">Ежегодно выполняются мероприятия по обеспечению комплексной безопасности зданий и сооружений учреждений социального обслуживания населения: в соответствии с требованиями пожарной безопасности и технических регламентов в 2019 году проведены работы в 50 учреждениях социального обслуживания населения, в 2020 году - в 13 учреждениях, в 2021 году - в 22 учреждениях.</w:t>
      </w:r>
    </w:p>
    <w:p>
      <w:pPr>
        <w:pStyle w:val="0"/>
        <w:spacing w:before="200" w:line-rule="auto"/>
        <w:ind w:firstLine="540"/>
        <w:jc w:val="both"/>
      </w:pPr>
      <w:r>
        <w:rPr>
          <w:sz w:val="20"/>
        </w:rPr>
        <w:t xml:space="preserve">В реестре поставщиков социальных услуг Республики Саха (Якутия) состоят 20 негосударственных поставщиков на 368 койко-мест стационарного обслуживания и 193 койко-места полустационарного обслуживания. Постоянно ведется работа по развитию негосударственного сектора социального обслуживания, так в 2021 году включены 2 новых поставщика социальных услуг.</w:t>
      </w:r>
    </w:p>
    <w:p>
      <w:pPr>
        <w:pStyle w:val="0"/>
        <w:spacing w:before="200" w:line-rule="auto"/>
        <w:ind w:firstLine="540"/>
        <w:jc w:val="both"/>
      </w:pPr>
      <w:r>
        <w:rPr>
          <w:sz w:val="20"/>
        </w:rPr>
        <w:t xml:space="preserve">Проблемы социального сиротства, семейного неблагополучия, утраты семейных ценностей продолжают оставаться одними из наиболее острых проблем семьи и детства. В то же время формирование устойчивой системы по профилактике социального сиротства, использование новых технологий отечественного и зарубежного опыта социальной работы, организация работы в рамках программно-целевого подхода позволят выйти на более качественный уровень по предоставлению услуг семьям с детьми, улучшению их положения.</w:t>
      </w:r>
    </w:p>
    <w:p>
      <w:pPr>
        <w:pStyle w:val="0"/>
        <w:spacing w:before="200" w:line-rule="auto"/>
        <w:ind w:firstLine="540"/>
        <w:jc w:val="both"/>
      </w:pPr>
      <w:r>
        <w:rPr>
          <w:sz w:val="20"/>
        </w:rPr>
        <w:t xml:space="preserve">Приоритетным направлением деятельности специализированных учреждений для несовершеннолетних также является сохранение родной семьи для детей и подростков, а в случаях, когда это невозможно - оказание содействия органам опеки и попечительства в устройстве этих детей в замещающие семьи.</w:t>
      </w:r>
    </w:p>
    <w:p>
      <w:pPr>
        <w:pStyle w:val="0"/>
        <w:spacing w:before="200" w:line-rule="auto"/>
        <w:ind w:firstLine="540"/>
        <w:jc w:val="both"/>
      </w:pPr>
      <w:r>
        <w:rPr>
          <w:sz w:val="20"/>
        </w:rPr>
        <w:t xml:space="preserve">Ситуация по социальному сиротству детей по республике имеет положительную динамику: общее количество детей, оставшихся без попечения родителей, по сравнению с 2016 годом в 2021 году снизилось более чем на 10 процентов. Сокращается число детей, родители которых лишены родительских прав, по сравнению с 2016 годом в 2021 году снижение показателей составляет свыше 24 процентов.</w:t>
      </w:r>
    </w:p>
    <w:p>
      <w:pPr>
        <w:pStyle w:val="0"/>
        <w:spacing w:before="200" w:line-rule="auto"/>
        <w:ind w:firstLine="540"/>
        <w:jc w:val="both"/>
      </w:pPr>
      <w:r>
        <w:rPr>
          <w:sz w:val="20"/>
        </w:rPr>
        <w:t xml:space="preserve">Численность детей, находящихся в центрах помощи детям-сиротам и детям, оставшимся без попечения родителей, сократилась на 26,9 процентов (с 286 детей в 2016 году до 209 детей в 2021 году).</w:t>
      </w:r>
    </w:p>
    <w:p>
      <w:pPr>
        <w:pStyle w:val="0"/>
        <w:spacing w:before="200" w:line-rule="auto"/>
        <w:ind w:firstLine="540"/>
        <w:jc w:val="both"/>
      </w:pPr>
      <w:r>
        <w:rPr>
          <w:sz w:val="20"/>
        </w:rPr>
        <w:t xml:space="preserve">Выросла доля детей-сирот и детей, оставшихся без попечения родителей, переданных на семейные формы устройства, к общей численности детей-сирот и детей, оставшихся без попечения родителей, с 86,4 процента в 2018 году до 88,8 процента в 2021 году.</w:t>
      </w:r>
    </w:p>
    <w:p>
      <w:pPr>
        <w:pStyle w:val="0"/>
        <w:spacing w:before="200" w:line-rule="auto"/>
        <w:ind w:firstLine="540"/>
        <w:jc w:val="both"/>
      </w:pPr>
      <w:r>
        <w:rPr>
          <w:sz w:val="20"/>
        </w:rPr>
        <w:t xml:space="preserve">В 2021 году действуют 223 приемные семьи, в них воспитываются 464 ребенка, в 2016 году данный показатель составлял 221 приемную семью, в которой воспитывались 644 ребенка. Наибольшее количество приемных семей создано в Верхневилюйском, Вилюйском, Нерюнгринском, Хангаласском, Горном улусах (районах), г. Якутске.</w:t>
      </w:r>
    </w:p>
    <w:p>
      <w:pPr>
        <w:pStyle w:val="0"/>
        <w:spacing w:before="200" w:line-rule="auto"/>
        <w:ind w:firstLine="540"/>
        <w:jc w:val="both"/>
      </w:pPr>
      <w:r>
        <w:rPr>
          <w:sz w:val="20"/>
        </w:rPr>
        <w:t xml:space="preserve">Обеспечение социальной поддержки детей-сирот и детей, оставшихся без попечения родителей, неразрывно связано с предоставлением мер государственной поддержки для семей, принявших на воспитание детей, лишенных родительского попечения.</w:t>
      </w:r>
    </w:p>
    <w:p>
      <w:pPr>
        <w:pStyle w:val="0"/>
        <w:spacing w:before="200" w:line-rule="auto"/>
        <w:ind w:firstLine="540"/>
        <w:jc w:val="both"/>
      </w:pPr>
      <w:r>
        <w:rPr>
          <w:sz w:val="20"/>
        </w:rPr>
        <w:t xml:space="preserve">В современных условиях возрастает роль и значение социально ориентированных некоммерческих организаций в предоставлении социальных услуг населению.</w:t>
      </w:r>
    </w:p>
    <w:p>
      <w:pPr>
        <w:pStyle w:val="0"/>
        <w:spacing w:before="200" w:line-rule="auto"/>
        <w:ind w:firstLine="540"/>
        <w:jc w:val="both"/>
      </w:pPr>
      <w:r>
        <w:rPr>
          <w:sz w:val="20"/>
        </w:rPr>
        <w:t xml:space="preserve">Субсидии из государственного бюджета Республики Саха (Якутия) предоставляются социально ориентированным некоммерческим организациям инвалидов и ветеранов на реализацию мероприятий, направленных на:</w:t>
      </w:r>
    </w:p>
    <w:p>
      <w:pPr>
        <w:pStyle w:val="0"/>
        <w:spacing w:before="200" w:line-rule="auto"/>
        <w:ind w:firstLine="540"/>
        <w:jc w:val="both"/>
      </w:pPr>
      <w:r>
        <w:rPr>
          <w:sz w:val="20"/>
        </w:rPr>
        <w:t xml:space="preserve">социальную поддержку и защиту инвалидов и ветеранов, создание условий для занятий адаптивной физической культурой, социальную адаптацию и физическую реабилитацию инвалидов и лиц с ослабленным здоровьем;</w:t>
      </w:r>
    </w:p>
    <w:p>
      <w:pPr>
        <w:pStyle w:val="0"/>
        <w:spacing w:before="200" w:line-rule="auto"/>
        <w:ind w:firstLine="540"/>
        <w:jc w:val="both"/>
      </w:pPr>
      <w:r>
        <w:rPr>
          <w:sz w:val="20"/>
        </w:rPr>
        <w:t xml:space="preserve">социальную реабилитацию детей-инвалидов и детей с ограниченными возможностями здоровья.</w:t>
      </w:r>
    </w:p>
    <w:p>
      <w:pPr>
        <w:pStyle w:val="0"/>
        <w:spacing w:before="200" w:line-rule="auto"/>
        <w:ind w:firstLine="540"/>
        <w:jc w:val="both"/>
      </w:pPr>
      <w:r>
        <w:rPr>
          <w:sz w:val="20"/>
        </w:rPr>
        <w:t xml:space="preserve">Общественными организациями ветеранов (пенсионеров) войны, труда, вооруженных сил и правоохранительных органов Республики Саха (Якутия) проводятся мероприятия в целях повышения роли ветеранских организаций, привлечения внимания общественности к проблемам людей пожилого возраста, повышения степени информирования общественности о проблеме демографического старения общества, индивидуальных и социальных потребностей пожилых людей, их вкладе в развитие общества, вопросах гражданско-патриотического воспитания.</w:t>
      </w:r>
    </w:p>
    <w:p>
      <w:pPr>
        <w:pStyle w:val="0"/>
        <w:spacing w:before="200" w:line-rule="auto"/>
        <w:ind w:firstLine="540"/>
        <w:jc w:val="both"/>
      </w:pPr>
      <w:r>
        <w:rPr>
          <w:sz w:val="20"/>
        </w:rPr>
        <w:t xml:space="preserve">Отдельные категории граждан: абсолютно слепые, граждане пожилого возраста, семьи с детьми нуждаются в особом внимании со стороны общества и государства. Поскольку такие категории традиционно относятся к уязвимым слоям населения, для них важным ресурсом благосостояния, поддержки социального статуса и положения является поддержка со стороны государства. Важным условием остается усиление адресности оказываемой поддержки и сохранение социальной стабильности в обществе.</w:t>
      </w:r>
    </w:p>
    <w:p>
      <w:pPr>
        <w:pStyle w:val="0"/>
        <w:spacing w:before="200" w:line-rule="auto"/>
        <w:ind w:firstLine="540"/>
        <w:jc w:val="both"/>
      </w:pPr>
      <w:r>
        <w:rPr>
          <w:sz w:val="20"/>
        </w:rPr>
        <w:t xml:space="preserve">Во исполнение </w:t>
      </w:r>
      <w:hyperlink w:history="0" r:id="rId27" w:tooltip="Указ Главы РС(Я) от 20.04.2020 N 1127 (ред. от 14.02.2023)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Указа</w:t>
        </w:r>
      </w:hyperlink>
      <w:r>
        <w:rPr>
          <w:sz w:val="20"/>
        </w:rPr>
        <w:t xml:space="preserve"> Главы Республики Саха (Якутия) от 20 апреля 2020 г. N 1127 "О грантах Главы Республики Саха (Якутия) на развитие гражданского общества в Республике Саха (Якутия)" и в целях поддержки развития институтов гражданского общества в Республике Саха (Якутия) предусмотрена ежегодная поддержка мероприятий по предоставлению грантов на реализацию социально значимых проектов социально ориентированных некоммерческих организаций, направленных на поддержку социально ориентированных некоммерческих организаций, благотворительной деятельности и добровольчества в сфере адаптивного спорта и улучшения положения семьи, материнства, отцовства и детства.</w:t>
      </w:r>
    </w:p>
    <w:p>
      <w:pPr>
        <w:pStyle w:val="0"/>
        <w:spacing w:before="200" w:line-rule="auto"/>
        <w:ind w:firstLine="540"/>
        <w:jc w:val="both"/>
      </w:pPr>
      <w:r>
        <w:rPr>
          <w:sz w:val="20"/>
        </w:rPr>
        <w:t xml:space="preserve">Меры социальной поддержки, социальная помощь предоставляются в виде денежных выплат, набора социальных услуг, социального обслуживания. Денежные выплаты предоставляются с дифференциацией подходов к предоставлению мер социальной поддержки граждан, учитывающей особенности контингентов получателей, в том числе:</w:t>
      </w:r>
    </w:p>
    <w:p>
      <w:pPr>
        <w:pStyle w:val="0"/>
        <w:spacing w:before="200" w:line-rule="auto"/>
        <w:ind w:firstLine="540"/>
        <w:jc w:val="both"/>
      </w:pPr>
      <w:r>
        <w:rPr>
          <w:sz w:val="20"/>
        </w:rPr>
        <w:t xml:space="preserve">1) категориальный подход, при котором меры социальной поддержки гражданам предоставляются:</w:t>
      </w:r>
    </w:p>
    <w:p>
      <w:pPr>
        <w:pStyle w:val="0"/>
        <w:spacing w:before="200" w:line-rule="auto"/>
        <w:ind w:firstLine="540"/>
        <w:jc w:val="both"/>
      </w:pPr>
      <w:r>
        <w:rPr>
          <w:sz w:val="20"/>
        </w:rPr>
        <w:t xml:space="preserve">с учетом особых заслуг перед государством (инвалиды войны, участники Великой Отечественной войны, ветераны боевых действий, Герои Советского Союза, Герои Российской Федерации, Герои Социалистического труда, полные кавалеры ордена Славы, ветераны труда);</w:t>
      </w:r>
    </w:p>
    <w:p>
      <w:pPr>
        <w:pStyle w:val="0"/>
        <w:spacing w:before="200" w:line-rule="auto"/>
        <w:ind w:firstLine="540"/>
        <w:jc w:val="both"/>
      </w:pPr>
      <w:r>
        <w:rPr>
          <w:sz w:val="20"/>
        </w:rPr>
        <w:t xml:space="preserve">в связи с последствиями политических репрессий;</w:t>
      </w:r>
    </w:p>
    <w:p>
      <w:pPr>
        <w:pStyle w:val="0"/>
        <w:spacing w:before="200" w:line-rule="auto"/>
        <w:ind w:firstLine="540"/>
        <w:jc w:val="both"/>
      </w:pPr>
      <w:r>
        <w:rPr>
          <w:sz w:val="20"/>
        </w:rPr>
        <w:t xml:space="preserve">в связи с попаданием в трудную жизненную ситуацию - инвалидностью, сиротством, безнадзорностью и беспризорностью несовершеннолетних; малообеспеченностью, катастроф природного и техногенного характера (беженцы, вынужденные переселенцы) и другими причинами;</w:t>
      </w:r>
    </w:p>
    <w:p>
      <w:pPr>
        <w:pStyle w:val="0"/>
        <w:spacing w:before="200" w:line-rule="auto"/>
        <w:ind w:firstLine="540"/>
        <w:jc w:val="both"/>
      </w:pPr>
      <w:r>
        <w:rPr>
          <w:sz w:val="20"/>
        </w:rPr>
        <w:t xml:space="preserve">2) в связи с необходимостью решения приоритетных общегосударственных задач:</w:t>
      </w:r>
    </w:p>
    <w:p>
      <w:pPr>
        <w:pStyle w:val="0"/>
        <w:spacing w:before="200" w:line-rule="auto"/>
        <w:ind w:firstLine="540"/>
        <w:jc w:val="both"/>
      </w:pPr>
      <w:r>
        <w:rPr>
          <w:sz w:val="20"/>
        </w:rPr>
        <w:t xml:space="preserve">стимулирования рождаемости;</w:t>
      </w:r>
    </w:p>
    <w:p>
      <w:pPr>
        <w:pStyle w:val="0"/>
        <w:spacing w:before="200" w:line-rule="auto"/>
        <w:ind w:firstLine="540"/>
        <w:jc w:val="both"/>
      </w:pPr>
      <w:r>
        <w:rPr>
          <w:sz w:val="20"/>
        </w:rPr>
        <w:t xml:space="preserve">адресного подхода,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w:t>
      </w:r>
    </w:p>
    <w:p>
      <w:pPr>
        <w:pStyle w:val="0"/>
        <w:spacing w:before="200" w:line-rule="auto"/>
        <w:ind w:firstLine="540"/>
        <w:jc w:val="both"/>
      </w:pPr>
      <w:r>
        <w:rPr>
          <w:sz w:val="20"/>
        </w:rPr>
        <w:t xml:space="preserve">путем предоставления ежемесячного пособия на ребенка, субсидий гражданам на оплату жилья и коммунальных услуг, предоставления мер социальной поддержки на основе социального контракта и др.</w:t>
      </w:r>
    </w:p>
    <w:p>
      <w:pPr>
        <w:pStyle w:val="0"/>
        <w:spacing w:before="200" w:line-rule="auto"/>
        <w:ind w:firstLine="540"/>
        <w:jc w:val="both"/>
      </w:pPr>
      <w:r>
        <w:rPr>
          <w:sz w:val="20"/>
        </w:rPr>
        <w:t xml:space="preserve">Социальная поддержка семьи и детей представляет собой комплекс целенаправленных мер, реализуемых федеральными, региональными, муниципальными органами власти в интересах семьи и детей. Семья всегда была и остается основным ресурсом устойчивого развития общества, а благополучная семья залогом социальной стабильности.</w:t>
      </w:r>
    </w:p>
    <w:p>
      <w:pPr>
        <w:pStyle w:val="0"/>
        <w:spacing w:before="200" w:line-rule="auto"/>
        <w:ind w:firstLine="540"/>
        <w:jc w:val="both"/>
      </w:pPr>
      <w:r>
        <w:rPr>
          <w:sz w:val="20"/>
        </w:rPr>
        <w:t xml:space="preserve">На демографическую ситуацию решающее воздействие оказывает рождаемость. Именно от нее зависит процесс замещения поколений. Республика традиционно относится к группе регионов России со стабильным положительным естественным приростом населения за счет сохранения относительно высоких показателей рождаемости по сравнению со среднероссийским уровнем и многими другими российскими субъектами.</w:t>
      </w:r>
    </w:p>
    <w:p>
      <w:pPr>
        <w:pStyle w:val="0"/>
        <w:spacing w:before="200" w:line-rule="auto"/>
        <w:ind w:firstLine="540"/>
        <w:jc w:val="both"/>
      </w:pPr>
      <w:r>
        <w:rPr>
          <w:sz w:val="20"/>
        </w:rPr>
        <w:t xml:space="preserve">Республика, как и прежде, занимает лидирующие позиции в Дальневосточном федеральном округе по показателям естественного прироста населения и рождаемости.</w:t>
      </w:r>
    </w:p>
    <w:p>
      <w:pPr>
        <w:pStyle w:val="0"/>
        <w:spacing w:before="200" w:line-rule="auto"/>
        <w:ind w:firstLine="540"/>
        <w:jc w:val="both"/>
      </w:pPr>
      <w:r>
        <w:rPr>
          <w:sz w:val="20"/>
        </w:rPr>
        <w:t xml:space="preserve">Коэффициент рождаемости за январь - декабрь 2021 года составил 12,5 промилле (в 2020 году - 13,3 промилле). По данному показателю среди регионов Российской Федерации Республика Саха (Якутия) занимает 7 - 8 места с Ненецким автономным округом, а среди регионов Дальневосточного федерального округа - 1 место.</w:t>
      </w:r>
    </w:p>
    <w:p>
      <w:pPr>
        <w:pStyle w:val="0"/>
        <w:spacing w:before="200" w:line-rule="auto"/>
        <w:ind w:firstLine="540"/>
        <w:jc w:val="both"/>
      </w:pPr>
      <w:r>
        <w:rPr>
          <w:sz w:val="20"/>
        </w:rPr>
        <w:t xml:space="preserve">За 2021 год общее число рождений составило 12 309 детей, что на 5 процентов меньше показателей соответствующего периода 2020 года. Наблюдается снижение числа рождений первых детей на 10 процентов, вторых детей - на 7,6 процента. Сохраняется рост рождений третьих и последующих детей на 0,6 процента. Доля рождений третьих и последующих детей в общем числе рождений составила 41,8 процента (в соответствующем периоде 2020 года - 39,5 процента).</w:t>
      </w:r>
    </w:p>
    <w:p>
      <w:pPr>
        <w:pStyle w:val="0"/>
        <w:spacing w:before="200" w:line-rule="auto"/>
        <w:ind w:firstLine="540"/>
        <w:jc w:val="both"/>
      </w:pPr>
      <w:r>
        <w:rPr>
          <w:sz w:val="20"/>
        </w:rPr>
        <w:t xml:space="preserve">Проводится системная работа по улучшению качества жизни семей с детьми, в полном объеме реализуются меры поддержки семей с детьми.</w:t>
      </w:r>
    </w:p>
    <w:p>
      <w:pPr>
        <w:pStyle w:val="0"/>
        <w:spacing w:before="200" w:line-rule="auto"/>
        <w:ind w:firstLine="540"/>
        <w:jc w:val="both"/>
      </w:pPr>
      <w:r>
        <w:rPr>
          <w:sz w:val="20"/>
        </w:rPr>
        <w:t xml:space="preserve">В рамках национального проекта "Демография" в республике с 2019 года успешно реализуется региональный проект "Финансовая поддержка семей при рождении детей", в соответствии с которым установлены следующие меры поддержки для семей, родивших детей после 1 января 2019 года:</w:t>
      </w:r>
    </w:p>
    <w:p>
      <w:pPr>
        <w:pStyle w:val="0"/>
        <w:spacing w:before="200" w:line-rule="auto"/>
        <w:ind w:firstLine="540"/>
        <w:jc w:val="both"/>
      </w:pPr>
      <w:r>
        <w:rPr>
          <w:sz w:val="20"/>
        </w:rPr>
        <w:t xml:space="preserve">при рождении (усыновлении) первого ребенка семьям оказывается помощь в виде единовременной денежной выплаты в размере 2-кратной величины прожиточного минимума для детей, установленного в целом по Республике Саха (Якутия) за второй квартал года, предшествующего году рождения ребенка;</w:t>
      </w:r>
    </w:p>
    <w:p>
      <w:pPr>
        <w:pStyle w:val="0"/>
        <w:spacing w:before="200" w:line-rule="auto"/>
        <w:ind w:firstLine="540"/>
        <w:jc w:val="both"/>
      </w:pPr>
      <w:r>
        <w:rPr>
          <w:sz w:val="20"/>
        </w:rPr>
        <w:t xml:space="preserve">при рождении (усыновлении) второго ребенка установлен региональный материнский капитал в размере 30 процентов от размера материнского (семейного) капитала, установленного в соответствии с Федеральным </w:t>
      </w:r>
      <w:hyperlink w:history="0" r:id="rId28" w:tooltip="Федеральный закон от 29.12.2006 N 256-ФЗ (ред. от 28.12.2022) &quot;О дополнительных мерах государственной поддержки семей, имеющих детей&quot; (с изм. и доп., вступ. в силу с 01.04.2023) {КонсультантПлюс}">
        <w:r>
          <w:rPr>
            <w:sz w:val="20"/>
            <w:color w:val="0000ff"/>
          </w:rPr>
          <w:t xml:space="preserve">законом</w:t>
        </w:r>
      </w:hyperlink>
      <w:r>
        <w:rPr>
          <w:sz w:val="20"/>
        </w:rPr>
        <w:t xml:space="preserve"> от 29 декабря 2006 г. N 256-ФЗ "О дополнительных мерах государственной поддержки семей, имеющих детей";</w:t>
      </w:r>
    </w:p>
    <w:p>
      <w:pPr>
        <w:pStyle w:val="0"/>
        <w:spacing w:before="200" w:line-rule="auto"/>
        <w:ind w:firstLine="540"/>
        <w:jc w:val="both"/>
      </w:pPr>
      <w:r>
        <w:rPr>
          <w:sz w:val="20"/>
        </w:rPr>
        <w:t xml:space="preserve">при рождении (усыновлении) третьего ребенка или последующих детей семьям предоставляется ежемесячная денежная выплата в размере прожиточного минимума для детей, установленного в Республике Саха (Якутия) за второй квартал года, предшествующего году рождения ребенка до достижения детьми возраста трех лет.</w:t>
      </w:r>
    </w:p>
    <w:p>
      <w:pPr>
        <w:pStyle w:val="0"/>
        <w:spacing w:before="200" w:line-rule="auto"/>
        <w:ind w:firstLine="540"/>
        <w:jc w:val="both"/>
      </w:pPr>
      <w:r>
        <w:rPr>
          <w:sz w:val="20"/>
        </w:rPr>
        <w:t xml:space="preserve">При назначении ежемесячной выплаты при рождении первого ребенка в 2020 году изменился критерий нуждаемости: с 1,5 до 2-кратного размера прожиточного минимума, также был увеличен срок выплаты указанного пособия от 1,5 лет до достижения ребенком 3 лет в размере прожиточного минимума для детей за второй квартал года, предшествующего году обращения за назначением указанной выплаты.</w:t>
      </w:r>
    </w:p>
    <w:p>
      <w:pPr>
        <w:pStyle w:val="0"/>
        <w:spacing w:before="200" w:line-rule="auto"/>
        <w:ind w:firstLine="540"/>
        <w:jc w:val="both"/>
      </w:pPr>
      <w:r>
        <w:rPr>
          <w:sz w:val="20"/>
        </w:rPr>
        <w:t xml:space="preserve">Многодетным семьям в республике, в зависимости от критериев нуждаемости семьи по доходам, оказывается адресная помощь.</w:t>
      </w:r>
    </w:p>
    <w:p>
      <w:pPr>
        <w:pStyle w:val="0"/>
        <w:spacing w:before="200" w:line-rule="auto"/>
        <w:ind w:firstLine="540"/>
        <w:jc w:val="both"/>
      </w:pPr>
      <w:r>
        <w:rPr>
          <w:sz w:val="20"/>
        </w:rPr>
        <w:t xml:space="preserve">Республиканский материнский капитал "Семья" предоставляется семьям при рождении третьего ребенка начиная с 2011 года.</w:t>
      </w:r>
    </w:p>
    <w:p>
      <w:pPr>
        <w:pStyle w:val="0"/>
        <w:spacing w:before="200" w:line-rule="auto"/>
        <w:ind w:firstLine="540"/>
        <w:jc w:val="both"/>
      </w:pPr>
      <w:r>
        <w:rPr>
          <w:sz w:val="20"/>
        </w:rPr>
        <w:t xml:space="preserve">Многодетным семьям, чей доход ниже величины прожиточного минимума в среднем на душу населения, предоставляются единовременные денежные выплаты для приобретения комплекта школьной, спортивной и другой детской (подростковой) одежды на каждого школьника.</w:t>
      </w:r>
    </w:p>
    <w:p>
      <w:pPr>
        <w:pStyle w:val="0"/>
        <w:spacing w:before="200" w:line-rule="auto"/>
        <w:ind w:firstLine="540"/>
        <w:jc w:val="both"/>
      </w:pPr>
      <w:r>
        <w:rPr>
          <w:sz w:val="20"/>
        </w:rPr>
        <w:t xml:space="preserve">Семьи, имеющие 10 и более несовершеннолетних детей, имеют право на оказание социальной помощи на приобретение транспортного средства на основе социального контракта.</w:t>
      </w:r>
    </w:p>
    <w:p>
      <w:pPr>
        <w:pStyle w:val="0"/>
        <w:spacing w:before="200" w:line-rule="auto"/>
        <w:ind w:firstLine="540"/>
        <w:jc w:val="both"/>
      </w:pPr>
      <w:r>
        <w:rPr>
          <w:sz w:val="20"/>
        </w:rPr>
        <w:t xml:space="preserve">Для достижения национальной цели снижения бедности в два раза по сравнению с 2017 годом реализуется региональная программа снижения доли населения с доходами ниже прожиточного минимума в Республике Саха (Якутия) на 2020 - 2030 годы (далее - региональная программа).</w:t>
      </w:r>
    </w:p>
    <w:p>
      <w:pPr>
        <w:pStyle w:val="0"/>
        <w:spacing w:before="200" w:line-rule="auto"/>
        <w:ind w:firstLine="540"/>
        <w:jc w:val="both"/>
      </w:pPr>
      <w:r>
        <w:rPr>
          <w:sz w:val="20"/>
        </w:rPr>
        <w:t xml:space="preserve">Координаторами мероприятий региональной программы определены:</w:t>
      </w:r>
    </w:p>
    <w:p>
      <w:pPr>
        <w:pStyle w:val="0"/>
        <w:spacing w:before="200" w:line-rule="auto"/>
        <w:ind w:firstLine="540"/>
        <w:jc w:val="both"/>
      </w:pPr>
      <w:r>
        <w:rPr>
          <w:sz w:val="20"/>
        </w:rPr>
        <w:t xml:space="preserve">по направлению "Достижение показателей экономического роста в Республике Саха (Якутия)" - Министерство экономики Республики Саха (Якутия);</w:t>
      </w:r>
    </w:p>
    <w:p>
      <w:pPr>
        <w:pStyle w:val="0"/>
        <w:spacing w:before="200" w:line-rule="auto"/>
        <w:ind w:firstLine="540"/>
        <w:jc w:val="both"/>
      </w:pPr>
      <w:r>
        <w:rPr>
          <w:sz w:val="20"/>
        </w:rPr>
        <w:t xml:space="preserve">по направлениям "Совершенствование системы мер социальной поддержки населения, в том числе в малоимущих семьях, имеющих детей, учитывающих выявленную структуру и глубину бедности в Республике Саха (Якутия)", "Модернизация системы оказания государственной социальной помощи на основе социального контракта", "Социальная адаптация малоимущих граждан" - Министерство труда и социального развития Республики Саха (Якутия).</w:t>
      </w:r>
    </w:p>
    <w:p>
      <w:pPr>
        <w:pStyle w:val="0"/>
        <w:spacing w:before="200" w:line-rule="auto"/>
        <w:ind w:firstLine="540"/>
        <w:jc w:val="both"/>
      </w:pPr>
      <w:r>
        <w:rPr>
          <w:sz w:val="20"/>
        </w:rPr>
        <w:t xml:space="preserve">По итогам 2021 года среднемесячная номинальная начисленная заработная плата в Республике Саха (Якутия) за 2021 год увеличилась на 8 процентов и достигла 82 812,5 рубля с реальным ростом в 102,3 процента (в 2020 году - 101,8 процента).</w:t>
      </w:r>
    </w:p>
    <w:p>
      <w:pPr>
        <w:pStyle w:val="0"/>
        <w:spacing w:before="200" w:line-rule="auto"/>
        <w:ind w:firstLine="540"/>
        <w:jc w:val="both"/>
      </w:pPr>
      <w:r>
        <w:rPr>
          <w:sz w:val="20"/>
        </w:rPr>
        <w:t xml:space="preserve">В 2021 году объем поддержки для семей с детьми составил 14,6 млрд рублей, в 2022 году с учетом вновь вводимых мер поддержки семей с детьми уже прогнозируется на уровне 25,2 млрд рублей.</w:t>
      </w:r>
    </w:p>
    <w:p>
      <w:pPr>
        <w:pStyle w:val="0"/>
        <w:spacing w:before="200" w:line-rule="auto"/>
        <w:ind w:firstLine="540"/>
        <w:jc w:val="both"/>
      </w:pPr>
      <w:r>
        <w:rPr>
          <w:sz w:val="20"/>
        </w:rPr>
        <w:t xml:space="preserve">В 2020 году в республике как и во всех регионах Российской Федерации введена новая мера поддержки - ежемесячная выплата на ребенка в возрасте от 3 до 7 лет включительно в соответствии с </w:t>
      </w:r>
      <w:hyperlink w:history="0" r:id="rId29" w:tooltip="Указ Президента РФ от 20.03.2020 N 199 (ред. от 10.03.2021) &quot;О дополнительных мерах государственной поддержки семей, имеющих дет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20 марта 2020 г. N 199 "О дополнительных мерах государственной поддержки семей, имеющих детей", размер которой составлял 50 процентов величины прожиточного минимума для детей, установленного в субъекте Российской Федерации за второй квартал года, предшествующего году обращения за назначением ежемесячной выплаты.</w:t>
      </w:r>
    </w:p>
    <w:p>
      <w:pPr>
        <w:pStyle w:val="0"/>
        <w:spacing w:before="200" w:line-rule="auto"/>
        <w:ind w:firstLine="540"/>
        <w:jc w:val="both"/>
      </w:pPr>
      <w:r>
        <w:rPr>
          <w:sz w:val="20"/>
        </w:rPr>
        <w:t xml:space="preserve">С 1 января 2021 года применяется дифференцированная система определения размера ежемесячной выплаты, которая может составить от 50 процентов регионального прожиточного минимума на ребенка в виде стандартного размера выплаты, а также 75 и 100 процентов, соответственно, в зависимости от критериев нуждаемости семьи по доходам. Вместе с тем, усилен адресный характер данной меры поддержки, а именно - для определения нуждаемости учитываются не только официальные доходы семьи, но и ее имущество.</w:t>
      </w:r>
    </w:p>
    <w:p>
      <w:pPr>
        <w:pStyle w:val="0"/>
        <w:spacing w:before="200" w:line-rule="auto"/>
        <w:ind w:firstLine="540"/>
        <w:jc w:val="both"/>
      </w:pPr>
      <w:r>
        <w:rPr>
          <w:sz w:val="20"/>
        </w:rPr>
        <w:t xml:space="preserve">Ежемесячное пособие на ребенка в возрасте от 8 до 17 лет - мера государственной поддержки родителей, чей среднедушевой доход меньше прожиточного минимума на человека в регионе проживания. Размер ежемесячной выплаты также составляет от 50 процентов регионального прожиточного минимума на ребенка в виде стандартного размера выплаты, а также 75 и 100 процентов, соответственно, в зависимости от критериев нуждаемости семьи по доходам.</w:t>
      </w:r>
    </w:p>
    <w:p>
      <w:pPr>
        <w:pStyle w:val="0"/>
        <w:spacing w:before="200" w:line-rule="auto"/>
        <w:ind w:firstLine="540"/>
        <w:jc w:val="both"/>
      </w:pPr>
      <w:r>
        <w:rPr>
          <w:sz w:val="20"/>
        </w:rPr>
        <w:t xml:space="preserve">В соответствии с </w:t>
      </w:r>
      <w:hyperlink w:history="0" r:id="rId30" w:tooltip="Постановление Правительства РС(Я) от 12.01.2023 N 7 &quot;Об определении уполномоченного органа по предоставлению субвенции из государственного бюджета Республики Саха (Якутия) бюджету Фонда пенсионного и социального страхования Российской Федерации&quot; {КонсультантПлюс}">
        <w:r>
          <w:rPr>
            <w:sz w:val="20"/>
            <w:color w:val="0000ff"/>
          </w:rPr>
          <w:t xml:space="preserve">постановлением</w:t>
        </w:r>
      </w:hyperlink>
      <w:r>
        <w:rPr>
          <w:sz w:val="20"/>
        </w:rPr>
        <w:t xml:space="preserve"> Правительства Республики Саха (Якутия) от 12 января 2023 г. N 7 "Об определении уполномоченного органа по предоставлению субвенции из государственного бюджета Республики Саха (Якутия) бюджету Фонда пенсионного и социального страхования Российской Федерации" Министерство труда и социального развития Республики Саха (Якутия) определено уполномоченным органом по предоставлению субвенции из государственного бюджета Республики Саха (Якутия)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и на выплату ежемесячного пособия в связи с рождением и воспитанием ребенка.</w:t>
      </w:r>
    </w:p>
    <w:p>
      <w:pPr>
        <w:pStyle w:val="0"/>
        <w:jc w:val="both"/>
      </w:pPr>
      <w:r>
        <w:rPr>
          <w:sz w:val="20"/>
        </w:rPr>
        <w:t xml:space="preserve">(в ред. </w:t>
      </w:r>
      <w:hyperlink w:history="0" r:id="rId31"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постановления</w:t>
        </w:r>
      </w:hyperlink>
      <w:r>
        <w:rPr>
          <w:sz w:val="20"/>
        </w:rPr>
        <w:t xml:space="preserve"> Правительства РС(Я) от 03.08.2023 N 408)</w:t>
      </w:r>
    </w:p>
    <w:p>
      <w:pPr>
        <w:pStyle w:val="0"/>
        <w:spacing w:before="200" w:line-rule="auto"/>
        <w:ind w:firstLine="540"/>
        <w:jc w:val="both"/>
      </w:pPr>
      <w:r>
        <w:rPr>
          <w:sz w:val="20"/>
        </w:rPr>
        <w:t xml:space="preserve">Предоставление государственной социальной помощи на основе социального контракта имеет особую значимость в улучшении благосостояния наименее социально защищенных групп населения. В целях достижения доли малоимущих граждан, получивших государственную социальную помощь на основе социального контракта, не менее 15 процентов от общей численности получателей государственной социальной помощи в 2021 году расширена практика по оказанию государственной социальной помощи на основе взаимных обязательств по направлению "преодоление трудной жизненной ситуации". С 2021 года применяется комплексный подход при оказании помощи гражданину, заключившему социальный контракт, и на оказание государственной социальной помощи на основании социального контракта отдельным категориям граждан, предусмотрено софинансирование за счет средств федерального бюджета. При реализации мероприятий предусмотрена совместная работа с органами государственной власти Республики Саха (Якутия), уполномоченными в сфере регулирования малого и среднего предпринимательства, сельского хозяйства, занятости населения; органами местного самоуправления.</w:t>
      </w:r>
    </w:p>
    <w:p>
      <w:pPr>
        <w:pStyle w:val="0"/>
        <w:spacing w:before="200" w:line-rule="auto"/>
        <w:ind w:firstLine="540"/>
        <w:jc w:val="both"/>
      </w:pPr>
      <w:r>
        <w:rPr>
          <w:sz w:val="20"/>
        </w:rPr>
        <w:t xml:space="preserve">В 2021 году заключены 5 044 социальных контракта, на данные цели направлено 520,4 млн рублей, в том числе из средств федерального бюджета - 248,6 млн рублей. Социальные контракты заключены по поиску работы - 381, на осуществление индивидуальной предпринимательской деятельности - 934, на ведение личного подсобного хозяйства - 485, на осуществление иных мероприятий, направленных на преодоление трудной жизненной ситуации - 3 244.</w:t>
      </w:r>
    </w:p>
    <w:p>
      <w:pPr>
        <w:pStyle w:val="0"/>
        <w:spacing w:before="200" w:line-rule="auto"/>
        <w:ind w:firstLine="540"/>
        <w:jc w:val="both"/>
      </w:pPr>
      <w:r>
        <w:rPr>
          <w:sz w:val="20"/>
        </w:rPr>
        <w:t xml:space="preserve">В целях поддержки населения в период введения санкций в отношении Российской Федерации увеличены предельные размеры государственной социальной помощи на основании социального контракта по осуществлению индивидуальной предпринимательской деятельности до 300,0 тыс. рублей, по ведению личного подсобного хозяйства до 250,0 тыс. рублей. Кроме того, предусмотрена реализация специальных программ для граждан, потерявших работу начиная с 1 марта 2022 года. Данные изменения утверждены </w:t>
      </w:r>
      <w:hyperlink w:history="0" r:id="rId32" w:tooltip="Постановление Правительства РС(Я) от 06.04.2022 N 203 (ред. от 22.09.2023) &quot;Об оказании государственной социальной помощи на основании социального контракта в Республике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6 апреля 2022 г. N 203 "Об оказании государственной социальной помощи на основании социального контракта в Республике Саха (Якутия)". Дополнительно на данные цели предусмотрены средства из государственного бюджета Республики Саха (Якутия) в размере 103,4 млн рублей.</w:t>
      </w:r>
    </w:p>
    <w:p>
      <w:pPr>
        <w:pStyle w:val="0"/>
        <w:spacing w:before="200" w:line-rule="auto"/>
        <w:ind w:firstLine="540"/>
        <w:jc w:val="both"/>
      </w:pPr>
      <w:r>
        <w:rPr>
          <w:sz w:val="20"/>
        </w:rPr>
        <w:t xml:space="preserve">Социальная помощь на основе социального контракта о взаимных обязательствах предоставляется в виде ежемесячной или единовременной денежной выплаты и может быть направлена на поиск работы, осуществление индивидуальной предпринимательской деятельности, развитие личного подсобного хозяйства и на осуществление иных мероприятий, направленных на преодоление гражданином трудной жизненной ситуации.</w:t>
      </w:r>
    </w:p>
    <w:p>
      <w:pPr>
        <w:pStyle w:val="0"/>
        <w:spacing w:before="200" w:line-rule="auto"/>
        <w:ind w:firstLine="540"/>
        <w:jc w:val="both"/>
      </w:pPr>
      <w:r>
        <w:rPr>
          <w:sz w:val="20"/>
        </w:rPr>
        <w:t xml:space="preserve">Одним из ключевых инструментов в области поддержки трудового потенциала семьи, содействия занятости и повышения доходов семьи, находящейся в трудной жизненной ситуации, является государственная социальная помощь на основании социального контракта. Социальные контракты заключаются с гражданином - получателем такой помощи на условиях взаимных обязательств.</w:t>
      </w:r>
    </w:p>
    <w:p>
      <w:pPr>
        <w:pStyle w:val="0"/>
        <w:spacing w:before="200" w:line-rule="auto"/>
        <w:ind w:firstLine="540"/>
        <w:jc w:val="both"/>
      </w:pPr>
      <w:r>
        <w:rPr>
          <w:sz w:val="20"/>
        </w:rPr>
        <w:t xml:space="preserve">По предварительной оценке Росстата уровень бедности в Республике Саха (Якутия) в 2021 году по сравнению с 2017 годом снизился на 3,1 процентных пункта: с 19,6 процента до 16,5 процента. За этот период с ростом доходов преодолели границу бедности 26,8 тыс. человек.</w:t>
      </w:r>
    </w:p>
    <w:p>
      <w:pPr>
        <w:pStyle w:val="0"/>
        <w:spacing w:before="200" w:line-rule="auto"/>
        <w:ind w:firstLine="540"/>
        <w:jc w:val="both"/>
      </w:pPr>
      <w:r>
        <w:rPr>
          <w:sz w:val="20"/>
        </w:rPr>
        <w:t xml:space="preserve">В 2022 году по региональной программе снижения доли населения с доходами ниже прожиточного минимума в Республике Саха (Якутия) на 2020 - 2030 годы запланировано снижение уровня бедности до 16,1 процента.</w:t>
      </w:r>
    </w:p>
    <w:p>
      <w:pPr>
        <w:pStyle w:val="0"/>
        <w:spacing w:before="200" w:line-rule="auto"/>
        <w:ind w:firstLine="540"/>
        <w:jc w:val="both"/>
      </w:pPr>
      <w:r>
        <w:rPr>
          <w:sz w:val="20"/>
        </w:rPr>
        <w:t xml:space="preserve">В целях повышения уровня и качества жизни, доведения материального обеспечения неработающего пенсионера до величины прожиточного минимума пенсионера, установленного в субъекте Российской Федерации, с 2010 года введена государственная социальная помощь в виде социальной доплаты к пенсии.</w:t>
      </w:r>
    </w:p>
    <w:p>
      <w:pPr>
        <w:pStyle w:val="0"/>
        <w:spacing w:before="200" w:line-rule="auto"/>
        <w:ind w:firstLine="540"/>
        <w:jc w:val="both"/>
      </w:pPr>
      <w:r>
        <w:rPr>
          <w:sz w:val="20"/>
        </w:rPr>
        <w:t xml:space="preserve">Региональная социальная доплата назначается неработающим пенсионерам, проживающим на территории Республики Саха (Якутия), гражданам Российской Федерации, иностранным гражданам и лицам без гражданства, получающим пенсию в Республике Саха (Якутия), общая сумма материального обеспечения которых ниже величины прожиточного минимума пенсионера в Республике Саха (Якутия).</w:t>
      </w:r>
    </w:p>
    <w:p>
      <w:pPr>
        <w:pStyle w:val="0"/>
        <w:spacing w:before="200" w:line-rule="auto"/>
        <w:ind w:firstLine="540"/>
        <w:jc w:val="both"/>
      </w:pPr>
      <w:r>
        <w:rPr>
          <w:sz w:val="20"/>
        </w:rPr>
        <w:t xml:space="preserve">В соответствии с изменениями, введенными в федеральное законодательство, с 1 января 2019 года определен новый порядок предоставления региональной социальной доплаты. В общую сумму материального обеспечения неработающего пенсионера включаются размеры пенсии и ежемесячной денежной выплаты без учета их индексации, произведенной в текущем году.</w:t>
      </w:r>
    </w:p>
    <w:p>
      <w:pPr>
        <w:pStyle w:val="0"/>
        <w:spacing w:before="200" w:line-rule="auto"/>
        <w:ind w:firstLine="540"/>
        <w:jc w:val="both"/>
      </w:pPr>
      <w:r>
        <w:rPr>
          <w:sz w:val="20"/>
        </w:rPr>
        <w:t xml:space="preserve">Установление социальной доплаты к пенсии способствует доведению до величины прожиточного минимума материального обеспечения неработающих пенсионеров, что положительно сказывается на социальной поддержке данной категории населения, повышает уровень и качество жизни отдельных пенсионеров. Финансирование осуществляется за счет средств государственного бюджета Республики Саха (Якутия) и субсидий, предоставляемых из федерального бюджета государственному бюджету Республики Саха (Якутия).</w:t>
      </w:r>
    </w:p>
    <w:p>
      <w:pPr>
        <w:pStyle w:val="0"/>
        <w:spacing w:before="200" w:line-rule="auto"/>
        <w:ind w:firstLine="540"/>
        <w:jc w:val="both"/>
      </w:pPr>
      <w:r>
        <w:rPr>
          <w:sz w:val="20"/>
        </w:rPr>
        <w:t xml:space="preserve">Министерством труда и социального развития Республики Саха (Якутия) как исполнительным органом государственной власти Республики Саха (Якутия) осуществляются федеральные полномочия по оплате жилищно-коммунальных услуг отдельным категориям граждан.</w:t>
      </w:r>
    </w:p>
    <w:p>
      <w:pPr>
        <w:pStyle w:val="0"/>
        <w:spacing w:before="200" w:line-rule="auto"/>
        <w:ind w:firstLine="540"/>
        <w:jc w:val="both"/>
      </w:pPr>
      <w:r>
        <w:rPr>
          <w:sz w:val="20"/>
        </w:rPr>
        <w:t xml:space="preserve">Среднедушевые денежные доходы населения за 2021 год составили 49 938 рублей с ростом 107,8 процента и превысили темпы "допандемийного" 2019 года на 1,7 процентных пункта (в 2019 году - 106,1 процента; в 2020 году - 101,8 процента). Реальный рост располагаемых денежных доходов населения сложился на уровне 103,5 процента и превысил значение 2019 года (101,6 процента). На рост доходов повлияло восстановление предпринимательской деятельности, индексация заработной платы, дополнительный объем социальных выплат на 5,7 млрд рублей, из них через Пенсионный Фонд Российской Федерации - 2,6 млрд рублей на единовременные выплаты в размере 10 тыс. рублей на детей в возрасте от 6 до 18 лет с детьми, ежемесячные выплаты одиноким родителям на детей от 8 до 17 лет, ежемесячные выплаты беременным женщинам, вставшим на учет в ранние сроки, с учетом нуждаемости.</w:t>
      </w:r>
    </w:p>
    <w:p>
      <w:pPr>
        <w:pStyle w:val="0"/>
        <w:spacing w:before="200" w:line-rule="auto"/>
        <w:ind w:firstLine="540"/>
        <w:jc w:val="both"/>
      </w:pPr>
      <w:r>
        <w:rPr>
          <w:sz w:val="20"/>
        </w:rPr>
        <w:t xml:space="preserve">С 1 января 2021 года минимальный размер оплаты труда (МРОТ) увеличился на 5,5 процента для работников организаций, финансируемых из государственного бюджета республики, с учетом районных коэффициентов и максимальной "северной" надбавки (80 процентов) составил: на территориях с районным коэффициентом 1,7 - 31 980 рублей, с районным коэффициентом 2,0 - 35 818 рублей. С учетом положений постановления Конституционного суда от 7 декабря 2017 г.</w:t>
      </w:r>
    </w:p>
    <w:p>
      <w:pPr>
        <w:pStyle w:val="0"/>
        <w:spacing w:before="200" w:line-rule="auto"/>
        <w:ind w:firstLine="540"/>
        <w:jc w:val="both"/>
      </w:pPr>
      <w:r>
        <w:rPr>
          <w:sz w:val="20"/>
        </w:rPr>
        <w:t xml:space="preserve">По предварительной оценке Саха(Якутия)стата за 2021 год плановые значения соотношений заработной платы "целевых" категорий работников выполнены.</w:t>
      </w:r>
    </w:p>
    <w:p>
      <w:pPr>
        <w:pStyle w:val="0"/>
        <w:spacing w:before="200" w:line-rule="auto"/>
        <w:ind w:firstLine="540"/>
        <w:jc w:val="both"/>
      </w:pPr>
      <w:r>
        <w:rPr>
          <w:sz w:val="20"/>
        </w:rPr>
        <w:t xml:space="preserve">С начала 2022 года МРОТ увеличен на 8,6 процента (32 тыс. человек) до 13 890 рублей, в Республике Саха (Якутия) с учетом "полной" процентной надбавки (80 процентов) и РК 1,7 составлял 34 725 рублей, РК 2,0 - 38 892 рубля. По прочим категориям работников бюджетной сферы по поручению Главы республики приняты решения по повышению оплаты труда на 3,6 процента с 1 января и на 6,4 процента с 1 апреля (35,2 тысяч человек). В настоящее время разработан и направлен на согласование проект решения по повышению оплаты труда целевым категориям работников от 3,6 процента до 15 процентов (55 тыс. работников).</w:t>
      </w:r>
    </w:p>
    <w:p>
      <w:pPr>
        <w:pStyle w:val="0"/>
        <w:spacing w:before="200" w:line-rule="auto"/>
        <w:ind w:firstLine="540"/>
        <w:jc w:val="both"/>
      </w:pPr>
      <w:r>
        <w:rPr>
          <w:sz w:val="20"/>
        </w:rPr>
        <w:t xml:space="preserve">С 1 июня 2022 года МРОТ в целом по Российской Федерации увеличен на 10 процентов с учетом "полной" процентной надбавки и РК 1,7 составит 38 198 рублей, РК 2,0 - 42 781 рубль. Численность работников, на которых распространились меры по повышению минимальной гарантии в сфере оплаты труда, по предварительным данным составит более 37 тысяч человек. Дополнительная потребность на обеспечение минимальной гарантии составит 1,33 млрд рублей.</w:t>
      </w:r>
    </w:p>
    <w:p>
      <w:pPr>
        <w:pStyle w:val="0"/>
        <w:spacing w:before="200" w:line-rule="auto"/>
        <w:ind w:firstLine="540"/>
        <w:jc w:val="both"/>
      </w:pPr>
      <w:r>
        <w:rPr>
          <w:sz w:val="20"/>
        </w:rPr>
        <w:t xml:space="preserve">Органы местного самоуправления наделены отдельными государственными полномочиями в области охраны труда в порядке и на условиях, которые определены федеральными законами и законами Республики Саха (Якутия). Координация реализации муниципальными образованиями основных направлений государственной политики в области охраны труда осуществляется Министерством труда и социального развития Республики Саха (Якутия).</w:t>
      </w:r>
    </w:p>
    <w:p>
      <w:pPr>
        <w:pStyle w:val="0"/>
        <w:spacing w:before="200" w:line-rule="auto"/>
        <w:ind w:firstLine="540"/>
        <w:jc w:val="both"/>
      </w:pPr>
      <w:r>
        <w:rPr>
          <w:sz w:val="20"/>
        </w:rPr>
        <w:t xml:space="preserve">Отдельные государственные полномочия в области охраны труда осуществляют 36 муниципальных районов и городов республики с общей штатной численностью 40 специалистов по охране труда, из которых по новым требованиям профстандарта "Специалист по охране труда" обучен 31 специалист. Территориальные программы по улучшению условий и охраны труда действуют в 28 муниципальных образованиях.</w:t>
      </w:r>
    </w:p>
    <w:p>
      <w:pPr>
        <w:pStyle w:val="0"/>
        <w:spacing w:before="200" w:line-rule="auto"/>
        <w:ind w:firstLine="540"/>
        <w:jc w:val="both"/>
      </w:pPr>
      <w:r>
        <w:rPr>
          <w:sz w:val="20"/>
        </w:rPr>
        <w:t xml:space="preserve">На основе отчетов, предоставляемых органами местного самоуправления в соответствии с </w:t>
      </w:r>
      <w:hyperlink w:history="0" r:id="rId33" w:tooltip="Постановление Правительства РС(Я) от 25.05.2006 N 227 (ред. от 28.04.2017) &quot;Об утверждении Порядка расходования и учета средств, предоставляемых в виде субвенций из государственного бюджета Республики Саха (Якутия) местным бюджетам на выполнение отдельных государственных полномочий в области охраны труда&quot; {КонсультантПлюс}">
        <w:r>
          <w:rPr>
            <w:sz w:val="20"/>
            <w:color w:val="0000ff"/>
          </w:rPr>
          <w:t xml:space="preserve">постановлением</w:t>
        </w:r>
      </w:hyperlink>
      <w:r>
        <w:rPr>
          <w:sz w:val="20"/>
        </w:rPr>
        <w:t xml:space="preserve"> Правительства Республики Саха (Якутия) от 25 мая 2006 г. N 227 "Об утверждении Порядка расходования и учета средств, предоставляемых в виде субвенций из государственного бюджета Республики Саха (Якутия) местным бюджетам на выполнение отдельных государственных полномочий в области охраны труда", доля охвата мониторингом организаций, расположенных на территории республики, в 2021 году составила 20,5 процента, что ниже показателя 2020 года (22,8 процента).</w:t>
      </w:r>
    </w:p>
    <w:p>
      <w:pPr>
        <w:pStyle w:val="0"/>
        <w:spacing w:before="200" w:line-rule="auto"/>
        <w:ind w:firstLine="540"/>
        <w:jc w:val="both"/>
      </w:pPr>
      <w:r>
        <w:rPr>
          <w:sz w:val="20"/>
        </w:rPr>
        <w:t xml:space="preserve">Решение проблемы сохранения жизни и здоровья работающих граждан невозможно без привлечения внимания руководителей предприятий и организаций к внедрению системы управления профессиональными рисками и экономических методов управления охраной труда, пониманию того, что неудовлетворительные условия труда влекут за собой ухудшение состояния здоровья работающих, высокий уровень профессиональной заболеваемости, несчастных случаев и потерь трудоспособности.</w:t>
      </w:r>
    </w:p>
    <w:p>
      <w:pPr>
        <w:pStyle w:val="0"/>
        <w:spacing w:before="200" w:line-rule="auto"/>
        <w:ind w:firstLine="540"/>
        <w:jc w:val="both"/>
      </w:pPr>
      <w:r>
        <w:rPr>
          <w:sz w:val="20"/>
        </w:rPr>
        <w:t xml:space="preserve">С принятием Федерального </w:t>
      </w:r>
      <w:hyperlink w:history="0" r:id="rId34"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закона</w:t>
        </w:r>
      </w:hyperlink>
      <w:r>
        <w:rPr>
          <w:sz w:val="20"/>
        </w:rPr>
        <w:t xml:space="preserve"> от 28 декабря 2013 г. N 426-ФЗ "О специальной оценке условий труда" аттестация рабочих мест по условиям труда с 1 января 2014 заменена специальной оценкой условий труда. От результатов специальной оценки условий труда зависит система компенсации для работников, работающих во вредных и опасных условиях труда, и система досрочных пенсий. Специальная оценка условий труда (СОУТ) на рабочих местах также является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w:t>
      </w:r>
    </w:p>
    <w:p>
      <w:pPr>
        <w:pStyle w:val="0"/>
        <w:spacing w:before="200" w:line-rule="auto"/>
        <w:ind w:firstLine="540"/>
        <w:jc w:val="both"/>
      </w:pPr>
      <w:r>
        <w:rPr>
          <w:sz w:val="20"/>
        </w:rPr>
        <w:t xml:space="preserve">Согласно сведениям мониторинга проведения СОУТ за период с 1 января 2017 года по 31 декабря 2021 году СОУТ проведена на 162 738 рабочих местах, что составляет 87,7 процента от общего количества рабочих мест на территории республики.</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Количество рабочих мест, на которых проведена</w:t>
      </w:r>
    </w:p>
    <w:p>
      <w:pPr>
        <w:pStyle w:val="2"/>
        <w:jc w:val="center"/>
      </w:pPr>
      <w:r>
        <w:rPr>
          <w:sz w:val="20"/>
        </w:rPr>
        <w:t xml:space="preserve">специальная оценка условий труда (по данным ФГИС СОУТ,</w:t>
      </w:r>
    </w:p>
    <w:p>
      <w:pPr>
        <w:pStyle w:val="2"/>
        <w:jc w:val="center"/>
      </w:pPr>
      <w:r>
        <w:rPr>
          <w:sz w:val="20"/>
        </w:rPr>
        <w:t xml:space="preserve">организаций, проводящих СОУТ, исполнительных органов</w:t>
      </w:r>
    </w:p>
    <w:p>
      <w:pPr>
        <w:pStyle w:val="2"/>
        <w:jc w:val="center"/>
      </w:pPr>
      <w:r>
        <w:rPr>
          <w:sz w:val="20"/>
        </w:rPr>
        <w:t xml:space="preserve">государственной власти, органов местного самоуправления,</w:t>
      </w:r>
    </w:p>
    <w:p>
      <w:pPr>
        <w:pStyle w:val="2"/>
        <w:jc w:val="center"/>
      </w:pPr>
      <w:r>
        <w:rPr>
          <w:sz w:val="20"/>
        </w:rPr>
        <w:t xml:space="preserve">организаций Республики Саха (Якутия)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111"/>
        <w:gridCol w:w="1111"/>
        <w:gridCol w:w="1111"/>
        <w:gridCol w:w="1111"/>
        <w:gridCol w:w="1111"/>
      </w:tblGrid>
      <w:tr>
        <w:tc>
          <w:tcPr>
            <w:tcW w:w="3118" w:type="dxa"/>
            <w:vAlign w:val="center"/>
            <w:vMerge w:val="restart"/>
          </w:tcPr>
          <w:p>
            <w:pPr>
              <w:pStyle w:val="0"/>
              <w:jc w:val="center"/>
            </w:pPr>
            <w:r>
              <w:rPr>
                <w:sz w:val="20"/>
              </w:rPr>
              <w:t xml:space="preserve">Территория</w:t>
            </w:r>
          </w:p>
        </w:tc>
        <w:tc>
          <w:tcPr>
            <w:gridSpan w:val="5"/>
            <w:tcW w:w="5555" w:type="dxa"/>
            <w:vAlign w:val="center"/>
          </w:tcPr>
          <w:p>
            <w:pPr>
              <w:pStyle w:val="0"/>
              <w:jc w:val="center"/>
            </w:pPr>
            <w:r>
              <w:rPr>
                <w:sz w:val="20"/>
              </w:rPr>
              <w:t xml:space="preserve">Годы</w:t>
            </w:r>
          </w:p>
        </w:tc>
      </w:tr>
      <w:tr>
        <w:tc>
          <w:tcPr>
            <w:vMerge w:val="continue"/>
          </w:tcPr>
          <w:p/>
        </w:tc>
        <w:tc>
          <w:tcPr>
            <w:tcW w:w="1111" w:type="dxa"/>
            <w:vAlign w:val="center"/>
          </w:tcPr>
          <w:p>
            <w:pPr>
              <w:pStyle w:val="0"/>
              <w:jc w:val="center"/>
            </w:pPr>
            <w:r>
              <w:rPr>
                <w:sz w:val="20"/>
              </w:rPr>
              <w:t xml:space="preserve">2017</w:t>
            </w:r>
          </w:p>
        </w:tc>
        <w:tc>
          <w:tcPr>
            <w:tcW w:w="1111" w:type="dxa"/>
            <w:vAlign w:val="center"/>
          </w:tcPr>
          <w:p>
            <w:pPr>
              <w:pStyle w:val="0"/>
              <w:jc w:val="center"/>
            </w:pPr>
            <w:r>
              <w:rPr>
                <w:sz w:val="20"/>
              </w:rPr>
              <w:t xml:space="preserve">2018</w:t>
            </w:r>
          </w:p>
        </w:tc>
        <w:tc>
          <w:tcPr>
            <w:tcW w:w="1111" w:type="dxa"/>
            <w:vAlign w:val="center"/>
          </w:tcPr>
          <w:p>
            <w:pPr>
              <w:pStyle w:val="0"/>
              <w:jc w:val="center"/>
            </w:pPr>
            <w:r>
              <w:rPr>
                <w:sz w:val="20"/>
              </w:rPr>
              <w:t xml:space="preserve">2019</w:t>
            </w:r>
          </w:p>
        </w:tc>
        <w:tc>
          <w:tcPr>
            <w:tcW w:w="1111" w:type="dxa"/>
            <w:vAlign w:val="center"/>
          </w:tcPr>
          <w:p>
            <w:pPr>
              <w:pStyle w:val="0"/>
              <w:jc w:val="center"/>
            </w:pPr>
            <w:r>
              <w:rPr>
                <w:sz w:val="20"/>
              </w:rPr>
              <w:t xml:space="preserve">2020</w:t>
            </w:r>
          </w:p>
        </w:tc>
        <w:tc>
          <w:tcPr>
            <w:tcW w:w="1111" w:type="dxa"/>
            <w:vAlign w:val="center"/>
          </w:tcPr>
          <w:p>
            <w:pPr>
              <w:pStyle w:val="0"/>
              <w:jc w:val="center"/>
            </w:pPr>
            <w:r>
              <w:rPr>
                <w:sz w:val="20"/>
              </w:rPr>
              <w:t xml:space="preserve">2021</w:t>
            </w:r>
          </w:p>
        </w:tc>
      </w:tr>
      <w:tr>
        <w:tc>
          <w:tcPr>
            <w:tcW w:w="3118" w:type="dxa"/>
          </w:tcPr>
          <w:p>
            <w:pPr>
              <w:pStyle w:val="0"/>
              <w:jc w:val="center"/>
            </w:pPr>
            <w:r>
              <w:rPr>
                <w:sz w:val="20"/>
              </w:rPr>
              <w:t xml:space="preserve">Республика Саха (Якутия)</w:t>
            </w:r>
          </w:p>
        </w:tc>
        <w:tc>
          <w:tcPr>
            <w:tcW w:w="1111" w:type="dxa"/>
            <w:vAlign w:val="center"/>
          </w:tcPr>
          <w:p>
            <w:pPr>
              <w:pStyle w:val="0"/>
              <w:jc w:val="center"/>
            </w:pPr>
            <w:r>
              <w:rPr>
                <w:sz w:val="20"/>
              </w:rPr>
              <w:t xml:space="preserve">35 007</w:t>
            </w:r>
          </w:p>
        </w:tc>
        <w:tc>
          <w:tcPr>
            <w:tcW w:w="1111" w:type="dxa"/>
            <w:vAlign w:val="center"/>
          </w:tcPr>
          <w:p>
            <w:pPr>
              <w:pStyle w:val="0"/>
              <w:jc w:val="center"/>
            </w:pPr>
            <w:r>
              <w:rPr>
                <w:sz w:val="20"/>
              </w:rPr>
              <w:t xml:space="preserve">37 233</w:t>
            </w:r>
          </w:p>
        </w:tc>
        <w:tc>
          <w:tcPr>
            <w:tcW w:w="1111" w:type="dxa"/>
            <w:vAlign w:val="center"/>
          </w:tcPr>
          <w:p>
            <w:pPr>
              <w:pStyle w:val="0"/>
              <w:jc w:val="center"/>
            </w:pPr>
            <w:r>
              <w:rPr>
                <w:sz w:val="20"/>
              </w:rPr>
              <w:t xml:space="preserve">33 651</w:t>
            </w:r>
          </w:p>
        </w:tc>
        <w:tc>
          <w:tcPr>
            <w:tcW w:w="1111" w:type="dxa"/>
            <w:vAlign w:val="center"/>
          </w:tcPr>
          <w:p>
            <w:pPr>
              <w:pStyle w:val="0"/>
              <w:jc w:val="center"/>
            </w:pPr>
            <w:r>
              <w:rPr>
                <w:sz w:val="20"/>
              </w:rPr>
              <w:t xml:space="preserve">20 832</w:t>
            </w:r>
          </w:p>
        </w:tc>
        <w:tc>
          <w:tcPr>
            <w:tcW w:w="1111" w:type="dxa"/>
            <w:vAlign w:val="center"/>
          </w:tcPr>
          <w:p>
            <w:pPr>
              <w:pStyle w:val="0"/>
              <w:jc w:val="center"/>
            </w:pPr>
            <w:r>
              <w:rPr>
                <w:sz w:val="20"/>
              </w:rPr>
              <w:t xml:space="preserve">36 015</w:t>
            </w:r>
          </w:p>
        </w:tc>
      </w:tr>
    </w:tbl>
    <w:p>
      <w:pPr>
        <w:pStyle w:val="0"/>
        <w:jc w:val="both"/>
      </w:pPr>
      <w:r>
        <w:rPr>
          <w:sz w:val="20"/>
        </w:rPr>
      </w:r>
    </w:p>
    <w:p>
      <w:pPr>
        <w:pStyle w:val="0"/>
        <w:ind w:firstLine="540"/>
        <w:jc w:val="both"/>
      </w:pPr>
      <w:r>
        <w:rPr>
          <w:sz w:val="20"/>
        </w:rPr>
        <w:t xml:space="preserve">Наибольшее количество оцененных рабочих мест отмечается в сфере образования (29 897 рабочих мест, или 18,4 процента от общего количества оцененных рабочих мест за 5 лет), добычи полезных ископаемых (23 756 р. м., или 14,6 процента), здравоохранения (20 758 р. м., или 12,8 процента), транспортировки и хранения (19 046 р. м., или 11,7 процента). Наименьшее количество оцененных рабочих мест приходится на организации, осуществляющие административную деятельность и сопутствующие дополнительные услуги (0,8 процента); водоснабжения, водоотведения, организации сбора и утилизации отходов (0,5 процента); предоставляющие прочие виды услуг (0,2 процента).</w:t>
      </w:r>
    </w:p>
    <w:p>
      <w:pPr>
        <w:pStyle w:val="0"/>
        <w:spacing w:before="200" w:line-rule="auto"/>
        <w:ind w:firstLine="540"/>
        <w:jc w:val="both"/>
      </w:pPr>
      <w:r>
        <w:rPr>
          <w:sz w:val="20"/>
        </w:rPr>
        <w:t xml:space="preserve">На территории республики зарегистрированы две действующие организации, оказывающие услуги по проведению СОУТ: общество с ограниченной ответственностью "Региональный научно-технический центр охраны труда" и государственное бюджетное учреждение Республики Саха (Якутия) "Республиканский информационно-аналитический центр мониторинга условий труда - Исследовательская лаборатория экспертизы условий труда" (далее - ГБУ РС(Я) "РИАЦМУТ"), которыми в 2021 году оценено 12 160 рабочих мест. ГБУ РС(Я) "РИАЦМУТ" провело специальную оценку условий труда на 341 рабочем месте.</w:t>
      </w:r>
    </w:p>
    <w:p>
      <w:pPr>
        <w:pStyle w:val="0"/>
        <w:spacing w:before="200" w:line-rule="auto"/>
        <w:ind w:firstLine="540"/>
        <w:jc w:val="both"/>
      </w:pPr>
      <w:r>
        <w:rPr>
          <w:sz w:val="20"/>
        </w:rPr>
        <w:t xml:space="preserve">В течение 2020 года из-за ограничений по недопущению распространения коронавирусной инфекции темпы проведения СОУТ были медленными (затянуты), только к IV кварталу показатели вышли к допандемийным. В 2020 году закончились сроки результатов СОУТ, которые были проведены в 2015 году, пролонгация действий результатов которых произведена до 1 марта 2021 года. Также, в 2021 году истекли сроки результатов проведения СОУТ, утвержденные в 2016 году. Данные факты способствовали росту в 2021 году количества оцененных рабочих мест.</w:t>
      </w:r>
    </w:p>
    <w:p>
      <w:pPr>
        <w:pStyle w:val="0"/>
        <w:spacing w:before="200" w:line-rule="auto"/>
        <w:ind w:firstLine="540"/>
        <w:jc w:val="both"/>
      </w:pPr>
      <w:r>
        <w:rPr>
          <w:sz w:val="20"/>
        </w:rPr>
        <w:t xml:space="preserve">Увеличение количества оцененных рабочих мест способствовало росту доли рабочих мест, на которых проведена специальная оценка условий труда с 16,5 процента в 2017 году до 19,4 процента в 2021 году.</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Удельный вес рабочих мест, на которых проведена</w:t>
      </w:r>
    </w:p>
    <w:p>
      <w:pPr>
        <w:pStyle w:val="2"/>
        <w:jc w:val="center"/>
      </w:pPr>
      <w:r>
        <w:rPr>
          <w:sz w:val="20"/>
        </w:rPr>
        <w:t xml:space="preserve">специальная оценка условий труда, в общем</w:t>
      </w:r>
    </w:p>
    <w:p>
      <w:pPr>
        <w:pStyle w:val="2"/>
        <w:jc w:val="center"/>
      </w:pPr>
      <w:r>
        <w:rPr>
          <w:sz w:val="20"/>
        </w:rPr>
        <w:t xml:space="preserve">количестве рабочих мест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44"/>
        <w:gridCol w:w="1105"/>
        <w:gridCol w:w="1106"/>
        <w:gridCol w:w="1105"/>
        <w:gridCol w:w="1106"/>
        <w:gridCol w:w="1106"/>
      </w:tblGrid>
      <w:tr>
        <w:tc>
          <w:tcPr>
            <w:tcW w:w="3544" w:type="dxa"/>
            <w:vAlign w:val="center"/>
            <w:vMerge w:val="restart"/>
          </w:tcPr>
          <w:p>
            <w:pPr>
              <w:pStyle w:val="0"/>
              <w:jc w:val="center"/>
            </w:pPr>
            <w:r>
              <w:rPr>
                <w:sz w:val="20"/>
              </w:rPr>
              <w:t xml:space="preserve">Территория</w:t>
            </w:r>
          </w:p>
        </w:tc>
        <w:tc>
          <w:tcPr>
            <w:gridSpan w:val="5"/>
            <w:tcW w:w="5528" w:type="dxa"/>
            <w:vAlign w:val="center"/>
          </w:tcPr>
          <w:p>
            <w:pPr>
              <w:pStyle w:val="0"/>
              <w:jc w:val="center"/>
            </w:pPr>
            <w:r>
              <w:rPr>
                <w:sz w:val="20"/>
              </w:rPr>
              <w:t xml:space="preserve">Годы</w:t>
            </w:r>
          </w:p>
        </w:tc>
      </w:tr>
      <w:tr>
        <w:tc>
          <w:tcPr>
            <w:vMerge w:val="continue"/>
          </w:tcPr>
          <w:p/>
        </w:tc>
        <w:tc>
          <w:tcPr>
            <w:tcW w:w="1105" w:type="dxa"/>
            <w:vAlign w:val="center"/>
          </w:tcPr>
          <w:p>
            <w:pPr>
              <w:pStyle w:val="0"/>
              <w:jc w:val="center"/>
            </w:pPr>
            <w:r>
              <w:rPr>
                <w:sz w:val="20"/>
              </w:rPr>
              <w:t xml:space="preserve">2017</w:t>
            </w:r>
          </w:p>
        </w:tc>
        <w:tc>
          <w:tcPr>
            <w:tcW w:w="1106" w:type="dxa"/>
            <w:vAlign w:val="center"/>
          </w:tcPr>
          <w:p>
            <w:pPr>
              <w:pStyle w:val="0"/>
              <w:jc w:val="center"/>
            </w:pPr>
            <w:r>
              <w:rPr>
                <w:sz w:val="20"/>
              </w:rPr>
              <w:t xml:space="preserve">2018</w:t>
            </w:r>
          </w:p>
        </w:tc>
        <w:tc>
          <w:tcPr>
            <w:tcW w:w="1105" w:type="dxa"/>
            <w:vAlign w:val="center"/>
          </w:tcPr>
          <w:p>
            <w:pPr>
              <w:pStyle w:val="0"/>
              <w:jc w:val="center"/>
            </w:pPr>
            <w:r>
              <w:rPr>
                <w:sz w:val="20"/>
              </w:rPr>
              <w:t xml:space="preserve">2019</w:t>
            </w:r>
          </w:p>
        </w:tc>
        <w:tc>
          <w:tcPr>
            <w:tcW w:w="1106" w:type="dxa"/>
            <w:vAlign w:val="center"/>
          </w:tcPr>
          <w:p>
            <w:pPr>
              <w:pStyle w:val="0"/>
              <w:jc w:val="center"/>
            </w:pPr>
            <w:r>
              <w:rPr>
                <w:sz w:val="20"/>
              </w:rPr>
              <w:t xml:space="preserve">2020</w:t>
            </w:r>
          </w:p>
        </w:tc>
        <w:tc>
          <w:tcPr>
            <w:tcW w:w="1106" w:type="dxa"/>
            <w:vAlign w:val="center"/>
          </w:tcPr>
          <w:p>
            <w:pPr>
              <w:pStyle w:val="0"/>
              <w:jc w:val="center"/>
            </w:pPr>
            <w:r>
              <w:rPr>
                <w:sz w:val="20"/>
              </w:rPr>
              <w:t xml:space="preserve">2021</w:t>
            </w:r>
          </w:p>
        </w:tc>
      </w:tr>
      <w:tr>
        <w:tc>
          <w:tcPr>
            <w:tcW w:w="3544" w:type="dxa"/>
          </w:tcPr>
          <w:p>
            <w:pPr>
              <w:pStyle w:val="0"/>
              <w:jc w:val="center"/>
            </w:pPr>
            <w:r>
              <w:rPr>
                <w:sz w:val="20"/>
              </w:rPr>
              <w:t xml:space="preserve">Республика Саха (Якутия)</w:t>
            </w:r>
          </w:p>
        </w:tc>
        <w:tc>
          <w:tcPr>
            <w:tcW w:w="1105" w:type="dxa"/>
            <w:vAlign w:val="center"/>
          </w:tcPr>
          <w:p>
            <w:pPr>
              <w:pStyle w:val="0"/>
              <w:jc w:val="center"/>
            </w:pPr>
            <w:r>
              <w:rPr>
                <w:sz w:val="20"/>
              </w:rPr>
              <w:t xml:space="preserve">16,5</w:t>
            </w:r>
          </w:p>
        </w:tc>
        <w:tc>
          <w:tcPr>
            <w:tcW w:w="1106" w:type="dxa"/>
            <w:vAlign w:val="center"/>
          </w:tcPr>
          <w:p>
            <w:pPr>
              <w:pStyle w:val="0"/>
              <w:jc w:val="center"/>
            </w:pPr>
            <w:r>
              <w:rPr>
                <w:sz w:val="20"/>
              </w:rPr>
              <w:t xml:space="preserve">18,8</w:t>
            </w:r>
          </w:p>
        </w:tc>
        <w:tc>
          <w:tcPr>
            <w:tcW w:w="1105" w:type="dxa"/>
            <w:vAlign w:val="center"/>
          </w:tcPr>
          <w:p>
            <w:pPr>
              <w:pStyle w:val="0"/>
              <w:jc w:val="center"/>
            </w:pPr>
            <w:r>
              <w:rPr>
                <w:sz w:val="20"/>
              </w:rPr>
              <w:t xml:space="preserve">16,6</w:t>
            </w:r>
          </w:p>
        </w:tc>
        <w:tc>
          <w:tcPr>
            <w:tcW w:w="1106" w:type="dxa"/>
            <w:vAlign w:val="center"/>
          </w:tcPr>
          <w:p>
            <w:pPr>
              <w:pStyle w:val="0"/>
              <w:jc w:val="center"/>
            </w:pPr>
            <w:r>
              <w:rPr>
                <w:sz w:val="20"/>
              </w:rPr>
              <w:t xml:space="preserve">11,2</w:t>
            </w:r>
          </w:p>
        </w:tc>
        <w:tc>
          <w:tcPr>
            <w:tcW w:w="1106" w:type="dxa"/>
            <w:vAlign w:val="center"/>
          </w:tcPr>
          <w:p>
            <w:pPr>
              <w:pStyle w:val="0"/>
              <w:jc w:val="center"/>
            </w:pPr>
            <w:r>
              <w:rPr>
                <w:sz w:val="20"/>
              </w:rPr>
              <w:t xml:space="preserve">19,4</w:t>
            </w:r>
          </w:p>
        </w:tc>
      </w:tr>
    </w:tbl>
    <w:p>
      <w:pPr>
        <w:pStyle w:val="0"/>
        <w:jc w:val="both"/>
      </w:pPr>
      <w:r>
        <w:rPr>
          <w:sz w:val="20"/>
        </w:rPr>
      </w:r>
    </w:p>
    <w:p>
      <w:pPr>
        <w:pStyle w:val="0"/>
        <w:ind w:firstLine="540"/>
        <w:jc w:val="both"/>
      </w:pPr>
      <w:r>
        <w:rPr>
          <w:sz w:val="20"/>
        </w:rPr>
        <w:t xml:space="preserve">В целях всестороннего и качественного исследования факторов производственной среды, трудового процесса, расширения охвата мониторингом состояния условий и охраны труда, обеспечения соответствующего уровня компетентности при сопровождении контрольной и надзорной деятельности в области охраны труда, информирования органов государственной власти, органов местного самоуправления, работодателей и населения республики о состоянии условий и охраны труда, а также осуществления контроля за правильным установлением льгот и компенсаций работникам создано государственное бюджетное учреждение "Республиканский информационно-аналитический центр мониторинга условий труда - Исследовательская лаборатория экспертизы условий труда".</w:t>
      </w:r>
    </w:p>
    <w:p>
      <w:pPr>
        <w:pStyle w:val="0"/>
        <w:jc w:val="both"/>
      </w:pPr>
      <w:r>
        <w:rPr>
          <w:sz w:val="20"/>
        </w:rPr>
      </w:r>
    </w:p>
    <w:p>
      <w:pPr>
        <w:pStyle w:val="0"/>
        <w:outlineLvl w:val="3"/>
        <w:jc w:val="right"/>
      </w:pPr>
      <w:r>
        <w:rPr>
          <w:sz w:val="20"/>
        </w:rPr>
        <w:t xml:space="preserve">Таблица 3</w:t>
      </w:r>
    </w:p>
    <w:p>
      <w:pPr>
        <w:pStyle w:val="0"/>
        <w:jc w:val="both"/>
      </w:pPr>
      <w:r>
        <w:rPr>
          <w:sz w:val="20"/>
        </w:rPr>
      </w:r>
    </w:p>
    <w:p>
      <w:pPr>
        <w:pStyle w:val="2"/>
        <w:jc w:val="center"/>
      </w:pPr>
      <w:r>
        <w:rPr>
          <w:sz w:val="20"/>
        </w:rPr>
        <w:t xml:space="preserve">Удельный вес работников, занятых во вредных</w:t>
      </w:r>
    </w:p>
    <w:p>
      <w:pPr>
        <w:pStyle w:val="2"/>
        <w:jc w:val="center"/>
      </w:pPr>
      <w:r>
        <w:rPr>
          <w:sz w:val="20"/>
        </w:rPr>
        <w:t xml:space="preserve">и (или) опасных условиях труда, от общей численности</w:t>
      </w:r>
    </w:p>
    <w:p>
      <w:pPr>
        <w:pStyle w:val="2"/>
        <w:jc w:val="center"/>
      </w:pPr>
      <w:r>
        <w:rPr>
          <w:sz w:val="20"/>
        </w:rPr>
        <w:t xml:space="preserve">работников (по данным ГУ - РО Фонда социального</w:t>
      </w:r>
    </w:p>
    <w:p>
      <w:pPr>
        <w:pStyle w:val="2"/>
        <w:jc w:val="center"/>
      </w:pPr>
      <w:r>
        <w:rPr>
          <w:sz w:val="20"/>
        </w:rPr>
        <w:t xml:space="preserve">страхования Российской Федерации</w:t>
      </w:r>
    </w:p>
    <w:p>
      <w:pPr>
        <w:pStyle w:val="2"/>
        <w:jc w:val="center"/>
      </w:pPr>
      <w:r>
        <w:rPr>
          <w:sz w:val="20"/>
        </w:rPr>
        <w:t xml:space="preserve">по Республике Саха (Якутия))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44"/>
        <w:gridCol w:w="1105"/>
        <w:gridCol w:w="1106"/>
        <w:gridCol w:w="1105"/>
        <w:gridCol w:w="1106"/>
        <w:gridCol w:w="1106"/>
      </w:tblGrid>
      <w:tr>
        <w:tc>
          <w:tcPr>
            <w:tcW w:w="3544" w:type="dxa"/>
            <w:vAlign w:val="center"/>
            <w:vMerge w:val="restart"/>
          </w:tcPr>
          <w:p>
            <w:pPr>
              <w:pStyle w:val="0"/>
              <w:jc w:val="center"/>
            </w:pPr>
            <w:r>
              <w:rPr>
                <w:sz w:val="20"/>
              </w:rPr>
              <w:t xml:space="preserve">Территория</w:t>
            </w:r>
          </w:p>
        </w:tc>
        <w:tc>
          <w:tcPr>
            <w:gridSpan w:val="5"/>
            <w:tcW w:w="5528" w:type="dxa"/>
          </w:tcPr>
          <w:p>
            <w:pPr>
              <w:pStyle w:val="0"/>
              <w:jc w:val="center"/>
            </w:pPr>
            <w:r>
              <w:rPr>
                <w:sz w:val="20"/>
              </w:rPr>
              <w:t xml:space="preserve">Годы</w:t>
            </w:r>
          </w:p>
        </w:tc>
      </w:tr>
      <w:tr>
        <w:tc>
          <w:tcPr>
            <w:vMerge w:val="continue"/>
          </w:tcPr>
          <w:p/>
        </w:tc>
        <w:tc>
          <w:tcPr>
            <w:tcW w:w="1105" w:type="dxa"/>
            <w:vAlign w:val="center"/>
          </w:tcPr>
          <w:p>
            <w:pPr>
              <w:pStyle w:val="0"/>
              <w:jc w:val="center"/>
            </w:pPr>
            <w:r>
              <w:rPr>
                <w:sz w:val="20"/>
              </w:rPr>
              <w:t xml:space="preserve">2017</w:t>
            </w:r>
          </w:p>
        </w:tc>
        <w:tc>
          <w:tcPr>
            <w:tcW w:w="1106" w:type="dxa"/>
            <w:vAlign w:val="center"/>
          </w:tcPr>
          <w:p>
            <w:pPr>
              <w:pStyle w:val="0"/>
              <w:jc w:val="center"/>
            </w:pPr>
            <w:r>
              <w:rPr>
                <w:sz w:val="20"/>
              </w:rPr>
              <w:t xml:space="preserve">2018</w:t>
            </w:r>
          </w:p>
        </w:tc>
        <w:tc>
          <w:tcPr>
            <w:tcW w:w="1105" w:type="dxa"/>
            <w:vAlign w:val="center"/>
          </w:tcPr>
          <w:p>
            <w:pPr>
              <w:pStyle w:val="0"/>
              <w:jc w:val="center"/>
            </w:pPr>
            <w:r>
              <w:rPr>
                <w:sz w:val="20"/>
              </w:rPr>
              <w:t xml:space="preserve">2019</w:t>
            </w:r>
          </w:p>
        </w:tc>
        <w:tc>
          <w:tcPr>
            <w:tcW w:w="1106" w:type="dxa"/>
            <w:vAlign w:val="center"/>
          </w:tcPr>
          <w:p>
            <w:pPr>
              <w:pStyle w:val="0"/>
              <w:jc w:val="center"/>
            </w:pPr>
            <w:r>
              <w:rPr>
                <w:sz w:val="20"/>
              </w:rPr>
              <w:t xml:space="preserve">2020</w:t>
            </w:r>
          </w:p>
        </w:tc>
        <w:tc>
          <w:tcPr>
            <w:tcW w:w="1106" w:type="dxa"/>
            <w:vAlign w:val="center"/>
          </w:tcPr>
          <w:p>
            <w:pPr>
              <w:pStyle w:val="0"/>
              <w:jc w:val="center"/>
            </w:pPr>
            <w:r>
              <w:rPr>
                <w:sz w:val="20"/>
              </w:rPr>
              <w:t xml:space="preserve">2021</w:t>
            </w:r>
          </w:p>
        </w:tc>
      </w:tr>
      <w:tr>
        <w:tc>
          <w:tcPr>
            <w:tcW w:w="3544" w:type="dxa"/>
          </w:tcPr>
          <w:p>
            <w:pPr>
              <w:pStyle w:val="0"/>
              <w:jc w:val="center"/>
            </w:pPr>
            <w:r>
              <w:rPr>
                <w:sz w:val="20"/>
              </w:rPr>
              <w:t xml:space="preserve">Республика Саха (Якутия)</w:t>
            </w:r>
          </w:p>
        </w:tc>
        <w:tc>
          <w:tcPr>
            <w:tcW w:w="1105" w:type="dxa"/>
          </w:tcPr>
          <w:p>
            <w:pPr>
              <w:pStyle w:val="0"/>
              <w:jc w:val="center"/>
            </w:pPr>
            <w:r>
              <w:rPr>
                <w:sz w:val="20"/>
              </w:rPr>
              <w:t xml:space="preserve">21,3</w:t>
            </w:r>
          </w:p>
        </w:tc>
        <w:tc>
          <w:tcPr>
            <w:tcW w:w="1106" w:type="dxa"/>
          </w:tcPr>
          <w:p>
            <w:pPr>
              <w:pStyle w:val="0"/>
              <w:jc w:val="center"/>
            </w:pPr>
            <w:r>
              <w:rPr>
                <w:sz w:val="20"/>
              </w:rPr>
              <w:t xml:space="preserve">20,1</w:t>
            </w:r>
          </w:p>
        </w:tc>
        <w:tc>
          <w:tcPr>
            <w:tcW w:w="1105" w:type="dxa"/>
          </w:tcPr>
          <w:p>
            <w:pPr>
              <w:pStyle w:val="0"/>
              <w:jc w:val="center"/>
            </w:pPr>
            <w:r>
              <w:rPr>
                <w:sz w:val="20"/>
              </w:rPr>
              <w:t xml:space="preserve">21,9</w:t>
            </w:r>
          </w:p>
        </w:tc>
        <w:tc>
          <w:tcPr>
            <w:tcW w:w="1106" w:type="dxa"/>
          </w:tcPr>
          <w:p>
            <w:pPr>
              <w:pStyle w:val="0"/>
              <w:jc w:val="center"/>
            </w:pPr>
            <w:r>
              <w:rPr>
                <w:sz w:val="20"/>
              </w:rPr>
              <w:t xml:space="preserve">20,9</w:t>
            </w:r>
          </w:p>
        </w:tc>
        <w:tc>
          <w:tcPr>
            <w:tcW w:w="1106" w:type="dxa"/>
          </w:tcPr>
          <w:p>
            <w:pPr>
              <w:pStyle w:val="0"/>
              <w:jc w:val="center"/>
            </w:pPr>
            <w:r>
              <w:rPr>
                <w:sz w:val="20"/>
              </w:rPr>
              <w:t xml:space="preserve">20,9</w:t>
            </w:r>
          </w:p>
        </w:tc>
      </w:tr>
    </w:tbl>
    <w:p>
      <w:pPr>
        <w:pStyle w:val="0"/>
        <w:jc w:val="both"/>
      </w:pPr>
      <w:r>
        <w:rPr>
          <w:sz w:val="20"/>
        </w:rPr>
      </w:r>
    </w:p>
    <w:p>
      <w:pPr>
        <w:pStyle w:val="0"/>
        <w:ind w:firstLine="540"/>
        <w:jc w:val="both"/>
      </w:pPr>
      <w:r>
        <w:rPr>
          <w:sz w:val="20"/>
        </w:rPr>
        <w:t xml:space="preserve">Снижению способствовало сокращение численности работников, занятых во вредных и опасных условиях труда с 73 251 человека в 2017 году до 68 421 человека в 2021 году. Основная часть рабочих мест с вредными и (или) опасными условиями труда сосредоточена в отрасли добычи полезных ископаемых, здравоохранения, транспортировки и хранения, обеспечения электрической энергией, газом и паром.</w:t>
      </w:r>
    </w:p>
    <w:p>
      <w:pPr>
        <w:pStyle w:val="0"/>
        <w:spacing w:before="200" w:line-rule="auto"/>
        <w:ind w:firstLine="540"/>
        <w:jc w:val="both"/>
      </w:pPr>
      <w:r>
        <w:rPr>
          <w:sz w:val="20"/>
        </w:rPr>
        <w:t xml:space="preserve">В 2012 году Российской Федерацией ратифицирована Конвенция ООН о правах инвалидов, утвердившая принципы, на которых должна строиться политика государства в отношении инвалидов.</w:t>
      </w:r>
    </w:p>
    <w:p>
      <w:pPr>
        <w:pStyle w:val="0"/>
        <w:spacing w:before="200" w:line-rule="auto"/>
        <w:ind w:firstLine="540"/>
        <w:jc w:val="both"/>
      </w:pPr>
      <w:r>
        <w:rPr>
          <w:sz w:val="20"/>
        </w:rPr>
        <w:t xml:space="preserve">Согласно Конвенции о правах инвалидов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а также другим объектам и услугам, открытым или предоставляемым для населения.</w:t>
      </w:r>
    </w:p>
    <w:p>
      <w:pPr>
        <w:pStyle w:val="0"/>
        <w:spacing w:before="200" w:line-rule="auto"/>
        <w:ind w:firstLine="540"/>
        <w:jc w:val="both"/>
      </w:pPr>
      <w:r>
        <w:rPr>
          <w:sz w:val="20"/>
        </w:rPr>
        <w:t xml:space="preserve">Состояние инвалидности населения наряду с демографическими показателями является одной из основных характеристик общественного здоровья. На 1 января 2022 года в республике проживает 56 458 инвалидов, в том числе 6 844 детей-инвалидов.</w:t>
      </w:r>
    </w:p>
    <w:p>
      <w:pPr>
        <w:pStyle w:val="0"/>
        <w:spacing w:before="200" w:line-rule="auto"/>
        <w:ind w:firstLine="540"/>
        <w:jc w:val="both"/>
      </w:pPr>
      <w:r>
        <w:rPr>
          <w:sz w:val="20"/>
        </w:rPr>
        <w:t xml:space="preserve">В настоящее время улучшение качества и уровня жизни инвалидов, их социальная адаптация, реабилитация, создание благоприятной среды для жизнедеятельности маломобильных групп населения являются важнейшими направлениями социально-экономического развития Республики Саха (Якутия).</w:t>
      </w:r>
    </w:p>
    <w:p>
      <w:pPr>
        <w:pStyle w:val="0"/>
        <w:spacing w:before="200" w:line-rule="auto"/>
        <w:ind w:firstLine="540"/>
        <w:jc w:val="both"/>
      </w:pPr>
      <w:r>
        <w:rPr>
          <w:sz w:val="20"/>
        </w:rPr>
        <w:t xml:space="preserve">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предусмотрена реализация комплекса мероприятий, направленных на решение следующих основных задач:</w:t>
      </w:r>
    </w:p>
    <w:p>
      <w:pPr>
        <w:pStyle w:val="0"/>
        <w:spacing w:before="200" w:line-rule="auto"/>
        <w:ind w:firstLine="540"/>
        <w:jc w:val="both"/>
      </w:pPr>
      <w:r>
        <w:rPr>
          <w:sz w:val="20"/>
        </w:rPr>
        <w:t xml:space="preserve">1) повышение уровня доступности приоритетных объектов и услуг в приоритетных сферах жизнедеятельности для инвалидов и других маломобильных групп населения;</w:t>
      </w:r>
    </w:p>
    <w:p>
      <w:pPr>
        <w:pStyle w:val="0"/>
        <w:spacing w:before="200" w:line-rule="auto"/>
        <w:ind w:firstLine="540"/>
        <w:jc w:val="both"/>
      </w:pPr>
      <w:r>
        <w:rPr>
          <w:sz w:val="20"/>
        </w:rPr>
        <w:t xml:space="preserve">2) повышение уровня обеспеченности инвалидов, в том числе детей-инвалидов, реабилитационными и абилитационными услугами.</w:t>
      </w:r>
    </w:p>
    <w:p>
      <w:pPr>
        <w:pStyle w:val="0"/>
        <w:spacing w:before="200" w:line-rule="auto"/>
        <w:ind w:firstLine="540"/>
        <w:jc w:val="both"/>
      </w:pPr>
      <w:r>
        <w:rPr>
          <w:sz w:val="20"/>
        </w:rPr>
        <w:t xml:space="preserve">В рамках решения задачи по повышению уровня доступности приоритетных объектов и услуг в приоритетных сферах жизнедеятельности для инвалидов и других маломобильных групп населения запланированы мероприятия, направленные на обустройство и приспособление указанных объектов и услуг путем оснащения, дооборудования техническими средствами адаптации, а также путем организации альтернативного формата предоставления услуг (дистанционная форма предоставления услуг, изменение режима работы и др.) на объектах социальной защиты и социального обслуживания, органов занятости, здравоохранения, образования, культуры, физической культуры и спорта, транспортной инфраструктуры.</w:t>
      </w:r>
    </w:p>
    <w:p>
      <w:pPr>
        <w:pStyle w:val="0"/>
        <w:spacing w:before="200" w:line-rule="auto"/>
        <w:ind w:firstLine="540"/>
        <w:jc w:val="both"/>
      </w:pPr>
      <w:r>
        <w:rPr>
          <w:sz w:val="20"/>
        </w:rPr>
        <w:t xml:space="preserve">В рамках решения задачи по повышению уровня обеспеченности инвалидов, в том числе детей-инвалидов, реабилитационными и абилитационными услугами запланированы мероприятия, направленные на развитие ранней помощи, реализацию подготовительного этапа сопровождаемого совместного проживания малых групп инвалидов в отдельных жилых помещениях, в том числе внедрение учебного (тренировочного) сопровождаемого проживания, оснащение реабилитационных учреждений реабилитационным оборудованием, повышение квалификации специалистов, в том числе по ранней помощи и сопровождаемому проживанию инвалидов. С 2019 года оснащаются оборудованием для социально-бытовой и социально-средовой адаптации пункты проката технических средств реабилитации и учреждения социального обслуживания.</w:t>
      </w:r>
    </w:p>
    <w:p>
      <w:pPr>
        <w:pStyle w:val="0"/>
        <w:spacing w:before="200" w:line-rule="auto"/>
        <w:ind w:firstLine="540"/>
        <w:jc w:val="both"/>
      </w:pPr>
      <w:r>
        <w:rPr>
          <w:sz w:val="20"/>
        </w:rPr>
        <w:t xml:space="preserve">Организация реабилитационного процесса предусматривает наличие принципиально важных условий для достижения поставленных целей - комплексность и доступность реабилитационных мероприятий, непрерывность реабилитационного процесса, преемственность в работе специалистов и организаций, цикличность проведения курсов реабилитации, профессионализм кадров.</w:t>
      </w:r>
    </w:p>
    <w:p>
      <w:pPr>
        <w:pStyle w:val="0"/>
        <w:spacing w:before="200" w:line-rule="auto"/>
        <w:ind w:firstLine="540"/>
        <w:jc w:val="both"/>
      </w:pPr>
      <w:r>
        <w:rPr>
          <w:sz w:val="20"/>
        </w:rPr>
        <w:t xml:space="preserve">Успех в реализации планов реабилитации достигается только при эффективном межведомственном взаимодействии исполнительных органов государственной власти Республики Саха (Якутия) и органов местного самоуправления, тесном сотрудничестве занятых в этой области учреждений и специалистов.</w:t>
      </w:r>
    </w:p>
    <w:p>
      <w:pPr>
        <w:pStyle w:val="0"/>
        <w:jc w:val="both"/>
      </w:pPr>
      <w:r>
        <w:rPr>
          <w:sz w:val="20"/>
        </w:rPr>
      </w:r>
    </w:p>
    <w:p>
      <w:pPr>
        <w:pStyle w:val="2"/>
        <w:outlineLvl w:val="2"/>
        <w:jc w:val="center"/>
      </w:pPr>
      <w:r>
        <w:rPr>
          <w:sz w:val="20"/>
        </w:rPr>
        <w:t xml:space="preserve">1.2. Приоритеты и цели</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определены исходя из </w:t>
      </w:r>
      <w:hyperlink w:history="0" r:id="rId3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w:history="0" r:id="rId3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w:t>
      </w:r>
      <w:hyperlink w:history="0" r:id="rId37" w:tooltip="Закон Республики Саха (Якутия) от 19.12.2018 2077-З N 45-VI (ред. от 18.06.2020) &quot;О Стратегии социально-экономического развития Республики Саха (Якутия) до 2032 года с целевым видением до 2050 года&quot; (принят постановлением ГС (Ил Тумэн) РС(Я) от 19.12.2018 З N 46-VI) {КонсультантПлюс}">
        <w:r>
          <w:rPr>
            <w:sz w:val="20"/>
            <w:color w:val="0000ff"/>
          </w:rPr>
          <w:t xml:space="preserve">Стратегии</w:t>
        </w:r>
      </w:hyperlink>
      <w:r>
        <w:rPr>
          <w:sz w:val="20"/>
        </w:rPr>
        <w:t xml:space="preserve"> социально-экономического развития Республики Саха (Якутия) до 2032 года с целевым видением до 2050 года, утвержденной Законом Республики Саха (Якутия) от 19 декабря 2018 г. 2077-З N 45-VI "О стратегии социально-экономического развития Республики Саха (Якутия) до 2032 года с целевым видением до 2050 года", региональной </w:t>
      </w:r>
      <w:hyperlink w:history="0" r:id="rId38" w:tooltip="Указ Главы РС(Я) от 05.11.2020 N 1491 (ред. от 26.04.2021) &quot;О региональной программе снижения доли населения с доходами ниже прожиточного минимума в Республике Саха (Якутия) на 2020 - 2030 годы&quot; {КонсультантПлюс}">
        <w:r>
          <w:rPr>
            <w:sz w:val="20"/>
            <w:color w:val="0000ff"/>
          </w:rPr>
          <w:t xml:space="preserve">программы</w:t>
        </w:r>
      </w:hyperlink>
      <w:r>
        <w:rPr>
          <w:sz w:val="20"/>
        </w:rPr>
        <w:t xml:space="preserve"> снижения доли населения с доходами ниже прожиточного минимума в Республике Саха (Якутия) на 2020 - 2030 годы, утвержденной Указом Главы Республики Саха (Якутия) от 5 ноября 2020 г. N 1491, </w:t>
      </w:r>
      <w:hyperlink w:history="0" r:id="rId39" w:tooltip="Постановление Правительства РС(Я) от 15.01.2009 N 10 (ред. от 22.05.2014) &quot;Об утверждении Концепции семейной и демографической политики в Республике Саха (Якутия) на период до 2025 года и Плана действий по реализации концепции семейной и демографической политики в Республике Саха (Якутия)&quot; {КонсультантПлюс}">
        <w:r>
          <w:rPr>
            <w:sz w:val="20"/>
            <w:color w:val="0000ff"/>
          </w:rPr>
          <w:t xml:space="preserve">Концепции</w:t>
        </w:r>
      </w:hyperlink>
      <w:r>
        <w:rPr>
          <w:sz w:val="20"/>
        </w:rPr>
        <w:t xml:space="preserve"> семейной и демографической политики в Республике Саха (Якутия) на период до 2025 года, утвержденной постановлением Правительства Республики Саха (Якутия) от 15 января 2009 г. N 10, региональной </w:t>
      </w:r>
      <w:hyperlink w:history="0" r:id="rId40" w:tooltip="Постановление Правительства РС(Я) от 14.12.2021 N 517 &quot;О региональной программе Республики Саха (Якутия) &quot;Формирование системы комплексной реабилитации и абилитации инвалидов, в том числе детей-инвалидов, на 2022 - 2024 годы&quot; {КонсультантПлюс}">
        <w:r>
          <w:rPr>
            <w:sz w:val="20"/>
            <w:color w:val="0000ff"/>
          </w:rPr>
          <w:t xml:space="preserve">программы</w:t>
        </w:r>
      </w:hyperlink>
      <w:r>
        <w:rPr>
          <w:sz w:val="20"/>
        </w:rPr>
        <w:t xml:space="preserve"> Республики Саха (Якутия) "Формирование системы комплексной реабилитации и абилитации инвалидов, в том числе детей-инвалидов, на 2022 - 2024 годы", утвержденной постановлением Правительства Республики Саха (Якутия) от 14 декабря 2021 г. N 517, </w:t>
      </w:r>
      <w:hyperlink w:history="0" r:id="rId41" w:tooltip="Распоряжение Правительства РС(Я) от 20.05.2017 N 640-р (ред. от 25.12.2018) &quot;Об утверждении Плана мероприятий Республики Саха (Якутия) по реализации Стратегии действий в интересах граждан старшего поколения в Российской Федерации до 2025 года&quot; (вместе с &quot;Положением о Координационном совете по исполнению Плана мероприятий Республики Саха (Якутия) по реализации Стратегии действий в интересах граждан старшего поколения до 2025 года&quot;) {КонсультантПлюс}">
        <w:r>
          <w:rPr>
            <w:sz w:val="20"/>
            <w:color w:val="0000ff"/>
          </w:rPr>
          <w:t xml:space="preserve">Плана</w:t>
        </w:r>
      </w:hyperlink>
      <w:r>
        <w:rPr>
          <w:sz w:val="20"/>
        </w:rPr>
        <w:t xml:space="preserve"> мероприятий Республики Саха (Якутия) по реализации Стратегии действий в интересах граждан старшего поколения в Российской Федерации до 2025 года, утвержденного распоряжением Правительства Республики Саха (Якутия) от 20 мая 2017 г. N 640-р, </w:t>
      </w:r>
      <w:hyperlink w:history="0" r:id="rId42" w:tooltip="Распоряжение Правительства РФ от 20.06.2017 N 1298-р (ред. от 17.04.2023) &lt;Об утверждении Концепции демографической политики Дальнего Востока на период до 2025 года&gt; {КонсультантПлюс}">
        <w:r>
          <w:rPr>
            <w:sz w:val="20"/>
            <w:color w:val="0000ff"/>
          </w:rPr>
          <w:t xml:space="preserve">Концепции</w:t>
        </w:r>
      </w:hyperlink>
      <w:r>
        <w:rPr>
          <w:sz w:val="20"/>
        </w:rPr>
        <w:t xml:space="preserve"> демографической политики Дальнего Востока на период до 2025 года, утвержденной распоряжением Правительства Российской Федерации от 20 июня 2017 г. N 1298-р.</w:t>
      </w:r>
    </w:p>
    <w:p>
      <w:pPr>
        <w:pStyle w:val="0"/>
        <w:spacing w:before="200" w:line-rule="auto"/>
        <w:ind w:firstLine="540"/>
        <w:jc w:val="both"/>
      </w:pPr>
      <w:r>
        <w:rPr>
          <w:sz w:val="20"/>
        </w:rPr>
        <w:t xml:space="preserve">Целью государственной программы является повышение доступности социального обслуживания населения и создание условий для роста благосостояния граждан - получателей мер социальной поддержки.</w:t>
      </w:r>
    </w:p>
    <w:p>
      <w:pPr>
        <w:pStyle w:val="0"/>
        <w:spacing w:before="200" w:line-rule="auto"/>
        <w:ind w:firstLine="540"/>
        <w:jc w:val="both"/>
      </w:pPr>
      <w:r>
        <w:rPr>
          <w:sz w:val="20"/>
        </w:rPr>
        <w:t xml:space="preserve">На достижение целевого показателя "обеспечение устойчивого роста численности населения Российской Федерации" в рамках национальной цели "Сохранение населения, здоровье и благополучие людей" направлены меры поддержки, включающие в себя в том числе предоставление материнского (семейного) капитала, регионального материнского (семейного) капитала, предоставление ежемесячных денежных выплат семьям с 3 и более детьми в случае рождения 3-го или последующих детей до достижения ребенком возраста 3 лет.</w:t>
      </w:r>
    </w:p>
    <w:p>
      <w:pPr>
        <w:pStyle w:val="0"/>
        <w:spacing w:before="200" w:line-rule="auto"/>
        <w:ind w:firstLine="540"/>
        <w:jc w:val="both"/>
      </w:pPr>
      <w:r>
        <w:rPr>
          <w:sz w:val="20"/>
        </w:rPr>
        <w:t xml:space="preserve">Меры социальной поддержки программы, в рамках которых предоставляется государственная социальная помощь в форме социального контракта: государственная поддержка семей с детьми, оказавшихся в трудной жизненной ситуации, беременных женщин и иных категорий граждан оказывают непосредственное влияние на показатель "Снижение уровня бедности в два раза по сравнению с показателем 2017 года" национальной цели "Сохранение населения, здоровье и благополучие людей".</w:t>
      </w:r>
    </w:p>
    <w:p>
      <w:pPr>
        <w:pStyle w:val="0"/>
        <w:jc w:val="both"/>
      </w:pPr>
      <w:r>
        <w:rPr>
          <w:sz w:val="20"/>
        </w:rPr>
      </w:r>
    </w:p>
    <w:p>
      <w:pPr>
        <w:pStyle w:val="2"/>
        <w:outlineLvl w:val="2"/>
        <w:jc w:val="center"/>
      </w:pPr>
      <w:r>
        <w:rPr>
          <w:sz w:val="20"/>
        </w:rPr>
        <w:t xml:space="preserve">1.3. Задачи государственного управления</w:t>
      </w:r>
    </w:p>
    <w:p>
      <w:pPr>
        <w:pStyle w:val="0"/>
        <w:jc w:val="both"/>
      </w:pPr>
      <w:r>
        <w:rPr>
          <w:sz w:val="20"/>
        </w:rPr>
      </w:r>
    </w:p>
    <w:p>
      <w:pPr>
        <w:pStyle w:val="0"/>
        <w:ind w:firstLine="540"/>
        <w:jc w:val="both"/>
      </w:pPr>
      <w:r>
        <w:rPr>
          <w:sz w:val="20"/>
        </w:rPr>
        <w:t xml:space="preserve">В рамках государственной программы определены следующие задачи:</w:t>
      </w:r>
    </w:p>
    <w:p>
      <w:pPr>
        <w:pStyle w:val="0"/>
        <w:spacing w:before="200" w:line-rule="auto"/>
        <w:ind w:firstLine="540"/>
        <w:jc w:val="both"/>
      </w:pPr>
      <w:r>
        <w:rPr>
          <w:sz w:val="20"/>
        </w:rPr>
        <w:t xml:space="preserve">повышение качества жизни граждан старшего возраста, инвалидов, включая детей-инвалидов, семей и детей, в том числе детей-сирот и детей, оставшихся без попечения родителей, на основе развития сети учреждений социального обслуживания;</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повышение уровня жизни граждан - получателей мер социальной поддержки, государственных социальных гарантий;</w:t>
      </w:r>
    </w:p>
    <w:p>
      <w:pPr>
        <w:pStyle w:val="0"/>
        <w:spacing w:before="200" w:line-rule="auto"/>
        <w:ind w:firstLine="540"/>
        <w:jc w:val="both"/>
      </w:pPr>
      <w:r>
        <w:rPr>
          <w:sz w:val="20"/>
        </w:rPr>
        <w:t xml:space="preserve">улучшение условий труда работников;</w:t>
      </w:r>
    </w:p>
    <w:p>
      <w:pPr>
        <w:pStyle w:val="0"/>
        <w:spacing w:before="200" w:line-rule="auto"/>
        <w:ind w:firstLine="540"/>
        <w:jc w:val="both"/>
      </w:pPr>
      <w:r>
        <w:rPr>
          <w:sz w:val="20"/>
        </w:rPr>
        <w:t xml:space="preserve">создание условий, способствующих интеграции инвалидов в общество и повышению уровня их жизни;</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w:t>
      </w:r>
    </w:p>
    <w:p>
      <w:pPr>
        <w:pStyle w:val="0"/>
        <w:spacing w:before="200" w:line-rule="auto"/>
        <w:ind w:firstLine="540"/>
        <w:jc w:val="both"/>
      </w:pPr>
      <w:r>
        <w:rPr>
          <w:sz w:val="20"/>
        </w:rPr>
        <w:t xml:space="preserve">совершенствование системы предоставления государственных и муниципальных услуг гражданам.</w:t>
      </w:r>
    </w:p>
    <w:p>
      <w:pPr>
        <w:pStyle w:val="0"/>
        <w:spacing w:before="200" w:line-rule="auto"/>
        <w:ind w:firstLine="540"/>
        <w:jc w:val="both"/>
      </w:pPr>
      <w:r>
        <w:rPr>
          <w:sz w:val="20"/>
        </w:rPr>
        <w:t xml:space="preserve">Повышение качества жизни граждан старшего возраста, инвалидов, включая детей-инвалидов, семей и детей, в том числе детей-сирот и детей, оставшихся без попечения родителей, на основе совершенствования и развития сети учреждений социального обслуживания включает комплекс мероприятий по социальному обслуживанию для граждан старшего возраста, инвалидов, включая детей-инвалидов, семей и детей, в том числе детей-сирот и детей, оставшихся без попечения родителей путем улучшения качества предоставляемых социальных услуг, обеспечению комплексной безопасности, повышению энергетической эффективности и укреплению материально-технической базы учреждений социального обслуживания населения, внедрения и реализация новых технологий по стационарозамещению, развития негосударственного сектора социального обслуживания в предоставлении социальных услуг населению.</w:t>
      </w:r>
    </w:p>
    <w:p>
      <w:pPr>
        <w:pStyle w:val="0"/>
        <w:spacing w:before="200" w:line-rule="auto"/>
        <w:ind w:firstLine="540"/>
        <w:jc w:val="both"/>
      </w:pPr>
      <w:r>
        <w:rPr>
          <w:sz w:val="20"/>
        </w:rPr>
        <w:t xml:space="preserve">Обеспечению устойчивого роста численности населения способствует финансовая поддержка при рождении детей.</w:t>
      </w:r>
    </w:p>
    <w:p>
      <w:pPr>
        <w:pStyle w:val="0"/>
        <w:spacing w:before="200" w:line-rule="auto"/>
        <w:ind w:firstLine="540"/>
        <w:jc w:val="both"/>
      </w:pPr>
      <w:r>
        <w:rPr>
          <w:sz w:val="20"/>
        </w:rPr>
        <w:t xml:space="preserve">Повышение уровня жизни граждан - получателей мер социальной поддержки, государственных социальных гарантий включает мероприятия по социальной поддержке материнства, детства, детей-сирот и детей, оставшихся без попечения родителей (пособия, компенсационные выплаты и т.д.), предоставлению социальной помощи малоимущим семьям и малоимущим одиноко проживающим гражданам, а также иным категориям граждан и реализации принятых публичных обязательств.</w:t>
      </w:r>
    </w:p>
    <w:p>
      <w:pPr>
        <w:pStyle w:val="0"/>
        <w:spacing w:before="200" w:line-rule="auto"/>
        <w:ind w:firstLine="540"/>
        <w:jc w:val="both"/>
      </w:pPr>
      <w:r>
        <w:rPr>
          <w:sz w:val="20"/>
        </w:rPr>
        <w:t xml:space="preserve">Улучшение условий труда граждан включает мероприятия по созданию условий, обеспечивающих сохранение жизни и здоровья в процессе трудовой деятельности.</w:t>
      </w:r>
    </w:p>
    <w:p>
      <w:pPr>
        <w:pStyle w:val="0"/>
        <w:spacing w:before="200" w:line-rule="auto"/>
        <w:ind w:firstLine="540"/>
        <w:jc w:val="both"/>
      </w:pPr>
      <w:r>
        <w:rPr>
          <w:sz w:val="20"/>
        </w:rPr>
        <w:t xml:space="preserve">Создание условий, способствующих интеграции инвалидов в общество и повышению уровня их жизни, включает 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обеспеченности инвалидов, в том числе детей-инвалидов, реабилитационными и абилитационными услугами.</w:t>
      </w:r>
    </w:p>
    <w:p>
      <w:pPr>
        <w:pStyle w:val="0"/>
        <w:jc w:val="both"/>
      </w:pPr>
      <w:r>
        <w:rPr>
          <w:sz w:val="20"/>
        </w:rPr>
      </w:r>
    </w:p>
    <w:p>
      <w:pPr>
        <w:pStyle w:val="2"/>
        <w:outlineLvl w:val="2"/>
        <w:jc w:val="center"/>
      </w:pPr>
      <w:r>
        <w:rPr>
          <w:sz w:val="20"/>
        </w:rPr>
        <w:t xml:space="preserve">1.4. Задачи, определенные в соответствии</w:t>
      </w:r>
    </w:p>
    <w:p>
      <w:pPr>
        <w:pStyle w:val="2"/>
        <w:jc w:val="center"/>
      </w:pPr>
      <w:r>
        <w:rPr>
          <w:sz w:val="20"/>
        </w:rPr>
        <w:t xml:space="preserve">с национальными целями</w:t>
      </w:r>
    </w:p>
    <w:p>
      <w:pPr>
        <w:pStyle w:val="0"/>
        <w:jc w:val="both"/>
      </w:pPr>
      <w:r>
        <w:rPr>
          <w:sz w:val="20"/>
        </w:rPr>
      </w:r>
    </w:p>
    <w:p>
      <w:pPr>
        <w:pStyle w:val="0"/>
        <w:ind w:firstLine="540"/>
        <w:jc w:val="both"/>
      </w:pPr>
      <w:r>
        <w:rPr>
          <w:sz w:val="20"/>
        </w:rPr>
        <w:t xml:space="preserve">В рамках государственной программы реализуются мероприятия региональных проектов "</w:t>
      </w:r>
      <w:hyperlink w:history="0" r:id="rId43" w:tooltip="&quot;Паспорт национального проекта &quot;Национальный проект &quot;Демография&quot; (утв. Минтрудом России) {КонсультантПлюс}">
        <w:r>
          <w:rPr>
            <w:sz w:val="20"/>
            <w:color w:val="0000ff"/>
          </w:rPr>
          <w:t xml:space="preserve">Финансовая</w:t>
        </w:r>
      </w:hyperlink>
      <w:r>
        <w:rPr>
          <w:sz w:val="20"/>
        </w:rPr>
        <w:t xml:space="preserve"> поддержка семей при рождении детей" и "</w:t>
      </w:r>
      <w:hyperlink w:history="0" r:id="rId44" w:tooltip="&quot;Паспорт национального проекта &quot;Национальный проект &quot;Демография&quot; (утв. Минтрудом России) {КонсультантПлюс}">
        <w:r>
          <w:rPr>
            <w:sz w:val="20"/>
            <w:color w:val="0000ff"/>
          </w:rPr>
          <w:t xml:space="preserve">Старшее</w:t>
        </w:r>
      </w:hyperlink>
      <w:r>
        <w:rPr>
          <w:sz w:val="20"/>
        </w:rPr>
        <w:t xml:space="preserve"> поколение" национального проекта "Демография", утвержденного в соответствии с </w:t>
      </w:r>
      <w:hyperlink w:history="0" r:id="rId4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Задачами регионального проекта "Финансовая поддержка семей при рождении детей" являются:</w:t>
      </w:r>
    </w:p>
    <w:p>
      <w:pPr>
        <w:pStyle w:val="0"/>
        <w:spacing w:before="200" w:line-rule="auto"/>
        <w:ind w:firstLine="540"/>
        <w:jc w:val="both"/>
      </w:pPr>
      <w:r>
        <w:rPr>
          <w:sz w:val="20"/>
        </w:rPr>
        <w:t xml:space="preserve">внедрение механизма финансовой поддержки семей при рождении детей;</w:t>
      </w:r>
    </w:p>
    <w:p>
      <w:pPr>
        <w:pStyle w:val="0"/>
        <w:spacing w:before="200" w:line-rule="auto"/>
        <w:ind w:firstLine="540"/>
        <w:jc w:val="both"/>
      </w:pPr>
      <w:r>
        <w:rPr>
          <w:sz w:val="20"/>
        </w:rPr>
        <w:t xml:space="preserve">создание благоприятных условий для жизнедеятельности семьи, рождения детей;</w:t>
      </w:r>
    </w:p>
    <w:p>
      <w:pPr>
        <w:pStyle w:val="0"/>
        <w:spacing w:before="200" w:line-rule="auto"/>
        <w:ind w:firstLine="540"/>
        <w:jc w:val="both"/>
      </w:pPr>
      <w:r>
        <w:rPr>
          <w:sz w:val="20"/>
        </w:rPr>
        <w:t xml:space="preserve">минимизации последствий изменения материального положения граждан в связи с рождением детей.</w:t>
      </w:r>
    </w:p>
    <w:p>
      <w:pPr>
        <w:pStyle w:val="0"/>
        <w:spacing w:before="200" w:line-rule="auto"/>
        <w:ind w:firstLine="540"/>
        <w:jc w:val="both"/>
      </w:pPr>
      <w:r>
        <w:rPr>
          <w:sz w:val="20"/>
        </w:rPr>
        <w:t xml:space="preserve">Задачами регионального проекта "Старшее поколение" являются:</w:t>
      </w:r>
    </w:p>
    <w:p>
      <w:pPr>
        <w:pStyle w:val="0"/>
        <w:spacing w:before="200" w:line-rule="auto"/>
        <w:ind w:firstLine="540"/>
        <w:jc w:val="both"/>
      </w:pPr>
      <w:r>
        <w:rPr>
          <w:sz w:val="20"/>
        </w:rPr>
        <w:t xml:space="preserve">создание условий для активного долголетия, качественной жизни граждан пожилого возраста;</w:t>
      </w:r>
    </w:p>
    <w:p>
      <w:pPr>
        <w:pStyle w:val="0"/>
        <w:spacing w:before="200" w:line-rule="auto"/>
        <w:ind w:firstLine="540"/>
        <w:jc w:val="both"/>
      </w:pPr>
      <w:r>
        <w:rPr>
          <w:sz w:val="20"/>
        </w:rPr>
        <w:t xml:space="preserve">признание важности людей старшего поколения, формирование образа здорового старения;</w:t>
      </w:r>
    </w:p>
    <w:p>
      <w:pPr>
        <w:pStyle w:val="0"/>
        <w:spacing w:before="200" w:line-rule="auto"/>
        <w:ind w:firstLine="540"/>
        <w:jc w:val="both"/>
      </w:pPr>
      <w:r>
        <w:rPr>
          <w:sz w:val="20"/>
        </w:rPr>
        <w:t xml:space="preserve">преодоление негативных стереотипов старости и дискриминации по отношению к людям старшего поколения, а также формирование благоприятной среды, способствующей активному долголетию;</w:t>
      </w:r>
    </w:p>
    <w:p>
      <w:pPr>
        <w:pStyle w:val="0"/>
        <w:spacing w:before="200" w:line-rule="auto"/>
        <w:ind w:firstLine="540"/>
        <w:jc w:val="both"/>
      </w:pPr>
      <w:r>
        <w:rPr>
          <w:sz w:val="20"/>
        </w:rPr>
        <w:t xml:space="preserve">развитие форм интеграции граждан старшего поколения в жизнь общества;</w:t>
      </w:r>
    </w:p>
    <w:p>
      <w:pPr>
        <w:pStyle w:val="0"/>
        <w:spacing w:before="200" w:line-rule="auto"/>
        <w:ind w:firstLine="540"/>
        <w:jc w:val="both"/>
      </w:pPr>
      <w:r>
        <w:rPr>
          <w:sz w:val="20"/>
        </w:rPr>
        <w:t xml:space="preserve">создание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w:t>
      </w:r>
    </w:p>
    <w:p>
      <w:pPr>
        <w:pStyle w:val="0"/>
        <w:spacing w:before="200" w:line-rule="auto"/>
        <w:ind w:firstLine="540"/>
        <w:jc w:val="both"/>
      </w:pPr>
      <w:r>
        <w:rPr>
          <w:sz w:val="20"/>
        </w:rPr>
        <w:t xml:space="preserve">обновление материально-технической базы стационарных организаций социального обслуживания, обеспечивающая комфортное проживание граждан, приближенное к домашним условиям, а также получение инвалидами, в том числе с ментальными нарушениями, навыков самостоятельного проживания.</w:t>
      </w:r>
    </w:p>
    <w:p>
      <w:pPr>
        <w:pStyle w:val="0"/>
        <w:jc w:val="both"/>
      </w:pPr>
      <w:r>
        <w:rPr>
          <w:sz w:val="20"/>
        </w:rPr>
      </w:r>
    </w:p>
    <w:p>
      <w:pPr>
        <w:pStyle w:val="2"/>
        <w:outlineLvl w:val="2"/>
        <w:jc w:val="center"/>
      </w:pPr>
      <w:r>
        <w:rPr>
          <w:sz w:val="20"/>
        </w:rPr>
        <w:t xml:space="preserve">1.5. Сведения о налоговых расходах Республики Саха (Якутия),</w:t>
      </w:r>
    </w:p>
    <w:p>
      <w:pPr>
        <w:pStyle w:val="2"/>
        <w:jc w:val="center"/>
      </w:pPr>
      <w:r>
        <w:rPr>
          <w:sz w:val="20"/>
        </w:rPr>
        <w:t xml:space="preserve">обусловленных налоговыми льготами</w:t>
      </w:r>
    </w:p>
    <w:p>
      <w:pPr>
        <w:pStyle w:val="0"/>
        <w:jc w:val="center"/>
      </w:pPr>
      <w:r>
        <w:rPr>
          <w:sz w:val="20"/>
        </w:rPr>
        <w:t xml:space="preserve">(в ред. </w:t>
      </w:r>
      <w:hyperlink w:history="0" r:id="rId46" w:tooltip="Постановление Правительства РС(Я) от 17.02.2023 N 63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quot;Порядком предоставления и распределения субсидий из государственного бюджета Республики Саха (Якути {КонсультантПлюс}">
        <w:r>
          <w:rPr>
            <w:sz w:val="20"/>
            <w:color w:val="0000ff"/>
          </w:rPr>
          <w:t xml:space="preserve">постановления</w:t>
        </w:r>
      </w:hyperlink>
      <w:r>
        <w:rPr>
          <w:sz w:val="20"/>
        </w:rPr>
        <w:t xml:space="preserve"> Правительства РС(Я)</w:t>
      </w:r>
    </w:p>
    <w:p>
      <w:pPr>
        <w:pStyle w:val="0"/>
        <w:jc w:val="center"/>
      </w:pPr>
      <w:r>
        <w:rPr>
          <w:sz w:val="20"/>
        </w:rPr>
        <w:t xml:space="preserve">от 17.02.2023 N 63)</w:t>
      </w:r>
    </w:p>
    <w:p>
      <w:pPr>
        <w:pStyle w:val="0"/>
        <w:jc w:val="both"/>
      </w:pPr>
      <w:r>
        <w:rPr>
          <w:sz w:val="20"/>
        </w:rPr>
      </w:r>
    </w:p>
    <w:p>
      <w:pPr>
        <w:pStyle w:val="0"/>
        <w:ind w:firstLine="540"/>
        <w:jc w:val="both"/>
      </w:pPr>
      <w:r>
        <w:rPr>
          <w:sz w:val="20"/>
        </w:rPr>
        <w:t xml:space="preserve">В соответствии с </w:t>
      </w:r>
      <w:hyperlink w:history="0" r:id="rId47" w:tooltip="Закон Республики Саха (Якутия) от 07.11.2013 1231-З N 17-V (ред. от 30.11.2022) &quot;О налоговой политике Республики Саха (Якутия)&quot; (принят постановлением ГС (Ил Тумэн) РС(Я) от 07.11.2013 З N 18-V) {КонсультантПлюс}">
        <w:r>
          <w:rPr>
            <w:sz w:val="20"/>
            <w:color w:val="0000ff"/>
          </w:rPr>
          <w:t xml:space="preserve">Законом</w:t>
        </w:r>
      </w:hyperlink>
      <w:r>
        <w:rPr>
          <w:sz w:val="20"/>
        </w:rPr>
        <w:t xml:space="preserve"> Республики Саха (Якутия) от 7 ноября 2013 г. 1231-З N 17-V "О налоговой политике Республики Саха (Якутия)":</w:t>
      </w:r>
    </w:p>
    <w:p>
      <w:pPr>
        <w:pStyle w:val="0"/>
        <w:spacing w:before="200" w:line-rule="auto"/>
        <w:ind w:firstLine="540"/>
        <w:jc w:val="both"/>
      </w:pPr>
      <w:r>
        <w:rPr>
          <w:sz w:val="20"/>
        </w:rPr>
        <w:t xml:space="preserve">1) установлена пониженная налоговая ставка (13,5 процента) налога на прибыль организаций для республиканских и местных (улусных (районных), городских) общественных организаций инвалидов, имеющих общероссийский статус, и организаций, уставный капитал которых полностью состоит из их вкладов. Сумма выпадающих доходов консолидированного бюджета с учетом уточненных налоговых деклараций/расчетов за период с 2017 - 2027 годы составляет 0 рублей. Целью предоставления налоговой льготы является поддержка общественных организаций инвалидов. Введение налоговой льготы способствует достижению целевого показателя "Доля инвалидов и ветеранов, привлеченных к деятельности социально ориентированных некоммерческих организаций инвалидов и ветеранов";</w:t>
      </w:r>
    </w:p>
    <w:p>
      <w:pPr>
        <w:pStyle w:val="0"/>
        <w:spacing w:before="200" w:line-rule="auto"/>
        <w:ind w:firstLine="540"/>
        <w:jc w:val="both"/>
      </w:pPr>
      <w:r>
        <w:rPr>
          <w:sz w:val="20"/>
        </w:rPr>
        <w:t xml:space="preserve">2) от уплаты транспортного налога освобождены:</w:t>
      </w:r>
    </w:p>
    <w:p>
      <w:pPr>
        <w:pStyle w:val="0"/>
        <w:spacing w:before="200" w:line-rule="auto"/>
        <w:ind w:firstLine="540"/>
        <w:jc w:val="both"/>
      </w:pPr>
      <w:r>
        <w:rPr>
          <w:sz w:val="20"/>
        </w:rPr>
        <w:t xml:space="preserve">лица, удостоенные званий Героя Советского Союза, Героя Российской Федерации, лица, являющиеся полными кавалерами ордена Славы, ветераны боевых действий - на одну единицу транспортного средства, зарегистрированного на граждан указанных категорий. Сумма выпадающих доходов консолидированного бюджета с учетом уточненных налоговых деклараций/расчетов составляет в 2017 году - 2 тыс. рублей, в 2018 году - 1 тыс. рублей, в 2019 году - 1 тыс. рублей, в 2020 году - 1 тыс. рублей, в 2021 году - 1 тыс. рублей, в 2022 году - 1 тыс. рублей, с 2023 по 2027 годы - 0 рублей. Целью предоставления налоговой льготы является поддержка социально незащищенных слоев населения. Введение налоговой льготы поспособствует достижению целевого показателя "Доля населения, имеющего круглогодичную транспортную доступность";</w:t>
      </w:r>
    </w:p>
    <w:p>
      <w:pPr>
        <w:pStyle w:val="0"/>
        <w:spacing w:before="200" w:line-rule="auto"/>
        <w:ind w:firstLine="540"/>
        <w:jc w:val="both"/>
      </w:pPr>
      <w:r>
        <w:rPr>
          <w:sz w:val="20"/>
        </w:rPr>
        <w:t xml:space="preserve">инвалиды и законные представители детей-инвалидов - на одну единицу транспортного средства, зарегистрированного на граждан указанных категорий. Сумма выпадающих доходов консолидированного бюджета с учетом уточненных налоговых деклараций/расчетов составляет в 2017 году - 17 025 тыс. рублей, в 2018 году - 17 788 тыс. рублей, в 2019 году - 20 793 тыс. рублей, в 2020 году - 15 735 тыс. рублей, в 2021 году - 15 700 тыс. рублей, в 2022 году - 15 700 тыс. рублей, в 2023 году - 24 829,2 тыс. рублей, в 2024 году - 25 211,8 тыс. рублей, в 2025 году - 25 589,9 тыс. рублей, в 2026 году - 25 973,8 тыс. рублей, в 2027 году - 26 363,4 тыс. рублей. Целью предоставления налоговой льготы является поддержка социально незащищенных слоев населения. Введение налоговой льготы поспособствует достижению целевого показателя "Доля населения с денежными доходами ниже величины прожиточного минимума";</w:t>
      </w:r>
    </w:p>
    <w:p>
      <w:pPr>
        <w:pStyle w:val="0"/>
        <w:spacing w:before="200" w:line-rule="auto"/>
        <w:ind w:firstLine="540"/>
        <w:jc w:val="both"/>
      </w:pPr>
      <w:r>
        <w:rPr>
          <w:sz w:val="20"/>
        </w:rPr>
        <w:t xml:space="preserve">общественные организации инвалидов, использующие транспортные средства для осуществления своей уставной деятельности. Сумма выпадающих доходов консолидированного бюджета с учетом уточненных налоговых деклараций/расчетов составляет в 2017 году - 11 тыс. рублей, в 2018 году - 6 тыс. рублей, в 2019 году - 4 тыс. рублей, в 2020 году - 8 тыс. рублей, в 2021 году - 8 тыс. рублей, в 2022 году - 8 тыс. рублей, в 2023 году - 11,9 тыс. рублей, в 2024 году - 11,9 тыс. рублей, в 2025 году - 11,9 тыс. рублей, в 2026 году - 11,9 тыс. рублей, в 2027 году - 11,9 тыс. рублей. Целью предоставления налоговой льготы является поддержка общественных организаций инвалидов. Введение налоговой льготы поспособствует достижению целевого показателя "Доля инвалидов и ветеранов, привлеченных к деятельности социально ориентированных некоммерческих организаций инвалидов и ветеранов";</w:t>
      </w:r>
    </w:p>
    <w:p>
      <w:pPr>
        <w:pStyle w:val="0"/>
        <w:spacing w:before="200" w:line-rule="auto"/>
        <w:ind w:firstLine="540"/>
        <w:jc w:val="both"/>
      </w:pPr>
      <w:r>
        <w:rPr>
          <w:sz w:val="20"/>
        </w:rPr>
        <w:t xml:space="preserve">один из родителей (усыновителей) в многодетной семье в отношении одного зарегистрированного на него транспортного средства (легкового автомобиля, или мотоцикла, или мотороллера, или автобуса, или грузового автомобиля) по выбору налогоплательщика. Указанная льгота не распространяется на легковые автомобили, в отношении которых исчисление суммы транспортного налога производится с учетом повышающего коэффициента в соответствии с </w:t>
      </w:r>
      <w:hyperlink w:history="0" r:id="rId48" w:tooltip="&quot;Налоговый кодекс Российской Федерации (часть вторая)&quot; от 05.08.2000 N 117-ФЗ (ред. от 04.08.2023) (с изм. и доп., вступ. в силу с 01.10.2023) {КонсультантПлюс}">
        <w:r>
          <w:rPr>
            <w:sz w:val="20"/>
            <w:color w:val="0000ff"/>
          </w:rPr>
          <w:t xml:space="preserve">частью 2 статьи 362</w:t>
        </w:r>
      </w:hyperlink>
      <w:r>
        <w:rPr>
          <w:sz w:val="20"/>
        </w:rPr>
        <w:t xml:space="preserve"> Налогового кодекса Российской Федерации. Сумма выпадающих доходов консолидированного бюджета с учетом уточненных налоговых деклараций/расчетов составляет в 2020 году - 26 790 тыс. рублей, в 2021 году - 33 874,8 тыс. рублей, в 2022 году - 34 000 тыс. рублей, в 2023 году - 49 979,6 тыс. рублей, в 2024 году - 50 979,2 тыс. рублей, в 2025 году - 51 998,8 тыс. рублей. Дата прекращения действия налоговых льгот, установленная Законом Республики Саха (Якутия) - 31 декабря 2024 года. Целью предоставления налоговой льготы является поддержка социально не защищенных слоев населения. Введение налоговой льготы поспособствует достижению целевого показателя "Доля населения с денежными доходами ниже величины прожиточного минимума";</w:t>
      </w:r>
    </w:p>
    <w:p>
      <w:pPr>
        <w:pStyle w:val="0"/>
        <w:spacing w:before="200" w:line-rule="auto"/>
        <w:ind w:firstLine="540"/>
        <w:jc w:val="both"/>
      </w:pPr>
      <w:r>
        <w:rPr>
          <w:sz w:val="20"/>
        </w:rPr>
        <w:t xml:space="preserve">ветераны боевых действий, зарегистрированные по месту жительства на территории Республики Саха (Якутия), в отношении одного зарегистрированного на них транспортного средства (легкового автомобиля, или мотоцикла, или мотороллера, или автобуса, или грузового автомобиля) по выбору налогоплательщика. Сумма выпадающих доходов консолидированного бюджета с учетом уточненных налоговых деклараций/ расчетов за период с 2017-2027 годы составляет в 2023 году - 7 903,6 тыс. рублей, в 2024 году - 9 089,2 тыс. рублей, в 2025 году - 9 270 тыс. рублей, в 2026 году - 9 270 тыс. рублей, в 2027 году - 9 270 тыс. рублей. Целью предоставления налоговой льготы является поддержка социально незащищенных слоев населения. Введение налоговой льготы поспособствует достижению целевого показателя "Доля населения, имеющего круглогодичную транспортную доступность".</w:t>
      </w:r>
    </w:p>
    <w:p>
      <w:pPr>
        <w:pStyle w:val="0"/>
        <w:jc w:val="both"/>
      </w:pPr>
      <w:r>
        <w:rPr>
          <w:sz w:val="20"/>
        </w:rPr>
      </w:r>
    </w:p>
    <w:p>
      <w:pPr>
        <w:pStyle w:val="2"/>
        <w:outlineLvl w:val="1"/>
        <w:jc w:val="center"/>
      </w:pPr>
      <w:r>
        <w:rPr>
          <w:sz w:val="20"/>
        </w:rPr>
        <w:t xml:space="preserve">Раздел 2. ПОРЯДКИ ПРЕДОСТАВЛЕНИЯ СУБСИДИЙ</w:t>
      </w:r>
    </w:p>
    <w:p>
      <w:pPr>
        <w:pStyle w:val="2"/>
        <w:jc w:val="center"/>
      </w:pPr>
      <w:r>
        <w:rPr>
          <w:sz w:val="20"/>
        </w:rPr>
        <w:t xml:space="preserve">ИЗ ГОСУДАРСТВЕННОГО БЮДЖЕТА РЕСПУБЛИКИ САХА (ЯКУТИЯ)</w:t>
      </w:r>
    </w:p>
    <w:p>
      <w:pPr>
        <w:pStyle w:val="2"/>
        <w:jc w:val="center"/>
      </w:pPr>
      <w:r>
        <w:rPr>
          <w:sz w:val="20"/>
        </w:rPr>
        <w:t xml:space="preserve">МЕСТНЫМ БЮДЖЕТАМ В РАМКАХ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Порядки предоставления и распределения субсидий местным бюджетам приводятся в </w:t>
      </w:r>
      <w:hyperlink w:history="0" w:anchor="P1846" w:tooltip="ПОРЯДОК">
        <w:r>
          <w:rPr>
            <w:sz w:val="20"/>
            <w:color w:val="0000ff"/>
          </w:rPr>
          <w:t xml:space="preserve">приложении N 6</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Раздел 3. ИНФОРМАЦИЯ О НОРМАТИВНЫХ ПРАВОВЫХ АКТАХ,</w:t>
      </w:r>
    </w:p>
    <w:p>
      <w:pPr>
        <w:pStyle w:val="2"/>
        <w:jc w:val="center"/>
      </w:pPr>
      <w:r>
        <w:rPr>
          <w:sz w:val="20"/>
        </w:rPr>
        <w:t xml:space="preserve">УТВЕРЖДАЮЩИХ ПРАВИЛА ОСУЩЕСТВЛЕНИЯ БЮДЖЕТНЫХ ИНВЕСТИЦИЙ</w:t>
      </w:r>
    </w:p>
    <w:p>
      <w:pPr>
        <w:pStyle w:val="2"/>
        <w:jc w:val="center"/>
      </w:pPr>
      <w:r>
        <w:rPr>
          <w:sz w:val="20"/>
        </w:rPr>
        <w:t xml:space="preserve">И ПРЕДОСТАВЛЕНИЯ СУБСИДИЙ ИЗ ГОСУДАРСТВЕННОГО БЮДЖЕТА</w:t>
      </w:r>
    </w:p>
    <w:p>
      <w:pPr>
        <w:pStyle w:val="2"/>
        <w:jc w:val="center"/>
      </w:pPr>
      <w:r>
        <w:rPr>
          <w:sz w:val="20"/>
        </w:rPr>
        <w:t xml:space="preserve">РЕСПУБЛИКИ САХА (ЯКУТИЯ) ЮРИДИЧЕСКИМ ЛИЦАМ</w:t>
      </w:r>
    </w:p>
    <w:p>
      <w:pPr>
        <w:pStyle w:val="2"/>
        <w:jc w:val="center"/>
      </w:pPr>
      <w:r>
        <w:rPr>
          <w:sz w:val="20"/>
        </w:rPr>
        <w:t xml:space="preserve">В РАМКАХ РЕАЛИЗАЦИИ ГОСУДАРСТВЕННОЙ ПРОГРАММЫ</w:t>
      </w:r>
    </w:p>
    <w:p>
      <w:pPr>
        <w:pStyle w:val="0"/>
        <w:jc w:val="both"/>
      </w:pPr>
      <w:r>
        <w:rPr>
          <w:sz w:val="20"/>
        </w:rPr>
      </w:r>
    </w:p>
    <w:p>
      <w:pPr>
        <w:pStyle w:val="0"/>
        <w:ind w:firstLine="540"/>
        <w:jc w:val="both"/>
      </w:pPr>
      <w:hyperlink w:history="0" w:anchor="P1520" w:tooltip="ИНФОРМАЦИЯ">
        <w:r>
          <w:rPr>
            <w:sz w:val="20"/>
            <w:color w:val="0000ff"/>
          </w:rPr>
          <w:t xml:space="preserve">Информация</w:t>
        </w:r>
      </w:hyperlink>
      <w:r>
        <w:rPr>
          <w:sz w:val="20"/>
        </w:rPr>
        <w:t xml:space="preserve"> о нормативных правовых актах, утверждающих правила осуществления бюджетных инвестиций и предоставления субсидий из государственного бюджета Республики Саха (Якутия) юридическим лицам в рамках реализации государственной программы приведена в приложении N 3 к государственной программе.</w:t>
      </w:r>
    </w:p>
    <w:p>
      <w:pPr>
        <w:pStyle w:val="0"/>
        <w:jc w:val="both"/>
      </w:pPr>
      <w:r>
        <w:rPr>
          <w:sz w:val="20"/>
        </w:rPr>
      </w:r>
    </w:p>
    <w:p>
      <w:pPr>
        <w:pStyle w:val="2"/>
        <w:outlineLvl w:val="1"/>
        <w:jc w:val="center"/>
      </w:pPr>
      <w:r>
        <w:rPr>
          <w:sz w:val="20"/>
        </w:rPr>
        <w:t xml:space="preserve">Раздел 4. ПЕРЕЧЕНЬ ОБЪЕКТОВ КАПИТАЛЬНОГО СТРОИТЕЛЬСТВА,</w:t>
      </w:r>
    </w:p>
    <w:p>
      <w:pPr>
        <w:pStyle w:val="2"/>
        <w:jc w:val="center"/>
      </w:pPr>
      <w:r>
        <w:rPr>
          <w:sz w:val="20"/>
        </w:rPr>
        <w:t xml:space="preserve">МЕРОПРИЯТИЙ (УКРУПНЕННЫХ ИНВЕСТИЦИОННЫХ ПРОЕКТОВ),</w:t>
      </w:r>
    </w:p>
    <w:p>
      <w:pPr>
        <w:pStyle w:val="2"/>
        <w:jc w:val="center"/>
      </w:pPr>
      <w:r>
        <w:rPr>
          <w:sz w:val="20"/>
        </w:rPr>
        <w:t xml:space="preserve">ОБЪЕКТОВ НЕДВИЖИМОСТИ</w:t>
      </w:r>
    </w:p>
    <w:p>
      <w:pPr>
        <w:pStyle w:val="0"/>
        <w:jc w:val="both"/>
      </w:pPr>
      <w:r>
        <w:rPr>
          <w:sz w:val="20"/>
        </w:rPr>
      </w:r>
    </w:p>
    <w:p>
      <w:pPr>
        <w:pStyle w:val="0"/>
        <w:ind w:firstLine="540"/>
        <w:jc w:val="both"/>
      </w:pPr>
      <w:hyperlink w:history="0" w:anchor="P1594" w:tooltip="ПЕРЕЧЕНЬ">
        <w:r>
          <w:rPr>
            <w:sz w:val="20"/>
            <w:color w:val="0000ff"/>
          </w:rPr>
          <w:t xml:space="preserve">Перечень</w:t>
        </w:r>
      </w:hyperlink>
      <w:r>
        <w:rPr>
          <w:sz w:val="20"/>
        </w:rPr>
        <w:t xml:space="preserve"> объектов капитального строительства, мероприятий (укрупненных инвестиционных проектов), объектов недвижимости приведен в приложении N 4 к государственной программе.</w:t>
      </w:r>
    </w:p>
    <w:p>
      <w:pPr>
        <w:pStyle w:val="0"/>
        <w:jc w:val="both"/>
      </w:pPr>
      <w:r>
        <w:rPr>
          <w:sz w:val="20"/>
        </w:rPr>
      </w:r>
    </w:p>
    <w:p>
      <w:pPr>
        <w:pStyle w:val="2"/>
        <w:outlineLvl w:val="1"/>
        <w:jc w:val="center"/>
      </w:pPr>
      <w:r>
        <w:rPr>
          <w:sz w:val="20"/>
        </w:rPr>
        <w:t xml:space="preserve">Раздел 5. ИНФОРМАЦИЯ О РЕШЕНИЯХ ОБ ОСУЩЕСТВЛЕНИИ</w:t>
      </w:r>
    </w:p>
    <w:p>
      <w:pPr>
        <w:pStyle w:val="2"/>
        <w:jc w:val="center"/>
      </w:pPr>
      <w:r>
        <w:rPr>
          <w:sz w:val="20"/>
        </w:rPr>
        <w:t xml:space="preserve">КАПИТАЛЬНЫХ ВЛОЖЕНИЙ В РАМКАХ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hyperlink w:history="0" w:anchor="P1791" w:tooltip="ИНФОРМАЦИЯ">
        <w:r>
          <w:rPr>
            <w:sz w:val="20"/>
            <w:color w:val="0000ff"/>
          </w:rPr>
          <w:t xml:space="preserve">Информация</w:t>
        </w:r>
      </w:hyperlink>
      <w:r>
        <w:rPr>
          <w:sz w:val="20"/>
        </w:rPr>
        <w:t xml:space="preserve"> о решениях об осуществлении капитальных вложений в рамках реализации государственной программы приведена в приложении N 5 к государственной программе.</w:t>
      </w:r>
    </w:p>
    <w:p>
      <w:pPr>
        <w:pStyle w:val="0"/>
        <w:jc w:val="both"/>
      </w:pPr>
      <w:r>
        <w:rPr>
          <w:sz w:val="20"/>
        </w:rPr>
      </w:r>
    </w:p>
    <w:p>
      <w:pPr>
        <w:pStyle w:val="2"/>
        <w:outlineLvl w:val="1"/>
        <w:jc w:val="center"/>
      </w:pPr>
      <w:r>
        <w:rPr>
          <w:sz w:val="20"/>
        </w:rPr>
        <w:t xml:space="preserve">Раздел 6. ПЕРЕЧЕНЬ И СВЕДЕНИЯ О ПОКАЗАТЕЛЯХ</w:t>
      </w:r>
    </w:p>
    <w:p>
      <w:pPr>
        <w:pStyle w:val="2"/>
        <w:jc w:val="center"/>
      </w:pPr>
      <w:r>
        <w:rPr>
          <w:sz w:val="20"/>
        </w:rPr>
        <w:t xml:space="preserve">(ИНДИКАТОРАХ) ГОСУДАРСТВЕННОЙ ПРОГРАММЫ</w:t>
      </w:r>
    </w:p>
    <w:p>
      <w:pPr>
        <w:pStyle w:val="0"/>
        <w:jc w:val="both"/>
      </w:pPr>
      <w:r>
        <w:rPr>
          <w:sz w:val="20"/>
        </w:rPr>
      </w:r>
    </w:p>
    <w:p>
      <w:pPr>
        <w:pStyle w:val="0"/>
        <w:ind w:firstLine="540"/>
        <w:jc w:val="both"/>
      </w:pPr>
      <w:r>
        <w:rPr>
          <w:sz w:val="20"/>
        </w:rPr>
        <w:t xml:space="preserve">Сведения о показателях (индикаторах) государственной программы, подпрограмм и основных мероприятий государственной программы и их значениях приведены в </w:t>
      </w:r>
      <w:hyperlink w:history="0" w:anchor="P443" w:tooltip="СВЕДЕНИЯ">
        <w:r>
          <w:rPr>
            <w:sz w:val="20"/>
            <w:color w:val="0000ff"/>
          </w:rPr>
          <w:t xml:space="preserve">приложении N 1</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Раздел 7. РЕСУРСНОЕ ОБЕСПЕЧЕНИЕ ГОСУДАРСТВЕННОЙ ПРОГРАММЫ</w:t>
      </w:r>
    </w:p>
    <w:p>
      <w:pPr>
        <w:pStyle w:val="0"/>
        <w:jc w:val="both"/>
      </w:pPr>
      <w:r>
        <w:rPr>
          <w:sz w:val="20"/>
        </w:rPr>
      </w:r>
    </w:p>
    <w:p>
      <w:pPr>
        <w:pStyle w:val="0"/>
        <w:ind w:firstLine="540"/>
        <w:jc w:val="both"/>
      </w:pPr>
      <w:r>
        <w:rPr>
          <w:sz w:val="20"/>
        </w:rPr>
        <w:t xml:space="preserve">Информация по ресурсному обеспечению государственной программы приведена в </w:t>
      </w:r>
      <w:hyperlink w:history="0" w:anchor="P666" w:tooltip="РЕСУРСНОЕ ОБЕСПЕЧЕНИЕ">
        <w:r>
          <w:rPr>
            <w:sz w:val="20"/>
            <w:color w:val="0000ff"/>
          </w:rPr>
          <w:t xml:space="preserve">приложении N 2</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"Социальная поддержка граждан</w:t>
      </w:r>
    </w:p>
    <w:p>
      <w:pPr>
        <w:pStyle w:val="0"/>
        <w:jc w:val="right"/>
      </w:pPr>
      <w:r>
        <w:rPr>
          <w:sz w:val="20"/>
        </w:rPr>
        <w:t xml:space="preserve">в Республике Саха (Якутия)"</w:t>
      </w:r>
    </w:p>
    <w:p>
      <w:pPr>
        <w:pStyle w:val="0"/>
        <w:jc w:val="both"/>
      </w:pPr>
      <w:r>
        <w:rPr>
          <w:sz w:val="20"/>
        </w:rPr>
      </w:r>
    </w:p>
    <w:bookmarkStart w:id="443" w:name="P443"/>
    <w:bookmarkEnd w:id="443"/>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РЕСПУБЛИКИ САХА (ЯКУТИЯ) "СОЦИАЛЬНАЯ ПОДДЕРЖКА ГРАЖДАН</w:t>
      </w:r>
    </w:p>
    <w:p>
      <w:pPr>
        <w:pStyle w:val="2"/>
        <w:jc w:val="center"/>
      </w:pPr>
      <w:r>
        <w:rPr>
          <w:sz w:val="20"/>
        </w:rPr>
        <w:t xml:space="preserve">В РЕСПУБЛИКЕ САХА (ЯКУТИЯ)"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постановления</w:t>
              </w:r>
            </w:hyperlink>
            <w:r>
              <w:rPr>
                <w:sz w:val="20"/>
                <w:color w:val="392c69"/>
              </w:rPr>
              <w:t xml:space="preserve"> Правительства РС(Я) от 03.08.2023 N 408)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989"/>
        <w:gridCol w:w="1247"/>
        <w:gridCol w:w="2494"/>
        <w:gridCol w:w="907"/>
        <w:gridCol w:w="737"/>
        <w:gridCol w:w="737"/>
        <w:gridCol w:w="737"/>
        <w:gridCol w:w="737"/>
      </w:tblGrid>
      <w:tr>
        <w:tc>
          <w:tcPr>
            <w:tcW w:w="567" w:type="dxa"/>
            <w:vAlign w:val="center"/>
            <w:vMerge w:val="restart"/>
          </w:tcPr>
          <w:p>
            <w:pPr>
              <w:pStyle w:val="0"/>
              <w:jc w:val="center"/>
            </w:pPr>
            <w:r>
              <w:rPr>
                <w:sz w:val="20"/>
              </w:rPr>
              <w:t xml:space="preserve">N п/п</w:t>
            </w:r>
          </w:p>
        </w:tc>
        <w:tc>
          <w:tcPr>
            <w:tcW w:w="4989" w:type="dxa"/>
            <w:vAlign w:val="center"/>
            <w:vMerge w:val="restart"/>
          </w:tcPr>
          <w:p>
            <w:pPr>
              <w:pStyle w:val="0"/>
              <w:jc w:val="center"/>
            </w:pPr>
            <w:r>
              <w:rPr>
                <w:sz w:val="20"/>
              </w:rPr>
              <w:t xml:space="preserve">Наименование показателя (индикатора)</w:t>
            </w:r>
          </w:p>
        </w:tc>
        <w:tc>
          <w:tcPr>
            <w:tcW w:w="1247" w:type="dxa"/>
            <w:vAlign w:val="center"/>
            <w:vMerge w:val="restart"/>
          </w:tcPr>
          <w:p>
            <w:pPr>
              <w:pStyle w:val="0"/>
              <w:jc w:val="center"/>
            </w:pPr>
            <w:r>
              <w:rPr>
                <w:sz w:val="20"/>
              </w:rPr>
              <w:t xml:space="preserve">Единица измерения</w:t>
            </w:r>
          </w:p>
        </w:tc>
        <w:tc>
          <w:tcPr>
            <w:tcW w:w="2494" w:type="dxa"/>
            <w:vAlign w:val="center"/>
            <w:vMerge w:val="restart"/>
          </w:tcPr>
          <w:p>
            <w:pPr>
              <w:pStyle w:val="0"/>
              <w:jc w:val="center"/>
            </w:pPr>
            <w:r>
              <w:rPr>
                <w:sz w:val="20"/>
              </w:rPr>
              <w:t xml:space="preserve">Ответственный исполнитель государственной программы (ИОГВ)</w:t>
            </w:r>
          </w:p>
        </w:tc>
        <w:tc>
          <w:tcPr>
            <w:gridSpan w:val="5"/>
            <w:tcW w:w="3855" w:type="dxa"/>
            <w:vAlign w:val="center"/>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vMerge w:val="continue"/>
          </w:tcPr>
          <w:p/>
        </w:tc>
        <w:tc>
          <w:tcPr>
            <w:tcW w:w="907" w:type="dxa"/>
            <w:vAlign w:val="center"/>
          </w:tcPr>
          <w:p>
            <w:pPr>
              <w:pStyle w:val="0"/>
              <w:jc w:val="center"/>
            </w:pPr>
            <w:r>
              <w:rPr>
                <w:sz w:val="20"/>
              </w:rPr>
              <w:t xml:space="preserve">2023</w:t>
            </w:r>
          </w:p>
        </w:tc>
        <w:tc>
          <w:tcPr>
            <w:tcW w:w="737" w:type="dxa"/>
            <w:vAlign w:val="center"/>
          </w:tcPr>
          <w:p>
            <w:pPr>
              <w:pStyle w:val="0"/>
              <w:jc w:val="center"/>
            </w:pPr>
            <w:r>
              <w:rPr>
                <w:sz w:val="20"/>
              </w:rPr>
              <w:t xml:space="preserve">2024</w:t>
            </w:r>
          </w:p>
        </w:tc>
        <w:tc>
          <w:tcPr>
            <w:tcW w:w="737" w:type="dxa"/>
            <w:vAlign w:val="center"/>
          </w:tcPr>
          <w:p>
            <w:pPr>
              <w:pStyle w:val="0"/>
              <w:jc w:val="center"/>
            </w:pPr>
            <w:r>
              <w:rPr>
                <w:sz w:val="20"/>
              </w:rPr>
              <w:t xml:space="preserve">2025</w:t>
            </w:r>
          </w:p>
        </w:tc>
        <w:tc>
          <w:tcPr>
            <w:tcW w:w="737" w:type="dxa"/>
            <w:vAlign w:val="center"/>
          </w:tcPr>
          <w:p>
            <w:pPr>
              <w:pStyle w:val="0"/>
              <w:jc w:val="center"/>
            </w:pPr>
            <w:r>
              <w:rPr>
                <w:sz w:val="20"/>
              </w:rPr>
              <w:t xml:space="preserve">2026</w:t>
            </w:r>
          </w:p>
        </w:tc>
        <w:tc>
          <w:tcPr>
            <w:tcW w:w="737" w:type="dxa"/>
            <w:vAlign w:val="center"/>
          </w:tcPr>
          <w:p>
            <w:pPr>
              <w:pStyle w:val="0"/>
              <w:jc w:val="center"/>
            </w:pPr>
            <w:r>
              <w:rPr>
                <w:sz w:val="20"/>
              </w:rPr>
              <w:t xml:space="preserve">2027</w:t>
            </w:r>
          </w:p>
        </w:tc>
      </w:tr>
      <w:tr>
        <w:tc>
          <w:tcPr>
            <w:tcW w:w="567" w:type="dxa"/>
            <w:vAlign w:val="center"/>
          </w:tcPr>
          <w:p>
            <w:pPr>
              <w:pStyle w:val="0"/>
              <w:jc w:val="center"/>
            </w:pPr>
            <w:r>
              <w:rPr>
                <w:sz w:val="20"/>
              </w:rPr>
              <w:t xml:space="preserve">1</w:t>
            </w:r>
          </w:p>
        </w:tc>
        <w:tc>
          <w:tcPr>
            <w:tcW w:w="4989"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2494"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737" w:type="dxa"/>
            <w:vAlign w:val="center"/>
          </w:tcPr>
          <w:p>
            <w:pPr>
              <w:pStyle w:val="0"/>
              <w:jc w:val="center"/>
            </w:pPr>
            <w:r>
              <w:rPr>
                <w:sz w:val="20"/>
              </w:rPr>
              <w:t xml:space="preserve">8</w:t>
            </w:r>
          </w:p>
        </w:tc>
        <w:tc>
          <w:tcPr>
            <w:tcW w:w="737" w:type="dxa"/>
            <w:vAlign w:val="center"/>
          </w:tcPr>
          <w:p>
            <w:pPr>
              <w:pStyle w:val="0"/>
              <w:jc w:val="center"/>
            </w:pPr>
            <w:r>
              <w:rPr>
                <w:sz w:val="20"/>
              </w:rPr>
              <w:t xml:space="preserve">9</w:t>
            </w:r>
          </w:p>
        </w:tc>
      </w:tr>
      <w:tr>
        <w:tc>
          <w:tcPr>
            <w:gridSpan w:val="9"/>
            <w:tcW w:w="13152" w:type="dxa"/>
            <w:vAlign w:val="center"/>
          </w:tcPr>
          <w:p>
            <w:pPr>
              <w:pStyle w:val="0"/>
              <w:jc w:val="center"/>
            </w:pPr>
            <w:r>
              <w:rPr>
                <w:sz w:val="20"/>
              </w:rPr>
              <w:t xml:space="preserve">Государственная программа Республики Саха (Якутия) "Социальная поддержка граждан в Республике Саха (Якутия)"</w:t>
            </w:r>
          </w:p>
        </w:tc>
      </w:tr>
      <w:tr>
        <w:tc>
          <w:tcPr>
            <w:tcW w:w="567" w:type="dxa"/>
            <w:vAlign w:val="center"/>
          </w:tcPr>
          <w:p>
            <w:pPr>
              <w:pStyle w:val="0"/>
              <w:jc w:val="center"/>
            </w:pPr>
            <w:r>
              <w:rPr>
                <w:sz w:val="20"/>
              </w:rPr>
              <w:t xml:space="preserve">х</w:t>
            </w:r>
          </w:p>
        </w:tc>
        <w:tc>
          <w:tcPr>
            <w:tcW w:w="4989" w:type="dxa"/>
            <w:vAlign w:val="center"/>
          </w:tcPr>
          <w:p>
            <w:pPr>
              <w:pStyle w:val="0"/>
              <w:jc w:val="both"/>
            </w:pPr>
            <w:r>
              <w:rPr>
                <w:sz w:val="20"/>
              </w:rPr>
              <w:t xml:space="preserve">Доля граждан, получивших социальную поддержку и социальные услуги, в общей численности граждан, имеющих право и обратившихся за их получением</w:t>
            </w:r>
          </w:p>
        </w:tc>
        <w:tc>
          <w:tcPr>
            <w:tcW w:w="1247" w:type="dxa"/>
            <w:vAlign w:val="center"/>
          </w:tcPr>
          <w:p>
            <w:pPr>
              <w:pStyle w:val="0"/>
              <w:jc w:val="center"/>
            </w:pPr>
            <w:r>
              <w:rPr>
                <w:sz w:val="20"/>
              </w:rPr>
              <w:t xml:space="preserve">%</w:t>
            </w:r>
          </w:p>
        </w:tc>
        <w:tc>
          <w:tcPr>
            <w:tcW w:w="2494" w:type="dxa"/>
            <w:vAlign w:val="center"/>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r>
      <w:tr>
        <w:tc>
          <w:tcPr>
            <w:gridSpan w:val="9"/>
            <w:tcW w:w="13152" w:type="dxa"/>
            <w:vAlign w:val="center"/>
          </w:tcPr>
          <w:p>
            <w:pPr>
              <w:pStyle w:val="0"/>
              <w:outlineLvl w:val="1"/>
              <w:jc w:val="center"/>
            </w:pPr>
            <w:r>
              <w:rPr>
                <w:sz w:val="20"/>
              </w:rPr>
              <w:t xml:space="preserve">Региональные проекты</w:t>
            </w:r>
          </w:p>
        </w:tc>
      </w:tr>
      <w:tr>
        <w:tc>
          <w:tcPr>
            <w:gridSpan w:val="9"/>
            <w:tcW w:w="13152" w:type="dxa"/>
            <w:vAlign w:val="center"/>
          </w:tcPr>
          <w:p>
            <w:pPr>
              <w:pStyle w:val="0"/>
              <w:outlineLvl w:val="2"/>
              <w:jc w:val="center"/>
            </w:pPr>
            <w:r>
              <w:rPr>
                <w:sz w:val="20"/>
              </w:rPr>
              <w:t xml:space="preserve">Региональный проект N 1. Финансовая поддержка семей при рождении детей</w:t>
            </w:r>
          </w:p>
        </w:tc>
      </w:tr>
      <w:tr>
        <w:tc>
          <w:tcPr>
            <w:tcW w:w="567" w:type="dxa"/>
            <w:vAlign w:val="center"/>
          </w:tcPr>
          <w:p>
            <w:pPr>
              <w:pStyle w:val="0"/>
              <w:jc w:val="center"/>
            </w:pPr>
            <w:r>
              <w:rPr>
                <w:sz w:val="20"/>
              </w:rPr>
              <w:t xml:space="preserve">1.1.</w:t>
            </w:r>
          </w:p>
        </w:tc>
        <w:tc>
          <w:tcPr>
            <w:tcW w:w="4989" w:type="dxa"/>
            <w:vAlign w:val="center"/>
          </w:tcPr>
          <w:p>
            <w:pPr>
              <w:pStyle w:val="0"/>
              <w:jc w:val="both"/>
            </w:pPr>
            <w:r>
              <w:rPr>
                <w:sz w:val="20"/>
              </w:rPr>
              <w:t xml:space="preserve">Доля семей, получивших финансовую поддержку при рождении детей, в общей численности семей, имеющих право на их получение и обратившихся за их получением</w:t>
            </w:r>
          </w:p>
        </w:tc>
        <w:tc>
          <w:tcPr>
            <w:tcW w:w="1247" w:type="dxa"/>
            <w:vAlign w:val="center"/>
          </w:tcPr>
          <w:p>
            <w:pPr>
              <w:pStyle w:val="0"/>
              <w:jc w:val="center"/>
            </w:pPr>
            <w:r>
              <w:rPr>
                <w:sz w:val="20"/>
              </w:rPr>
              <w:t xml:space="preserve">%</w:t>
            </w:r>
          </w:p>
        </w:tc>
        <w:tc>
          <w:tcPr>
            <w:tcW w:w="2494" w:type="dxa"/>
            <w:vAlign w:val="center"/>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r>
      <w:tr>
        <w:tc>
          <w:tcPr>
            <w:gridSpan w:val="9"/>
            <w:tcW w:w="13152" w:type="dxa"/>
            <w:vAlign w:val="center"/>
          </w:tcPr>
          <w:p>
            <w:pPr>
              <w:pStyle w:val="0"/>
              <w:outlineLvl w:val="2"/>
              <w:jc w:val="center"/>
            </w:pPr>
            <w:r>
              <w:rPr>
                <w:sz w:val="20"/>
              </w:rPr>
              <w:t xml:space="preserve">Региональный проект N 2. Старшее поколение</w:t>
            </w:r>
          </w:p>
        </w:tc>
      </w:tr>
      <w:tr>
        <w:tc>
          <w:tcPr>
            <w:tcW w:w="567" w:type="dxa"/>
            <w:vAlign w:val="center"/>
            <w:vMerge w:val="restart"/>
          </w:tcPr>
          <w:p>
            <w:pPr>
              <w:pStyle w:val="0"/>
              <w:jc w:val="center"/>
            </w:pPr>
            <w:r>
              <w:rPr>
                <w:sz w:val="20"/>
              </w:rPr>
              <w:t xml:space="preserve">1.2.</w:t>
            </w:r>
          </w:p>
        </w:tc>
        <w:tc>
          <w:tcPr>
            <w:tcW w:w="4989" w:type="dxa"/>
          </w:tcPr>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247" w:type="dxa"/>
            <w:vAlign w:val="center"/>
          </w:tcPr>
          <w:p>
            <w:pPr>
              <w:pStyle w:val="0"/>
              <w:jc w:val="center"/>
            </w:pPr>
            <w:r>
              <w:rPr>
                <w:sz w:val="20"/>
              </w:rPr>
              <w:t xml:space="preserve">%</w:t>
            </w:r>
          </w:p>
        </w:tc>
        <w:tc>
          <w:tcPr>
            <w:tcW w:w="2494" w:type="dxa"/>
            <w:vAlign w:val="center"/>
            <w:vMerge w:val="restart"/>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7,16</w:t>
            </w:r>
          </w:p>
        </w:tc>
        <w:tc>
          <w:tcPr>
            <w:tcW w:w="737" w:type="dxa"/>
            <w:vAlign w:val="center"/>
          </w:tcPr>
          <w:p>
            <w:pPr>
              <w:pStyle w:val="0"/>
              <w:jc w:val="center"/>
            </w:pPr>
            <w:r>
              <w:rPr>
                <w:sz w:val="20"/>
              </w:rPr>
              <w:t xml:space="preserve">7,18</w:t>
            </w:r>
          </w:p>
        </w:tc>
        <w:tc>
          <w:tcPr>
            <w:tcW w:w="737" w:type="dxa"/>
            <w:vAlign w:val="center"/>
          </w:tcPr>
          <w:p>
            <w:pPr>
              <w:pStyle w:val="0"/>
              <w:jc w:val="center"/>
            </w:pPr>
            <w:r>
              <w:rPr>
                <w:sz w:val="20"/>
              </w:rPr>
              <w:t xml:space="preserve">7,18</w:t>
            </w:r>
          </w:p>
        </w:tc>
        <w:tc>
          <w:tcPr>
            <w:tcW w:w="737" w:type="dxa"/>
            <w:vAlign w:val="center"/>
          </w:tcPr>
          <w:p>
            <w:pPr>
              <w:pStyle w:val="0"/>
              <w:jc w:val="center"/>
            </w:pPr>
            <w:r>
              <w:rPr>
                <w:sz w:val="20"/>
              </w:rPr>
              <w:t xml:space="preserve">7,18</w:t>
            </w:r>
          </w:p>
        </w:tc>
        <w:tc>
          <w:tcPr>
            <w:tcW w:w="737" w:type="dxa"/>
            <w:vAlign w:val="center"/>
          </w:tcPr>
          <w:p>
            <w:pPr>
              <w:pStyle w:val="0"/>
              <w:jc w:val="center"/>
            </w:pPr>
            <w:r>
              <w:rPr>
                <w:sz w:val="20"/>
              </w:rPr>
              <w:t xml:space="preserve">7,18</w:t>
            </w:r>
          </w:p>
        </w:tc>
      </w:tr>
      <w:tr>
        <w:tc>
          <w:tcPr>
            <w:vMerge w:val="continue"/>
          </w:tcPr>
          <w:p/>
        </w:tc>
        <w:tc>
          <w:tcPr>
            <w:tcW w:w="4989" w:type="dxa"/>
          </w:tcPr>
          <w:p>
            <w:pPr>
              <w:pStyle w:val="0"/>
              <w:jc w:val="both"/>
            </w:pPr>
            <w:r>
              <w:rPr>
                <w:sz w:val="20"/>
              </w:rPr>
              <w:t xml:space="preserve">Граждане старше трудоспособного возраста и инвалиды получили услуги в рамках системы долговременного ухода</w:t>
            </w:r>
          </w:p>
        </w:tc>
        <w:tc>
          <w:tcPr>
            <w:tcW w:w="1247" w:type="dxa"/>
            <w:vAlign w:val="center"/>
          </w:tcPr>
          <w:p>
            <w:pPr>
              <w:pStyle w:val="0"/>
              <w:jc w:val="center"/>
            </w:pPr>
            <w:r>
              <w:rPr>
                <w:sz w:val="20"/>
              </w:rPr>
              <w:t xml:space="preserve">%</w:t>
            </w:r>
          </w:p>
        </w:tc>
        <w:tc>
          <w:tcPr>
            <w:vMerge w:val="continue"/>
          </w:tcPr>
          <w:p/>
        </w:tc>
        <w:tc>
          <w:tcPr>
            <w:tcW w:w="907" w:type="dxa"/>
            <w:vAlign w:val="center"/>
          </w:tcPr>
          <w:p>
            <w:pPr>
              <w:pStyle w:val="0"/>
              <w:jc w:val="center"/>
            </w:pPr>
            <w:r>
              <w:rPr>
                <w:sz w:val="20"/>
              </w:rPr>
              <w:t xml:space="preserve">90</w:t>
            </w:r>
          </w:p>
        </w:tc>
        <w:tc>
          <w:tcPr>
            <w:tcW w:w="737" w:type="dxa"/>
            <w:vAlign w:val="center"/>
          </w:tcPr>
          <w:p>
            <w:pPr>
              <w:pStyle w:val="0"/>
              <w:jc w:val="center"/>
            </w:pPr>
            <w:r>
              <w:rPr>
                <w:sz w:val="20"/>
              </w:rPr>
              <w:t xml:space="preserve">95</w:t>
            </w:r>
          </w:p>
        </w:tc>
        <w:tc>
          <w:tcPr>
            <w:tcW w:w="737" w:type="dxa"/>
            <w:vAlign w:val="center"/>
          </w:tcPr>
          <w:p>
            <w:pPr>
              <w:pStyle w:val="0"/>
              <w:jc w:val="center"/>
            </w:pPr>
            <w:r>
              <w:rPr>
                <w:sz w:val="20"/>
              </w:rPr>
              <w:t xml:space="preserve">95</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r>
      <w:tr>
        <w:tc>
          <w:tcPr>
            <w:vMerge w:val="continue"/>
          </w:tcPr>
          <w:p/>
        </w:tc>
        <w:tc>
          <w:tcPr>
            <w:tcW w:w="4989" w:type="dxa"/>
          </w:tcPr>
          <w:p>
            <w:pPr>
              <w:pStyle w:val="0"/>
              <w:jc w:val="both"/>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1247" w:type="dxa"/>
            <w:vAlign w:val="center"/>
          </w:tcPr>
          <w:p>
            <w:pPr>
              <w:pStyle w:val="0"/>
              <w:jc w:val="center"/>
            </w:pPr>
            <w:r>
              <w:rPr>
                <w:sz w:val="20"/>
              </w:rPr>
              <w:t xml:space="preserve">%</w:t>
            </w:r>
          </w:p>
        </w:tc>
        <w:tc>
          <w:tcPr>
            <w:vMerge w:val="continue"/>
          </w:tcPr>
          <w:p/>
        </w:tc>
        <w:tc>
          <w:tcPr>
            <w:tcW w:w="907" w:type="dxa"/>
            <w:vAlign w:val="center"/>
          </w:tcPr>
          <w:p>
            <w:pPr>
              <w:pStyle w:val="0"/>
              <w:jc w:val="center"/>
            </w:pPr>
            <w:r>
              <w:rPr>
                <w:sz w:val="20"/>
              </w:rPr>
              <w:t xml:space="preserve">0</w:t>
            </w:r>
          </w:p>
        </w:tc>
        <w:tc>
          <w:tcPr>
            <w:tcW w:w="737" w:type="dxa"/>
            <w:vAlign w:val="center"/>
          </w:tcPr>
          <w:p>
            <w:pPr>
              <w:pStyle w:val="0"/>
              <w:jc w:val="center"/>
            </w:pPr>
            <w:r>
              <w:rPr>
                <w:sz w:val="20"/>
              </w:rPr>
              <w:t xml:space="preserve">0</w:t>
            </w:r>
          </w:p>
        </w:tc>
        <w:tc>
          <w:tcPr>
            <w:tcW w:w="737" w:type="dxa"/>
            <w:vAlign w:val="center"/>
          </w:tcPr>
          <w:p>
            <w:pPr>
              <w:pStyle w:val="0"/>
              <w:jc w:val="center"/>
            </w:pPr>
            <w:r>
              <w:rPr>
                <w:sz w:val="20"/>
              </w:rPr>
              <w:t xml:space="preserve">0</w:t>
            </w:r>
          </w:p>
        </w:tc>
        <w:tc>
          <w:tcPr>
            <w:tcW w:w="737" w:type="dxa"/>
            <w:vAlign w:val="center"/>
          </w:tcPr>
          <w:p>
            <w:pPr>
              <w:pStyle w:val="0"/>
              <w:jc w:val="center"/>
            </w:pPr>
            <w:r>
              <w:rPr>
                <w:sz w:val="20"/>
              </w:rPr>
              <w:t xml:space="preserve">0</w:t>
            </w:r>
          </w:p>
        </w:tc>
        <w:tc>
          <w:tcPr>
            <w:tcW w:w="737" w:type="dxa"/>
            <w:vAlign w:val="center"/>
          </w:tcPr>
          <w:p>
            <w:pPr>
              <w:pStyle w:val="0"/>
              <w:jc w:val="center"/>
            </w:pPr>
            <w:r>
              <w:rPr>
                <w:sz w:val="20"/>
              </w:rPr>
              <w:t xml:space="preserve">0</w:t>
            </w:r>
          </w:p>
        </w:tc>
      </w:tr>
      <w:tr>
        <w:tc>
          <w:tcPr>
            <w:gridSpan w:val="9"/>
            <w:tcW w:w="13152" w:type="dxa"/>
            <w:vAlign w:val="center"/>
          </w:tcPr>
          <w:p>
            <w:pPr>
              <w:pStyle w:val="0"/>
              <w:outlineLvl w:val="1"/>
              <w:jc w:val="center"/>
            </w:pPr>
            <w:r>
              <w:rPr>
                <w:sz w:val="20"/>
              </w:rPr>
              <w:t xml:space="preserve">Ведомственные проекты</w:t>
            </w:r>
          </w:p>
        </w:tc>
      </w:tr>
      <w:tr>
        <w:tc>
          <w:tcPr>
            <w:gridSpan w:val="9"/>
            <w:tcW w:w="13152" w:type="dxa"/>
            <w:vAlign w:val="center"/>
          </w:tcPr>
          <w:p>
            <w:pPr>
              <w:pStyle w:val="0"/>
              <w:outlineLvl w:val="2"/>
              <w:jc w:val="center"/>
            </w:pPr>
            <w:r>
              <w:rPr>
                <w:sz w:val="20"/>
              </w:rPr>
              <w:t xml:space="preserve">Ведомственный проект N 1. Социальное воздействие в сфере социального обслуживания</w:t>
            </w:r>
          </w:p>
        </w:tc>
      </w:tr>
      <w:tr>
        <w:tc>
          <w:tcPr>
            <w:tcW w:w="567" w:type="dxa"/>
            <w:vAlign w:val="center"/>
          </w:tcPr>
          <w:p>
            <w:pPr>
              <w:pStyle w:val="0"/>
              <w:jc w:val="center"/>
            </w:pPr>
            <w:r>
              <w:rPr>
                <w:sz w:val="20"/>
              </w:rPr>
              <w:t xml:space="preserve">2.1.</w:t>
            </w:r>
          </w:p>
        </w:tc>
        <w:tc>
          <w:tcPr>
            <w:tcW w:w="4989" w:type="dxa"/>
          </w:tcPr>
          <w:p>
            <w:pPr>
              <w:pStyle w:val="0"/>
              <w:jc w:val="both"/>
            </w:pPr>
            <w:r>
              <w:rPr>
                <w:sz w:val="20"/>
              </w:rPr>
              <w:t xml:space="preserve">Численность инвалидов из Группы 1, получавших социальное обслуживание в стационарной форме (в стационарной организации социального обслуживания), перешедших на постоянное сопровождаемое проживание в отдельных жилых помещениях в групповой форме</w:t>
            </w:r>
          </w:p>
        </w:tc>
        <w:tc>
          <w:tcPr>
            <w:tcW w:w="1247" w:type="dxa"/>
            <w:vAlign w:val="center"/>
          </w:tcPr>
          <w:p>
            <w:pPr>
              <w:pStyle w:val="0"/>
              <w:jc w:val="center"/>
            </w:pPr>
            <w:r>
              <w:rPr>
                <w:sz w:val="20"/>
              </w:rPr>
              <w:t xml:space="preserve">чел.</w:t>
            </w:r>
          </w:p>
        </w:tc>
        <w:tc>
          <w:tcPr>
            <w:tcW w:w="2494" w:type="dxa"/>
            <w:vAlign w:val="center"/>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12</w:t>
            </w:r>
          </w:p>
        </w:tc>
        <w:tc>
          <w:tcPr>
            <w:tcW w:w="737" w:type="dxa"/>
            <w:vAlign w:val="center"/>
          </w:tcPr>
          <w:p>
            <w:pPr>
              <w:pStyle w:val="0"/>
              <w:jc w:val="center"/>
            </w:pPr>
            <w:r>
              <w:rPr>
                <w:sz w:val="20"/>
              </w:rPr>
              <w:t xml:space="preserve">12</w:t>
            </w:r>
          </w:p>
        </w:tc>
        <w:tc>
          <w:tcPr>
            <w:tcW w:w="737" w:type="dxa"/>
            <w:vAlign w:val="center"/>
          </w:tcPr>
          <w:p>
            <w:pPr>
              <w:pStyle w:val="0"/>
              <w:jc w:val="center"/>
            </w:pPr>
            <w:r>
              <w:rPr>
                <w:sz w:val="20"/>
              </w:rPr>
              <w:t xml:space="preserve">12</w:t>
            </w:r>
          </w:p>
        </w:tc>
        <w:tc>
          <w:tcPr>
            <w:tcW w:w="737" w:type="dxa"/>
            <w:vAlign w:val="center"/>
          </w:tcPr>
          <w:p>
            <w:pPr>
              <w:pStyle w:val="0"/>
              <w:jc w:val="center"/>
            </w:pPr>
            <w:r>
              <w:rPr>
                <w:sz w:val="20"/>
              </w:rPr>
              <w:t xml:space="preserve">12</w:t>
            </w:r>
          </w:p>
        </w:tc>
        <w:tc>
          <w:tcPr>
            <w:tcW w:w="737" w:type="dxa"/>
            <w:vAlign w:val="center"/>
          </w:tcPr>
          <w:p>
            <w:pPr>
              <w:pStyle w:val="0"/>
              <w:jc w:val="center"/>
            </w:pPr>
            <w:r>
              <w:rPr>
                <w:sz w:val="20"/>
              </w:rPr>
              <w:t xml:space="preserve">12</w:t>
            </w:r>
          </w:p>
        </w:tc>
      </w:tr>
      <w:tr>
        <w:tc>
          <w:tcPr>
            <w:gridSpan w:val="9"/>
            <w:tcW w:w="13152" w:type="dxa"/>
            <w:vAlign w:val="center"/>
          </w:tcPr>
          <w:p>
            <w:pPr>
              <w:pStyle w:val="0"/>
              <w:outlineLvl w:val="2"/>
              <w:jc w:val="center"/>
            </w:pPr>
            <w:r>
              <w:rPr>
                <w:sz w:val="20"/>
              </w:rPr>
              <w:t xml:space="preserve">Ведомственный проект N 2. Поддержка социально ориентированных некоммерческих организаций</w:t>
            </w:r>
          </w:p>
        </w:tc>
      </w:tr>
      <w:tr>
        <w:tc>
          <w:tcPr>
            <w:tcW w:w="567" w:type="dxa"/>
            <w:vAlign w:val="center"/>
          </w:tcPr>
          <w:p>
            <w:pPr>
              <w:pStyle w:val="0"/>
              <w:jc w:val="center"/>
            </w:pPr>
            <w:r>
              <w:rPr>
                <w:sz w:val="20"/>
              </w:rPr>
              <w:t xml:space="preserve">2.2.</w:t>
            </w:r>
          </w:p>
        </w:tc>
        <w:tc>
          <w:tcPr>
            <w:tcW w:w="4989" w:type="dxa"/>
          </w:tcPr>
          <w:p>
            <w:pPr>
              <w:pStyle w:val="0"/>
              <w:jc w:val="both"/>
            </w:pPr>
            <w:r>
              <w:rPr>
                <w:sz w:val="20"/>
              </w:rPr>
              <w:t xml:space="preserve">Доля инвалидов и ветеранов, привлеченных к деятельности социально ориентированных некоммерческих организаций инвалидов и ветеранов</w:t>
            </w:r>
          </w:p>
        </w:tc>
        <w:tc>
          <w:tcPr>
            <w:tcW w:w="1247" w:type="dxa"/>
            <w:vAlign w:val="center"/>
          </w:tcPr>
          <w:p>
            <w:pPr>
              <w:pStyle w:val="0"/>
              <w:jc w:val="center"/>
            </w:pPr>
            <w:r>
              <w:rPr>
                <w:sz w:val="20"/>
              </w:rPr>
              <w:t xml:space="preserve">%</w:t>
            </w:r>
          </w:p>
        </w:tc>
        <w:tc>
          <w:tcPr>
            <w:tcW w:w="2494" w:type="dxa"/>
            <w:vAlign w:val="center"/>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22,75</w:t>
            </w:r>
          </w:p>
        </w:tc>
        <w:tc>
          <w:tcPr>
            <w:tcW w:w="737" w:type="dxa"/>
            <w:vAlign w:val="center"/>
          </w:tcPr>
          <w:p>
            <w:pPr>
              <w:pStyle w:val="0"/>
              <w:jc w:val="center"/>
            </w:pPr>
            <w:r>
              <w:rPr>
                <w:sz w:val="20"/>
              </w:rPr>
              <w:t xml:space="preserve">22,75</w:t>
            </w:r>
          </w:p>
        </w:tc>
        <w:tc>
          <w:tcPr>
            <w:tcW w:w="737" w:type="dxa"/>
            <w:vAlign w:val="center"/>
          </w:tcPr>
          <w:p>
            <w:pPr>
              <w:pStyle w:val="0"/>
              <w:jc w:val="center"/>
            </w:pPr>
            <w:r>
              <w:rPr>
                <w:sz w:val="20"/>
              </w:rPr>
              <w:t xml:space="preserve">22,75</w:t>
            </w:r>
          </w:p>
        </w:tc>
        <w:tc>
          <w:tcPr>
            <w:tcW w:w="737" w:type="dxa"/>
            <w:vAlign w:val="center"/>
          </w:tcPr>
          <w:p>
            <w:pPr>
              <w:pStyle w:val="0"/>
              <w:jc w:val="center"/>
            </w:pPr>
            <w:r>
              <w:rPr>
                <w:sz w:val="20"/>
              </w:rPr>
              <w:t xml:space="preserve">22,75</w:t>
            </w:r>
          </w:p>
        </w:tc>
        <w:tc>
          <w:tcPr>
            <w:tcW w:w="737" w:type="dxa"/>
            <w:vAlign w:val="center"/>
          </w:tcPr>
          <w:p>
            <w:pPr>
              <w:pStyle w:val="0"/>
              <w:jc w:val="center"/>
            </w:pPr>
            <w:r>
              <w:rPr>
                <w:sz w:val="20"/>
              </w:rPr>
              <w:t xml:space="preserve">22,75</w:t>
            </w:r>
          </w:p>
        </w:tc>
      </w:tr>
      <w:tr>
        <w:tc>
          <w:tcPr>
            <w:gridSpan w:val="9"/>
            <w:tcW w:w="13152" w:type="dxa"/>
            <w:vAlign w:val="center"/>
          </w:tcPr>
          <w:p>
            <w:pPr>
              <w:pStyle w:val="0"/>
              <w:outlineLvl w:val="2"/>
              <w:jc w:val="center"/>
            </w:pPr>
            <w:r>
              <w:rPr>
                <w:sz w:val="20"/>
              </w:rPr>
              <w:t xml:space="preserve">Ведомственный проект N 3. Реализация государственной семейной и демографической политики</w:t>
            </w:r>
          </w:p>
        </w:tc>
      </w:tr>
      <w:tr>
        <w:tc>
          <w:tcPr>
            <w:tcW w:w="567" w:type="dxa"/>
            <w:vAlign w:val="center"/>
          </w:tcPr>
          <w:p>
            <w:pPr>
              <w:pStyle w:val="0"/>
              <w:jc w:val="center"/>
            </w:pPr>
            <w:r>
              <w:rPr>
                <w:sz w:val="20"/>
              </w:rPr>
              <w:t xml:space="preserve">2.3.</w:t>
            </w:r>
          </w:p>
        </w:tc>
        <w:tc>
          <w:tcPr>
            <w:tcW w:w="4989" w:type="dxa"/>
          </w:tcPr>
          <w:p>
            <w:pPr>
              <w:pStyle w:val="0"/>
              <w:jc w:val="both"/>
            </w:pPr>
            <w:r>
              <w:rPr>
                <w:sz w:val="20"/>
              </w:rPr>
              <w:t xml:space="preserve">Охват семей с детьми мероприятиями в сфере семейной и демографической политики</w:t>
            </w:r>
          </w:p>
        </w:tc>
        <w:tc>
          <w:tcPr>
            <w:tcW w:w="1247" w:type="dxa"/>
            <w:vAlign w:val="center"/>
          </w:tcPr>
          <w:p>
            <w:pPr>
              <w:pStyle w:val="0"/>
              <w:jc w:val="center"/>
            </w:pPr>
            <w:r>
              <w:rPr>
                <w:sz w:val="20"/>
              </w:rPr>
              <w:t xml:space="preserve">%</w:t>
            </w:r>
          </w:p>
        </w:tc>
        <w:tc>
          <w:tcPr>
            <w:tcW w:w="2494" w:type="dxa"/>
            <w:vAlign w:val="center"/>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r>
      <w:tr>
        <w:tc>
          <w:tcPr>
            <w:gridSpan w:val="9"/>
            <w:tcW w:w="13152" w:type="dxa"/>
            <w:vAlign w:val="center"/>
          </w:tcPr>
          <w:p>
            <w:pPr>
              <w:pStyle w:val="0"/>
              <w:outlineLvl w:val="2"/>
              <w:jc w:val="center"/>
            </w:pPr>
            <w:r>
              <w:rPr>
                <w:sz w:val="20"/>
              </w:rPr>
              <w:t xml:space="preserve">Ведомственный проект N 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tc>
          <w:tcPr>
            <w:tcW w:w="567" w:type="dxa"/>
            <w:vAlign w:val="center"/>
            <w:vMerge w:val="restart"/>
          </w:tcPr>
          <w:p>
            <w:pPr>
              <w:pStyle w:val="0"/>
              <w:jc w:val="center"/>
            </w:pPr>
            <w:r>
              <w:rPr>
                <w:sz w:val="20"/>
              </w:rPr>
              <w:t xml:space="preserve">2.4.</w:t>
            </w:r>
          </w:p>
        </w:tc>
        <w:tc>
          <w:tcPr>
            <w:tcW w:w="4989" w:type="dxa"/>
          </w:tcPr>
          <w:p>
            <w:pPr>
              <w:pStyle w:val="0"/>
              <w:jc w:val="both"/>
            </w:pPr>
            <w:r>
              <w:rPr>
                <w:sz w:val="20"/>
              </w:rPr>
              <w:t xml:space="preserve">Доля инвалидов, положительно оценивающих отношение населения к проблемам инвалидов</w:t>
            </w:r>
          </w:p>
        </w:tc>
        <w:tc>
          <w:tcPr>
            <w:tcW w:w="1247" w:type="dxa"/>
            <w:vAlign w:val="center"/>
          </w:tcPr>
          <w:p>
            <w:pPr>
              <w:pStyle w:val="0"/>
              <w:jc w:val="center"/>
            </w:pPr>
            <w:r>
              <w:rPr>
                <w:sz w:val="20"/>
              </w:rPr>
              <w:t xml:space="preserve">%</w:t>
            </w:r>
          </w:p>
        </w:tc>
        <w:tc>
          <w:tcPr>
            <w:tcW w:w="2494" w:type="dxa"/>
            <w:vAlign w:val="center"/>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63,7</w:t>
            </w:r>
          </w:p>
        </w:tc>
        <w:tc>
          <w:tcPr>
            <w:tcW w:w="737" w:type="dxa"/>
            <w:vAlign w:val="center"/>
          </w:tcPr>
          <w:p>
            <w:pPr>
              <w:pStyle w:val="0"/>
              <w:jc w:val="center"/>
            </w:pPr>
            <w:r>
              <w:rPr>
                <w:sz w:val="20"/>
              </w:rPr>
              <w:t xml:space="preserve">64,3</w:t>
            </w:r>
          </w:p>
        </w:tc>
        <w:tc>
          <w:tcPr>
            <w:tcW w:w="737" w:type="dxa"/>
            <w:vAlign w:val="center"/>
          </w:tcPr>
          <w:p>
            <w:pPr>
              <w:pStyle w:val="0"/>
              <w:jc w:val="center"/>
            </w:pPr>
            <w:r>
              <w:rPr>
                <w:sz w:val="20"/>
              </w:rPr>
              <w:t xml:space="preserve">65,7</w:t>
            </w:r>
          </w:p>
        </w:tc>
        <w:tc>
          <w:tcPr>
            <w:tcW w:w="737" w:type="dxa"/>
            <w:vAlign w:val="center"/>
          </w:tcPr>
          <w:p>
            <w:pPr>
              <w:pStyle w:val="0"/>
              <w:jc w:val="center"/>
            </w:pPr>
            <w:r>
              <w:rPr>
                <w:sz w:val="20"/>
              </w:rPr>
              <w:t xml:space="preserve">67,4</w:t>
            </w:r>
          </w:p>
        </w:tc>
        <w:tc>
          <w:tcPr>
            <w:tcW w:w="737" w:type="dxa"/>
            <w:vAlign w:val="center"/>
          </w:tcPr>
          <w:p>
            <w:pPr>
              <w:pStyle w:val="0"/>
              <w:jc w:val="center"/>
            </w:pPr>
            <w:r>
              <w:rPr>
                <w:sz w:val="20"/>
              </w:rPr>
              <w:t xml:space="preserve">68,2</w:t>
            </w:r>
          </w:p>
        </w:tc>
      </w:tr>
      <w:tr>
        <w:tc>
          <w:tcPr>
            <w:vMerge w:val="continue"/>
          </w:tcPr>
          <w:p/>
        </w:tc>
        <w:tc>
          <w:tcPr>
            <w:tcW w:w="4989" w:type="dxa"/>
          </w:tcPr>
          <w:p>
            <w:pPr>
              <w:pStyle w:val="0"/>
              <w:jc w:val="both"/>
            </w:pPr>
            <w:r>
              <w:rPr>
                <w:sz w:val="20"/>
              </w:rPr>
              <w:t xml:space="preserve">Доля доступных для инвалидов и других маломобильных групп населения приоритетных объектов социальной и транспортной инфраструктуры в общем количестве приоритетных объектов</w:t>
            </w:r>
          </w:p>
        </w:tc>
        <w:tc>
          <w:tcPr>
            <w:tcW w:w="1247" w:type="dxa"/>
            <w:vAlign w:val="center"/>
          </w:tcPr>
          <w:p>
            <w:pPr>
              <w:pStyle w:val="0"/>
              <w:jc w:val="center"/>
            </w:pPr>
            <w:r>
              <w:rPr>
                <w:sz w:val="20"/>
              </w:rPr>
              <w:t xml:space="preserve">%</w:t>
            </w:r>
          </w:p>
        </w:tc>
        <w:tc>
          <w:tcPr>
            <w:tcW w:w="2494" w:type="dxa"/>
            <w:vAlign w:val="center"/>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84</w:t>
            </w:r>
          </w:p>
        </w:tc>
        <w:tc>
          <w:tcPr>
            <w:tcW w:w="737" w:type="dxa"/>
            <w:vAlign w:val="center"/>
          </w:tcPr>
          <w:p>
            <w:pPr>
              <w:pStyle w:val="0"/>
              <w:jc w:val="center"/>
            </w:pPr>
            <w:r>
              <w:rPr>
                <w:sz w:val="20"/>
              </w:rPr>
              <w:t xml:space="preserve">86</w:t>
            </w:r>
          </w:p>
        </w:tc>
        <w:tc>
          <w:tcPr>
            <w:tcW w:w="737" w:type="dxa"/>
            <w:vAlign w:val="center"/>
          </w:tcPr>
          <w:p>
            <w:pPr>
              <w:pStyle w:val="0"/>
              <w:jc w:val="center"/>
            </w:pPr>
            <w:r>
              <w:rPr>
                <w:sz w:val="20"/>
              </w:rPr>
              <w:t xml:space="preserve">86</w:t>
            </w:r>
          </w:p>
        </w:tc>
        <w:tc>
          <w:tcPr>
            <w:tcW w:w="737" w:type="dxa"/>
            <w:vAlign w:val="center"/>
          </w:tcPr>
          <w:p>
            <w:pPr>
              <w:pStyle w:val="0"/>
              <w:jc w:val="center"/>
            </w:pPr>
            <w:r>
              <w:rPr>
                <w:sz w:val="20"/>
              </w:rPr>
              <w:t xml:space="preserve">86</w:t>
            </w:r>
          </w:p>
        </w:tc>
        <w:tc>
          <w:tcPr>
            <w:tcW w:w="737" w:type="dxa"/>
            <w:vAlign w:val="center"/>
          </w:tcPr>
          <w:p>
            <w:pPr>
              <w:pStyle w:val="0"/>
              <w:jc w:val="center"/>
            </w:pPr>
            <w:r>
              <w:rPr>
                <w:sz w:val="20"/>
              </w:rPr>
              <w:t xml:space="preserve">86</w:t>
            </w:r>
          </w:p>
        </w:tc>
      </w:tr>
      <w:tr>
        <w:tc>
          <w:tcPr>
            <w:gridSpan w:val="9"/>
            <w:tcW w:w="13152" w:type="dxa"/>
            <w:vAlign w:val="center"/>
          </w:tcPr>
          <w:p>
            <w:pPr>
              <w:pStyle w:val="0"/>
              <w:outlineLvl w:val="2"/>
              <w:jc w:val="center"/>
            </w:pPr>
            <w:r>
              <w:rPr>
                <w:sz w:val="20"/>
              </w:rPr>
              <w:t xml:space="preserve">Ведомственный проект N 5. Оказание реабилитационных и (-или) абилитационных услуг инвалидам и детям-инвалидам, а также содействие их социальной интеграции</w:t>
            </w:r>
          </w:p>
        </w:tc>
      </w:tr>
      <w:tr>
        <w:tc>
          <w:tcPr>
            <w:tcW w:w="567" w:type="dxa"/>
            <w:vAlign w:val="center"/>
            <w:vMerge w:val="restart"/>
          </w:tcPr>
          <w:p>
            <w:pPr>
              <w:pStyle w:val="0"/>
              <w:jc w:val="center"/>
            </w:pPr>
            <w:r>
              <w:rPr>
                <w:sz w:val="20"/>
              </w:rPr>
              <w:t xml:space="preserve">2.5.</w:t>
            </w:r>
          </w:p>
        </w:tc>
        <w:tc>
          <w:tcPr>
            <w:tcW w:w="4989" w:type="dxa"/>
            <w:vAlign w:val="center"/>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обратившихся в органы социальной защиты населения</w:t>
            </w:r>
          </w:p>
        </w:tc>
        <w:tc>
          <w:tcPr>
            <w:tcW w:w="1247" w:type="dxa"/>
            <w:vAlign w:val="center"/>
            <w:vMerge w:val="restart"/>
          </w:tcPr>
          <w:p>
            <w:pPr>
              <w:pStyle w:val="0"/>
              <w:jc w:val="center"/>
            </w:pPr>
            <w:r>
              <w:rPr>
                <w:sz w:val="20"/>
              </w:rPr>
              <w:t xml:space="preserve">%</w:t>
            </w:r>
          </w:p>
        </w:tc>
        <w:tc>
          <w:tcPr>
            <w:tcW w:w="2494" w:type="dxa"/>
            <w:vAlign w:val="center"/>
            <w:vMerge w:val="restart"/>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85</w:t>
            </w:r>
          </w:p>
        </w:tc>
        <w:tc>
          <w:tcPr>
            <w:tcW w:w="737" w:type="dxa"/>
            <w:vAlign w:val="center"/>
          </w:tcPr>
          <w:p>
            <w:pPr>
              <w:pStyle w:val="0"/>
              <w:jc w:val="center"/>
            </w:pPr>
            <w:r>
              <w:rPr>
                <w:sz w:val="20"/>
              </w:rPr>
              <w:t xml:space="preserve">90</w:t>
            </w:r>
          </w:p>
        </w:tc>
        <w:tc>
          <w:tcPr>
            <w:tcW w:w="737" w:type="dxa"/>
            <w:vAlign w:val="center"/>
          </w:tcPr>
          <w:p>
            <w:pPr>
              <w:pStyle w:val="0"/>
              <w:jc w:val="center"/>
            </w:pPr>
            <w:r>
              <w:rPr>
                <w:sz w:val="20"/>
              </w:rPr>
              <w:t xml:space="preserve">95</w:t>
            </w:r>
          </w:p>
        </w:tc>
        <w:tc>
          <w:tcPr>
            <w:tcW w:w="737" w:type="dxa"/>
            <w:vAlign w:val="center"/>
          </w:tcPr>
          <w:p>
            <w:pPr>
              <w:pStyle w:val="0"/>
              <w:jc w:val="center"/>
            </w:pPr>
            <w:r>
              <w:rPr>
                <w:sz w:val="20"/>
              </w:rPr>
              <w:t xml:space="preserve">96</w:t>
            </w:r>
          </w:p>
        </w:tc>
        <w:tc>
          <w:tcPr>
            <w:tcW w:w="737" w:type="dxa"/>
            <w:vAlign w:val="center"/>
          </w:tcPr>
          <w:p>
            <w:pPr>
              <w:pStyle w:val="0"/>
              <w:jc w:val="center"/>
            </w:pPr>
            <w:r>
              <w:rPr>
                <w:sz w:val="20"/>
              </w:rPr>
              <w:t xml:space="preserve">97</w:t>
            </w:r>
          </w:p>
        </w:tc>
      </w:tr>
      <w:tr>
        <w:tc>
          <w:tcPr>
            <w:vMerge w:val="continue"/>
          </w:tcPr>
          <w:p/>
        </w:tc>
        <w:tc>
          <w:tcPr>
            <w:tcW w:w="4989" w:type="dxa"/>
            <w:vAlign w:val="center"/>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обратившихся в органы социальной защиты населения</w:t>
            </w:r>
          </w:p>
        </w:tc>
        <w:tc>
          <w:tcPr>
            <w:vMerge w:val="continue"/>
          </w:tcPr>
          <w:p/>
        </w:tc>
        <w:tc>
          <w:tcPr>
            <w:vMerge w:val="continue"/>
          </w:tcPr>
          <w:p/>
        </w:tc>
        <w:tc>
          <w:tcPr>
            <w:tcW w:w="907" w:type="dxa"/>
            <w:vAlign w:val="center"/>
          </w:tcPr>
          <w:p>
            <w:pPr>
              <w:pStyle w:val="0"/>
              <w:jc w:val="center"/>
            </w:pPr>
            <w:r>
              <w:rPr>
                <w:sz w:val="20"/>
              </w:rPr>
              <w:t xml:space="preserve">89</w:t>
            </w:r>
          </w:p>
        </w:tc>
        <w:tc>
          <w:tcPr>
            <w:tcW w:w="737" w:type="dxa"/>
            <w:vAlign w:val="center"/>
          </w:tcPr>
          <w:p>
            <w:pPr>
              <w:pStyle w:val="0"/>
              <w:jc w:val="center"/>
            </w:pPr>
            <w:r>
              <w:rPr>
                <w:sz w:val="20"/>
              </w:rPr>
              <w:t xml:space="preserve">94</w:t>
            </w:r>
          </w:p>
        </w:tc>
        <w:tc>
          <w:tcPr>
            <w:tcW w:w="737" w:type="dxa"/>
            <w:vAlign w:val="center"/>
          </w:tcPr>
          <w:p>
            <w:pPr>
              <w:pStyle w:val="0"/>
              <w:jc w:val="center"/>
            </w:pPr>
            <w:r>
              <w:rPr>
                <w:sz w:val="20"/>
              </w:rPr>
              <w:t xml:space="preserve">97</w:t>
            </w:r>
          </w:p>
        </w:tc>
        <w:tc>
          <w:tcPr>
            <w:tcW w:w="737" w:type="dxa"/>
            <w:vAlign w:val="center"/>
          </w:tcPr>
          <w:p>
            <w:pPr>
              <w:pStyle w:val="0"/>
              <w:jc w:val="center"/>
            </w:pPr>
            <w:r>
              <w:rPr>
                <w:sz w:val="20"/>
              </w:rPr>
              <w:t xml:space="preserve">97</w:t>
            </w:r>
          </w:p>
        </w:tc>
        <w:tc>
          <w:tcPr>
            <w:tcW w:w="737" w:type="dxa"/>
            <w:vAlign w:val="center"/>
          </w:tcPr>
          <w:p>
            <w:pPr>
              <w:pStyle w:val="0"/>
              <w:jc w:val="center"/>
            </w:pPr>
            <w:r>
              <w:rPr>
                <w:sz w:val="20"/>
              </w:rPr>
              <w:t xml:space="preserve">98</w:t>
            </w:r>
          </w:p>
        </w:tc>
      </w:tr>
      <w:tr>
        <w:tc>
          <w:tcPr>
            <w:gridSpan w:val="9"/>
            <w:tcW w:w="13152" w:type="dxa"/>
            <w:vAlign w:val="center"/>
          </w:tcPr>
          <w:p>
            <w:pPr>
              <w:pStyle w:val="0"/>
              <w:outlineLvl w:val="1"/>
              <w:jc w:val="center"/>
            </w:pPr>
            <w:r>
              <w:rPr>
                <w:sz w:val="20"/>
              </w:rPr>
              <w:t xml:space="preserve">Комплексы процессных мероприятий</w:t>
            </w:r>
          </w:p>
        </w:tc>
      </w:tr>
      <w:tr>
        <w:tc>
          <w:tcPr>
            <w:gridSpan w:val="9"/>
            <w:tcW w:w="13152" w:type="dxa"/>
            <w:vAlign w:val="center"/>
          </w:tcPr>
          <w:p>
            <w:pPr>
              <w:pStyle w:val="0"/>
              <w:outlineLvl w:val="2"/>
              <w:jc w:val="center"/>
            </w:pPr>
            <w:r>
              <w:rPr>
                <w:sz w:val="20"/>
              </w:rPr>
              <w:t xml:space="preserve">Комплекс процессных мероприятий N 1. Обеспечение реализации государственной политики в сфере социальной защиты населения</w:t>
            </w:r>
          </w:p>
        </w:tc>
      </w:tr>
      <w:tr>
        <w:tc>
          <w:tcPr>
            <w:tcW w:w="567" w:type="dxa"/>
            <w:vAlign w:val="center"/>
          </w:tcPr>
          <w:p>
            <w:pPr>
              <w:pStyle w:val="0"/>
              <w:jc w:val="center"/>
            </w:pPr>
            <w:r>
              <w:rPr>
                <w:sz w:val="20"/>
              </w:rPr>
              <w:t xml:space="preserve">3.1.</w:t>
            </w:r>
          </w:p>
        </w:tc>
        <w:tc>
          <w:tcPr>
            <w:tcW w:w="4989" w:type="dxa"/>
            <w:vAlign w:val="center"/>
          </w:tcPr>
          <w:p>
            <w:pPr>
              <w:pStyle w:val="0"/>
              <w:jc w:val="center"/>
            </w:pPr>
            <w:r>
              <w:rPr>
                <w:sz w:val="20"/>
              </w:rPr>
              <w:t xml:space="preserve">х</w:t>
            </w:r>
          </w:p>
        </w:tc>
        <w:tc>
          <w:tcPr>
            <w:tcW w:w="1247" w:type="dxa"/>
            <w:vAlign w:val="center"/>
          </w:tcPr>
          <w:p>
            <w:pPr>
              <w:pStyle w:val="0"/>
              <w:jc w:val="center"/>
            </w:pPr>
            <w:r>
              <w:rPr>
                <w:sz w:val="20"/>
              </w:rPr>
              <w:t xml:space="preserve">х</w:t>
            </w:r>
          </w:p>
        </w:tc>
        <w:tc>
          <w:tcPr>
            <w:tcW w:w="2494" w:type="dxa"/>
            <w:vAlign w:val="center"/>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х</w:t>
            </w:r>
          </w:p>
        </w:tc>
        <w:tc>
          <w:tcPr>
            <w:tcW w:w="737" w:type="dxa"/>
            <w:vAlign w:val="center"/>
          </w:tcPr>
          <w:p>
            <w:pPr>
              <w:pStyle w:val="0"/>
              <w:jc w:val="center"/>
            </w:pPr>
            <w:r>
              <w:rPr>
                <w:sz w:val="20"/>
              </w:rPr>
              <w:t xml:space="preserve">х</w:t>
            </w:r>
          </w:p>
        </w:tc>
        <w:tc>
          <w:tcPr>
            <w:tcW w:w="737" w:type="dxa"/>
            <w:vAlign w:val="center"/>
          </w:tcPr>
          <w:p>
            <w:pPr>
              <w:pStyle w:val="0"/>
              <w:jc w:val="center"/>
            </w:pPr>
            <w:r>
              <w:rPr>
                <w:sz w:val="20"/>
              </w:rPr>
              <w:t xml:space="preserve">х</w:t>
            </w:r>
          </w:p>
        </w:tc>
        <w:tc>
          <w:tcPr>
            <w:tcW w:w="737" w:type="dxa"/>
            <w:vAlign w:val="center"/>
          </w:tcPr>
          <w:p>
            <w:pPr>
              <w:pStyle w:val="0"/>
              <w:jc w:val="center"/>
            </w:pPr>
            <w:r>
              <w:rPr>
                <w:sz w:val="20"/>
              </w:rPr>
              <w:t xml:space="preserve">х</w:t>
            </w:r>
          </w:p>
        </w:tc>
        <w:tc>
          <w:tcPr>
            <w:tcW w:w="737" w:type="dxa"/>
            <w:vAlign w:val="center"/>
          </w:tcPr>
          <w:p>
            <w:pPr>
              <w:pStyle w:val="0"/>
              <w:jc w:val="center"/>
            </w:pPr>
            <w:r>
              <w:rPr>
                <w:sz w:val="20"/>
              </w:rPr>
              <w:t xml:space="preserve">х</w:t>
            </w:r>
          </w:p>
        </w:tc>
      </w:tr>
      <w:tr>
        <w:tc>
          <w:tcPr>
            <w:gridSpan w:val="9"/>
            <w:tcW w:w="13152" w:type="dxa"/>
            <w:vAlign w:val="center"/>
          </w:tcPr>
          <w:p>
            <w:pPr>
              <w:pStyle w:val="0"/>
              <w:outlineLvl w:val="2"/>
              <w:jc w:val="center"/>
            </w:pPr>
            <w:r>
              <w:rPr>
                <w:sz w:val="20"/>
              </w:rPr>
              <w:t xml:space="preserve">Комплекс процессных мероприятий N 2. Развитие социального обслуживания</w:t>
            </w:r>
          </w:p>
        </w:tc>
      </w:tr>
      <w:tr>
        <w:tc>
          <w:tcPr>
            <w:tcW w:w="567" w:type="dxa"/>
            <w:vAlign w:val="center"/>
          </w:tcPr>
          <w:p>
            <w:pPr>
              <w:pStyle w:val="0"/>
              <w:jc w:val="center"/>
            </w:pPr>
            <w:r>
              <w:rPr>
                <w:sz w:val="20"/>
              </w:rPr>
              <w:t xml:space="preserve">3.2.</w:t>
            </w:r>
          </w:p>
        </w:tc>
        <w:tc>
          <w:tcPr>
            <w:tcW w:w="4989" w:type="dxa"/>
          </w:tcPr>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247" w:type="dxa"/>
            <w:vAlign w:val="center"/>
          </w:tcPr>
          <w:p>
            <w:pPr>
              <w:pStyle w:val="0"/>
              <w:jc w:val="center"/>
            </w:pPr>
            <w:r>
              <w:rPr>
                <w:sz w:val="20"/>
              </w:rPr>
              <w:t xml:space="preserve">%</w:t>
            </w:r>
          </w:p>
        </w:tc>
        <w:tc>
          <w:tcPr>
            <w:tcW w:w="2494" w:type="dxa"/>
            <w:vAlign w:val="center"/>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r>
      <w:tr>
        <w:tc>
          <w:tcPr>
            <w:gridSpan w:val="9"/>
            <w:tcW w:w="13152" w:type="dxa"/>
            <w:vAlign w:val="center"/>
          </w:tcPr>
          <w:p>
            <w:pPr>
              <w:pStyle w:val="0"/>
              <w:outlineLvl w:val="2"/>
              <w:jc w:val="center"/>
            </w:pPr>
            <w:r>
              <w:rPr>
                <w:sz w:val="20"/>
              </w:rPr>
              <w:t xml:space="preserve">Комплекс процессных мероприятий N 3. Меры социальной поддержки отдельных категорий граждан</w:t>
            </w:r>
          </w:p>
        </w:tc>
      </w:tr>
      <w:tr>
        <w:tc>
          <w:tcPr>
            <w:tcW w:w="567" w:type="dxa"/>
            <w:vAlign w:val="center"/>
            <w:vMerge w:val="restart"/>
          </w:tcPr>
          <w:p>
            <w:pPr>
              <w:pStyle w:val="0"/>
              <w:jc w:val="center"/>
            </w:pPr>
            <w:r>
              <w:rPr>
                <w:sz w:val="20"/>
              </w:rPr>
              <w:t xml:space="preserve">3.3.</w:t>
            </w:r>
          </w:p>
        </w:tc>
        <w:tc>
          <w:tcPr>
            <w:tcW w:w="4989" w:type="dxa"/>
          </w:tcPr>
          <w:p>
            <w:pPr>
              <w:pStyle w:val="0"/>
              <w:jc w:val="both"/>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247" w:type="dxa"/>
            <w:vAlign w:val="center"/>
          </w:tcPr>
          <w:p>
            <w:pPr>
              <w:pStyle w:val="0"/>
              <w:jc w:val="center"/>
            </w:pPr>
            <w:r>
              <w:rPr>
                <w:sz w:val="20"/>
              </w:rPr>
              <w:t xml:space="preserve">%</w:t>
            </w:r>
          </w:p>
        </w:tc>
        <w:tc>
          <w:tcPr>
            <w:tcW w:w="2494" w:type="dxa"/>
            <w:vAlign w:val="center"/>
            <w:vMerge w:val="restart"/>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r>
      <w:tr>
        <w:tc>
          <w:tcPr>
            <w:vMerge w:val="continue"/>
          </w:tcPr>
          <w:p/>
        </w:tc>
        <w:tc>
          <w:tcPr>
            <w:tcW w:w="4989" w:type="dxa"/>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247" w:type="dxa"/>
            <w:vAlign w:val="center"/>
          </w:tcPr>
          <w:p>
            <w:pPr>
              <w:pStyle w:val="0"/>
              <w:jc w:val="center"/>
            </w:pPr>
            <w:r>
              <w:rPr>
                <w:sz w:val="20"/>
              </w:rPr>
              <w:t xml:space="preserve">%</w:t>
            </w:r>
          </w:p>
        </w:tc>
        <w:tc>
          <w:tcPr>
            <w:vMerge w:val="continue"/>
          </w:tcPr>
          <w:p/>
        </w:tc>
        <w:tc>
          <w:tcPr>
            <w:tcW w:w="907" w:type="dxa"/>
            <w:vAlign w:val="center"/>
          </w:tcPr>
          <w:p>
            <w:pPr>
              <w:pStyle w:val="0"/>
              <w:jc w:val="center"/>
            </w:pPr>
            <w:r>
              <w:rPr>
                <w:sz w:val="20"/>
              </w:rPr>
              <w:t xml:space="preserve">3,3</w:t>
            </w:r>
          </w:p>
        </w:tc>
        <w:tc>
          <w:tcPr>
            <w:tcW w:w="737" w:type="dxa"/>
            <w:vAlign w:val="center"/>
          </w:tcPr>
          <w:p>
            <w:pPr>
              <w:pStyle w:val="0"/>
              <w:jc w:val="center"/>
            </w:pPr>
            <w:r>
              <w:rPr>
                <w:sz w:val="20"/>
              </w:rPr>
              <w:t xml:space="preserve">3,4</w:t>
            </w:r>
          </w:p>
        </w:tc>
        <w:tc>
          <w:tcPr>
            <w:tcW w:w="737" w:type="dxa"/>
            <w:vAlign w:val="center"/>
          </w:tcPr>
          <w:p>
            <w:pPr>
              <w:pStyle w:val="0"/>
              <w:jc w:val="center"/>
            </w:pPr>
            <w:r>
              <w:rPr>
                <w:sz w:val="20"/>
              </w:rPr>
              <w:t xml:space="preserve">3,5</w:t>
            </w:r>
          </w:p>
        </w:tc>
        <w:tc>
          <w:tcPr>
            <w:tcW w:w="737" w:type="dxa"/>
            <w:vAlign w:val="center"/>
          </w:tcPr>
          <w:p>
            <w:pPr>
              <w:pStyle w:val="0"/>
              <w:jc w:val="center"/>
            </w:pPr>
            <w:r>
              <w:rPr>
                <w:sz w:val="20"/>
              </w:rPr>
              <w:t xml:space="preserve">3,5</w:t>
            </w:r>
          </w:p>
        </w:tc>
        <w:tc>
          <w:tcPr>
            <w:tcW w:w="737" w:type="dxa"/>
            <w:vAlign w:val="center"/>
          </w:tcPr>
          <w:p>
            <w:pPr>
              <w:pStyle w:val="0"/>
              <w:jc w:val="center"/>
            </w:pPr>
            <w:r>
              <w:rPr>
                <w:sz w:val="20"/>
              </w:rPr>
              <w:t xml:space="preserve">3,5</w:t>
            </w:r>
          </w:p>
        </w:tc>
      </w:tr>
      <w:tr>
        <w:tc>
          <w:tcPr>
            <w:vMerge w:val="continue"/>
          </w:tcPr>
          <w:p/>
        </w:tc>
        <w:tc>
          <w:tcPr>
            <w:tcW w:w="4989"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47" w:type="dxa"/>
            <w:vAlign w:val="center"/>
          </w:tcPr>
          <w:p>
            <w:pPr>
              <w:pStyle w:val="0"/>
              <w:jc w:val="center"/>
            </w:pPr>
            <w:r>
              <w:rPr>
                <w:sz w:val="20"/>
              </w:rPr>
              <w:t xml:space="preserve">%</w:t>
            </w:r>
          </w:p>
        </w:tc>
        <w:tc>
          <w:tcPr>
            <w:vMerge w:val="continue"/>
          </w:tcPr>
          <w:p/>
        </w:tc>
        <w:tc>
          <w:tcPr>
            <w:tcW w:w="907" w:type="dxa"/>
            <w:vAlign w:val="center"/>
          </w:tcPr>
          <w:p>
            <w:pPr>
              <w:pStyle w:val="0"/>
              <w:jc w:val="center"/>
            </w:pPr>
            <w:r>
              <w:rPr>
                <w:sz w:val="20"/>
              </w:rPr>
              <w:t xml:space="preserve">19,1</w:t>
            </w:r>
          </w:p>
        </w:tc>
        <w:tc>
          <w:tcPr>
            <w:tcW w:w="737" w:type="dxa"/>
            <w:vAlign w:val="center"/>
          </w:tcPr>
          <w:p>
            <w:pPr>
              <w:pStyle w:val="0"/>
              <w:jc w:val="center"/>
            </w:pPr>
            <w:r>
              <w:rPr>
                <w:sz w:val="20"/>
              </w:rPr>
              <w:t xml:space="preserve">22,1</w:t>
            </w:r>
          </w:p>
        </w:tc>
        <w:tc>
          <w:tcPr>
            <w:tcW w:w="737" w:type="dxa"/>
            <w:vAlign w:val="center"/>
          </w:tcPr>
          <w:p>
            <w:pPr>
              <w:pStyle w:val="0"/>
              <w:jc w:val="center"/>
            </w:pPr>
            <w:r>
              <w:rPr>
                <w:sz w:val="20"/>
              </w:rPr>
              <w:t xml:space="preserve">23,1</w:t>
            </w:r>
          </w:p>
        </w:tc>
        <w:tc>
          <w:tcPr>
            <w:tcW w:w="737" w:type="dxa"/>
            <w:vAlign w:val="center"/>
          </w:tcPr>
          <w:p>
            <w:pPr>
              <w:pStyle w:val="0"/>
              <w:jc w:val="center"/>
            </w:pPr>
            <w:r>
              <w:rPr>
                <w:sz w:val="20"/>
              </w:rPr>
              <w:t xml:space="preserve">23,1</w:t>
            </w:r>
          </w:p>
        </w:tc>
        <w:tc>
          <w:tcPr>
            <w:tcW w:w="737" w:type="dxa"/>
            <w:vAlign w:val="center"/>
          </w:tcPr>
          <w:p>
            <w:pPr>
              <w:pStyle w:val="0"/>
              <w:jc w:val="center"/>
            </w:pPr>
            <w:r>
              <w:rPr>
                <w:sz w:val="20"/>
              </w:rPr>
              <w:t xml:space="preserve">23,1</w:t>
            </w:r>
          </w:p>
        </w:tc>
      </w:tr>
      <w:tr>
        <w:tc>
          <w:tcPr>
            <w:vMerge w:val="continue"/>
          </w:tcPr>
          <w:p/>
        </w:tc>
        <w:tc>
          <w:tcPr>
            <w:tcW w:w="4989"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47" w:type="dxa"/>
            <w:vAlign w:val="center"/>
          </w:tcPr>
          <w:p>
            <w:pPr>
              <w:pStyle w:val="0"/>
              <w:jc w:val="center"/>
            </w:pPr>
            <w:r>
              <w:rPr>
                <w:sz w:val="20"/>
              </w:rPr>
              <w:t xml:space="preserve">%</w:t>
            </w:r>
          </w:p>
        </w:tc>
        <w:tc>
          <w:tcPr>
            <w:vMerge w:val="continue"/>
          </w:tcPr>
          <w:p/>
        </w:tc>
        <w:tc>
          <w:tcPr>
            <w:tcW w:w="907" w:type="dxa"/>
            <w:vAlign w:val="center"/>
          </w:tcPr>
          <w:p>
            <w:pPr>
              <w:pStyle w:val="0"/>
              <w:jc w:val="center"/>
            </w:pPr>
            <w:r>
              <w:rPr>
                <w:sz w:val="20"/>
              </w:rPr>
              <w:t xml:space="preserve">46,1</w:t>
            </w:r>
          </w:p>
        </w:tc>
        <w:tc>
          <w:tcPr>
            <w:tcW w:w="737" w:type="dxa"/>
            <w:vAlign w:val="center"/>
          </w:tcPr>
          <w:p>
            <w:pPr>
              <w:pStyle w:val="0"/>
              <w:jc w:val="center"/>
            </w:pPr>
            <w:r>
              <w:rPr>
                <w:sz w:val="20"/>
              </w:rPr>
              <w:t xml:space="preserve">50,1</w:t>
            </w:r>
          </w:p>
        </w:tc>
        <w:tc>
          <w:tcPr>
            <w:tcW w:w="737" w:type="dxa"/>
            <w:vAlign w:val="center"/>
          </w:tcPr>
          <w:p>
            <w:pPr>
              <w:pStyle w:val="0"/>
              <w:jc w:val="center"/>
            </w:pPr>
            <w:r>
              <w:rPr>
                <w:sz w:val="20"/>
              </w:rPr>
              <w:t xml:space="preserve">51,1</w:t>
            </w:r>
          </w:p>
        </w:tc>
        <w:tc>
          <w:tcPr>
            <w:tcW w:w="737" w:type="dxa"/>
            <w:vAlign w:val="center"/>
          </w:tcPr>
          <w:p>
            <w:pPr>
              <w:pStyle w:val="0"/>
              <w:jc w:val="center"/>
            </w:pPr>
            <w:r>
              <w:rPr>
                <w:sz w:val="20"/>
              </w:rPr>
              <w:t xml:space="preserve">51,1</w:t>
            </w:r>
          </w:p>
        </w:tc>
        <w:tc>
          <w:tcPr>
            <w:tcW w:w="737" w:type="dxa"/>
            <w:vAlign w:val="center"/>
          </w:tcPr>
          <w:p>
            <w:pPr>
              <w:pStyle w:val="0"/>
              <w:jc w:val="center"/>
            </w:pPr>
            <w:r>
              <w:rPr>
                <w:sz w:val="20"/>
              </w:rPr>
              <w:t xml:space="preserve">51,1</w:t>
            </w:r>
          </w:p>
        </w:tc>
      </w:tr>
      <w:tr>
        <w:tc>
          <w:tcPr>
            <w:vMerge w:val="continue"/>
          </w:tcPr>
          <w:p/>
        </w:tc>
        <w:tc>
          <w:tcPr>
            <w:tcW w:w="4989" w:type="dxa"/>
          </w:tcPr>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247" w:type="dxa"/>
            <w:vAlign w:val="center"/>
          </w:tcPr>
          <w:p>
            <w:pPr>
              <w:pStyle w:val="0"/>
              <w:jc w:val="center"/>
            </w:pPr>
            <w:r>
              <w:rPr>
                <w:sz w:val="20"/>
              </w:rPr>
              <w:t xml:space="preserve">%</w:t>
            </w:r>
          </w:p>
        </w:tc>
        <w:tc>
          <w:tcPr>
            <w:vMerge w:val="continue"/>
          </w:tcPr>
          <w:p/>
        </w:tc>
        <w:tc>
          <w:tcPr>
            <w:tcW w:w="907" w:type="dxa"/>
            <w:vAlign w:val="center"/>
          </w:tcPr>
          <w:p>
            <w:pPr>
              <w:pStyle w:val="0"/>
              <w:jc w:val="center"/>
            </w:pPr>
            <w:r>
              <w:rPr>
                <w:sz w:val="20"/>
              </w:rPr>
              <w:t xml:space="preserve">21,5</w:t>
            </w:r>
          </w:p>
        </w:tc>
        <w:tc>
          <w:tcPr>
            <w:tcW w:w="737" w:type="dxa"/>
            <w:vAlign w:val="center"/>
          </w:tcPr>
          <w:p>
            <w:pPr>
              <w:pStyle w:val="0"/>
              <w:jc w:val="center"/>
            </w:pPr>
            <w:r>
              <w:rPr>
                <w:sz w:val="20"/>
              </w:rPr>
              <w:t xml:space="preserve">0</w:t>
            </w:r>
          </w:p>
        </w:tc>
        <w:tc>
          <w:tcPr>
            <w:tcW w:w="737" w:type="dxa"/>
            <w:vAlign w:val="center"/>
          </w:tcPr>
          <w:p>
            <w:pPr>
              <w:pStyle w:val="0"/>
              <w:jc w:val="center"/>
            </w:pPr>
            <w:r>
              <w:rPr>
                <w:sz w:val="20"/>
              </w:rPr>
              <w:t xml:space="preserve">0</w:t>
            </w:r>
          </w:p>
        </w:tc>
        <w:tc>
          <w:tcPr>
            <w:tcW w:w="737" w:type="dxa"/>
            <w:vAlign w:val="center"/>
          </w:tcPr>
          <w:p>
            <w:pPr>
              <w:pStyle w:val="0"/>
              <w:jc w:val="center"/>
            </w:pPr>
            <w:r>
              <w:rPr>
                <w:sz w:val="20"/>
              </w:rPr>
              <w:t xml:space="preserve">0</w:t>
            </w:r>
          </w:p>
        </w:tc>
        <w:tc>
          <w:tcPr>
            <w:tcW w:w="737" w:type="dxa"/>
            <w:vAlign w:val="center"/>
          </w:tcPr>
          <w:p>
            <w:pPr>
              <w:pStyle w:val="0"/>
              <w:jc w:val="center"/>
            </w:pPr>
            <w:r>
              <w:rPr>
                <w:sz w:val="20"/>
              </w:rPr>
              <w:t xml:space="preserve">0</w:t>
            </w:r>
          </w:p>
        </w:tc>
      </w:tr>
      <w:tr>
        <w:tc>
          <w:tcPr>
            <w:vMerge w:val="continue"/>
          </w:tcPr>
          <w:p/>
        </w:tc>
        <w:tc>
          <w:tcPr>
            <w:tcW w:w="4989" w:type="dxa"/>
          </w:tcPr>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247" w:type="dxa"/>
            <w:vAlign w:val="center"/>
          </w:tcPr>
          <w:p>
            <w:pPr>
              <w:pStyle w:val="0"/>
              <w:jc w:val="center"/>
            </w:pPr>
            <w:r>
              <w:rPr>
                <w:sz w:val="20"/>
              </w:rPr>
              <w:t xml:space="preserve">чел.</w:t>
            </w:r>
          </w:p>
        </w:tc>
        <w:tc>
          <w:tcPr>
            <w:vMerge w:val="continue"/>
          </w:tcPr>
          <w:p/>
        </w:tc>
        <w:tc>
          <w:tcPr>
            <w:tcW w:w="907" w:type="dxa"/>
            <w:vAlign w:val="center"/>
          </w:tcPr>
          <w:p>
            <w:pPr>
              <w:pStyle w:val="0"/>
              <w:jc w:val="center"/>
            </w:pPr>
            <w:r>
              <w:rPr>
                <w:sz w:val="20"/>
              </w:rPr>
              <w:t xml:space="preserve">14 574</w:t>
            </w:r>
          </w:p>
        </w:tc>
        <w:tc>
          <w:tcPr>
            <w:tcW w:w="737" w:type="dxa"/>
            <w:vAlign w:val="center"/>
          </w:tcPr>
          <w:p>
            <w:pPr>
              <w:pStyle w:val="0"/>
              <w:jc w:val="center"/>
            </w:pPr>
            <w:r>
              <w:rPr>
                <w:sz w:val="20"/>
              </w:rPr>
              <w:t xml:space="preserve">0</w:t>
            </w:r>
          </w:p>
        </w:tc>
        <w:tc>
          <w:tcPr>
            <w:tcW w:w="737" w:type="dxa"/>
            <w:vAlign w:val="center"/>
          </w:tcPr>
          <w:p>
            <w:pPr>
              <w:pStyle w:val="0"/>
              <w:jc w:val="center"/>
            </w:pPr>
            <w:r>
              <w:rPr>
                <w:sz w:val="20"/>
              </w:rPr>
              <w:t xml:space="preserve">0</w:t>
            </w:r>
          </w:p>
        </w:tc>
        <w:tc>
          <w:tcPr>
            <w:tcW w:w="737" w:type="dxa"/>
            <w:vAlign w:val="center"/>
          </w:tcPr>
          <w:p>
            <w:pPr>
              <w:pStyle w:val="0"/>
              <w:jc w:val="center"/>
            </w:pPr>
            <w:r>
              <w:rPr>
                <w:sz w:val="20"/>
              </w:rPr>
              <w:t xml:space="preserve">0</w:t>
            </w:r>
          </w:p>
        </w:tc>
        <w:tc>
          <w:tcPr>
            <w:tcW w:w="737" w:type="dxa"/>
            <w:vAlign w:val="center"/>
          </w:tcPr>
          <w:p>
            <w:pPr>
              <w:pStyle w:val="0"/>
              <w:jc w:val="center"/>
            </w:pPr>
            <w:r>
              <w:rPr>
                <w:sz w:val="20"/>
              </w:rPr>
              <w:t xml:space="preserve">0</w:t>
            </w:r>
          </w:p>
        </w:tc>
      </w:tr>
      <w:tr>
        <w:tc>
          <w:tcPr>
            <w:gridSpan w:val="9"/>
            <w:tcW w:w="13152" w:type="dxa"/>
            <w:vAlign w:val="center"/>
          </w:tcPr>
          <w:p>
            <w:pPr>
              <w:pStyle w:val="0"/>
              <w:outlineLvl w:val="2"/>
              <w:jc w:val="center"/>
            </w:pPr>
            <w:r>
              <w:rPr>
                <w:sz w:val="20"/>
              </w:rPr>
              <w:t xml:space="preserve">Комплекс процессных мероприятий N 4. Охрана труда</w:t>
            </w:r>
          </w:p>
        </w:tc>
      </w:tr>
      <w:tr>
        <w:tc>
          <w:tcPr>
            <w:tcW w:w="567" w:type="dxa"/>
            <w:vAlign w:val="center"/>
          </w:tcPr>
          <w:p>
            <w:pPr>
              <w:pStyle w:val="0"/>
              <w:jc w:val="center"/>
            </w:pPr>
            <w:r>
              <w:rPr>
                <w:sz w:val="20"/>
              </w:rPr>
              <w:t xml:space="preserve">3.4.</w:t>
            </w:r>
          </w:p>
        </w:tc>
        <w:tc>
          <w:tcPr>
            <w:tcW w:w="4989" w:type="dxa"/>
          </w:tcPr>
          <w:p>
            <w:pPr>
              <w:pStyle w:val="0"/>
              <w:jc w:val="both"/>
            </w:pPr>
            <w:r>
              <w:rPr>
                <w:sz w:val="20"/>
              </w:rPr>
              <w:t xml:space="preserve">Удельный вес работников, занятых на работах с вредными и (или) опасными условиями труда</w:t>
            </w:r>
          </w:p>
        </w:tc>
        <w:tc>
          <w:tcPr>
            <w:tcW w:w="1247" w:type="dxa"/>
            <w:vAlign w:val="center"/>
          </w:tcPr>
          <w:p>
            <w:pPr>
              <w:pStyle w:val="0"/>
              <w:jc w:val="center"/>
            </w:pPr>
            <w:r>
              <w:rPr>
                <w:sz w:val="20"/>
              </w:rPr>
              <w:t xml:space="preserve">%</w:t>
            </w:r>
          </w:p>
        </w:tc>
        <w:tc>
          <w:tcPr>
            <w:tcW w:w="2494" w:type="dxa"/>
            <w:vAlign w:val="center"/>
          </w:tcPr>
          <w:p>
            <w:pPr>
              <w:pStyle w:val="0"/>
              <w:jc w:val="center"/>
            </w:pPr>
            <w:r>
              <w:rPr>
                <w:sz w:val="20"/>
              </w:rPr>
              <w:t xml:space="preserve">Министерство труда и социального развития Республики Саха (Якутия)</w:t>
            </w:r>
          </w:p>
        </w:tc>
        <w:tc>
          <w:tcPr>
            <w:tcW w:w="907" w:type="dxa"/>
            <w:vAlign w:val="center"/>
          </w:tcPr>
          <w:p>
            <w:pPr>
              <w:pStyle w:val="0"/>
              <w:jc w:val="center"/>
            </w:pPr>
            <w:r>
              <w:rPr>
                <w:sz w:val="20"/>
              </w:rPr>
              <w:t xml:space="preserve">22</w:t>
            </w:r>
          </w:p>
        </w:tc>
        <w:tc>
          <w:tcPr>
            <w:tcW w:w="737" w:type="dxa"/>
            <w:vAlign w:val="center"/>
          </w:tcPr>
          <w:p>
            <w:pPr>
              <w:pStyle w:val="0"/>
              <w:jc w:val="center"/>
            </w:pPr>
            <w:r>
              <w:rPr>
                <w:sz w:val="20"/>
              </w:rPr>
              <w:t xml:space="preserve">22</w:t>
            </w:r>
          </w:p>
        </w:tc>
        <w:tc>
          <w:tcPr>
            <w:tcW w:w="737" w:type="dxa"/>
            <w:vAlign w:val="center"/>
          </w:tcPr>
          <w:p>
            <w:pPr>
              <w:pStyle w:val="0"/>
              <w:jc w:val="center"/>
            </w:pPr>
            <w:r>
              <w:rPr>
                <w:sz w:val="20"/>
              </w:rPr>
              <w:t xml:space="preserve">22</w:t>
            </w:r>
          </w:p>
        </w:tc>
        <w:tc>
          <w:tcPr>
            <w:tcW w:w="737" w:type="dxa"/>
            <w:vAlign w:val="center"/>
          </w:tcPr>
          <w:p>
            <w:pPr>
              <w:pStyle w:val="0"/>
              <w:jc w:val="center"/>
            </w:pPr>
            <w:r>
              <w:rPr>
                <w:sz w:val="20"/>
              </w:rPr>
              <w:t xml:space="preserve">22</w:t>
            </w:r>
          </w:p>
        </w:tc>
        <w:tc>
          <w:tcPr>
            <w:tcW w:w="737" w:type="dxa"/>
            <w:vAlign w:val="center"/>
          </w:tcPr>
          <w:p>
            <w:pPr>
              <w:pStyle w:val="0"/>
              <w:jc w:val="center"/>
            </w:pPr>
            <w:r>
              <w:rPr>
                <w:sz w:val="20"/>
              </w:rPr>
              <w:t xml:space="preserve">22</w:t>
            </w:r>
          </w:p>
        </w:tc>
      </w:tr>
    </w:tbl>
    <w:p>
      <w:pPr>
        <w:sectPr>
          <w:headerReference w:type="default" r:id="rId50"/>
          <w:headerReference w:type="first" r:id="rId50"/>
          <w:footerReference w:type="default" r:id="rId51"/>
          <w:footerReference w:type="first" r:id="rId51"/>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"Социальная поддержка граждан</w:t>
      </w:r>
    </w:p>
    <w:p>
      <w:pPr>
        <w:pStyle w:val="0"/>
        <w:jc w:val="right"/>
      </w:pPr>
      <w:r>
        <w:rPr>
          <w:sz w:val="20"/>
        </w:rPr>
        <w:t xml:space="preserve">в Республике Саха (Якутия)"</w:t>
      </w:r>
    </w:p>
    <w:p>
      <w:pPr>
        <w:pStyle w:val="0"/>
        <w:jc w:val="both"/>
      </w:pPr>
      <w:r>
        <w:rPr>
          <w:sz w:val="20"/>
        </w:rPr>
      </w:r>
    </w:p>
    <w:bookmarkStart w:id="666" w:name="P666"/>
    <w:bookmarkEnd w:id="666"/>
    <w:p>
      <w:pPr>
        <w:pStyle w:val="2"/>
        <w:jc w:val="center"/>
      </w:pPr>
      <w:r>
        <w:rPr>
          <w:sz w:val="20"/>
        </w:rPr>
        <w:t xml:space="preserve">РЕСУРСНОЕ ОБЕСПЕЧЕНИЕ</w:t>
      </w:r>
    </w:p>
    <w:p>
      <w:pPr>
        <w:pStyle w:val="2"/>
        <w:jc w:val="center"/>
      </w:pPr>
      <w:r>
        <w:rPr>
          <w:sz w:val="20"/>
        </w:rPr>
        <w:t xml:space="preserve">ГОСУДАРСТВЕННОЙ ПРОГРАММЫ РЕСПУБЛИКИ САХА (ЯКУТИЯ)</w:t>
      </w:r>
    </w:p>
    <w:p>
      <w:pPr>
        <w:pStyle w:val="2"/>
        <w:jc w:val="center"/>
      </w:pPr>
      <w:r>
        <w:rPr>
          <w:sz w:val="20"/>
        </w:rPr>
        <w:t xml:space="preserve">"СОЦИАЛЬНАЯ ПОДДЕРЖКА ГРАЖДАН 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постановления</w:t>
              </w:r>
            </w:hyperlink>
            <w:r>
              <w:rPr>
                <w:sz w:val="20"/>
                <w:color w:val="392c69"/>
              </w:rPr>
              <w:t xml:space="preserve"> Правительства РС(Я) от 03.08.2023 N 408)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94"/>
        <w:gridCol w:w="3912"/>
        <w:gridCol w:w="1560"/>
        <w:gridCol w:w="1531"/>
        <w:gridCol w:w="1531"/>
        <w:gridCol w:w="1538"/>
        <w:gridCol w:w="1538"/>
        <w:gridCol w:w="1658"/>
      </w:tblGrid>
      <w:tr>
        <w:tc>
          <w:tcPr>
            <w:tcW w:w="2694" w:type="dxa"/>
            <w:vAlign w:val="center"/>
            <w:vMerge w:val="restart"/>
          </w:tcPr>
          <w:p>
            <w:pPr>
              <w:pStyle w:val="0"/>
              <w:jc w:val="center"/>
            </w:pPr>
            <w:r>
              <w:rPr>
                <w:sz w:val="20"/>
              </w:rPr>
              <w:t xml:space="preserve">Наименование государственной программы / структурного элемента</w:t>
            </w:r>
          </w:p>
        </w:tc>
        <w:tc>
          <w:tcPr>
            <w:tcW w:w="3912" w:type="dxa"/>
            <w:vAlign w:val="center"/>
            <w:vMerge w:val="restart"/>
          </w:tcPr>
          <w:p>
            <w:pPr>
              <w:pStyle w:val="0"/>
              <w:jc w:val="center"/>
            </w:pPr>
            <w:r>
              <w:rPr>
                <w:sz w:val="20"/>
              </w:rPr>
              <w:t xml:space="preserve">Источник финансирования</w:t>
            </w:r>
          </w:p>
        </w:tc>
        <w:tc>
          <w:tcPr>
            <w:gridSpan w:val="6"/>
            <w:tcW w:w="9356" w:type="dxa"/>
            <w:vAlign w:val="center"/>
          </w:tcPr>
          <w:p>
            <w:pPr>
              <w:pStyle w:val="0"/>
              <w:jc w:val="center"/>
            </w:pPr>
            <w:r>
              <w:rPr>
                <w:sz w:val="20"/>
              </w:rPr>
              <w:t xml:space="preserve">Объемы бюджетных ассигнований</w:t>
            </w:r>
          </w:p>
        </w:tc>
      </w:tr>
      <w:tr>
        <w:tc>
          <w:tcPr>
            <w:vMerge w:val="continue"/>
          </w:tcPr>
          <w:p/>
        </w:tc>
        <w:tc>
          <w:tcPr>
            <w:vMerge w:val="continue"/>
          </w:tcPr>
          <w:p/>
        </w:tc>
        <w:tc>
          <w:tcPr>
            <w:tcW w:w="1560" w:type="dxa"/>
            <w:vAlign w:val="center"/>
          </w:tcPr>
          <w:p>
            <w:pPr>
              <w:pStyle w:val="0"/>
              <w:jc w:val="center"/>
            </w:pPr>
            <w:r>
              <w:rPr>
                <w:sz w:val="20"/>
              </w:rPr>
              <w:t xml:space="preserve">2023</w:t>
            </w:r>
          </w:p>
        </w:tc>
        <w:tc>
          <w:tcPr>
            <w:tcW w:w="1531" w:type="dxa"/>
            <w:vAlign w:val="center"/>
          </w:tcPr>
          <w:p>
            <w:pPr>
              <w:pStyle w:val="0"/>
              <w:jc w:val="center"/>
            </w:pPr>
            <w:r>
              <w:rPr>
                <w:sz w:val="20"/>
              </w:rPr>
              <w:t xml:space="preserve">2024</w:t>
            </w:r>
          </w:p>
        </w:tc>
        <w:tc>
          <w:tcPr>
            <w:tcW w:w="1531" w:type="dxa"/>
            <w:vAlign w:val="center"/>
          </w:tcPr>
          <w:p>
            <w:pPr>
              <w:pStyle w:val="0"/>
              <w:jc w:val="center"/>
            </w:pPr>
            <w:r>
              <w:rPr>
                <w:sz w:val="20"/>
              </w:rPr>
              <w:t xml:space="preserve">2025</w:t>
            </w:r>
          </w:p>
        </w:tc>
        <w:tc>
          <w:tcPr>
            <w:tcW w:w="1538" w:type="dxa"/>
            <w:vAlign w:val="center"/>
          </w:tcPr>
          <w:p>
            <w:pPr>
              <w:pStyle w:val="0"/>
              <w:jc w:val="center"/>
            </w:pPr>
            <w:r>
              <w:rPr>
                <w:sz w:val="20"/>
              </w:rPr>
              <w:t xml:space="preserve">2026</w:t>
            </w:r>
          </w:p>
        </w:tc>
        <w:tc>
          <w:tcPr>
            <w:tcW w:w="1538" w:type="dxa"/>
            <w:vAlign w:val="center"/>
          </w:tcPr>
          <w:p>
            <w:pPr>
              <w:pStyle w:val="0"/>
              <w:jc w:val="center"/>
            </w:pPr>
            <w:r>
              <w:rPr>
                <w:sz w:val="20"/>
              </w:rPr>
              <w:t xml:space="preserve">2027</w:t>
            </w:r>
          </w:p>
        </w:tc>
        <w:tc>
          <w:tcPr>
            <w:tcW w:w="1658" w:type="dxa"/>
            <w:vAlign w:val="center"/>
          </w:tcPr>
          <w:p>
            <w:pPr>
              <w:pStyle w:val="0"/>
              <w:jc w:val="center"/>
            </w:pPr>
            <w:r>
              <w:rPr>
                <w:sz w:val="20"/>
              </w:rPr>
              <w:t xml:space="preserve">Всего</w:t>
            </w:r>
          </w:p>
        </w:tc>
      </w:tr>
      <w:tr>
        <w:tc>
          <w:tcPr>
            <w:tcW w:w="2694" w:type="dxa"/>
            <w:vAlign w:val="center"/>
            <w:vMerge w:val="restart"/>
          </w:tcPr>
          <w:p>
            <w:pPr>
              <w:pStyle w:val="0"/>
              <w:jc w:val="center"/>
            </w:pPr>
            <w:r>
              <w:rPr>
                <w:sz w:val="20"/>
              </w:rPr>
              <w:t xml:space="preserve">Государственная программа "Социальная поддержка граждан в Республике Саха (Якутия)"</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47 104 444,8</w:t>
            </w:r>
          </w:p>
        </w:tc>
        <w:tc>
          <w:tcPr>
            <w:tcW w:w="1531" w:type="dxa"/>
            <w:vAlign w:val="center"/>
          </w:tcPr>
          <w:p>
            <w:pPr>
              <w:pStyle w:val="0"/>
              <w:jc w:val="center"/>
            </w:pPr>
            <w:r>
              <w:rPr>
                <w:sz w:val="20"/>
              </w:rPr>
              <w:t xml:space="preserve">24 209 845,9</w:t>
            </w:r>
          </w:p>
        </w:tc>
        <w:tc>
          <w:tcPr>
            <w:tcW w:w="1531" w:type="dxa"/>
            <w:vAlign w:val="center"/>
          </w:tcPr>
          <w:p>
            <w:pPr>
              <w:pStyle w:val="0"/>
              <w:jc w:val="center"/>
            </w:pPr>
            <w:r>
              <w:rPr>
                <w:sz w:val="20"/>
              </w:rPr>
              <w:t xml:space="preserve">23 403 639,9</w:t>
            </w:r>
          </w:p>
        </w:tc>
        <w:tc>
          <w:tcPr>
            <w:tcW w:w="1538" w:type="dxa"/>
            <w:vAlign w:val="center"/>
          </w:tcPr>
          <w:p>
            <w:pPr>
              <w:pStyle w:val="0"/>
              <w:jc w:val="center"/>
            </w:pPr>
            <w:r>
              <w:rPr>
                <w:sz w:val="20"/>
              </w:rPr>
              <w:t xml:space="preserve">22 192 377,1</w:t>
            </w:r>
          </w:p>
        </w:tc>
        <w:tc>
          <w:tcPr>
            <w:tcW w:w="1538" w:type="dxa"/>
            <w:vAlign w:val="center"/>
          </w:tcPr>
          <w:p>
            <w:pPr>
              <w:pStyle w:val="0"/>
              <w:jc w:val="center"/>
            </w:pPr>
            <w:r>
              <w:rPr>
                <w:sz w:val="20"/>
              </w:rPr>
              <w:t xml:space="preserve">22 199 997,3</w:t>
            </w:r>
          </w:p>
        </w:tc>
        <w:tc>
          <w:tcPr>
            <w:tcW w:w="1658" w:type="dxa"/>
            <w:vAlign w:val="center"/>
          </w:tcPr>
          <w:p>
            <w:pPr>
              <w:pStyle w:val="0"/>
              <w:jc w:val="both"/>
            </w:pPr>
            <w:r>
              <w:rPr>
                <w:sz w:val="20"/>
              </w:rPr>
              <w:t xml:space="preserve">139 110 304,9</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18 318 864,3</w:t>
            </w:r>
          </w:p>
        </w:tc>
        <w:tc>
          <w:tcPr>
            <w:tcW w:w="1531" w:type="dxa"/>
            <w:vAlign w:val="center"/>
          </w:tcPr>
          <w:p>
            <w:pPr>
              <w:pStyle w:val="0"/>
              <w:jc w:val="center"/>
            </w:pPr>
            <w:r>
              <w:rPr>
                <w:sz w:val="20"/>
              </w:rPr>
              <w:t xml:space="preserve">15 850 955,4</w:t>
            </w:r>
          </w:p>
        </w:tc>
        <w:tc>
          <w:tcPr>
            <w:tcW w:w="1531" w:type="dxa"/>
            <w:vAlign w:val="center"/>
          </w:tcPr>
          <w:p>
            <w:pPr>
              <w:pStyle w:val="0"/>
              <w:jc w:val="center"/>
            </w:pPr>
            <w:r>
              <w:rPr>
                <w:sz w:val="20"/>
              </w:rPr>
              <w:t xml:space="preserve">15 845 253,3</w:t>
            </w:r>
          </w:p>
        </w:tc>
        <w:tc>
          <w:tcPr>
            <w:tcW w:w="1538" w:type="dxa"/>
            <w:vAlign w:val="center"/>
          </w:tcPr>
          <w:p>
            <w:pPr>
              <w:pStyle w:val="0"/>
              <w:jc w:val="center"/>
            </w:pPr>
            <w:r>
              <w:rPr>
                <w:sz w:val="20"/>
              </w:rPr>
              <w:t xml:space="preserve">15 276 549,9</w:t>
            </w:r>
          </w:p>
        </w:tc>
        <w:tc>
          <w:tcPr>
            <w:tcW w:w="1538" w:type="dxa"/>
            <w:vAlign w:val="center"/>
          </w:tcPr>
          <w:p>
            <w:pPr>
              <w:pStyle w:val="0"/>
              <w:jc w:val="center"/>
            </w:pPr>
            <w:r>
              <w:rPr>
                <w:sz w:val="20"/>
              </w:rPr>
              <w:t xml:space="preserve">15 284 170,1</w:t>
            </w:r>
          </w:p>
        </w:tc>
        <w:tc>
          <w:tcPr>
            <w:tcW w:w="1658" w:type="dxa"/>
            <w:vAlign w:val="center"/>
          </w:tcPr>
          <w:p>
            <w:pPr>
              <w:pStyle w:val="0"/>
              <w:jc w:val="center"/>
            </w:pPr>
            <w:r>
              <w:rPr>
                <w:sz w:val="20"/>
              </w:rPr>
              <w:t xml:space="preserve">80 575 792,9</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18 226 351,6</w:t>
            </w:r>
          </w:p>
        </w:tc>
        <w:tc>
          <w:tcPr>
            <w:tcW w:w="1531" w:type="dxa"/>
            <w:vAlign w:val="center"/>
          </w:tcPr>
          <w:p>
            <w:pPr>
              <w:pStyle w:val="0"/>
              <w:jc w:val="center"/>
            </w:pPr>
            <w:r>
              <w:rPr>
                <w:sz w:val="20"/>
              </w:rPr>
              <w:t xml:space="preserve">15 813 666,7</w:t>
            </w:r>
          </w:p>
        </w:tc>
        <w:tc>
          <w:tcPr>
            <w:tcW w:w="1531" w:type="dxa"/>
            <w:vAlign w:val="center"/>
          </w:tcPr>
          <w:p>
            <w:pPr>
              <w:pStyle w:val="0"/>
              <w:jc w:val="center"/>
            </w:pPr>
            <w:r>
              <w:rPr>
                <w:sz w:val="20"/>
              </w:rPr>
              <w:t xml:space="preserve">15 813 166,7</w:t>
            </w:r>
          </w:p>
        </w:tc>
        <w:tc>
          <w:tcPr>
            <w:tcW w:w="1538" w:type="dxa"/>
            <w:vAlign w:val="center"/>
          </w:tcPr>
          <w:p>
            <w:pPr>
              <w:pStyle w:val="0"/>
              <w:jc w:val="center"/>
            </w:pPr>
            <w:r>
              <w:rPr>
                <w:sz w:val="20"/>
              </w:rPr>
              <w:t xml:space="preserve">15 256 896,7</w:t>
            </w:r>
          </w:p>
        </w:tc>
        <w:tc>
          <w:tcPr>
            <w:tcW w:w="1538" w:type="dxa"/>
            <w:vAlign w:val="center"/>
          </w:tcPr>
          <w:p>
            <w:pPr>
              <w:pStyle w:val="0"/>
              <w:jc w:val="center"/>
            </w:pPr>
            <w:r>
              <w:rPr>
                <w:sz w:val="20"/>
              </w:rPr>
              <w:t xml:space="preserve">15 264 016,9</w:t>
            </w:r>
          </w:p>
        </w:tc>
        <w:tc>
          <w:tcPr>
            <w:tcW w:w="1658" w:type="dxa"/>
            <w:vAlign w:val="center"/>
          </w:tcPr>
          <w:p>
            <w:pPr>
              <w:pStyle w:val="0"/>
              <w:jc w:val="center"/>
            </w:pPr>
            <w:r>
              <w:rPr>
                <w:sz w:val="20"/>
              </w:rPr>
              <w:t xml:space="preserve">80 374 098,6</w:t>
            </w:r>
          </w:p>
        </w:tc>
      </w:tr>
      <w:tr>
        <w:tc>
          <w:tcPr>
            <w:vMerge w:val="continue"/>
          </w:tcPr>
          <w:p/>
        </w:tc>
        <w:tc>
          <w:tcPr>
            <w:tcW w:w="3912" w:type="dxa"/>
            <w:vAlign w:val="center"/>
          </w:tcPr>
          <w:p>
            <w:pPr>
              <w:pStyle w:val="0"/>
              <w:jc w:val="both"/>
            </w:pPr>
            <w:r>
              <w:rPr>
                <w:sz w:val="20"/>
              </w:rPr>
              <w:t xml:space="preserve">Министерство строительства Республики Саха (Якутия)</w:t>
            </w:r>
          </w:p>
        </w:tc>
        <w:tc>
          <w:tcPr>
            <w:tcW w:w="1560" w:type="dxa"/>
            <w:vAlign w:val="center"/>
          </w:tcPr>
          <w:p>
            <w:pPr>
              <w:pStyle w:val="0"/>
              <w:jc w:val="center"/>
            </w:pPr>
            <w:r>
              <w:rPr>
                <w:sz w:val="20"/>
              </w:rPr>
              <w:t xml:space="preserve">66 282,7</w:t>
            </w:r>
          </w:p>
        </w:tc>
        <w:tc>
          <w:tcPr>
            <w:tcW w:w="1531" w:type="dxa"/>
            <w:vAlign w:val="center"/>
          </w:tcPr>
          <w:p>
            <w:pPr>
              <w:pStyle w:val="0"/>
              <w:jc w:val="center"/>
            </w:pPr>
            <w:r>
              <w:rPr>
                <w:sz w:val="20"/>
              </w:rPr>
              <w:t xml:space="preserve">17 635,5</w:t>
            </w:r>
          </w:p>
        </w:tc>
        <w:tc>
          <w:tcPr>
            <w:tcW w:w="1531" w:type="dxa"/>
            <w:vAlign w:val="center"/>
          </w:tcPr>
          <w:p>
            <w:pPr>
              <w:pStyle w:val="0"/>
              <w:jc w:val="center"/>
            </w:pPr>
            <w:r>
              <w:rPr>
                <w:sz w:val="20"/>
              </w:rPr>
              <w:t xml:space="preserve">11 933,4</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95 851,6</w:t>
            </w:r>
          </w:p>
        </w:tc>
      </w:tr>
      <w:tr>
        <w:tc>
          <w:tcPr>
            <w:vMerge w:val="continue"/>
          </w:tcPr>
          <w:p/>
        </w:tc>
        <w:tc>
          <w:tcPr>
            <w:tcW w:w="3912"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560" w:type="dxa"/>
            <w:vAlign w:val="center"/>
          </w:tcPr>
          <w:p>
            <w:pPr>
              <w:pStyle w:val="0"/>
              <w:jc w:val="center"/>
            </w:pPr>
            <w:r>
              <w:rPr>
                <w:sz w:val="20"/>
              </w:rPr>
              <w:t xml:space="preserve">3 900</w:t>
            </w:r>
          </w:p>
        </w:tc>
        <w:tc>
          <w:tcPr>
            <w:tcW w:w="1531" w:type="dxa"/>
            <w:vAlign w:val="center"/>
          </w:tcPr>
          <w:p>
            <w:pPr>
              <w:pStyle w:val="0"/>
              <w:jc w:val="center"/>
            </w:pPr>
            <w:r>
              <w:rPr>
                <w:sz w:val="20"/>
              </w:rPr>
              <w:t xml:space="preserve">3 900</w:t>
            </w:r>
          </w:p>
        </w:tc>
        <w:tc>
          <w:tcPr>
            <w:tcW w:w="1531" w:type="dxa"/>
            <w:vAlign w:val="center"/>
          </w:tcPr>
          <w:p>
            <w:pPr>
              <w:pStyle w:val="0"/>
              <w:jc w:val="center"/>
            </w:pPr>
            <w:r>
              <w:rPr>
                <w:sz w:val="20"/>
              </w:rPr>
              <w:t xml:space="preserve">3 900</w:t>
            </w:r>
          </w:p>
        </w:tc>
        <w:tc>
          <w:tcPr>
            <w:tcW w:w="1538" w:type="dxa"/>
            <w:vAlign w:val="center"/>
          </w:tcPr>
          <w:p>
            <w:pPr>
              <w:pStyle w:val="0"/>
              <w:jc w:val="center"/>
            </w:pPr>
            <w:r>
              <w:rPr>
                <w:sz w:val="20"/>
              </w:rPr>
              <w:t xml:space="preserve">3 900</w:t>
            </w:r>
          </w:p>
        </w:tc>
        <w:tc>
          <w:tcPr>
            <w:tcW w:w="1538" w:type="dxa"/>
            <w:vAlign w:val="center"/>
          </w:tcPr>
          <w:p>
            <w:pPr>
              <w:pStyle w:val="0"/>
              <w:jc w:val="center"/>
            </w:pPr>
            <w:r>
              <w:rPr>
                <w:sz w:val="20"/>
              </w:rPr>
              <w:t xml:space="preserve">3 900</w:t>
            </w:r>
          </w:p>
        </w:tc>
        <w:tc>
          <w:tcPr>
            <w:tcW w:w="1658" w:type="dxa"/>
            <w:vAlign w:val="center"/>
          </w:tcPr>
          <w:p>
            <w:pPr>
              <w:pStyle w:val="0"/>
              <w:jc w:val="center"/>
            </w:pPr>
            <w:r>
              <w:rPr>
                <w:sz w:val="20"/>
              </w:rPr>
              <w:t xml:space="preserve">19 500</w:t>
            </w:r>
          </w:p>
        </w:tc>
      </w:tr>
      <w:tr>
        <w:tc>
          <w:tcPr>
            <w:vMerge w:val="continue"/>
          </w:tcPr>
          <w:p/>
        </w:tc>
        <w:tc>
          <w:tcPr>
            <w:tcW w:w="3912" w:type="dxa"/>
            <w:vAlign w:val="center"/>
          </w:tcPr>
          <w:p>
            <w:pPr>
              <w:pStyle w:val="0"/>
              <w:jc w:val="both"/>
            </w:pPr>
            <w:r>
              <w:rPr>
                <w:sz w:val="20"/>
              </w:rPr>
              <w:t xml:space="preserve">Управление записи актов гражданского состояния при Правительстве Республики Саха (Якутия)</w:t>
            </w:r>
          </w:p>
        </w:tc>
        <w:tc>
          <w:tcPr>
            <w:tcW w:w="1560" w:type="dxa"/>
            <w:vAlign w:val="center"/>
          </w:tcPr>
          <w:p>
            <w:pPr>
              <w:pStyle w:val="0"/>
              <w:jc w:val="center"/>
            </w:pPr>
            <w:r>
              <w:rPr>
                <w:sz w:val="20"/>
              </w:rPr>
              <w:t xml:space="preserve">700</w:t>
            </w:r>
          </w:p>
        </w:tc>
        <w:tc>
          <w:tcPr>
            <w:tcW w:w="1531" w:type="dxa"/>
            <w:vAlign w:val="center"/>
          </w:tcPr>
          <w:p>
            <w:pPr>
              <w:pStyle w:val="0"/>
              <w:jc w:val="center"/>
            </w:pPr>
            <w:r>
              <w:rPr>
                <w:sz w:val="20"/>
              </w:rPr>
              <w:t xml:space="preserve">123,2</w:t>
            </w:r>
          </w:p>
        </w:tc>
        <w:tc>
          <w:tcPr>
            <w:tcW w:w="1531" w:type="dxa"/>
            <w:vAlign w:val="center"/>
          </w:tcPr>
          <w:p>
            <w:pPr>
              <w:pStyle w:val="0"/>
              <w:jc w:val="center"/>
            </w:pPr>
            <w:r>
              <w:rPr>
                <w:sz w:val="20"/>
              </w:rPr>
              <w:t xml:space="preserve">623,2</w:t>
            </w:r>
          </w:p>
        </w:tc>
        <w:tc>
          <w:tcPr>
            <w:tcW w:w="1538" w:type="dxa"/>
            <w:vAlign w:val="center"/>
          </w:tcPr>
          <w:p>
            <w:pPr>
              <w:pStyle w:val="0"/>
              <w:jc w:val="center"/>
            </w:pPr>
            <w:r>
              <w:rPr>
                <w:sz w:val="20"/>
              </w:rPr>
              <w:t xml:space="preserve">123,2</w:t>
            </w:r>
          </w:p>
        </w:tc>
        <w:tc>
          <w:tcPr>
            <w:tcW w:w="1538" w:type="dxa"/>
            <w:vAlign w:val="center"/>
          </w:tcPr>
          <w:p>
            <w:pPr>
              <w:pStyle w:val="0"/>
              <w:jc w:val="center"/>
            </w:pPr>
            <w:r>
              <w:rPr>
                <w:sz w:val="20"/>
              </w:rPr>
              <w:t xml:space="preserve">623,2</w:t>
            </w:r>
          </w:p>
        </w:tc>
        <w:tc>
          <w:tcPr>
            <w:tcW w:w="1658" w:type="dxa"/>
            <w:vAlign w:val="center"/>
          </w:tcPr>
          <w:p>
            <w:pPr>
              <w:pStyle w:val="0"/>
              <w:jc w:val="center"/>
            </w:pPr>
            <w:r>
              <w:rPr>
                <w:sz w:val="20"/>
              </w:rPr>
              <w:t xml:space="preserve">2 192,8</w:t>
            </w:r>
          </w:p>
        </w:tc>
      </w:tr>
      <w:tr>
        <w:tc>
          <w:tcPr>
            <w:vMerge w:val="continue"/>
          </w:tcPr>
          <w:p/>
        </w:tc>
        <w:tc>
          <w:tcPr>
            <w:tcW w:w="3912" w:type="dxa"/>
            <w:vAlign w:val="center"/>
          </w:tcPr>
          <w:p>
            <w:pPr>
              <w:pStyle w:val="0"/>
              <w:jc w:val="both"/>
            </w:pPr>
            <w:r>
              <w:rPr>
                <w:sz w:val="20"/>
              </w:rPr>
              <w:t xml:space="preserve">Министерство здравоохранения Республики Саха (Якутия)</w:t>
            </w:r>
          </w:p>
        </w:tc>
        <w:tc>
          <w:tcPr>
            <w:tcW w:w="1560" w:type="dxa"/>
            <w:vAlign w:val="center"/>
          </w:tcPr>
          <w:p>
            <w:pPr>
              <w:pStyle w:val="0"/>
              <w:jc w:val="center"/>
            </w:pPr>
            <w:r>
              <w:rPr>
                <w:sz w:val="20"/>
              </w:rPr>
              <w:t xml:space="preserve">5 000</w:t>
            </w:r>
          </w:p>
        </w:tc>
        <w:tc>
          <w:tcPr>
            <w:tcW w:w="1531" w:type="dxa"/>
            <w:vAlign w:val="center"/>
          </w:tcPr>
          <w:p>
            <w:pPr>
              <w:pStyle w:val="0"/>
              <w:jc w:val="center"/>
            </w:pPr>
            <w:r>
              <w:rPr>
                <w:sz w:val="20"/>
              </w:rPr>
              <w:t xml:space="preserve">5 000</w:t>
            </w:r>
          </w:p>
        </w:tc>
        <w:tc>
          <w:tcPr>
            <w:tcW w:w="1531" w:type="dxa"/>
            <w:vAlign w:val="center"/>
          </w:tcPr>
          <w:p>
            <w:pPr>
              <w:pStyle w:val="0"/>
              <w:jc w:val="center"/>
            </w:pPr>
            <w:r>
              <w:rPr>
                <w:sz w:val="20"/>
              </w:rPr>
              <w:t xml:space="preserve">5 000</w:t>
            </w:r>
          </w:p>
        </w:tc>
        <w:tc>
          <w:tcPr>
            <w:tcW w:w="1538" w:type="dxa"/>
            <w:vAlign w:val="center"/>
          </w:tcPr>
          <w:p>
            <w:pPr>
              <w:pStyle w:val="0"/>
              <w:jc w:val="center"/>
            </w:pPr>
            <w:r>
              <w:rPr>
                <w:sz w:val="20"/>
              </w:rPr>
              <w:t xml:space="preserve">5 000</w:t>
            </w:r>
          </w:p>
        </w:tc>
        <w:tc>
          <w:tcPr>
            <w:tcW w:w="1538" w:type="dxa"/>
            <w:vAlign w:val="center"/>
          </w:tcPr>
          <w:p>
            <w:pPr>
              <w:pStyle w:val="0"/>
              <w:jc w:val="center"/>
            </w:pPr>
            <w:r>
              <w:rPr>
                <w:sz w:val="20"/>
              </w:rPr>
              <w:t xml:space="preserve">5 000</w:t>
            </w:r>
          </w:p>
        </w:tc>
        <w:tc>
          <w:tcPr>
            <w:tcW w:w="1658" w:type="dxa"/>
            <w:vAlign w:val="center"/>
          </w:tcPr>
          <w:p>
            <w:pPr>
              <w:pStyle w:val="0"/>
              <w:jc w:val="center"/>
            </w:pPr>
            <w:r>
              <w:rPr>
                <w:sz w:val="20"/>
              </w:rPr>
              <w:t xml:space="preserve">25 000</w:t>
            </w:r>
          </w:p>
        </w:tc>
      </w:tr>
      <w:tr>
        <w:tc>
          <w:tcPr>
            <w:vMerge w:val="continue"/>
          </w:tcPr>
          <w:p/>
        </w:tc>
        <w:tc>
          <w:tcPr>
            <w:tcW w:w="3912" w:type="dxa"/>
            <w:vAlign w:val="center"/>
          </w:tcPr>
          <w:p>
            <w:pPr>
              <w:pStyle w:val="0"/>
              <w:jc w:val="both"/>
            </w:pPr>
            <w:r>
              <w:rPr>
                <w:sz w:val="20"/>
              </w:rPr>
              <w:t xml:space="preserve">Министерство образования и науки Республики Саха (Якутия)</w:t>
            </w:r>
          </w:p>
        </w:tc>
        <w:tc>
          <w:tcPr>
            <w:tcW w:w="1560" w:type="dxa"/>
            <w:vAlign w:val="center"/>
          </w:tcPr>
          <w:p>
            <w:pPr>
              <w:pStyle w:val="0"/>
              <w:jc w:val="center"/>
            </w:pPr>
            <w:r>
              <w:rPr>
                <w:sz w:val="20"/>
              </w:rPr>
              <w:t xml:space="preserve">2 500</w:t>
            </w:r>
          </w:p>
        </w:tc>
        <w:tc>
          <w:tcPr>
            <w:tcW w:w="1531" w:type="dxa"/>
            <w:vAlign w:val="center"/>
          </w:tcPr>
          <w:p>
            <w:pPr>
              <w:pStyle w:val="0"/>
              <w:jc w:val="center"/>
            </w:pPr>
            <w:r>
              <w:rPr>
                <w:sz w:val="20"/>
              </w:rPr>
              <w:t xml:space="preserve">2 500</w:t>
            </w:r>
          </w:p>
        </w:tc>
        <w:tc>
          <w:tcPr>
            <w:tcW w:w="1531" w:type="dxa"/>
            <w:vAlign w:val="center"/>
          </w:tcPr>
          <w:p>
            <w:pPr>
              <w:pStyle w:val="0"/>
              <w:jc w:val="center"/>
            </w:pPr>
            <w:r>
              <w:rPr>
                <w:sz w:val="20"/>
              </w:rPr>
              <w:t xml:space="preserve">2 500</w:t>
            </w:r>
          </w:p>
        </w:tc>
        <w:tc>
          <w:tcPr>
            <w:tcW w:w="1538" w:type="dxa"/>
            <w:vAlign w:val="center"/>
          </w:tcPr>
          <w:p>
            <w:pPr>
              <w:pStyle w:val="0"/>
              <w:jc w:val="center"/>
            </w:pPr>
            <w:r>
              <w:rPr>
                <w:sz w:val="20"/>
              </w:rPr>
              <w:t xml:space="preserve">2 500</w:t>
            </w:r>
          </w:p>
        </w:tc>
        <w:tc>
          <w:tcPr>
            <w:tcW w:w="1538" w:type="dxa"/>
            <w:vAlign w:val="center"/>
          </w:tcPr>
          <w:p>
            <w:pPr>
              <w:pStyle w:val="0"/>
              <w:jc w:val="center"/>
            </w:pPr>
            <w:r>
              <w:rPr>
                <w:sz w:val="20"/>
              </w:rPr>
              <w:t xml:space="preserve">2 500</w:t>
            </w:r>
          </w:p>
        </w:tc>
        <w:tc>
          <w:tcPr>
            <w:tcW w:w="1658" w:type="dxa"/>
            <w:vAlign w:val="center"/>
          </w:tcPr>
          <w:p>
            <w:pPr>
              <w:pStyle w:val="0"/>
              <w:jc w:val="center"/>
            </w:pPr>
            <w:r>
              <w:rPr>
                <w:sz w:val="20"/>
              </w:rPr>
              <w:t xml:space="preserve">12 500</w:t>
            </w:r>
          </w:p>
        </w:tc>
      </w:tr>
      <w:tr>
        <w:tc>
          <w:tcPr>
            <w:vMerge w:val="continue"/>
          </w:tcPr>
          <w:p/>
        </w:tc>
        <w:tc>
          <w:tcPr>
            <w:tcW w:w="3912" w:type="dxa"/>
            <w:vAlign w:val="center"/>
          </w:tcPr>
          <w:p>
            <w:pPr>
              <w:pStyle w:val="0"/>
              <w:jc w:val="both"/>
            </w:pPr>
            <w:r>
              <w:rPr>
                <w:sz w:val="20"/>
              </w:rPr>
              <w:t xml:space="preserve">Министерство по физической культуре и спорту Республики Саха (Якутия)</w:t>
            </w:r>
          </w:p>
        </w:tc>
        <w:tc>
          <w:tcPr>
            <w:tcW w:w="1560" w:type="dxa"/>
            <w:vAlign w:val="center"/>
          </w:tcPr>
          <w:p>
            <w:pPr>
              <w:pStyle w:val="0"/>
              <w:jc w:val="center"/>
            </w:pPr>
            <w:r>
              <w:rPr>
                <w:sz w:val="20"/>
              </w:rPr>
              <w:t xml:space="preserve">1 000</w:t>
            </w:r>
          </w:p>
        </w:tc>
        <w:tc>
          <w:tcPr>
            <w:tcW w:w="1531" w:type="dxa"/>
            <w:vAlign w:val="center"/>
          </w:tcPr>
          <w:p>
            <w:pPr>
              <w:pStyle w:val="0"/>
              <w:jc w:val="center"/>
            </w:pPr>
            <w:r>
              <w:rPr>
                <w:sz w:val="20"/>
              </w:rPr>
              <w:t xml:space="preserve">1 000</w:t>
            </w:r>
          </w:p>
        </w:tc>
        <w:tc>
          <w:tcPr>
            <w:tcW w:w="1531" w:type="dxa"/>
            <w:vAlign w:val="center"/>
          </w:tcPr>
          <w:p>
            <w:pPr>
              <w:pStyle w:val="0"/>
              <w:jc w:val="center"/>
            </w:pPr>
            <w:r>
              <w:rPr>
                <w:sz w:val="20"/>
              </w:rPr>
              <w:t xml:space="preserve">1 000</w:t>
            </w:r>
          </w:p>
        </w:tc>
        <w:tc>
          <w:tcPr>
            <w:tcW w:w="1538" w:type="dxa"/>
            <w:vAlign w:val="center"/>
          </w:tcPr>
          <w:p>
            <w:pPr>
              <w:pStyle w:val="0"/>
              <w:jc w:val="center"/>
            </w:pPr>
            <w:r>
              <w:rPr>
                <w:sz w:val="20"/>
              </w:rPr>
              <w:t xml:space="preserve">1 000</w:t>
            </w:r>
          </w:p>
        </w:tc>
        <w:tc>
          <w:tcPr>
            <w:tcW w:w="1538" w:type="dxa"/>
            <w:vAlign w:val="center"/>
          </w:tcPr>
          <w:p>
            <w:pPr>
              <w:pStyle w:val="0"/>
              <w:jc w:val="center"/>
            </w:pPr>
            <w:r>
              <w:rPr>
                <w:sz w:val="20"/>
              </w:rPr>
              <w:t xml:space="preserve">1 000</w:t>
            </w:r>
          </w:p>
        </w:tc>
        <w:tc>
          <w:tcPr>
            <w:tcW w:w="1658" w:type="dxa"/>
            <w:vAlign w:val="center"/>
          </w:tcPr>
          <w:p>
            <w:pPr>
              <w:pStyle w:val="0"/>
              <w:jc w:val="center"/>
            </w:pPr>
            <w:r>
              <w:rPr>
                <w:sz w:val="20"/>
              </w:rPr>
              <w:t xml:space="preserve">5 000</w:t>
            </w:r>
          </w:p>
        </w:tc>
      </w:tr>
      <w:tr>
        <w:tc>
          <w:tcPr>
            <w:vMerge w:val="continue"/>
          </w:tcPr>
          <w:p/>
        </w:tc>
        <w:tc>
          <w:tcPr>
            <w:tcW w:w="3912" w:type="dxa"/>
            <w:vAlign w:val="center"/>
          </w:tcPr>
          <w:p>
            <w:pPr>
              <w:pStyle w:val="0"/>
              <w:jc w:val="both"/>
            </w:pPr>
            <w:r>
              <w:rPr>
                <w:sz w:val="20"/>
              </w:rPr>
              <w:t xml:space="preserve">Министерство культуры и духовного развития Республики Саха (Якутия)</w:t>
            </w:r>
          </w:p>
        </w:tc>
        <w:tc>
          <w:tcPr>
            <w:tcW w:w="1560" w:type="dxa"/>
            <w:vAlign w:val="center"/>
          </w:tcPr>
          <w:p>
            <w:pPr>
              <w:pStyle w:val="0"/>
              <w:jc w:val="center"/>
            </w:pPr>
            <w:r>
              <w:rPr>
                <w:sz w:val="20"/>
              </w:rPr>
              <w:t xml:space="preserve">1 000</w:t>
            </w:r>
          </w:p>
        </w:tc>
        <w:tc>
          <w:tcPr>
            <w:tcW w:w="1531" w:type="dxa"/>
            <w:vAlign w:val="center"/>
          </w:tcPr>
          <w:p>
            <w:pPr>
              <w:pStyle w:val="0"/>
              <w:jc w:val="center"/>
            </w:pPr>
            <w:r>
              <w:rPr>
                <w:sz w:val="20"/>
              </w:rPr>
              <w:t xml:space="preserve">1 000</w:t>
            </w:r>
          </w:p>
        </w:tc>
        <w:tc>
          <w:tcPr>
            <w:tcW w:w="1531" w:type="dxa"/>
            <w:vAlign w:val="center"/>
          </w:tcPr>
          <w:p>
            <w:pPr>
              <w:pStyle w:val="0"/>
              <w:jc w:val="center"/>
            </w:pPr>
            <w:r>
              <w:rPr>
                <w:sz w:val="20"/>
              </w:rPr>
              <w:t xml:space="preserve">1 000</w:t>
            </w:r>
          </w:p>
        </w:tc>
        <w:tc>
          <w:tcPr>
            <w:tcW w:w="1538" w:type="dxa"/>
            <w:vAlign w:val="center"/>
          </w:tcPr>
          <w:p>
            <w:pPr>
              <w:pStyle w:val="0"/>
              <w:jc w:val="center"/>
            </w:pPr>
            <w:r>
              <w:rPr>
                <w:sz w:val="20"/>
              </w:rPr>
              <w:t xml:space="preserve">1 000</w:t>
            </w:r>
          </w:p>
        </w:tc>
        <w:tc>
          <w:tcPr>
            <w:tcW w:w="1538" w:type="dxa"/>
            <w:vAlign w:val="center"/>
          </w:tcPr>
          <w:p>
            <w:pPr>
              <w:pStyle w:val="0"/>
              <w:jc w:val="center"/>
            </w:pPr>
            <w:r>
              <w:rPr>
                <w:sz w:val="20"/>
              </w:rPr>
              <w:t xml:space="preserve">1 000</w:t>
            </w:r>
          </w:p>
        </w:tc>
        <w:tc>
          <w:tcPr>
            <w:tcW w:w="1658" w:type="dxa"/>
            <w:vAlign w:val="center"/>
          </w:tcPr>
          <w:p>
            <w:pPr>
              <w:pStyle w:val="0"/>
              <w:jc w:val="center"/>
            </w:pPr>
            <w:r>
              <w:rPr>
                <w:sz w:val="20"/>
              </w:rPr>
              <w:t xml:space="preserve">5 000</w:t>
            </w:r>
          </w:p>
        </w:tc>
      </w:tr>
      <w:tr>
        <w:tc>
          <w:tcPr>
            <w:vMerge w:val="continue"/>
          </w:tcPr>
          <w:p/>
        </w:tc>
        <w:tc>
          <w:tcPr>
            <w:tcW w:w="3912" w:type="dxa"/>
            <w:vAlign w:val="center"/>
          </w:tcPr>
          <w:p>
            <w:pPr>
              <w:pStyle w:val="0"/>
              <w:jc w:val="both"/>
            </w:pPr>
            <w:r>
              <w:rPr>
                <w:sz w:val="20"/>
              </w:rPr>
              <w:t xml:space="preserve">Министерство транспорта и дорожного хозяйства Республики Саха (Якутия)</w:t>
            </w:r>
          </w:p>
        </w:tc>
        <w:tc>
          <w:tcPr>
            <w:tcW w:w="1560" w:type="dxa"/>
            <w:vAlign w:val="center"/>
          </w:tcPr>
          <w:p>
            <w:pPr>
              <w:pStyle w:val="0"/>
              <w:jc w:val="center"/>
            </w:pPr>
            <w:r>
              <w:rPr>
                <w:sz w:val="20"/>
              </w:rPr>
              <w:t xml:space="preserve">12 000</w:t>
            </w:r>
          </w:p>
        </w:tc>
        <w:tc>
          <w:tcPr>
            <w:tcW w:w="1531" w:type="dxa"/>
            <w:vAlign w:val="center"/>
          </w:tcPr>
          <w:p>
            <w:pPr>
              <w:pStyle w:val="0"/>
              <w:jc w:val="center"/>
            </w:pPr>
            <w:r>
              <w:rPr>
                <w:sz w:val="20"/>
              </w:rPr>
              <w:t xml:space="preserve">6 000</w:t>
            </w:r>
          </w:p>
        </w:tc>
        <w:tc>
          <w:tcPr>
            <w:tcW w:w="1531" w:type="dxa"/>
            <w:vAlign w:val="center"/>
          </w:tcPr>
          <w:p>
            <w:pPr>
              <w:pStyle w:val="0"/>
              <w:jc w:val="center"/>
            </w:pPr>
            <w:r>
              <w:rPr>
                <w:sz w:val="20"/>
              </w:rPr>
              <w:t xml:space="preserve">6 000</w:t>
            </w:r>
          </w:p>
        </w:tc>
        <w:tc>
          <w:tcPr>
            <w:tcW w:w="1538" w:type="dxa"/>
            <w:vAlign w:val="center"/>
          </w:tcPr>
          <w:p>
            <w:pPr>
              <w:pStyle w:val="0"/>
              <w:jc w:val="center"/>
            </w:pPr>
            <w:r>
              <w:rPr>
                <w:sz w:val="20"/>
              </w:rPr>
              <w:t xml:space="preserve">6 000</w:t>
            </w:r>
          </w:p>
        </w:tc>
        <w:tc>
          <w:tcPr>
            <w:tcW w:w="1538" w:type="dxa"/>
            <w:vAlign w:val="center"/>
          </w:tcPr>
          <w:p>
            <w:pPr>
              <w:pStyle w:val="0"/>
              <w:jc w:val="center"/>
            </w:pPr>
            <w:r>
              <w:rPr>
                <w:sz w:val="20"/>
              </w:rPr>
              <w:t xml:space="preserve">6 000</w:t>
            </w:r>
          </w:p>
        </w:tc>
        <w:tc>
          <w:tcPr>
            <w:tcW w:w="1658" w:type="dxa"/>
            <w:vAlign w:val="center"/>
          </w:tcPr>
          <w:p>
            <w:pPr>
              <w:pStyle w:val="0"/>
              <w:jc w:val="center"/>
            </w:pPr>
            <w:r>
              <w:rPr>
                <w:sz w:val="20"/>
              </w:rPr>
              <w:t xml:space="preserve">36 000</w:t>
            </w:r>
          </w:p>
        </w:tc>
      </w:tr>
      <w:tr>
        <w:tc>
          <w:tcPr>
            <w:vMerge w:val="continue"/>
          </w:tcPr>
          <w:p/>
        </w:tc>
        <w:tc>
          <w:tcPr>
            <w:tcW w:w="3912" w:type="dxa"/>
            <w:vAlign w:val="center"/>
          </w:tcPr>
          <w:p>
            <w:pPr>
              <w:pStyle w:val="0"/>
              <w:jc w:val="both"/>
            </w:pPr>
            <w:r>
              <w:rPr>
                <w:sz w:val="20"/>
              </w:rPr>
              <w:t xml:space="preserve">Государственный комитет Республики Саха (Якутия) по занятости населения</w:t>
            </w:r>
          </w:p>
        </w:tc>
        <w:tc>
          <w:tcPr>
            <w:tcW w:w="1560"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0</w:t>
            </w:r>
          </w:p>
        </w:tc>
      </w:tr>
      <w:tr>
        <w:tc>
          <w:tcPr>
            <w:vMerge w:val="continue"/>
          </w:tcPr>
          <w:p/>
        </w:tc>
        <w:tc>
          <w:tcPr>
            <w:tcW w:w="3912" w:type="dxa"/>
            <w:vAlign w:val="center"/>
          </w:tcPr>
          <w:p>
            <w:pPr>
              <w:pStyle w:val="0"/>
              <w:jc w:val="both"/>
            </w:pPr>
            <w:r>
              <w:rPr>
                <w:sz w:val="20"/>
              </w:rPr>
              <w:t xml:space="preserve">Министерство инноваций, цифрового развития и инфокоммуникационных технологий Республики Саха (Якутия)</w:t>
            </w:r>
          </w:p>
        </w:tc>
        <w:tc>
          <w:tcPr>
            <w:tcW w:w="1560" w:type="dxa"/>
            <w:vAlign w:val="center"/>
          </w:tcPr>
          <w:p>
            <w:pPr>
              <w:pStyle w:val="0"/>
              <w:jc w:val="center"/>
            </w:pPr>
            <w:r>
              <w:rPr>
                <w:sz w:val="20"/>
              </w:rPr>
              <w:t xml:space="preserve">130</w:t>
            </w:r>
          </w:p>
        </w:tc>
        <w:tc>
          <w:tcPr>
            <w:tcW w:w="1531" w:type="dxa"/>
            <w:vAlign w:val="center"/>
          </w:tcPr>
          <w:p>
            <w:pPr>
              <w:pStyle w:val="0"/>
              <w:jc w:val="center"/>
            </w:pPr>
            <w:r>
              <w:rPr>
                <w:sz w:val="20"/>
              </w:rPr>
              <w:t xml:space="preserve">130</w:t>
            </w:r>
          </w:p>
        </w:tc>
        <w:tc>
          <w:tcPr>
            <w:tcW w:w="1531" w:type="dxa"/>
            <w:vAlign w:val="center"/>
          </w:tcPr>
          <w:p>
            <w:pPr>
              <w:pStyle w:val="0"/>
              <w:jc w:val="center"/>
            </w:pPr>
            <w:r>
              <w:rPr>
                <w:sz w:val="20"/>
              </w:rPr>
              <w:t xml:space="preserve">130</w:t>
            </w:r>
          </w:p>
        </w:tc>
        <w:tc>
          <w:tcPr>
            <w:tcW w:w="1538" w:type="dxa"/>
            <w:vAlign w:val="center"/>
          </w:tcPr>
          <w:p>
            <w:pPr>
              <w:pStyle w:val="0"/>
              <w:jc w:val="center"/>
            </w:pPr>
            <w:r>
              <w:rPr>
                <w:sz w:val="20"/>
              </w:rPr>
              <w:t xml:space="preserve">130</w:t>
            </w:r>
          </w:p>
        </w:tc>
        <w:tc>
          <w:tcPr>
            <w:tcW w:w="1538" w:type="dxa"/>
            <w:vAlign w:val="center"/>
          </w:tcPr>
          <w:p>
            <w:pPr>
              <w:pStyle w:val="0"/>
              <w:jc w:val="center"/>
            </w:pPr>
            <w:r>
              <w:rPr>
                <w:sz w:val="20"/>
              </w:rPr>
              <w:t xml:space="preserve">130</w:t>
            </w:r>
          </w:p>
        </w:tc>
        <w:tc>
          <w:tcPr>
            <w:tcW w:w="1658" w:type="dxa"/>
            <w:vAlign w:val="center"/>
          </w:tcPr>
          <w:p>
            <w:pPr>
              <w:pStyle w:val="0"/>
              <w:jc w:val="center"/>
            </w:pPr>
            <w:r>
              <w:rPr>
                <w:sz w:val="20"/>
              </w:rPr>
              <w:t xml:space="preserve">650</w:t>
            </w:r>
          </w:p>
        </w:tc>
      </w:tr>
      <w:tr>
        <w:tc>
          <w:tcPr>
            <w:vMerge w:val="continue"/>
          </w:tcPr>
          <w:p/>
        </w:tc>
        <w:tc>
          <w:tcPr>
            <w:tcW w:w="3912" w:type="dxa"/>
            <w:vAlign w:val="center"/>
          </w:tcPr>
          <w:p>
            <w:pPr>
              <w:pStyle w:val="0"/>
              <w:jc w:val="both"/>
            </w:pPr>
            <w:r>
              <w:rPr>
                <w:sz w:val="20"/>
              </w:rPr>
              <w:t xml:space="preserve">Федеральный бюджет</w:t>
            </w:r>
          </w:p>
        </w:tc>
        <w:tc>
          <w:tcPr>
            <w:tcW w:w="1560" w:type="dxa"/>
            <w:vAlign w:val="center"/>
          </w:tcPr>
          <w:p>
            <w:pPr>
              <w:pStyle w:val="0"/>
              <w:jc w:val="center"/>
            </w:pPr>
            <w:r>
              <w:rPr>
                <w:sz w:val="20"/>
              </w:rPr>
              <w:t xml:space="preserve">11 715 190,6</w:t>
            </w:r>
          </w:p>
        </w:tc>
        <w:tc>
          <w:tcPr>
            <w:tcW w:w="1531" w:type="dxa"/>
            <w:vAlign w:val="center"/>
          </w:tcPr>
          <w:p>
            <w:pPr>
              <w:pStyle w:val="0"/>
              <w:jc w:val="center"/>
            </w:pPr>
            <w:r>
              <w:rPr>
                <w:sz w:val="20"/>
              </w:rPr>
              <w:t xml:space="preserve">7 904 077,5</w:t>
            </w:r>
          </w:p>
        </w:tc>
        <w:tc>
          <w:tcPr>
            <w:tcW w:w="1531" w:type="dxa"/>
            <w:vAlign w:val="center"/>
          </w:tcPr>
          <w:p>
            <w:pPr>
              <w:pStyle w:val="0"/>
              <w:jc w:val="center"/>
            </w:pPr>
            <w:r>
              <w:rPr>
                <w:sz w:val="20"/>
              </w:rPr>
              <w:t xml:space="preserve">7 103 573,6</w:t>
            </w:r>
          </w:p>
        </w:tc>
        <w:tc>
          <w:tcPr>
            <w:tcW w:w="1538" w:type="dxa"/>
            <w:vAlign w:val="center"/>
          </w:tcPr>
          <w:p>
            <w:pPr>
              <w:pStyle w:val="0"/>
              <w:jc w:val="center"/>
            </w:pPr>
            <w:r>
              <w:rPr>
                <w:sz w:val="20"/>
              </w:rPr>
              <w:t xml:space="preserve">6 461 014,2</w:t>
            </w:r>
          </w:p>
        </w:tc>
        <w:tc>
          <w:tcPr>
            <w:tcW w:w="1538" w:type="dxa"/>
            <w:vAlign w:val="center"/>
          </w:tcPr>
          <w:p>
            <w:pPr>
              <w:pStyle w:val="0"/>
              <w:jc w:val="center"/>
            </w:pPr>
            <w:r>
              <w:rPr>
                <w:sz w:val="20"/>
              </w:rPr>
              <w:t xml:space="preserve">6 461 014,2</w:t>
            </w:r>
          </w:p>
        </w:tc>
        <w:tc>
          <w:tcPr>
            <w:tcW w:w="1658" w:type="dxa"/>
            <w:vAlign w:val="center"/>
          </w:tcPr>
          <w:p>
            <w:pPr>
              <w:pStyle w:val="0"/>
              <w:jc w:val="center"/>
            </w:pPr>
            <w:r>
              <w:rPr>
                <w:sz w:val="20"/>
              </w:rPr>
              <w:t xml:space="preserve">39 644 870,1</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11 245 741,1</w:t>
            </w:r>
          </w:p>
        </w:tc>
        <w:tc>
          <w:tcPr>
            <w:tcW w:w="1531" w:type="dxa"/>
            <w:vAlign w:val="center"/>
          </w:tcPr>
          <w:p>
            <w:pPr>
              <w:pStyle w:val="0"/>
              <w:jc w:val="center"/>
            </w:pPr>
            <w:r>
              <w:rPr>
                <w:sz w:val="20"/>
              </w:rPr>
              <w:t xml:space="preserve">7 609 734,9</w:t>
            </w:r>
          </w:p>
        </w:tc>
        <w:tc>
          <w:tcPr>
            <w:tcW w:w="1531" w:type="dxa"/>
            <w:vAlign w:val="center"/>
          </w:tcPr>
          <w:p>
            <w:pPr>
              <w:pStyle w:val="0"/>
              <w:jc w:val="center"/>
            </w:pPr>
            <w:r>
              <w:rPr>
                <w:sz w:val="20"/>
              </w:rPr>
              <w:t xml:space="preserve">7 103 573,6</w:t>
            </w:r>
          </w:p>
        </w:tc>
        <w:tc>
          <w:tcPr>
            <w:tcW w:w="1538" w:type="dxa"/>
            <w:vAlign w:val="center"/>
          </w:tcPr>
          <w:p>
            <w:pPr>
              <w:pStyle w:val="0"/>
              <w:jc w:val="center"/>
            </w:pPr>
            <w:r>
              <w:rPr>
                <w:sz w:val="20"/>
              </w:rPr>
              <w:t xml:space="preserve">6 461 014,2</w:t>
            </w:r>
          </w:p>
        </w:tc>
        <w:tc>
          <w:tcPr>
            <w:tcW w:w="1538" w:type="dxa"/>
            <w:vAlign w:val="center"/>
          </w:tcPr>
          <w:p>
            <w:pPr>
              <w:pStyle w:val="0"/>
              <w:jc w:val="center"/>
            </w:pPr>
            <w:r>
              <w:rPr>
                <w:sz w:val="20"/>
              </w:rPr>
              <w:t xml:space="preserve">6 461 014,2</w:t>
            </w:r>
          </w:p>
        </w:tc>
        <w:tc>
          <w:tcPr>
            <w:tcW w:w="1658" w:type="dxa"/>
            <w:vAlign w:val="center"/>
          </w:tcPr>
          <w:p>
            <w:pPr>
              <w:pStyle w:val="0"/>
              <w:jc w:val="center"/>
            </w:pPr>
            <w:r>
              <w:rPr>
                <w:sz w:val="20"/>
              </w:rPr>
              <w:t xml:space="preserve">38 881 078</w:t>
            </w:r>
          </w:p>
        </w:tc>
      </w:tr>
      <w:tr>
        <w:tc>
          <w:tcPr>
            <w:vMerge w:val="continue"/>
          </w:tcPr>
          <w:p/>
        </w:tc>
        <w:tc>
          <w:tcPr>
            <w:tcW w:w="3912" w:type="dxa"/>
            <w:vAlign w:val="center"/>
          </w:tcPr>
          <w:p>
            <w:pPr>
              <w:pStyle w:val="0"/>
              <w:jc w:val="both"/>
            </w:pPr>
            <w:r>
              <w:rPr>
                <w:sz w:val="20"/>
              </w:rPr>
              <w:t xml:space="preserve">Министерство строительства Республики Саха (Якутия)</w:t>
            </w:r>
          </w:p>
        </w:tc>
        <w:tc>
          <w:tcPr>
            <w:tcW w:w="1560" w:type="dxa"/>
            <w:vAlign w:val="center"/>
          </w:tcPr>
          <w:p>
            <w:pPr>
              <w:pStyle w:val="0"/>
              <w:jc w:val="center"/>
            </w:pPr>
            <w:r>
              <w:rPr>
                <w:sz w:val="20"/>
              </w:rPr>
              <w:t xml:space="preserve">469 449,5</w:t>
            </w:r>
          </w:p>
        </w:tc>
        <w:tc>
          <w:tcPr>
            <w:tcW w:w="1531" w:type="dxa"/>
            <w:vAlign w:val="center"/>
          </w:tcPr>
          <w:p>
            <w:pPr>
              <w:pStyle w:val="0"/>
              <w:jc w:val="center"/>
            </w:pPr>
            <w:r>
              <w:rPr>
                <w:sz w:val="20"/>
              </w:rPr>
              <w:t xml:space="preserve">294 342,6</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763 792,1</w:t>
            </w:r>
          </w:p>
        </w:tc>
      </w:tr>
      <w:tr>
        <w:tc>
          <w:tcPr>
            <w:vMerge w:val="continue"/>
          </w:tcPr>
          <w:p/>
        </w:tc>
        <w:tc>
          <w:tcPr>
            <w:tcW w:w="3912" w:type="dxa"/>
            <w:vAlign w:val="center"/>
          </w:tcPr>
          <w:p>
            <w:pPr>
              <w:pStyle w:val="0"/>
              <w:jc w:val="both"/>
            </w:pPr>
            <w:r>
              <w:rPr>
                <w:sz w:val="20"/>
              </w:rPr>
              <w:t xml:space="preserve">Местные бюджеты</w:t>
            </w:r>
          </w:p>
        </w:tc>
        <w:tc>
          <w:tcPr>
            <w:tcW w:w="1560" w:type="dxa"/>
            <w:vAlign w:val="center"/>
          </w:tcPr>
          <w:p>
            <w:pPr>
              <w:pStyle w:val="0"/>
              <w:jc w:val="center"/>
            </w:pPr>
            <w:r>
              <w:rPr>
                <w:sz w:val="20"/>
              </w:rPr>
              <w:t xml:space="preserve">8 513</w:t>
            </w:r>
          </w:p>
        </w:tc>
        <w:tc>
          <w:tcPr>
            <w:tcW w:w="1531" w:type="dxa"/>
            <w:vAlign w:val="center"/>
          </w:tcPr>
          <w:p>
            <w:pPr>
              <w:pStyle w:val="0"/>
              <w:jc w:val="center"/>
            </w:pPr>
            <w:r>
              <w:rPr>
                <w:sz w:val="20"/>
              </w:rPr>
              <w:t xml:space="preserve">2 250</w:t>
            </w:r>
          </w:p>
        </w:tc>
        <w:tc>
          <w:tcPr>
            <w:tcW w:w="1531" w:type="dxa"/>
            <w:vAlign w:val="center"/>
          </w:tcPr>
          <w:p>
            <w:pPr>
              <w:pStyle w:val="0"/>
              <w:jc w:val="center"/>
            </w:pPr>
            <w:r>
              <w:rPr>
                <w:sz w:val="20"/>
              </w:rPr>
              <w:t xml:space="preserve">2 250</w:t>
            </w:r>
          </w:p>
        </w:tc>
        <w:tc>
          <w:tcPr>
            <w:tcW w:w="1538" w:type="dxa"/>
            <w:vAlign w:val="center"/>
          </w:tcPr>
          <w:p>
            <w:pPr>
              <w:pStyle w:val="0"/>
              <w:jc w:val="center"/>
            </w:pPr>
            <w:r>
              <w:rPr>
                <w:sz w:val="20"/>
              </w:rPr>
              <w:t xml:space="preserve">2 250</w:t>
            </w:r>
          </w:p>
        </w:tc>
        <w:tc>
          <w:tcPr>
            <w:tcW w:w="1538" w:type="dxa"/>
            <w:vAlign w:val="center"/>
          </w:tcPr>
          <w:p>
            <w:pPr>
              <w:pStyle w:val="0"/>
              <w:jc w:val="center"/>
            </w:pPr>
            <w:r>
              <w:rPr>
                <w:sz w:val="20"/>
              </w:rPr>
              <w:t xml:space="preserve">2 250</w:t>
            </w:r>
          </w:p>
        </w:tc>
        <w:tc>
          <w:tcPr>
            <w:tcW w:w="1658" w:type="dxa"/>
            <w:vAlign w:val="center"/>
          </w:tcPr>
          <w:p>
            <w:pPr>
              <w:pStyle w:val="0"/>
              <w:jc w:val="center"/>
            </w:pPr>
            <w:r>
              <w:rPr>
                <w:sz w:val="20"/>
              </w:rPr>
              <w:t xml:space="preserve">17 513</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8 513</w:t>
            </w:r>
          </w:p>
        </w:tc>
        <w:tc>
          <w:tcPr>
            <w:tcW w:w="1531" w:type="dxa"/>
            <w:vAlign w:val="center"/>
          </w:tcPr>
          <w:p>
            <w:pPr>
              <w:pStyle w:val="0"/>
              <w:jc w:val="center"/>
            </w:pPr>
            <w:r>
              <w:rPr>
                <w:sz w:val="20"/>
              </w:rPr>
              <w:t xml:space="preserve">2 250</w:t>
            </w:r>
          </w:p>
        </w:tc>
        <w:tc>
          <w:tcPr>
            <w:tcW w:w="1531" w:type="dxa"/>
            <w:vAlign w:val="center"/>
          </w:tcPr>
          <w:p>
            <w:pPr>
              <w:pStyle w:val="0"/>
              <w:jc w:val="center"/>
            </w:pPr>
            <w:r>
              <w:rPr>
                <w:sz w:val="20"/>
              </w:rPr>
              <w:t xml:space="preserve">2 250</w:t>
            </w:r>
          </w:p>
        </w:tc>
        <w:tc>
          <w:tcPr>
            <w:tcW w:w="1538" w:type="dxa"/>
            <w:vAlign w:val="center"/>
          </w:tcPr>
          <w:p>
            <w:pPr>
              <w:pStyle w:val="0"/>
              <w:jc w:val="center"/>
            </w:pPr>
            <w:r>
              <w:rPr>
                <w:sz w:val="20"/>
              </w:rPr>
              <w:t xml:space="preserve">2 250</w:t>
            </w:r>
          </w:p>
        </w:tc>
        <w:tc>
          <w:tcPr>
            <w:tcW w:w="1538" w:type="dxa"/>
            <w:vAlign w:val="center"/>
          </w:tcPr>
          <w:p>
            <w:pPr>
              <w:pStyle w:val="0"/>
              <w:jc w:val="center"/>
            </w:pPr>
            <w:r>
              <w:rPr>
                <w:sz w:val="20"/>
              </w:rPr>
              <w:t xml:space="preserve">2 250</w:t>
            </w:r>
          </w:p>
        </w:tc>
        <w:tc>
          <w:tcPr>
            <w:tcW w:w="1658" w:type="dxa"/>
            <w:vAlign w:val="center"/>
          </w:tcPr>
          <w:p>
            <w:pPr>
              <w:pStyle w:val="0"/>
              <w:jc w:val="center"/>
            </w:pPr>
            <w:r>
              <w:rPr>
                <w:sz w:val="20"/>
              </w:rPr>
              <w:t xml:space="preserve">17 513</w:t>
            </w:r>
          </w:p>
        </w:tc>
      </w:tr>
      <w:tr>
        <w:tc>
          <w:tcPr>
            <w:vMerge w:val="continue"/>
          </w:tcPr>
          <w:p/>
        </w:tc>
        <w:tc>
          <w:tcPr>
            <w:tcW w:w="3912" w:type="dxa"/>
            <w:vAlign w:val="center"/>
          </w:tcPr>
          <w:p>
            <w:pPr>
              <w:pStyle w:val="0"/>
              <w:jc w:val="both"/>
            </w:pPr>
            <w:r>
              <w:rPr>
                <w:sz w:val="20"/>
              </w:rPr>
              <w:t xml:space="preserve">Внебюджетные средства</w:t>
            </w:r>
          </w:p>
        </w:tc>
        <w:tc>
          <w:tcPr>
            <w:tcW w:w="1560" w:type="dxa"/>
            <w:vAlign w:val="center"/>
          </w:tcPr>
          <w:p>
            <w:pPr>
              <w:pStyle w:val="0"/>
              <w:jc w:val="center"/>
            </w:pPr>
            <w:r>
              <w:rPr>
                <w:sz w:val="20"/>
              </w:rPr>
              <w:t xml:space="preserve">520 689</w:t>
            </w:r>
          </w:p>
        </w:tc>
        <w:tc>
          <w:tcPr>
            <w:tcW w:w="1531" w:type="dxa"/>
            <w:vAlign w:val="center"/>
          </w:tcPr>
          <w:p>
            <w:pPr>
              <w:pStyle w:val="0"/>
              <w:jc w:val="center"/>
            </w:pPr>
            <w:r>
              <w:rPr>
                <w:sz w:val="20"/>
              </w:rPr>
              <w:t xml:space="preserve">452 563</w:t>
            </w:r>
          </w:p>
        </w:tc>
        <w:tc>
          <w:tcPr>
            <w:tcW w:w="1531" w:type="dxa"/>
            <w:vAlign w:val="center"/>
          </w:tcPr>
          <w:p>
            <w:pPr>
              <w:pStyle w:val="0"/>
              <w:jc w:val="center"/>
            </w:pPr>
            <w:r>
              <w:rPr>
                <w:sz w:val="20"/>
              </w:rPr>
              <w:t xml:space="preserve">452 563</w:t>
            </w:r>
          </w:p>
        </w:tc>
        <w:tc>
          <w:tcPr>
            <w:tcW w:w="1538" w:type="dxa"/>
            <w:vAlign w:val="center"/>
          </w:tcPr>
          <w:p>
            <w:pPr>
              <w:pStyle w:val="0"/>
              <w:jc w:val="center"/>
            </w:pPr>
            <w:r>
              <w:rPr>
                <w:sz w:val="20"/>
              </w:rPr>
              <w:t xml:space="preserve">452 563</w:t>
            </w:r>
          </w:p>
        </w:tc>
        <w:tc>
          <w:tcPr>
            <w:tcW w:w="1538" w:type="dxa"/>
            <w:vAlign w:val="center"/>
          </w:tcPr>
          <w:p>
            <w:pPr>
              <w:pStyle w:val="0"/>
              <w:jc w:val="center"/>
            </w:pPr>
            <w:r>
              <w:rPr>
                <w:sz w:val="20"/>
              </w:rPr>
              <w:t xml:space="preserve">452 563</w:t>
            </w:r>
          </w:p>
        </w:tc>
        <w:tc>
          <w:tcPr>
            <w:tcW w:w="1658" w:type="dxa"/>
            <w:vAlign w:val="center"/>
          </w:tcPr>
          <w:p>
            <w:pPr>
              <w:pStyle w:val="0"/>
              <w:jc w:val="center"/>
            </w:pPr>
            <w:r>
              <w:rPr>
                <w:sz w:val="20"/>
              </w:rPr>
              <w:t xml:space="preserve">2 330 941</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520 689</w:t>
            </w:r>
          </w:p>
        </w:tc>
        <w:tc>
          <w:tcPr>
            <w:tcW w:w="1531" w:type="dxa"/>
            <w:vAlign w:val="center"/>
          </w:tcPr>
          <w:p>
            <w:pPr>
              <w:pStyle w:val="0"/>
              <w:jc w:val="center"/>
            </w:pPr>
            <w:r>
              <w:rPr>
                <w:sz w:val="20"/>
              </w:rPr>
              <w:t xml:space="preserve">452 563</w:t>
            </w:r>
          </w:p>
        </w:tc>
        <w:tc>
          <w:tcPr>
            <w:tcW w:w="1531" w:type="dxa"/>
            <w:vAlign w:val="center"/>
          </w:tcPr>
          <w:p>
            <w:pPr>
              <w:pStyle w:val="0"/>
              <w:jc w:val="center"/>
            </w:pPr>
            <w:r>
              <w:rPr>
                <w:sz w:val="20"/>
              </w:rPr>
              <w:t xml:space="preserve">452 563</w:t>
            </w:r>
          </w:p>
        </w:tc>
        <w:tc>
          <w:tcPr>
            <w:tcW w:w="1538" w:type="dxa"/>
            <w:vAlign w:val="center"/>
          </w:tcPr>
          <w:p>
            <w:pPr>
              <w:pStyle w:val="0"/>
              <w:jc w:val="center"/>
            </w:pPr>
            <w:r>
              <w:rPr>
                <w:sz w:val="20"/>
              </w:rPr>
              <w:t xml:space="preserve">452 563</w:t>
            </w:r>
          </w:p>
        </w:tc>
        <w:tc>
          <w:tcPr>
            <w:tcW w:w="1538" w:type="dxa"/>
            <w:vAlign w:val="center"/>
          </w:tcPr>
          <w:p>
            <w:pPr>
              <w:pStyle w:val="0"/>
              <w:jc w:val="center"/>
            </w:pPr>
            <w:r>
              <w:rPr>
                <w:sz w:val="20"/>
              </w:rPr>
              <w:t xml:space="preserve">452 563</w:t>
            </w:r>
          </w:p>
        </w:tc>
        <w:tc>
          <w:tcPr>
            <w:tcW w:w="1658" w:type="dxa"/>
            <w:vAlign w:val="center"/>
          </w:tcPr>
          <w:p>
            <w:pPr>
              <w:pStyle w:val="0"/>
              <w:jc w:val="center"/>
            </w:pPr>
            <w:r>
              <w:rPr>
                <w:sz w:val="20"/>
              </w:rPr>
              <w:t xml:space="preserve">2 330 941</w:t>
            </w:r>
          </w:p>
        </w:tc>
      </w:tr>
      <w:tr>
        <w:tc>
          <w:tcPr>
            <w:vMerge w:val="continue"/>
          </w:tcPr>
          <w:p/>
        </w:tc>
        <w:tc>
          <w:tcPr>
            <w:tcW w:w="3912" w:type="dxa"/>
            <w:vAlign w:val="center"/>
          </w:tcPr>
          <w:p>
            <w:pPr>
              <w:pStyle w:val="0"/>
              <w:jc w:val="both"/>
            </w:pPr>
            <w:r>
              <w:rPr>
                <w:sz w:val="20"/>
              </w:rPr>
              <w:t xml:space="preserve">Бюджет Фонда пенсионного и социального страхования Российской Федерации</w:t>
            </w:r>
          </w:p>
        </w:tc>
        <w:tc>
          <w:tcPr>
            <w:tcW w:w="1560" w:type="dxa"/>
            <w:vAlign w:val="center"/>
          </w:tcPr>
          <w:p>
            <w:pPr>
              <w:pStyle w:val="0"/>
              <w:jc w:val="center"/>
            </w:pPr>
            <w:r>
              <w:rPr>
                <w:sz w:val="20"/>
              </w:rPr>
              <w:t xml:space="preserve">16 541 187,8</w:t>
            </w:r>
          </w:p>
        </w:tc>
        <w:tc>
          <w:tcPr>
            <w:tcW w:w="1531"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16 541 187,8</w:t>
            </w:r>
          </w:p>
        </w:tc>
      </w:tr>
      <w:tr>
        <w:tc>
          <w:tcPr>
            <w:vMerge w:val="continue"/>
          </w:tcPr>
          <w:p/>
        </w:tc>
        <w:tc>
          <w:tcPr>
            <w:tcW w:w="3912" w:type="dxa"/>
            <w:vAlign w:val="center"/>
          </w:tcPr>
          <w:p>
            <w:pPr>
              <w:pStyle w:val="0"/>
              <w:jc w:val="both"/>
            </w:pPr>
            <w:r>
              <w:rPr>
                <w:sz w:val="20"/>
              </w:rPr>
              <w:t xml:space="preserve">Фонд пенсионного и социального страхования Российской Федерации</w:t>
            </w:r>
          </w:p>
        </w:tc>
        <w:tc>
          <w:tcPr>
            <w:tcW w:w="1560" w:type="dxa"/>
            <w:vAlign w:val="center"/>
          </w:tcPr>
          <w:p>
            <w:pPr>
              <w:pStyle w:val="0"/>
              <w:jc w:val="center"/>
            </w:pPr>
            <w:r>
              <w:rPr>
                <w:sz w:val="20"/>
              </w:rPr>
              <w:t xml:space="preserve">16 541 187,8</w:t>
            </w:r>
          </w:p>
        </w:tc>
        <w:tc>
          <w:tcPr>
            <w:tcW w:w="1531"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16 541 187,8</w:t>
            </w:r>
          </w:p>
        </w:tc>
      </w:tr>
      <w:tr>
        <w:tc>
          <w:tcPr>
            <w:vMerge w:val="continue"/>
          </w:tcPr>
          <w:p/>
        </w:tc>
        <w:tc>
          <w:tcPr>
            <w:tcW w:w="3912" w:type="dxa"/>
            <w:vAlign w:val="center"/>
          </w:tcPr>
          <w:p>
            <w:pPr>
              <w:pStyle w:val="0"/>
              <w:jc w:val="both"/>
            </w:pPr>
            <w:r>
              <w:rPr>
                <w:sz w:val="20"/>
              </w:rPr>
              <w:t xml:space="preserve">Объем налоговых расходов (справочно)</w:t>
            </w:r>
          </w:p>
        </w:tc>
        <w:tc>
          <w:tcPr>
            <w:tcW w:w="1560" w:type="dxa"/>
            <w:vAlign w:val="center"/>
          </w:tcPr>
          <w:p>
            <w:pPr>
              <w:pStyle w:val="0"/>
              <w:jc w:val="center"/>
            </w:pPr>
            <w:r>
              <w:rPr>
                <w:sz w:val="20"/>
              </w:rPr>
              <w:t xml:space="preserve">82 734,3</w:t>
            </w:r>
          </w:p>
        </w:tc>
        <w:tc>
          <w:tcPr>
            <w:tcW w:w="1531" w:type="dxa"/>
            <w:vAlign w:val="center"/>
          </w:tcPr>
          <w:p>
            <w:pPr>
              <w:pStyle w:val="0"/>
              <w:jc w:val="center"/>
            </w:pPr>
            <w:r>
              <w:rPr>
                <w:sz w:val="20"/>
              </w:rPr>
              <w:t xml:space="preserve">85 292,1</w:t>
            </w:r>
          </w:p>
        </w:tc>
        <w:tc>
          <w:tcPr>
            <w:tcW w:w="1531" w:type="dxa"/>
            <w:vAlign w:val="center"/>
          </w:tcPr>
          <w:p>
            <w:pPr>
              <w:pStyle w:val="0"/>
              <w:jc w:val="center"/>
            </w:pPr>
            <w:r>
              <w:rPr>
                <w:sz w:val="20"/>
              </w:rPr>
              <w:t xml:space="preserve">86 870,6</w:t>
            </w:r>
          </w:p>
        </w:tc>
        <w:tc>
          <w:tcPr>
            <w:tcW w:w="1538" w:type="dxa"/>
            <w:vAlign w:val="center"/>
          </w:tcPr>
          <w:p>
            <w:pPr>
              <w:pStyle w:val="0"/>
              <w:jc w:val="center"/>
            </w:pPr>
            <w:r>
              <w:rPr>
                <w:sz w:val="20"/>
              </w:rPr>
              <w:t xml:space="preserve">35 255,7</w:t>
            </w:r>
          </w:p>
        </w:tc>
        <w:tc>
          <w:tcPr>
            <w:tcW w:w="1538" w:type="dxa"/>
            <w:vAlign w:val="center"/>
          </w:tcPr>
          <w:p>
            <w:pPr>
              <w:pStyle w:val="0"/>
              <w:jc w:val="center"/>
            </w:pPr>
            <w:r>
              <w:rPr>
                <w:sz w:val="20"/>
              </w:rPr>
              <w:t xml:space="preserve">35 645,3</w:t>
            </w:r>
          </w:p>
        </w:tc>
        <w:tc>
          <w:tcPr>
            <w:tcW w:w="1658" w:type="dxa"/>
            <w:vAlign w:val="center"/>
          </w:tcPr>
          <w:p>
            <w:pPr>
              <w:pStyle w:val="0"/>
              <w:jc w:val="center"/>
            </w:pPr>
            <w:r>
              <w:rPr>
                <w:sz w:val="20"/>
              </w:rPr>
              <w:t xml:space="preserve">325 797,9</w:t>
            </w:r>
          </w:p>
        </w:tc>
      </w:tr>
      <w:tr>
        <w:tc>
          <w:tcPr>
            <w:tcW w:w="2694" w:type="dxa"/>
            <w:vAlign w:val="center"/>
            <w:vMerge w:val="restart"/>
          </w:tcPr>
          <w:p>
            <w:pPr>
              <w:pStyle w:val="0"/>
              <w:jc w:val="center"/>
            </w:pPr>
            <w:r>
              <w:rPr>
                <w:sz w:val="20"/>
              </w:rPr>
              <w:t xml:space="preserve">Региональные проекты</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4 834 409,8</w:t>
            </w:r>
          </w:p>
        </w:tc>
        <w:tc>
          <w:tcPr>
            <w:tcW w:w="1531" w:type="dxa"/>
            <w:vAlign w:val="center"/>
          </w:tcPr>
          <w:p>
            <w:pPr>
              <w:pStyle w:val="0"/>
              <w:jc w:val="center"/>
            </w:pPr>
            <w:r>
              <w:rPr>
                <w:sz w:val="20"/>
              </w:rPr>
              <w:t xml:space="preserve">3 294 752,7</w:t>
            </w:r>
          </w:p>
        </w:tc>
        <w:tc>
          <w:tcPr>
            <w:tcW w:w="1531" w:type="dxa"/>
            <w:vAlign w:val="center"/>
          </w:tcPr>
          <w:p>
            <w:pPr>
              <w:pStyle w:val="0"/>
              <w:jc w:val="center"/>
            </w:pPr>
            <w:r>
              <w:rPr>
                <w:sz w:val="20"/>
              </w:rPr>
              <w:t xml:space="preserve">1 770 046,2</w:t>
            </w:r>
          </w:p>
        </w:tc>
        <w:tc>
          <w:tcPr>
            <w:tcW w:w="1538" w:type="dxa"/>
            <w:vAlign w:val="center"/>
          </w:tcPr>
          <w:p>
            <w:pPr>
              <w:pStyle w:val="0"/>
              <w:jc w:val="center"/>
            </w:pPr>
            <w:r>
              <w:rPr>
                <w:sz w:val="20"/>
              </w:rPr>
              <w:t xml:space="preserve">1 454 046,7</w:t>
            </w:r>
          </w:p>
        </w:tc>
        <w:tc>
          <w:tcPr>
            <w:tcW w:w="1538" w:type="dxa"/>
            <w:vAlign w:val="center"/>
          </w:tcPr>
          <w:p>
            <w:pPr>
              <w:pStyle w:val="0"/>
              <w:jc w:val="center"/>
            </w:pPr>
            <w:r>
              <w:rPr>
                <w:sz w:val="20"/>
              </w:rPr>
              <w:t xml:space="preserve">1 454 113</w:t>
            </w:r>
          </w:p>
        </w:tc>
        <w:tc>
          <w:tcPr>
            <w:tcW w:w="1658" w:type="dxa"/>
            <w:vAlign w:val="center"/>
          </w:tcPr>
          <w:p>
            <w:pPr>
              <w:pStyle w:val="0"/>
              <w:jc w:val="center"/>
            </w:pPr>
            <w:r>
              <w:rPr>
                <w:sz w:val="20"/>
              </w:rPr>
              <w:t xml:space="preserve">12 807 368,3</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1 007 872,6</w:t>
            </w:r>
          </w:p>
        </w:tc>
        <w:tc>
          <w:tcPr>
            <w:tcW w:w="1531" w:type="dxa"/>
            <w:vAlign w:val="center"/>
          </w:tcPr>
          <w:p>
            <w:pPr>
              <w:pStyle w:val="0"/>
              <w:jc w:val="center"/>
            </w:pPr>
            <w:r>
              <w:rPr>
                <w:sz w:val="20"/>
              </w:rPr>
              <w:t xml:space="preserve">697 775,3</w:t>
            </w:r>
          </w:p>
        </w:tc>
        <w:tc>
          <w:tcPr>
            <w:tcW w:w="1531" w:type="dxa"/>
            <w:vAlign w:val="center"/>
          </w:tcPr>
          <w:p>
            <w:pPr>
              <w:pStyle w:val="0"/>
              <w:jc w:val="center"/>
            </w:pPr>
            <w:r>
              <w:rPr>
                <w:sz w:val="20"/>
              </w:rPr>
              <w:t xml:space="preserve">629 531,2</w:t>
            </w:r>
          </w:p>
        </w:tc>
        <w:tc>
          <w:tcPr>
            <w:tcW w:w="1538" w:type="dxa"/>
            <w:vAlign w:val="center"/>
          </w:tcPr>
          <w:p>
            <w:pPr>
              <w:pStyle w:val="0"/>
              <w:jc w:val="center"/>
            </w:pPr>
            <w:r>
              <w:rPr>
                <w:sz w:val="20"/>
              </w:rPr>
              <w:t xml:space="preserve">956 091,1</w:t>
            </w:r>
          </w:p>
        </w:tc>
        <w:tc>
          <w:tcPr>
            <w:tcW w:w="1538" w:type="dxa"/>
            <w:vAlign w:val="center"/>
          </w:tcPr>
          <w:p>
            <w:pPr>
              <w:pStyle w:val="0"/>
              <w:jc w:val="center"/>
            </w:pPr>
            <w:r>
              <w:rPr>
                <w:sz w:val="20"/>
              </w:rPr>
              <w:t xml:space="preserve">956 157,4</w:t>
            </w:r>
          </w:p>
        </w:tc>
        <w:tc>
          <w:tcPr>
            <w:tcW w:w="1658" w:type="dxa"/>
            <w:vAlign w:val="center"/>
          </w:tcPr>
          <w:p>
            <w:pPr>
              <w:pStyle w:val="0"/>
              <w:jc w:val="center"/>
            </w:pPr>
            <w:r>
              <w:rPr>
                <w:sz w:val="20"/>
              </w:rPr>
              <w:t xml:space="preserve">4 247 427,5</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959 014,2</w:t>
            </w:r>
          </w:p>
        </w:tc>
        <w:tc>
          <w:tcPr>
            <w:tcW w:w="1531" w:type="dxa"/>
            <w:vAlign w:val="center"/>
          </w:tcPr>
          <w:p>
            <w:pPr>
              <w:pStyle w:val="0"/>
              <w:jc w:val="center"/>
            </w:pPr>
            <w:r>
              <w:rPr>
                <w:sz w:val="20"/>
              </w:rPr>
              <w:t xml:space="preserve">694 802,1</w:t>
            </w:r>
          </w:p>
        </w:tc>
        <w:tc>
          <w:tcPr>
            <w:tcW w:w="1531" w:type="dxa"/>
            <w:vAlign w:val="center"/>
          </w:tcPr>
          <w:p>
            <w:pPr>
              <w:pStyle w:val="0"/>
              <w:jc w:val="center"/>
            </w:pPr>
            <w:r>
              <w:rPr>
                <w:sz w:val="20"/>
              </w:rPr>
              <w:t xml:space="preserve">629 531,2</w:t>
            </w:r>
          </w:p>
        </w:tc>
        <w:tc>
          <w:tcPr>
            <w:tcW w:w="1538" w:type="dxa"/>
            <w:vAlign w:val="center"/>
          </w:tcPr>
          <w:p>
            <w:pPr>
              <w:pStyle w:val="0"/>
              <w:jc w:val="center"/>
            </w:pPr>
            <w:r>
              <w:rPr>
                <w:sz w:val="20"/>
              </w:rPr>
              <w:t xml:space="preserve">956 091,1</w:t>
            </w:r>
          </w:p>
        </w:tc>
        <w:tc>
          <w:tcPr>
            <w:tcW w:w="1538" w:type="dxa"/>
            <w:vAlign w:val="center"/>
          </w:tcPr>
          <w:p>
            <w:pPr>
              <w:pStyle w:val="0"/>
              <w:jc w:val="center"/>
            </w:pPr>
            <w:r>
              <w:rPr>
                <w:sz w:val="20"/>
              </w:rPr>
              <w:t xml:space="preserve">956 157,4</w:t>
            </w:r>
          </w:p>
        </w:tc>
        <w:tc>
          <w:tcPr>
            <w:tcW w:w="1658" w:type="dxa"/>
            <w:vAlign w:val="center"/>
          </w:tcPr>
          <w:p>
            <w:pPr>
              <w:pStyle w:val="0"/>
              <w:jc w:val="center"/>
            </w:pPr>
            <w:r>
              <w:rPr>
                <w:sz w:val="20"/>
              </w:rPr>
              <w:t xml:space="preserve">4 195 595,9</w:t>
            </w:r>
          </w:p>
        </w:tc>
      </w:tr>
      <w:tr>
        <w:tc>
          <w:tcPr>
            <w:vMerge w:val="continue"/>
          </w:tcPr>
          <w:p/>
        </w:tc>
        <w:tc>
          <w:tcPr>
            <w:tcW w:w="3912" w:type="dxa"/>
            <w:vAlign w:val="center"/>
          </w:tcPr>
          <w:p>
            <w:pPr>
              <w:pStyle w:val="0"/>
              <w:jc w:val="both"/>
            </w:pPr>
            <w:r>
              <w:rPr>
                <w:sz w:val="20"/>
              </w:rPr>
              <w:t xml:space="preserve">Министерство строительства Республики Саха (Якутия)</w:t>
            </w:r>
          </w:p>
        </w:tc>
        <w:tc>
          <w:tcPr>
            <w:tcW w:w="1560" w:type="dxa"/>
            <w:vAlign w:val="center"/>
          </w:tcPr>
          <w:p>
            <w:pPr>
              <w:pStyle w:val="0"/>
              <w:jc w:val="center"/>
            </w:pPr>
            <w:r>
              <w:rPr>
                <w:sz w:val="20"/>
              </w:rPr>
              <w:t xml:space="preserve">48 858,4</w:t>
            </w:r>
          </w:p>
        </w:tc>
        <w:tc>
          <w:tcPr>
            <w:tcW w:w="1531" w:type="dxa"/>
            <w:vAlign w:val="center"/>
          </w:tcPr>
          <w:p>
            <w:pPr>
              <w:pStyle w:val="0"/>
              <w:jc w:val="center"/>
            </w:pPr>
            <w:r>
              <w:rPr>
                <w:sz w:val="20"/>
              </w:rPr>
              <w:t xml:space="preserve">2 973,2</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51 831,5</w:t>
            </w:r>
          </w:p>
        </w:tc>
      </w:tr>
      <w:tr>
        <w:tc>
          <w:tcPr>
            <w:vMerge w:val="continue"/>
          </w:tcPr>
          <w:p/>
        </w:tc>
        <w:tc>
          <w:tcPr>
            <w:tcW w:w="3912" w:type="dxa"/>
            <w:vAlign w:val="center"/>
          </w:tcPr>
          <w:p>
            <w:pPr>
              <w:pStyle w:val="0"/>
              <w:jc w:val="both"/>
            </w:pPr>
            <w:r>
              <w:rPr>
                <w:sz w:val="20"/>
              </w:rPr>
              <w:t xml:space="preserve">Федеральный бюджет</w:t>
            </w:r>
          </w:p>
        </w:tc>
        <w:tc>
          <w:tcPr>
            <w:tcW w:w="1560" w:type="dxa"/>
            <w:vAlign w:val="center"/>
          </w:tcPr>
          <w:p>
            <w:pPr>
              <w:pStyle w:val="0"/>
              <w:jc w:val="center"/>
            </w:pPr>
            <w:r>
              <w:rPr>
                <w:sz w:val="20"/>
              </w:rPr>
              <w:t xml:space="preserve">3 826 537,2</w:t>
            </w:r>
          </w:p>
        </w:tc>
        <w:tc>
          <w:tcPr>
            <w:tcW w:w="1531" w:type="dxa"/>
            <w:vAlign w:val="center"/>
          </w:tcPr>
          <w:p>
            <w:pPr>
              <w:pStyle w:val="0"/>
              <w:jc w:val="center"/>
            </w:pPr>
            <w:r>
              <w:rPr>
                <w:sz w:val="20"/>
              </w:rPr>
              <w:t xml:space="preserve">2 596 977,4</w:t>
            </w:r>
          </w:p>
        </w:tc>
        <w:tc>
          <w:tcPr>
            <w:tcW w:w="1531" w:type="dxa"/>
            <w:vAlign w:val="center"/>
          </w:tcPr>
          <w:p>
            <w:pPr>
              <w:pStyle w:val="0"/>
              <w:jc w:val="center"/>
            </w:pPr>
            <w:r>
              <w:rPr>
                <w:sz w:val="20"/>
              </w:rPr>
              <w:t xml:space="preserve">1 140 515</w:t>
            </w:r>
          </w:p>
        </w:tc>
        <w:tc>
          <w:tcPr>
            <w:tcW w:w="1538" w:type="dxa"/>
            <w:vAlign w:val="center"/>
          </w:tcPr>
          <w:p>
            <w:pPr>
              <w:pStyle w:val="0"/>
              <w:jc w:val="center"/>
            </w:pPr>
            <w:r>
              <w:rPr>
                <w:sz w:val="20"/>
              </w:rPr>
              <w:t xml:space="preserve">497 955,6</w:t>
            </w:r>
          </w:p>
        </w:tc>
        <w:tc>
          <w:tcPr>
            <w:tcW w:w="1538" w:type="dxa"/>
            <w:vAlign w:val="center"/>
          </w:tcPr>
          <w:p>
            <w:pPr>
              <w:pStyle w:val="0"/>
              <w:jc w:val="center"/>
            </w:pPr>
            <w:r>
              <w:rPr>
                <w:sz w:val="20"/>
              </w:rPr>
              <w:t xml:space="preserve">497 955,6</w:t>
            </w:r>
          </w:p>
        </w:tc>
        <w:tc>
          <w:tcPr>
            <w:tcW w:w="1658" w:type="dxa"/>
            <w:vAlign w:val="center"/>
          </w:tcPr>
          <w:p>
            <w:pPr>
              <w:pStyle w:val="0"/>
              <w:jc w:val="center"/>
            </w:pPr>
            <w:r>
              <w:rPr>
                <w:sz w:val="20"/>
              </w:rPr>
              <w:t xml:space="preserve">8 559 940,8</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3 357 087,7</w:t>
            </w:r>
          </w:p>
        </w:tc>
        <w:tc>
          <w:tcPr>
            <w:tcW w:w="1531" w:type="dxa"/>
            <w:vAlign w:val="center"/>
          </w:tcPr>
          <w:p>
            <w:pPr>
              <w:pStyle w:val="0"/>
              <w:jc w:val="center"/>
            </w:pPr>
            <w:r>
              <w:rPr>
                <w:sz w:val="20"/>
              </w:rPr>
              <w:t xml:space="preserve">2 302 634,8</w:t>
            </w:r>
          </w:p>
        </w:tc>
        <w:tc>
          <w:tcPr>
            <w:tcW w:w="1531" w:type="dxa"/>
            <w:vAlign w:val="center"/>
          </w:tcPr>
          <w:p>
            <w:pPr>
              <w:pStyle w:val="0"/>
              <w:jc w:val="center"/>
            </w:pPr>
            <w:r>
              <w:rPr>
                <w:sz w:val="20"/>
              </w:rPr>
              <w:t xml:space="preserve">1 140 515</w:t>
            </w:r>
          </w:p>
        </w:tc>
        <w:tc>
          <w:tcPr>
            <w:tcW w:w="1538" w:type="dxa"/>
            <w:vAlign w:val="center"/>
          </w:tcPr>
          <w:p>
            <w:pPr>
              <w:pStyle w:val="0"/>
              <w:jc w:val="center"/>
            </w:pPr>
            <w:r>
              <w:rPr>
                <w:sz w:val="20"/>
              </w:rPr>
              <w:t xml:space="preserve">497 955,6</w:t>
            </w:r>
          </w:p>
        </w:tc>
        <w:tc>
          <w:tcPr>
            <w:tcW w:w="1538" w:type="dxa"/>
            <w:vAlign w:val="center"/>
          </w:tcPr>
          <w:p>
            <w:pPr>
              <w:pStyle w:val="0"/>
              <w:jc w:val="center"/>
            </w:pPr>
            <w:r>
              <w:rPr>
                <w:sz w:val="20"/>
              </w:rPr>
              <w:t xml:space="preserve">497 955,6</w:t>
            </w:r>
          </w:p>
        </w:tc>
        <w:tc>
          <w:tcPr>
            <w:tcW w:w="1658" w:type="dxa"/>
            <w:vAlign w:val="center"/>
          </w:tcPr>
          <w:p>
            <w:pPr>
              <w:pStyle w:val="0"/>
              <w:jc w:val="center"/>
            </w:pPr>
            <w:r>
              <w:rPr>
                <w:sz w:val="20"/>
              </w:rPr>
              <w:t xml:space="preserve">7 796 148,7</w:t>
            </w:r>
          </w:p>
        </w:tc>
      </w:tr>
      <w:tr>
        <w:tc>
          <w:tcPr>
            <w:vMerge w:val="continue"/>
          </w:tcPr>
          <w:p/>
        </w:tc>
        <w:tc>
          <w:tcPr>
            <w:tcW w:w="3912" w:type="dxa"/>
            <w:vAlign w:val="center"/>
          </w:tcPr>
          <w:p>
            <w:pPr>
              <w:pStyle w:val="0"/>
              <w:jc w:val="both"/>
            </w:pPr>
            <w:r>
              <w:rPr>
                <w:sz w:val="20"/>
              </w:rPr>
              <w:t xml:space="preserve">Министерство строительства Республики Саха (Якутия)</w:t>
            </w:r>
          </w:p>
        </w:tc>
        <w:tc>
          <w:tcPr>
            <w:tcW w:w="1560" w:type="dxa"/>
            <w:vAlign w:val="center"/>
          </w:tcPr>
          <w:p>
            <w:pPr>
              <w:pStyle w:val="0"/>
              <w:jc w:val="center"/>
            </w:pPr>
            <w:r>
              <w:rPr>
                <w:sz w:val="20"/>
              </w:rPr>
              <w:t xml:space="preserve">469 449,5</w:t>
            </w:r>
          </w:p>
        </w:tc>
        <w:tc>
          <w:tcPr>
            <w:tcW w:w="1531" w:type="dxa"/>
            <w:vAlign w:val="center"/>
          </w:tcPr>
          <w:p>
            <w:pPr>
              <w:pStyle w:val="0"/>
              <w:jc w:val="center"/>
            </w:pPr>
            <w:r>
              <w:rPr>
                <w:sz w:val="20"/>
              </w:rPr>
              <w:t xml:space="preserve">294 342,6</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763 792,1</w:t>
            </w:r>
          </w:p>
        </w:tc>
      </w:tr>
      <w:tr>
        <w:tc>
          <w:tcPr>
            <w:tcW w:w="2694" w:type="dxa"/>
            <w:vAlign w:val="center"/>
            <w:vMerge w:val="restart"/>
          </w:tcPr>
          <w:p>
            <w:pPr>
              <w:pStyle w:val="0"/>
              <w:jc w:val="center"/>
            </w:pPr>
            <w:r>
              <w:rPr>
                <w:sz w:val="20"/>
              </w:rPr>
              <w:t xml:space="preserve">Региональный проект N 1. Финансовая поддержка семей при рождении детей</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4 031 181,4</w:t>
            </w:r>
          </w:p>
        </w:tc>
        <w:tc>
          <w:tcPr>
            <w:tcW w:w="1531" w:type="dxa"/>
            <w:vAlign w:val="center"/>
          </w:tcPr>
          <w:p>
            <w:pPr>
              <w:pStyle w:val="0"/>
              <w:jc w:val="center"/>
            </w:pPr>
            <w:r>
              <w:rPr>
                <w:sz w:val="20"/>
              </w:rPr>
              <w:t xml:space="preserve">2 792 651,6</w:t>
            </w:r>
          </w:p>
        </w:tc>
        <w:tc>
          <w:tcPr>
            <w:tcW w:w="1531" w:type="dxa"/>
            <w:vAlign w:val="center"/>
          </w:tcPr>
          <w:p>
            <w:pPr>
              <w:pStyle w:val="0"/>
              <w:jc w:val="center"/>
            </w:pPr>
            <w:r>
              <w:rPr>
                <w:sz w:val="20"/>
              </w:rPr>
              <w:t xml:space="preserve">1 564 445,9</w:t>
            </w:r>
          </w:p>
        </w:tc>
        <w:tc>
          <w:tcPr>
            <w:tcW w:w="1538" w:type="dxa"/>
            <w:vAlign w:val="center"/>
          </w:tcPr>
          <w:p>
            <w:pPr>
              <w:pStyle w:val="0"/>
              <w:jc w:val="center"/>
            </w:pPr>
            <w:r>
              <w:rPr>
                <w:sz w:val="20"/>
              </w:rPr>
              <w:t xml:space="preserve">1 217 577,6</w:t>
            </w:r>
          </w:p>
        </w:tc>
        <w:tc>
          <w:tcPr>
            <w:tcW w:w="1538" w:type="dxa"/>
            <w:vAlign w:val="center"/>
          </w:tcPr>
          <w:p>
            <w:pPr>
              <w:pStyle w:val="0"/>
              <w:jc w:val="center"/>
            </w:pPr>
            <w:r>
              <w:rPr>
                <w:sz w:val="20"/>
              </w:rPr>
              <w:t xml:space="preserve">1 217 643,9</w:t>
            </w:r>
          </w:p>
        </w:tc>
        <w:tc>
          <w:tcPr>
            <w:tcW w:w="1658" w:type="dxa"/>
            <w:vAlign w:val="center"/>
          </w:tcPr>
          <w:p>
            <w:pPr>
              <w:pStyle w:val="0"/>
              <w:jc w:val="center"/>
            </w:pPr>
            <w:r>
              <w:rPr>
                <w:sz w:val="20"/>
              </w:rPr>
              <w:t xml:space="preserve">10 823 500,3</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674 093,7</w:t>
            </w:r>
          </w:p>
        </w:tc>
        <w:tc>
          <w:tcPr>
            <w:tcW w:w="1531" w:type="dxa"/>
            <w:vAlign w:val="center"/>
          </w:tcPr>
          <w:p>
            <w:pPr>
              <w:pStyle w:val="0"/>
              <w:jc w:val="center"/>
            </w:pPr>
            <w:r>
              <w:rPr>
                <w:sz w:val="20"/>
              </w:rPr>
              <w:t xml:space="preserve">490 016,8</w:t>
            </w:r>
          </w:p>
        </w:tc>
        <w:tc>
          <w:tcPr>
            <w:tcW w:w="1531" w:type="dxa"/>
            <w:vAlign w:val="center"/>
          </w:tcPr>
          <w:p>
            <w:pPr>
              <w:pStyle w:val="0"/>
              <w:jc w:val="center"/>
            </w:pPr>
            <w:r>
              <w:rPr>
                <w:sz w:val="20"/>
              </w:rPr>
              <w:t xml:space="preserve">423 930,9</w:t>
            </w:r>
          </w:p>
        </w:tc>
        <w:tc>
          <w:tcPr>
            <w:tcW w:w="1538" w:type="dxa"/>
            <w:vAlign w:val="center"/>
          </w:tcPr>
          <w:p>
            <w:pPr>
              <w:pStyle w:val="0"/>
              <w:jc w:val="center"/>
            </w:pPr>
            <w:r>
              <w:rPr>
                <w:sz w:val="20"/>
              </w:rPr>
              <w:t xml:space="preserve">719 622</w:t>
            </w:r>
          </w:p>
        </w:tc>
        <w:tc>
          <w:tcPr>
            <w:tcW w:w="1538" w:type="dxa"/>
            <w:vAlign w:val="center"/>
          </w:tcPr>
          <w:p>
            <w:pPr>
              <w:pStyle w:val="0"/>
              <w:jc w:val="center"/>
            </w:pPr>
            <w:r>
              <w:rPr>
                <w:sz w:val="20"/>
              </w:rPr>
              <w:t xml:space="preserve">719 688,3</w:t>
            </w:r>
          </w:p>
        </w:tc>
        <w:tc>
          <w:tcPr>
            <w:tcW w:w="1658" w:type="dxa"/>
            <w:vAlign w:val="center"/>
          </w:tcPr>
          <w:p>
            <w:pPr>
              <w:pStyle w:val="0"/>
              <w:jc w:val="center"/>
            </w:pPr>
            <w:r>
              <w:rPr>
                <w:sz w:val="20"/>
              </w:rPr>
              <w:t xml:space="preserve">3 027 351,6</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674 093,7</w:t>
            </w:r>
          </w:p>
        </w:tc>
        <w:tc>
          <w:tcPr>
            <w:tcW w:w="1531" w:type="dxa"/>
            <w:vAlign w:val="center"/>
          </w:tcPr>
          <w:p>
            <w:pPr>
              <w:pStyle w:val="0"/>
              <w:jc w:val="center"/>
            </w:pPr>
            <w:r>
              <w:rPr>
                <w:sz w:val="20"/>
              </w:rPr>
              <w:t xml:space="preserve">490 016,8</w:t>
            </w:r>
          </w:p>
        </w:tc>
        <w:tc>
          <w:tcPr>
            <w:tcW w:w="1531" w:type="dxa"/>
            <w:vAlign w:val="center"/>
          </w:tcPr>
          <w:p>
            <w:pPr>
              <w:pStyle w:val="0"/>
              <w:jc w:val="center"/>
            </w:pPr>
            <w:r>
              <w:rPr>
                <w:sz w:val="20"/>
              </w:rPr>
              <w:t xml:space="preserve">423 930,9</w:t>
            </w:r>
          </w:p>
        </w:tc>
        <w:tc>
          <w:tcPr>
            <w:tcW w:w="1538" w:type="dxa"/>
            <w:vAlign w:val="center"/>
          </w:tcPr>
          <w:p>
            <w:pPr>
              <w:pStyle w:val="0"/>
              <w:jc w:val="center"/>
            </w:pPr>
            <w:r>
              <w:rPr>
                <w:sz w:val="20"/>
              </w:rPr>
              <w:t xml:space="preserve">719 622</w:t>
            </w:r>
          </w:p>
        </w:tc>
        <w:tc>
          <w:tcPr>
            <w:tcW w:w="1538" w:type="dxa"/>
            <w:vAlign w:val="center"/>
          </w:tcPr>
          <w:p>
            <w:pPr>
              <w:pStyle w:val="0"/>
              <w:jc w:val="center"/>
            </w:pPr>
            <w:r>
              <w:rPr>
                <w:sz w:val="20"/>
              </w:rPr>
              <w:t xml:space="preserve">719 688,3</w:t>
            </w:r>
          </w:p>
        </w:tc>
        <w:tc>
          <w:tcPr>
            <w:tcW w:w="1658" w:type="dxa"/>
            <w:vAlign w:val="center"/>
          </w:tcPr>
          <w:p>
            <w:pPr>
              <w:pStyle w:val="0"/>
              <w:jc w:val="center"/>
            </w:pPr>
            <w:r>
              <w:rPr>
                <w:sz w:val="20"/>
              </w:rPr>
              <w:t xml:space="preserve">3 027 351,6</w:t>
            </w:r>
          </w:p>
        </w:tc>
      </w:tr>
      <w:tr>
        <w:tc>
          <w:tcPr>
            <w:vMerge w:val="continue"/>
          </w:tcPr>
          <w:p/>
        </w:tc>
        <w:tc>
          <w:tcPr>
            <w:tcW w:w="3912" w:type="dxa"/>
            <w:vAlign w:val="center"/>
          </w:tcPr>
          <w:p>
            <w:pPr>
              <w:pStyle w:val="0"/>
              <w:jc w:val="both"/>
            </w:pPr>
            <w:r>
              <w:rPr>
                <w:sz w:val="20"/>
              </w:rPr>
              <w:t xml:space="preserve">Федеральный бюджет</w:t>
            </w:r>
          </w:p>
        </w:tc>
        <w:tc>
          <w:tcPr>
            <w:tcW w:w="1560" w:type="dxa"/>
            <w:vAlign w:val="center"/>
          </w:tcPr>
          <w:p>
            <w:pPr>
              <w:pStyle w:val="0"/>
              <w:jc w:val="center"/>
            </w:pPr>
            <w:r>
              <w:rPr>
                <w:sz w:val="20"/>
              </w:rPr>
              <w:t xml:space="preserve">3 357 087,7</w:t>
            </w:r>
          </w:p>
        </w:tc>
        <w:tc>
          <w:tcPr>
            <w:tcW w:w="1531" w:type="dxa"/>
            <w:vAlign w:val="center"/>
          </w:tcPr>
          <w:p>
            <w:pPr>
              <w:pStyle w:val="0"/>
              <w:jc w:val="center"/>
            </w:pPr>
            <w:r>
              <w:rPr>
                <w:sz w:val="20"/>
              </w:rPr>
              <w:t xml:space="preserve">2 302 634,8</w:t>
            </w:r>
          </w:p>
        </w:tc>
        <w:tc>
          <w:tcPr>
            <w:tcW w:w="1531" w:type="dxa"/>
            <w:vAlign w:val="center"/>
          </w:tcPr>
          <w:p>
            <w:pPr>
              <w:pStyle w:val="0"/>
              <w:jc w:val="center"/>
            </w:pPr>
            <w:r>
              <w:rPr>
                <w:sz w:val="20"/>
              </w:rPr>
              <w:t xml:space="preserve">1 140 515</w:t>
            </w:r>
          </w:p>
        </w:tc>
        <w:tc>
          <w:tcPr>
            <w:tcW w:w="1538" w:type="dxa"/>
            <w:vAlign w:val="center"/>
          </w:tcPr>
          <w:p>
            <w:pPr>
              <w:pStyle w:val="0"/>
              <w:jc w:val="center"/>
            </w:pPr>
            <w:r>
              <w:rPr>
                <w:sz w:val="20"/>
              </w:rPr>
              <w:t xml:space="preserve">497 955,6</w:t>
            </w:r>
          </w:p>
        </w:tc>
        <w:tc>
          <w:tcPr>
            <w:tcW w:w="1538" w:type="dxa"/>
            <w:vAlign w:val="center"/>
          </w:tcPr>
          <w:p>
            <w:pPr>
              <w:pStyle w:val="0"/>
              <w:jc w:val="center"/>
            </w:pPr>
            <w:r>
              <w:rPr>
                <w:sz w:val="20"/>
              </w:rPr>
              <w:t xml:space="preserve">497 955,6</w:t>
            </w:r>
          </w:p>
        </w:tc>
        <w:tc>
          <w:tcPr>
            <w:tcW w:w="1658" w:type="dxa"/>
            <w:vAlign w:val="center"/>
          </w:tcPr>
          <w:p>
            <w:pPr>
              <w:pStyle w:val="0"/>
              <w:jc w:val="center"/>
            </w:pPr>
            <w:r>
              <w:rPr>
                <w:sz w:val="20"/>
              </w:rPr>
              <w:t xml:space="preserve">7 796 148,7</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3 357 087,7</w:t>
            </w:r>
          </w:p>
        </w:tc>
        <w:tc>
          <w:tcPr>
            <w:tcW w:w="1531" w:type="dxa"/>
            <w:vAlign w:val="center"/>
          </w:tcPr>
          <w:p>
            <w:pPr>
              <w:pStyle w:val="0"/>
              <w:jc w:val="center"/>
            </w:pPr>
            <w:r>
              <w:rPr>
                <w:sz w:val="20"/>
              </w:rPr>
              <w:t xml:space="preserve">2 302 634,8</w:t>
            </w:r>
          </w:p>
        </w:tc>
        <w:tc>
          <w:tcPr>
            <w:tcW w:w="1531" w:type="dxa"/>
            <w:vAlign w:val="center"/>
          </w:tcPr>
          <w:p>
            <w:pPr>
              <w:pStyle w:val="0"/>
              <w:jc w:val="center"/>
            </w:pPr>
            <w:r>
              <w:rPr>
                <w:sz w:val="20"/>
              </w:rPr>
              <w:t xml:space="preserve">1 140 515</w:t>
            </w:r>
          </w:p>
        </w:tc>
        <w:tc>
          <w:tcPr>
            <w:tcW w:w="1538" w:type="dxa"/>
            <w:vAlign w:val="center"/>
          </w:tcPr>
          <w:p>
            <w:pPr>
              <w:pStyle w:val="0"/>
              <w:jc w:val="center"/>
            </w:pPr>
            <w:r>
              <w:rPr>
                <w:sz w:val="20"/>
              </w:rPr>
              <w:t xml:space="preserve">497 955,6</w:t>
            </w:r>
          </w:p>
        </w:tc>
        <w:tc>
          <w:tcPr>
            <w:tcW w:w="1538" w:type="dxa"/>
            <w:vAlign w:val="center"/>
          </w:tcPr>
          <w:p>
            <w:pPr>
              <w:pStyle w:val="0"/>
              <w:jc w:val="center"/>
            </w:pPr>
            <w:r>
              <w:rPr>
                <w:sz w:val="20"/>
              </w:rPr>
              <w:t xml:space="preserve">497 955,6</w:t>
            </w:r>
          </w:p>
        </w:tc>
        <w:tc>
          <w:tcPr>
            <w:tcW w:w="1658" w:type="dxa"/>
            <w:vAlign w:val="center"/>
          </w:tcPr>
          <w:p>
            <w:pPr>
              <w:pStyle w:val="0"/>
              <w:jc w:val="center"/>
            </w:pPr>
            <w:r>
              <w:rPr>
                <w:sz w:val="20"/>
              </w:rPr>
              <w:t xml:space="preserve">7 796 148,7</w:t>
            </w:r>
          </w:p>
        </w:tc>
      </w:tr>
      <w:tr>
        <w:tc>
          <w:tcPr>
            <w:tcW w:w="2694" w:type="dxa"/>
            <w:vAlign w:val="center"/>
            <w:vMerge w:val="restart"/>
          </w:tcPr>
          <w:p>
            <w:pPr>
              <w:pStyle w:val="0"/>
              <w:jc w:val="center"/>
            </w:pPr>
            <w:r>
              <w:rPr>
                <w:sz w:val="20"/>
              </w:rPr>
              <w:t xml:space="preserve">Региональный проект N 2. Старшее поколение</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803 228,4</w:t>
            </w:r>
          </w:p>
        </w:tc>
        <w:tc>
          <w:tcPr>
            <w:tcW w:w="1531" w:type="dxa"/>
            <w:vAlign w:val="center"/>
          </w:tcPr>
          <w:p>
            <w:pPr>
              <w:pStyle w:val="0"/>
              <w:jc w:val="center"/>
            </w:pPr>
            <w:r>
              <w:rPr>
                <w:sz w:val="20"/>
              </w:rPr>
              <w:t xml:space="preserve">502 101,1</w:t>
            </w:r>
          </w:p>
        </w:tc>
        <w:tc>
          <w:tcPr>
            <w:tcW w:w="1531" w:type="dxa"/>
            <w:vAlign w:val="center"/>
          </w:tcPr>
          <w:p>
            <w:pPr>
              <w:pStyle w:val="0"/>
              <w:jc w:val="center"/>
            </w:pPr>
            <w:r>
              <w:rPr>
                <w:sz w:val="20"/>
              </w:rPr>
              <w:t xml:space="preserve">205 600,3</w:t>
            </w:r>
          </w:p>
        </w:tc>
        <w:tc>
          <w:tcPr>
            <w:tcW w:w="1538" w:type="dxa"/>
            <w:vAlign w:val="center"/>
          </w:tcPr>
          <w:p>
            <w:pPr>
              <w:pStyle w:val="0"/>
              <w:jc w:val="center"/>
            </w:pPr>
            <w:r>
              <w:rPr>
                <w:sz w:val="20"/>
              </w:rPr>
              <w:t xml:space="preserve">236 469,1</w:t>
            </w:r>
          </w:p>
        </w:tc>
        <w:tc>
          <w:tcPr>
            <w:tcW w:w="1538" w:type="dxa"/>
            <w:vAlign w:val="center"/>
          </w:tcPr>
          <w:p>
            <w:pPr>
              <w:pStyle w:val="0"/>
              <w:jc w:val="center"/>
            </w:pPr>
            <w:r>
              <w:rPr>
                <w:sz w:val="20"/>
              </w:rPr>
              <w:t xml:space="preserve">236 469,1</w:t>
            </w:r>
          </w:p>
        </w:tc>
        <w:tc>
          <w:tcPr>
            <w:tcW w:w="1658" w:type="dxa"/>
            <w:vAlign w:val="center"/>
          </w:tcPr>
          <w:p>
            <w:pPr>
              <w:pStyle w:val="0"/>
              <w:jc w:val="center"/>
            </w:pPr>
            <w:r>
              <w:rPr>
                <w:sz w:val="20"/>
              </w:rPr>
              <w:t xml:space="preserve">1 983 868</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333 778,9</w:t>
            </w:r>
          </w:p>
        </w:tc>
        <w:tc>
          <w:tcPr>
            <w:tcW w:w="1531" w:type="dxa"/>
            <w:vAlign w:val="center"/>
          </w:tcPr>
          <w:p>
            <w:pPr>
              <w:pStyle w:val="0"/>
              <w:jc w:val="center"/>
            </w:pPr>
            <w:r>
              <w:rPr>
                <w:sz w:val="20"/>
              </w:rPr>
              <w:t xml:space="preserve">207 758,5</w:t>
            </w:r>
          </w:p>
        </w:tc>
        <w:tc>
          <w:tcPr>
            <w:tcW w:w="1531" w:type="dxa"/>
            <w:vAlign w:val="center"/>
          </w:tcPr>
          <w:p>
            <w:pPr>
              <w:pStyle w:val="0"/>
              <w:jc w:val="center"/>
            </w:pPr>
            <w:r>
              <w:rPr>
                <w:sz w:val="20"/>
              </w:rPr>
              <w:t xml:space="preserve">205 600,3</w:t>
            </w:r>
          </w:p>
        </w:tc>
        <w:tc>
          <w:tcPr>
            <w:tcW w:w="1538" w:type="dxa"/>
            <w:vAlign w:val="center"/>
          </w:tcPr>
          <w:p>
            <w:pPr>
              <w:pStyle w:val="0"/>
              <w:jc w:val="center"/>
            </w:pPr>
            <w:r>
              <w:rPr>
                <w:sz w:val="20"/>
              </w:rPr>
              <w:t xml:space="preserve">236 469,1</w:t>
            </w:r>
          </w:p>
        </w:tc>
        <w:tc>
          <w:tcPr>
            <w:tcW w:w="1538" w:type="dxa"/>
            <w:vAlign w:val="center"/>
          </w:tcPr>
          <w:p>
            <w:pPr>
              <w:pStyle w:val="0"/>
              <w:jc w:val="center"/>
            </w:pPr>
            <w:r>
              <w:rPr>
                <w:sz w:val="20"/>
              </w:rPr>
              <w:t xml:space="preserve">236 469,1</w:t>
            </w:r>
          </w:p>
        </w:tc>
        <w:tc>
          <w:tcPr>
            <w:tcW w:w="1658" w:type="dxa"/>
            <w:vAlign w:val="center"/>
          </w:tcPr>
          <w:p>
            <w:pPr>
              <w:pStyle w:val="0"/>
              <w:jc w:val="center"/>
            </w:pPr>
            <w:r>
              <w:rPr>
                <w:sz w:val="20"/>
              </w:rPr>
              <w:t xml:space="preserve">1 220 075,9</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284 920,5</w:t>
            </w:r>
          </w:p>
        </w:tc>
        <w:tc>
          <w:tcPr>
            <w:tcW w:w="1531" w:type="dxa"/>
            <w:vAlign w:val="center"/>
          </w:tcPr>
          <w:p>
            <w:pPr>
              <w:pStyle w:val="0"/>
              <w:jc w:val="center"/>
            </w:pPr>
            <w:r>
              <w:rPr>
                <w:sz w:val="20"/>
              </w:rPr>
              <w:t xml:space="preserve">204 785,3</w:t>
            </w:r>
          </w:p>
        </w:tc>
        <w:tc>
          <w:tcPr>
            <w:tcW w:w="1531" w:type="dxa"/>
            <w:vAlign w:val="center"/>
          </w:tcPr>
          <w:p>
            <w:pPr>
              <w:pStyle w:val="0"/>
              <w:jc w:val="center"/>
            </w:pPr>
            <w:r>
              <w:rPr>
                <w:sz w:val="20"/>
              </w:rPr>
              <w:t xml:space="preserve">205 600,3</w:t>
            </w:r>
          </w:p>
        </w:tc>
        <w:tc>
          <w:tcPr>
            <w:tcW w:w="1538" w:type="dxa"/>
            <w:vAlign w:val="center"/>
          </w:tcPr>
          <w:p>
            <w:pPr>
              <w:pStyle w:val="0"/>
              <w:jc w:val="center"/>
            </w:pPr>
            <w:r>
              <w:rPr>
                <w:sz w:val="20"/>
              </w:rPr>
              <w:t xml:space="preserve">236 469,1</w:t>
            </w:r>
          </w:p>
        </w:tc>
        <w:tc>
          <w:tcPr>
            <w:tcW w:w="1538" w:type="dxa"/>
            <w:vAlign w:val="center"/>
          </w:tcPr>
          <w:p>
            <w:pPr>
              <w:pStyle w:val="0"/>
              <w:jc w:val="center"/>
            </w:pPr>
            <w:r>
              <w:rPr>
                <w:sz w:val="20"/>
              </w:rPr>
              <w:t xml:space="preserve">236 469,1</w:t>
            </w:r>
          </w:p>
        </w:tc>
        <w:tc>
          <w:tcPr>
            <w:tcW w:w="1658" w:type="dxa"/>
            <w:vAlign w:val="center"/>
          </w:tcPr>
          <w:p>
            <w:pPr>
              <w:pStyle w:val="0"/>
              <w:jc w:val="center"/>
            </w:pPr>
            <w:r>
              <w:rPr>
                <w:sz w:val="20"/>
              </w:rPr>
              <w:t xml:space="preserve">1 168 244,3</w:t>
            </w:r>
          </w:p>
        </w:tc>
      </w:tr>
      <w:tr>
        <w:tc>
          <w:tcPr>
            <w:vMerge w:val="continue"/>
          </w:tcPr>
          <w:p/>
        </w:tc>
        <w:tc>
          <w:tcPr>
            <w:tcW w:w="3912" w:type="dxa"/>
            <w:vAlign w:val="center"/>
          </w:tcPr>
          <w:p>
            <w:pPr>
              <w:pStyle w:val="0"/>
              <w:jc w:val="both"/>
            </w:pPr>
            <w:r>
              <w:rPr>
                <w:sz w:val="20"/>
              </w:rPr>
              <w:t xml:space="preserve">Министерство строительства Республики Саха (Якутия)</w:t>
            </w:r>
          </w:p>
        </w:tc>
        <w:tc>
          <w:tcPr>
            <w:tcW w:w="1560" w:type="dxa"/>
            <w:vAlign w:val="center"/>
          </w:tcPr>
          <w:p>
            <w:pPr>
              <w:pStyle w:val="0"/>
              <w:jc w:val="center"/>
            </w:pPr>
            <w:r>
              <w:rPr>
                <w:sz w:val="20"/>
              </w:rPr>
              <w:t xml:space="preserve">48 858,4</w:t>
            </w:r>
          </w:p>
        </w:tc>
        <w:tc>
          <w:tcPr>
            <w:tcW w:w="1531" w:type="dxa"/>
            <w:vAlign w:val="center"/>
          </w:tcPr>
          <w:p>
            <w:pPr>
              <w:pStyle w:val="0"/>
              <w:jc w:val="center"/>
            </w:pPr>
            <w:r>
              <w:rPr>
                <w:sz w:val="20"/>
              </w:rPr>
              <w:t xml:space="preserve">2 973,2</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51 831,5</w:t>
            </w:r>
          </w:p>
        </w:tc>
      </w:tr>
      <w:tr>
        <w:tc>
          <w:tcPr>
            <w:vMerge w:val="continue"/>
          </w:tcPr>
          <w:p/>
        </w:tc>
        <w:tc>
          <w:tcPr>
            <w:tcW w:w="3912" w:type="dxa"/>
            <w:vAlign w:val="center"/>
          </w:tcPr>
          <w:p>
            <w:pPr>
              <w:pStyle w:val="0"/>
              <w:jc w:val="both"/>
            </w:pPr>
            <w:r>
              <w:rPr>
                <w:sz w:val="20"/>
              </w:rPr>
              <w:t xml:space="preserve">Федеральный бюджет</w:t>
            </w:r>
          </w:p>
        </w:tc>
        <w:tc>
          <w:tcPr>
            <w:tcW w:w="1560" w:type="dxa"/>
            <w:vAlign w:val="center"/>
          </w:tcPr>
          <w:p>
            <w:pPr>
              <w:pStyle w:val="0"/>
              <w:jc w:val="center"/>
            </w:pPr>
            <w:r>
              <w:rPr>
                <w:sz w:val="20"/>
              </w:rPr>
              <w:t xml:space="preserve">469 449,5</w:t>
            </w:r>
          </w:p>
        </w:tc>
        <w:tc>
          <w:tcPr>
            <w:tcW w:w="1531" w:type="dxa"/>
            <w:vAlign w:val="center"/>
          </w:tcPr>
          <w:p>
            <w:pPr>
              <w:pStyle w:val="0"/>
              <w:jc w:val="center"/>
            </w:pPr>
            <w:r>
              <w:rPr>
                <w:sz w:val="20"/>
              </w:rPr>
              <w:t xml:space="preserve">294 342,6</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763 792,1</w:t>
            </w:r>
          </w:p>
        </w:tc>
      </w:tr>
      <w:tr>
        <w:tc>
          <w:tcPr>
            <w:vMerge w:val="continue"/>
          </w:tcPr>
          <w:p/>
        </w:tc>
        <w:tc>
          <w:tcPr>
            <w:tcW w:w="3912" w:type="dxa"/>
            <w:vAlign w:val="center"/>
          </w:tcPr>
          <w:p>
            <w:pPr>
              <w:pStyle w:val="0"/>
              <w:jc w:val="both"/>
            </w:pPr>
            <w:r>
              <w:rPr>
                <w:sz w:val="20"/>
              </w:rPr>
              <w:t xml:space="preserve">Министерство строительства Республики Саха (Якутия)</w:t>
            </w:r>
          </w:p>
        </w:tc>
        <w:tc>
          <w:tcPr>
            <w:tcW w:w="1560" w:type="dxa"/>
            <w:vAlign w:val="center"/>
          </w:tcPr>
          <w:p>
            <w:pPr>
              <w:pStyle w:val="0"/>
              <w:jc w:val="center"/>
            </w:pPr>
            <w:r>
              <w:rPr>
                <w:sz w:val="20"/>
              </w:rPr>
              <w:t xml:space="preserve">469 449,5</w:t>
            </w:r>
          </w:p>
        </w:tc>
        <w:tc>
          <w:tcPr>
            <w:tcW w:w="1531" w:type="dxa"/>
            <w:vAlign w:val="center"/>
          </w:tcPr>
          <w:p>
            <w:pPr>
              <w:pStyle w:val="0"/>
              <w:jc w:val="center"/>
            </w:pPr>
            <w:r>
              <w:rPr>
                <w:sz w:val="20"/>
              </w:rPr>
              <w:t xml:space="preserve">294 342,6</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763 792,1</w:t>
            </w:r>
          </w:p>
        </w:tc>
      </w:tr>
      <w:tr>
        <w:tc>
          <w:tcPr>
            <w:tcW w:w="2694" w:type="dxa"/>
            <w:vAlign w:val="center"/>
            <w:vMerge w:val="restart"/>
          </w:tcPr>
          <w:p>
            <w:pPr>
              <w:pStyle w:val="0"/>
              <w:jc w:val="center"/>
            </w:pPr>
            <w:r>
              <w:rPr>
                <w:sz w:val="20"/>
              </w:rPr>
              <w:t xml:space="preserve">Ведомственные проекты</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136 216,5</w:t>
            </w:r>
          </w:p>
        </w:tc>
        <w:tc>
          <w:tcPr>
            <w:tcW w:w="1531" w:type="dxa"/>
            <w:vAlign w:val="center"/>
          </w:tcPr>
          <w:p>
            <w:pPr>
              <w:pStyle w:val="0"/>
              <w:jc w:val="center"/>
            </w:pPr>
            <w:r>
              <w:rPr>
                <w:sz w:val="20"/>
              </w:rPr>
              <w:t xml:space="preserve">207 839,9</w:t>
            </w:r>
          </w:p>
        </w:tc>
        <w:tc>
          <w:tcPr>
            <w:tcW w:w="1531" w:type="dxa"/>
            <w:vAlign w:val="center"/>
          </w:tcPr>
          <w:p>
            <w:pPr>
              <w:pStyle w:val="0"/>
              <w:jc w:val="center"/>
            </w:pPr>
            <w:r>
              <w:rPr>
                <w:sz w:val="20"/>
              </w:rPr>
              <w:t xml:space="preserve">134 443,4</w:t>
            </w:r>
          </w:p>
        </w:tc>
        <w:tc>
          <w:tcPr>
            <w:tcW w:w="1538" w:type="dxa"/>
            <w:vAlign w:val="center"/>
          </w:tcPr>
          <w:p>
            <w:pPr>
              <w:pStyle w:val="0"/>
              <w:jc w:val="center"/>
            </w:pPr>
            <w:r>
              <w:rPr>
                <w:sz w:val="20"/>
              </w:rPr>
              <w:t xml:space="preserve">133 943,4</w:t>
            </w:r>
          </w:p>
        </w:tc>
        <w:tc>
          <w:tcPr>
            <w:tcW w:w="1538" w:type="dxa"/>
            <w:vAlign w:val="center"/>
          </w:tcPr>
          <w:p>
            <w:pPr>
              <w:pStyle w:val="0"/>
              <w:jc w:val="center"/>
            </w:pPr>
            <w:r>
              <w:rPr>
                <w:sz w:val="20"/>
              </w:rPr>
              <w:t xml:space="preserve">134 443,4</w:t>
            </w:r>
          </w:p>
        </w:tc>
        <w:tc>
          <w:tcPr>
            <w:tcW w:w="1658" w:type="dxa"/>
            <w:vAlign w:val="center"/>
          </w:tcPr>
          <w:p>
            <w:pPr>
              <w:pStyle w:val="0"/>
              <w:jc w:val="center"/>
            </w:pPr>
            <w:r>
              <w:rPr>
                <w:sz w:val="20"/>
              </w:rPr>
              <w:t xml:space="preserve">746 886,8</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127 703,5</w:t>
            </w:r>
          </w:p>
        </w:tc>
        <w:tc>
          <w:tcPr>
            <w:tcW w:w="1531" w:type="dxa"/>
            <w:vAlign w:val="center"/>
          </w:tcPr>
          <w:p>
            <w:pPr>
              <w:pStyle w:val="0"/>
              <w:jc w:val="center"/>
            </w:pPr>
            <w:r>
              <w:rPr>
                <w:sz w:val="20"/>
              </w:rPr>
              <w:t xml:space="preserve">205 589,9</w:t>
            </w:r>
          </w:p>
        </w:tc>
        <w:tc>
          <w:tcPr>
            <w:tcW w:w="1531" w:type="dxa"/>
            <w:vAlign w:val="center"/>
          </w:tcPr>
          <w:p>
            <w:pPr>
              <w:pStyle w:val="0"/>
              <w:jc w:val="center"/>
            </w:pPr>
            <w:r>
              <w:rPr>
                <w:sz w:val="20"/>
              </w:rPr>
              <w:t xml:space="preserve">132 193,4</w:t>
            </w:r>
          </w:p>
        </w:tc>
        <w:tc>
          <w:tcPr>
            <w:tcW w:w="1538" w:type="dxa"/>
            <w:vAlign w:val="center"/>
          </w:tcPr>
          <w:p>
            <w:pPr>
              <w:pStyle w:val="0"/>
              <w:jc w:val="center"/>
            </w:pPr>
            <w:r>
              <w:rPr>
                <w:sz w:val="20"/>
              </w:rPr>
              <w:t xml:space="preserve">131 693,4</w:t>
            </w:r>
          </w:p>
        </w:tc>
        <w:tc>
          <w:tcPr>
            <w:tcW w:w="1538" w:type="dxa"/>
            <w:vAlign w:val="center"/>
          </w:tcPr>
          <w:p>
            <w:pPr>
              <w:pStyle w:val="0"/>
              <w:jc w:val="center"/>
            </w:pPr>
            <w:r>
              <w:rPr>
                <w:sz w:val="20"/>
              </w:rPr>
              <w:t xml:space="preserve">132 193,4</w:t>
            </w:r>
          </w:p>
        </w:tc>
        <w:tc>
          <w:tcPr>
            <w:tcW w:w="1658" w:type="dxa"/>
            <w:vAlign w:val="center"/>
          </w:tcPr>
          <w:p>
            <w:pPr>
              <w:pStyle w:val="0"/>
              <w:jc w:val="center"/>
            </w:pPr>
            <w:r>
              <w:rPr>
                <w:sz w:val="20"/>
              </w:rPr>
              <w:t xml:space="preserve">729 373,8</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101 473,5</w:t>
            </w:r>
          </w:p>
        </w:tc>
        <w:tc>
          <w:tcPr>
            <w:tcW w:w="1531" w:type="dxa"/>
            <w:vAlign w:val="center"/>
          </w:tcPr>
          <w:p>
            <w:pPr>
              <w:pStyle w:val="0"/>
              <w:jc w:val="center"/>
            </w:pPr>
            <w:r>
              <w:rPr>
                <w:sz w:val="20"/>
              </w:rPr>
              <w:t xml:space="preserve">185 936,7</w:t>
            </w:r>
          </w:p>
        </w:tc>
        <w:tc>
          <w:tcPr>
            <w:tcW w:w="1531" w:type="dxa"/>
            <w:vAlign w:val="center"/>
          </w:tcPr>
          <w:p>
            <w:pPr>
              <w:pStyle w:val="0"/>
              <w:jc w:val="center"/>
            </w:pPr>
            <w:r>
              <w:rPr>
                <w:sz w:val="20"/>
              </w:rPr>
              <w:t xml:space="preserve">112 040,2</w:t>
            </w:r>
          </w:p>
        </w:tc>
        <w:tc>
          <w:tcPr>
            <w:tcW w:w="1538" w:type="dxa"/>
            <w:vAlign w:val="center"/>
          </w:tcPr>
          <w:p>
            <w:pPr>
              <w:pStyle w:val="0"/>
              <w:jc w:val="center"/>
            </w:pPr>
            <w:r>
              <w:rPr>
                <w:sz w:val="20"/>
              </w:rPr>
              <w:t xml:space="preserve">112 040,2</w:t>
            </w:r>
          </w:p>
        </w:tc>
        <w:tc>
          <w:tcPr>
            <w:tcW w:w="1538" w:type="dxa"/>
            <w:vAlign w:val="center"/>
          </w:tcPr>
          <w:p>
            <w:pPr>
              <w:pStyle w:val="0"/>
              <w:jc w:val="center"/>
            </w:pPr>
            <w:r>
              <w:rPr>
                <w:sz w:val="20"/>
              </w:rPr>
              <w:t xml:space="preserve">112 040,2</w:t>
            </w:r>
          </w:p>
        </w:tc>
        <w:tc>
          <w:tcPr>
            <w:tcW w:w="1658" w:type="dxa"/>
            <w:vAlign w:val="center"/>
          </w:tcPr>
          <w:p>
            <w:pPr>
              <w:pStyle w:val="0"/>
              <w:jc w:val="center"/>
            </w:pPr>
            <w:r>
              <w:rPr>
                <w:sz w:val="20"/>
              </w:rPr>
              <w:t xml:space="preserve">623 531</w:t>
            </w:r>
          </w:p>
        </w:tc>
      </w:tr>
      <w:tr>
        <w:tc>
          <w:tcPr>
            <w:vMerge w:val="continue"/>
          </w:tcPr>
          <w:p/>
        </w:tc>
        <w:tc>
          <w:tcPr>
            <w:tcW w:w="3912"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560" w:type="dxa"/>
            <w:vAlign w:val="center"/>
          </w:tcPr>
          <w:p>
            <w:pPr>
              <w:pStyle w:val="0"/>
              <w:jc w:val="center"/>
            </w:pPr>
            <w:r>
              <w:rPr>
                <w:sz w:val="20"/>
              </w:rPr>
              <w:t xml:space="preserve">3 900</w:t>
            </w:r>
          </w:p>
        </w:tc>
        <w:tc>
          <w:tcPr>
            <w:tcW w:w="1531" w:type="dxa"/>
            <w:vAlign w:val="center"/>
          </w:tcPr>
          <w:p>
            <w:pPr>
              <w:pStyle w:val="0"/>
              <w:jc w:val="center"/>
            </w:pPr>
            <w:r>
              <w:rPr>
                <w:sz w:val="20"/>
              </w:rPr>
              <w:t xml:space="preserve">3 900</w:t>
            </w:r>
          </w:p>
        </w:tc>
        <w:tc>
          <w:tcPr>
            <w:tcW w:w="1531" w:type="dxa"/>
            <w:vAlign w:val="center"/>
          </w:tcPr>
          <w:p>
            <w:pPr>
              <w:pStyle w:val="0"/>
              <w:jc w:val="center"/>
            </w:pPr>
            <w:r>
              <w:rPr>
                <w:sz w:val="20"/>
              </w:rPr>
              <w:t xml:space="preserve">3 900</w:t>
            </w:r>
          </w:p>
        </w:tc>
        <w:tc>
          <w:tcPr>
            <w:tcW w:w="1538" w:type="dxa"/>
            <w:vAlign w:val="center"/>
          </w:tcPr>
          <w:p>
            <w:pPr>
              <w:pStyle w:val="0"/>
              <w:jc w:val="center"/>
            </w:pPr>
            <w:r>
              <w:rPr>
                <w:sz w:val="20"/>
              </w:rPr>
              <w:t xml:space="preserve">3 900</w:t>
            </w:r>
          </w:p>
        </w:tc>
        <w:tc>
          <w:tcPr>
            <w:tcW w:w="1538" w:type="dxa"/>
            <w:vAlign w:val="center"/>
          </w:tcPr>
          <w:p>
            <w:pPr>
              <w:pStyle w:val="0"/>
              <w:jc w:val="center"/>
            </w:pPr>
            <w:r>
              <w:rPr>
                <w:sz w:val="20"/>
              </w:rPr>
              <w:t xml:space="preserve">3 900</w:t>
            </w:r>
          </w:p>
        </w:tc>
        <w:tc>
          <w:tcPr>
            <w:tcW w:w="1658" w:type="dxa"/>
            <w:vAlign w:val="center"/>
          </w:tcPr>
          <w:p>
            <w:pPr>
              <w:pStyle w:val="0"/>
              <w:jc w:val="center"/>
            </w:pPr>
            <w:r>
              <w:rPr>
                <w:sz w:val="20"/>
              </w:rPr>
              <w:t xml:space="preserve">19 500</w:t>
            </w:r>
          </w:p>
        </w:tc>
      </w:tr>
      <w:tr>
        <w:tc>
          <w:tcPr>
            <w:vMerge w:val="continue"/>
          </w:tcPr>
          <w:p/>
        </w:tc>
        <w:tc>
          <w:tcPr>
            <w:tcW w:w="3912" w:type="dxa"/>
            <w:vAlign w:val="center"/>
          </w:tcPr>
          <w:p>
            <w:pPr>
              <w:pStyle w:val="0"/>
              <w:jc w:val="both"/>
            </w:pPr>
            <w:r>
              <w:rPr>
                <w:sz w:val="20"/>
              </w:rPr>
              <w:t xml:space="preserve">Управление записи актов гражданского состояния при Правительстве Республики Саха (Якутия)</w:t>
            </w:r>
          </w:p>
        </w:tc>
        <w:tc>
          <w:tcPr>
            <w:tcW w:w="1560" w:type="dxa"/>
            <w:vAlign w:val="center"/>
          </w:tcPr>
          <w:p>
            <w:pPr>
              <w:pStyle w:val="0"/>
              <w:jc w:val="center"/>
            </w:pPr>
            <w:r>
              <w:rPr>
                <w:sz w:val="20"/>
              </w:rPr>
              <w:t xml:space="preserve">700</w:t>
            </w:r>
          </w:p>
        </w:tc>
        <w:tc>
          <w:tcPr>
            <w:tcW w:w="1531" w:type="dxa"/>
            <w:vAlign w:val="center"/>
          </w:tcPr>
          <w:p>
            <w:pPr>
              <w:pStyle w:val="0"/>
              <w:jc w:val="center"/>
            </w:pPr>
            <w:r>
              <w:rPr>
                <w:sz w:val="20"/>
              </w:rPr>
              <w:t xml:space="preserve">123,2</w:t>
            </w:r>
          </w:p>
        </w:tc>
        <w:tc>
          <w:tcPr>
            <w:tcW w:w="1531" w:type="dxa"/>
            <w:vAlign w:val="center"/>
          </w:tcPr>
          <w:p>
            <w:pPr>
              <w:pStyle w:val="0"/>
              <w:jc w:val="center"/>
            </w:pPr>
            <w:r>
              <w:rPr>
                <w:sz w:val="20"/>
              </w:rPr>
              <w:t xml:space="preserve">623,2</w:t>
            </w:r>
          </w:p>
        </w:tc>
        <w:tc>
          <w:tcPr>
            <w:tcW w:w="1538" w:type="dxa"/>
            <w:vAlign w:val="center"/>
          </w:tcPr>
          <w:p>
            <w:pPr>
              <w:pStyle w:val="0"/>
              <w:jc w:val="center"/>
            </w:pPr>
            <w:r>
              <w:rPr>
                <w:sz w:val="20"/>
              </w:rPr>
              <w:t xml:space="preserve">123,2</w:t>
            </w:r>
          </w:p>
        </w:tc>
        <w:tc>
          <w:tcPr>
            <w:tcW w:w="1538" w:type="dxa"/>
            <w:vAlign w:val="center"/>
          </w:tcPr>
          <w:p>
            <w:pPr>
              <w:pStyle w:val="0"/>
              <w:jc w:val="center"/>
            </w:pPr>
            <w:r>
              <w:rPr>
                <w:sz w:val="20"/>
              </w:rPr>
              <w:t xml:space="preserve">623,2</w:t>
            </w:r>
          </w:p>
        </w:tc>
        <w:tc>
          <w:tcPr>
            <w:tcW w:w="1658" w:type="dxa"/>
            <w:vAlign w:val="center"/>
          </w:tcPr>
          <w:p>
            <w:pPr>
              <w:pStyle w:val="0"/>
              <w:jc w:val="center"/>
            </w:pPr>
            <w:r>
              <w:rPr>
                <w:sz w:val="20"/>
              </w:rPr>
              <w:t xml:space="preserve">2 192,8</w:t>
            </w:r>
          </w:p>
        </w:tc>
      </w:tr>
      <w:tr>
        <w:tc>
          <w:tcPr>
            <w:vMerge w:val="continue"/>
          </w:tcPr>
          <w:p/>
        </w:tc>
        <w:tc>
          <w:tcPr>
            <w:tcW w:w="3912" w:type="dxa"/>
            <w:vAlign w:val="center"/>
          </w:tcPr>
          <w:p>
            <w:pPr>
              <w:pStyle w:val="0"/>
              <w:jc w:val="both"/>
            </w:pPr>
            <w:r>
              <w:rPr>
                <w:sz w:val="20"/>
              </w:rPr>
              <w:t xml:space="preserve">Министерство здравоохранения Республики Саха (Якутия)</w:t>
            </w:r>
          </w:p>
        </w:tc>
        <w:tc>
          <w:tcPr>
            <w:tcW w:w="1560" w:type="dxa"/>
            <w:vAlign w:val="center"/>
          </w:tcPr>
          <w:p>
            <w:pPr>
              <w:pStyle w:val="0"/>
              <w:jc w:val="center"/>
            </w:pPr>
            <w:r>
              <w:rPr>
                <w:sz w:val="20"/>
              </w:rPr>
              <w:t xml:space="preserve">5 000</w:t>
            </w:r>
          </w:p>
        </w:tc>
        <w:tc>
          <w:tcPr>
            <w:tcW w:w="1531" w:type="dxa"/>
            <w:vAlign w:val="center"/>
          </w:tcPr>
          <w:p>
            <w:pPr>
              <w:pStyle w:val="0"/>
              <w:jc w:val="center"/>
            </w:pPr>
            <w:r>
              <w:rPr>
                <w:sz w:val="20"/>
              </w:rPr>
              <w:t xml:space="preserve">5 000</w:t>
            </w:r>
          </w:p>
        </w:tc>
        <w:tc>
          <w:tcPr>
            <w:tcW w:w="1531" w:type="dxa"/>
            <w:vAlign w:val="center"/>
          </w:tcPr>
          <w:p>
            <w:pPr>
              <w:pStyle w:val="0"/>
              <w:jc w:val="center"/>
            </w:pPr>
            <w:r>
              <w:rPr>
                <w:sz w:val="20"/>
              </w:rPr>
              <w:t xml:space="preserve">5 000</w:t>
            </w:r>
          </w:p>
        </w:tc>
        <w:tc>
          <w:tcPr>
            <w:tcW w:w="1538" w:type="dxa"/>
            <w:vAlign w:val="center"/>
          </w:tcPr>
          <w:p>
            <w:pPr>
              <w:pStyle w:val="0"/>
              <w:jc w:val="center"/>
            </w:pPr>
            <w:r>
              <w:rPr>
                <w:sz w:val="20"/>
              </w:rPr>
              <w:t xml:space="preserve">5 000</w:t>
            </w:r>
          </w:p>
        </w:tc>
        <w:tc>
          <w:tcPr>
            <w:tcW w:w="1538" w:type="dxa"/>
            <w:vAlign w:val="center"/>
          </w:tcPr>
          <w:p>
            <w:pPr>
              <w:pStyle w:val="0"/>
              <w:jc w:val="center"/>
            </w:pPr>
            <w:r>
              <w:rPr>
                <w:sz w:val="20"/>
              </w:rPr>
              <w:t xml:space="preserve">5 000</w:t>
            </w:r>
          </w:p>
        </w:tc>
        <w:tc>
          <w:tcPr>
            <w:tcW w:w="1658" w:type="dxa"/>
            <w:vAlign w:val="center"/>
          </w:tcPr>
          <w:p>
            <w:pPr>
              <w:pStyle w:val="0"/>
              <w:jc w:val="center"/>
            </w:pPr>
            <w:r>
              <w:rPr>
                <w:sz w:val="20"/>
              </w:rPr>
              <w:t xml:space="preserve">25 000</w:t>
            </w:r>
          </w:p>
        </w:tc>
      </w:tr>
      <w:tr>
        <w:tc>
          <w:tcPr>
            <w:vMerge w:val="continue"/>
          </w:tcPr>
          <w:p/>
        </w:tc>
        <w:tc>
          <w:tcPr>
            <w:tcW w:w="3912" w:type="dxa"/>
            <w:vAlign w:val="center"/>
          </w:tcPr>
          <w:p>
            <w:pPr>
              <w:pStyle w:val="0"/>
              <w:jc w:val="both"/>
            </w:pPr>
            <w:r>
              <w:rPr>
                <w:sz w:val="20"/>
              </w:rPr>
              <w:t xml:space="preserve">Министерство образования и науки Республики Саха (Якутия)</w:t>
            </w:r>
          </w:p>
        </w:tc>
        <w:tc>
          <w:tcPr>
            <w:tcW w:w="1560" w:type="dxa"/>
            <w:vAlign w:val="center"/>
          </w:tcPr>
          <w:p>
            <w:pPr>
              <w:pStyle w:val="0"/>
              <w:jc w:val="center"/>
            </w:pPr>
            <w:r>
              <w:rPr>
                <w:sz w:val="20"/>
              </w:rPr>
              <w:t xml:space="preserve">2 500</w:t>
            </w:r>
          </w:p>
        </w:tc>
        <w:tc>
          <w:tcPr>
            <w:tcW w:w="1531" w:type="dxa"/>
            <w:vAlign w:val="center"/>
          </w:tcPr>
          <w:p>
            <w:pPr>
              <w:pStyle w:val="0"/>
              <w:jc w:val="center"/>
            </w:pPr>
            <w:r>
              <w:rPr>
                <w:sz w:val="20"/>
              </w:rPr>
              <w:t xml:space="preserve">2 500</w:t>
            </w:r>
          </w:p>
        </w:tc>
        <w:tc>
          <w:tcPr>
            <w:tcW w:w="1531" w:type="dxa"/>
            <w:vAlign w:val="center"/>
          </w:tcPr>
          <w:p>
            <w:pPr>
              <w:pStyle w:val="0"/>
              <w:jc w:val="center"/>
            </w:pPr>
            <w:r>
              <w:rPr>
                <w:sz w:val="20"/>
              </w:rPr>
              <w:t xml:space="preserve">2 500</w:t>
            </w:r>
          </w:p>
        </w:tc>
        <w:tc>
          <w:tcPr>
            <w:tcW w:w="1538" w:type="dxa"/>
            <w:vAlign w:val="center"/>
          </w:tcPr>
          <w:p>
            <w:pPr>
              <w:pStyle w:val="0"/>
              <w:jc w:val="center"/>
            </w:pPr>
            <w:r>
              <w:rPr>
                <w:sz w:val="20"/>
              </w:rPr>
              <w:t xml:space="preserve">2 500</w:t>
            </w:r>
          </w:p>
        </w:tc>
        <w:tc>
          <w:tcPr>
            <w:tcW w:w="1538" w:type="dxa"/>
            <w:vAlign w:val="center"/>
          </w:tcPr>
          <w:p>
            <w:pPr>
              <w:pStyle w:val="0"/>
              <w:jc w:val="center"/>
            </w:pPr>
            <w:r>
              <w:rPr>
                <w:sz w:val="20"/>
              </w:rPr>
              <w:t xml:space="preserve">2 500</w:t>
            </w:r>
          </w:p>
        </w:tc>
        <w:tc>
          <w:tcPr>
            <w:tcW w:w="1658" w:type="dxa"/>
            <w:vAlign w:val="center"/>
          </w:tcPr>
          <w:p>
            <w:pPr>
              <w:pStyle w:val="0"/>
              <w:jc w:val="center"/>
            </w:pPr>
            <w:r>
              <w:rPr>
                <w:sz w:val="20"/>
              </w:rPr>
              <w:t xml:space="preserve">12 500</w:t>
            </w:r>
          </w:p>
        </w:tc>
      </w:tr>
      <w:tr>
        <w:tc>
          <w:tcPr>
            <w:vMerge w:val="continue"/>
          </w:tcPr>
          <w:p/>
        </w:tc>
        <w:tc>
          <w:tcPr>
            <w:tcW w:w="3912" w:type="dxa"/>
            <w:vAlign w:val="center"/>
          </w:tcPr>
          <w:p>
            <w:pPr>
              <w:pStyle w:val="0"/>
              <w:jc w:val="both"/>
            </w:pPr>
            <w:r>
              <w:rPr>
                <w:sz w:val="20"/>
              </w:rPr>
              <w:t xml:space="preserve">Министерство по физической культуре и спорту Республики Саха (Якутия)</w:t>
            </w:r>
          </w:p>
        </w:tc>
        <w:tc>
          <w:tcPr>
            <w:tcW w:w="1560" w:type="dxa"/>
            <w:vAlign w:val="center"/>
          </w:tcPr>
          <w:p>
            <w:pPr>
              <w:pStyle w:val="0"/>
              <w:jc w:val="center"/>
            </w:pPr>
            <w:r>
              <w:rPr>
                <w:sz w:val="20"/>
              </w:rPr>
              <w:t xml:space="preserve">1 000</w:t>
            </w:r>
          </w:p>
        </w:tc>
        <w:tc>
          <w:tcPr>
            <w:tcW w:w="1531" w:type="dxa"/>
            <w:vAlign w:val="center"/>
          </w:tcPr>
          <w:p>
            <w:pPr>
              <w:pStyle w:val="0"/>
              <w:jc w:val="center"/>
            </w:pPr>
            <w:r>
              <w:rPr>
                <w:sz w:val="20"/>
              </w:rPr>
              <w:t xml:space="preserve">1 000</w:t>
            </w:r>
          </w:p>
        </w:tc>
        <w:tc>
          <w:tcPr>
            <w:tcW w:w="1531" w:type="dxa"/>
            <w:vAlign w:val="center"/>
          </w:tcPr>
          <w:p>
            <w:pPr>
              <w:pStyle w:val="0"/>
              <w:jc w:val="center"/>
            </w:pPr>
            <w:r>
              <w:rPr>
                <w:sz w:val="20"/>
              </w:rPr>
              <w:t xml:space="preserve">1 000</w:t>
            </w:r>
          </w:p>
        </w:tc>
        <w:tc>
          <w:tcPr>
            <w:tcW w:w="1538" w:type="dxa"/>
            <w:vAlign w:val="center"/>
          </w:tcPr>
          <w:p>
            <w:pPr>
              <w:pStyle w:val="0"/>
              <w:jc w:val="center"/>
            </w:pPr>
            <w:r>
              <w:rPr>
                <w:sz w:val="20"/>
              </w:rPr>
              <w:t xml:space="preserve">1 000</w:t>
            </w:r>
          </w:p>
        </w:tc>
        <w:tc>
          <w:tcPr>
            <w:tcW w:w="1538" w:type="dxa"/>
            <w:vAlign w:val="center"/>
          </w:tcPr>
          <w:p>
            <w:pPr>
              <w:pStyle w:val="0"/>
              <w:jc w:val="center"/>
            </w:pPr>
            <w:r>
              <w:rPr>
                <w:sz w:val="20"/>
              </w:rPr>
              <w:t xml:space="preserve">1 000</w:t>
            </w:r>
          </w:p>
        </w:tc>
        <w:tc>
          <w:tcPr>
            <w:tcW w:w="1658" w:type="dxa"/>
            <w:vAlign w:val="center"/>
          </w:tcPr>
          <w:p>
            <w:pPr>
              <w:pStyle w:val="0"/>
              <w:jc w:val="center"/>
            </w:pPr>
            <w:r>
              <w:rPr>
                <w:sz w:val="20"/>
              </w:rPr>
              <w:t xml:space="preserve">5 000</w:t>
            </w:r>
          </w:p>
        </w:tc>
      </w:tr>
      <w:tr>
        <w:tc>
          <w:tcPr>
            <w:vMerge w:val="continue"/>
          </w:tcPr>
          <w:p/>
        </w:tc>
        <w:tc>
          <w:tcPr>
            <w:tcW w:w="3912" w:type="dxa"/>
            <w:vAlign w:val="center"/>
          </w:tcPr>
          <w:p>
            <w:pPr>
              <w:pStyle w:val="0"/>
              <w:jc w:val="both"/>
            </w:pPr>
            <w:r>
              <w:rPr>
                <w:sz w:val="20"/>
              </w:rPr>
              <w:t xml:space="preserve">Министерство культуры и духовного развития Республики Саха (Якутия)</w:t>
            </w:r>
          </w:p>
        </w:tc>
        <w:tc>
          <w:tcPr>
            <w:tcW w:w="1560" w:type="dxa"/>
            <w:vAlign w:val="center"/>
          </w:tcPr>
          <w:p>
            <w:pPr>
              <w:pStyle w:val="0"/>
              <w:jc w:val="center"/>
            </w:pPr>
            <w:r>
              <w:rPr>
                <w:sz w:val="20"/>
              </w:rPr>
              <w:t xml:space="preserve">1 000</w:t>
            </w:r>
          </w:p>
        </w:tc>
        <w:tc>
          <w:tcPr>
            <w:tcW w:w="1531" w:type="dxa"/>
            <w:vAlign w:val="center"/>
          </w:tcPr>
          <w:p>
            <w:pPr>
              <w:pStyle w:val="0"/>
              <w:jc w:val="center"/>
            </w:pPr>
            <w:r>
              <w:rPr>
                <w:sz w:val="20"/>
              </w:rPr>
              <w:t xml:space="preserve">1 000</w:t>
            </w:r>
          </w:p>
        </w:tc>
        <w:tc>
          <w:tcPr>
            <w:tcW w:w="1531" w:type="dxa"/>
            <w:vAlign w:val="center"/>
          </w:tcPr>
          <w:p>
            <w:pPr>
              <w:pStyle w:val="0"/>
              <w:jc w:val="center"/>
            </w:pPr>
            <w:r>
              <w:rPr>
                <w:sz w:val="20"/>
              </w:rPr>
              <w:t xml:space="preserve">1 000</w:t>
            </w:r>
          </w:p>
        </w:tc>
        <w:tc>
          <w:tcPr>
            <w:tcW w:w="1538" w:type="dxa"/>
            <w:vAlign w:val="center"/>
          </w:tcPr>
          <w:p>
            <w:pPr>
              <w:pStyle w:val="0"/>
              <w:jc w:val="center"/>
            </w:pPr>
            <w:r>
              <w:rPr>
                <w:sz w:val="20"/>
              </w:rPr>
              <w:t xml:space="preserve">1 000</w:t>
            </w:r>
          </w:p>
        </w:tc>
        <w:tc>
          <w:tcPr>
            <w:tcW w:w="1538" w:type="dxa"/>
            <w:vAlign w:val="center"/>
          </w:tcPr>
          <w:p>
            <w:pPr>
              <w:pStyle w:val="0"/>
              <w:jc w:val="center"/>
            </w:pPr>
            <w:r>
              <w:rPr>
                <w:sz w:val="20"/>
              </w:rPr>
              <w:t xml:space="preserve">1 000</w:t>
            </w:r>
          </w:p>
        </w:tc>
        <w:tc>
          <w:tcPr>
            <w:tcW w:w="1658" w:type="dxa"/>
            <w:vAlign w:val="center"/>
          </w:tcPr>
          <w:p>
            <w:pPr>
              <w:pStyle w:val="0"/>
              <w:jc w:val="center"/>
            </w:pPr>
            <w:r>
              <w:rPr>
                <w:sz w:val="20"/>
              </w:rPr>
              <w:t xml:space="preserve">5 000</w:t>
            </w:r>
          </w:p>
        </w:tc>
      </w:tr>
      <w:tr>
        <w:tc>
          <w:tcPr>
            <w:vMerge w:val="continue"/>
          </w:tcPr>
          <w:p/>
        </w:tc>
        <w:tc>
          <w:tcPr>
            <w:tcW w:w="3912" w:type="dxa"/>
            <w:vAlign w:val="center"/>
          </w:tcPr>
          <w:p>
            <w:pPr>
              <w:pStyle w:val="0"/>
              <w:jc w:val="both"/>
            </w:pPr>
            <w:r>
              <w:rPr>
                <w:sz w:val="20"/>
              </w:rPr>
              <w:t xml:space="preserve">Министерство транспорта и дорожного хозяйства Республики Саха (Якутия)</w:t>
            </w:r>
          </w:p>
        </w:tc>
        <w:tc>
          <w:tcPr>
            <w:tcW w:w="1560" w:type="dxa"/>
            <w:vAlign w:val="center"/>
          </w:tcPr>
          <w:p>
            <w:pPr>
              <w:pStyle w:val="0"/>
              <w:jc w:val="center"/>
            </w:pPr>
            <w:r>
              <w:rPr>
                <w:sz w:val="20"/>
              </w:rPr>
              <w:t xml:space="preserve">12 000</w:t>
            </w:r>
          </w:p>
        </w:tc>
        <w:tc>
          <w:tcPr>
            <w:tcW w:w="1531" w:type="dxa"/>
            <w:vAlign w:val="center"/>
          </w:tcPr>
          <w:p>
            <w:pPr>
              <w:pStyle w:val="0"/>
              <w:jc w:val="center"/>
            </w:pPr>
            <w:r>
              <w:rPr>
                <w:sz w:val="20"/>
              </w:rPr>
              <w:t xml:space="preserve">6 000</w:t>
            </w:r>
          </w:p>
        </w:tc>
        <w:tc>
          <w:tcPr>
            <w:tcW w:w="1531" w:type="dxa"/>
            <w:vAlign w:val="center"/>
          </w:tcPr>
          <w:p>
            <w:pPr>
              <w:pStyle w:val="0"/>
              <w:jc w:val="center"/>
            </w:pPr>
            <w:r>
              <w:rPr>
                <w:sz w:val="20"/>
              </w:rPr>
              <w:t xml:space="preserve">6 000</w:t>
            </w:r>
          </w:p>
        </w:tc>
        <w:tc>
          <w:tcPr>
            <w:tcW w:w="1538" w:type="dxa"/>
            <w:vAlign w:val="center"/>
          </w:tcPr>
          <w:p>
            <w:pPr>
              <w:pStyle w:val="0"/>
              <w:jc w:val="center"/>
            </w:pPr>
            <w:r>
              <w:rPr>
                <w:sz w:val="20"/>
              </w:rPr>
              <w:t xml:space="preserve">6 000</w:t>
            </w:r>
          </w:p>
        </w:tc>
        <w:tc>
          <w:tcPr>
            <w:tcW w:w="1538" w:type="dxa"/>
            <w:vAlign w:val="center"/>
          </w:tcPr>
          <w:p>
            <w:pPr>
              <w:pStyle w:val="0"/>
              <w:jc w:val="center"/>
            </w:pPr>
            <w:r>
              <w:rPr>
                <w:sz w:val="20"/>
              </w:rPr>
              <w:t xml:space="preserve">6 000</w:t>
            </w:r>
          </w:p>
        </w:tc>
        <w:tc>
          <w:tcPr>
            <w:tcW w:w="1658" w:type="dxa"/>
            <w:vAlign w:val="center"/>
          </w:tcPr>
          <w:p>
            <w:pPr>
              <w:pStyle w:val="0"/>
              <w:jc w:val="center"/>
            </w:pPr>
            <w:r>
              <w:rPr>
                <w:sz w:val="20"/>
              </w:rPr>
              <w:t xml:space="preserve">36 000</w:t>
            </w:r>
          </w:p>
        </w:tc>
      </w:tr>
      <w:tr>
        <w:tc>
          <w:tcPr>
            <w:vMerge w:val="continue"/>
          </w:tcPr>
          <w:p/>
        </w:tc>
        <w:tc>
          <w:tcPr>
            <w:tcW w:w="3912" w:type="dxa"/>
            <w:vAlign w:val="center"/>
          </w:tcPr>
          <w:p>
            <w:pPr>
              <w:pStyle w:val="0"/>
              <w:jc w:val="both"/>
            </w:pPr>
            <w:r>
              <w:rPr>
                <w:sz w:val="20"/>
              </w:rPr>
              <w:t xml:space="preserve">Государственный комитет Республики Саха (Якутия) по занятости населения</w:t>
            </w:r>
          </w:p>
        </w:tc>
        <w:tc>
          <w:tcPr>
            <w:tcW w:w="1560"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0</w:t>
            </w:r>
          </w:p>
        </w:tc>
      </w:tr>
      <w:tr>
        <w:tc>
          <w:tcPr>
            <w:vMerge w:val="continue"/>
          </w:tcPr>
          <w:p/>
        </w:tc>
        <w:tc>
          <w:tcPr>
            <w:tcW w:w="3912" w:type="dxa"/>
            <w:vAlign w:val="center"/>
          </w:tcPr>
          <w:p>
            <w:pPr>
              <w:pStyle w:val="0"/>
              <w:jc w:val="both"/>
            </w:pPr>
            <w:r>
              <w:rPr>
                <w:sz w:val="20"/>
              </w:rPr>
              <w:t xml:space="preserve">Министерство инноваций, цифрового развития и инфокоммуникационных технологий Республики Саха (Якутия)</w:t>
            </w:r>
          </w:p>
        </w:tc>
        <w:tc>
          <w:tcPr>
            <w:tcW w:w="1560" w:type="dxa"/>
            <w:vAlign w:val="center"/>
          </w:tcPr>
          <w:p>
            <w:pPr>
              <w:pStyle w:val="0"/>
              <w:jc w:val="center"/>
            </w:pPr>
            <w:r>
              <w:rPr>
                <w:sz w:val="20"/>
              </w:rPr>
              <w:t xml:space="preserve">130</w:t>
            </w:r>
          </w:p>
        </w:tc>
        <w:tc>
          <w:tcPr>
            <w:tcW w:w="1531" w:type="dxa"/>
            <w:vAlign w:val="center"/>
          </w:tcPr>
          <w:p>
            <w:pPr>
              <w:pStyle w:val="0"/>
              <w:jc w:val="center"/>
            </w:pPr>
            <w:r>
              <w:rPr>
                <w:sz w:val="20"/>
              </w:rPr>
              <w:t xml:space="preserve">130</w:t>
            </w:r>
          </w:p>
        </w:tc>
        <w:tc>
          <w:tcPr>
            <w:tcW w:w="1531" w:type="dxa"/>
            <w:vAlign w:val="center"/>
          </w:tcPr>
          <w:p>
            <w:pPr>
              <w:pStyle w:val="0"/>
              <w:jc w:val="center"/>
            </w:pPr>
            <w:r>
              <w:rPr>
                <w:sz w:val="20"/>
              </w:rPr>
              <w:t xml:space="preserve">130</w:t>
            </w:r>
          </w:p>
        </w:tc>
        <w:tc>
          <w:tcPr>
            <w:tcW w:w="1538" w:type="dxa"/>
            <w:vAlign w:val="center"/>
          </w:tcPr>
          <w:p>
            <w:pPr>
              <w:pStyle w:val="0"/>
              <w:jc w:val="center"/>
            </w:pPr>
            <w:r>
              <w:rPr>
                <w:sz w:val="20"/>
              </w:rPr>
              <w:t xml:space="preserve">130</w:t>
            </w:r>
          </w:p>
        </w:tc>
        <w:tc>
          <w:tcPr>
            <w:tcW w:w="1538" w:type="dxa"/>
            <w:vAlign w:val="center"/>
          </w:tcPr>
          <w:p>
            <w:pPr>
              <w:pStyle w:val="0"/>
              <w:jc w:val="center"/>
            </w:pPr>
            <w:r>
              <w:rPr>
                <w:sz w:val="20"/>
              </w:rPr>
              <w:t xml:space="preserve">130</w:t>
            </w:r>
          </w:p>
        </w:tc>
        <w:tc>
          <w:tcPr>
            <w:tcW w:w="1658" w:type="dxa"/>
            <w:vAlign w:val="center"/>
          </w:tcPr>
          <w:p>
            <w:pPr>
              <w:pStyle w:val="0"/>
              <w:jc w:val="center"/>
            </w:pPr>
            <w:r>
              <w:rPr>
                <w:sz w:val="20"/>
              </w:rPr>
              <w:t xml:space="preserve">650</w:t>
            </w:r>
          </w:p>
        </w:tc>
      </w:tr>
      <w:tr>
        <w:tc>
          <w:tcPr>
            <w:vMerge w:val="continue"/>
          </w:tcPr>
          <w:p/>
        </w:tc>
        <w:tc>
          <w:tcPr>
            <w:tcW w:w="3912" w:type="dxa"/>
            <w:vAlign w:val="center"/>
          </w:tcPr>
          <w:p>
            <w:pPr>
              <w:pStyle w:val="0"/>
              <w:jc w:val="both"/>
            </w:pPr>
            <w:r>
              <w:rPr>
                <w:sz w:val="20"/>
              </w:rPr>
              <w:t xml:space="preserve">Местные бюджеты</w:t>
            </w:r>
          </w:p>
        </w:tc>
        <w:tc>
          <w:tcPr>
            <w:tcW w:w="1560" w:type="dxa"/>
            <w:vAlign w:val="center"/>
          </w:tcPr>
          <w:p>
            <w:pPr>
              <w:pStyle w:val="0"/>
              <w:jc w:val="center"/>
            </w:pPr>
            <w:r>
              <w:rPr>
                <w:sz w:val="20"/>
              </w:rPr>
              <w:t xml:space="preserve">8 513</w:t>
            </w:r>
          </w:p>
        </w:tc>
        <w:tc>
          <w:tcPr>
            <w:tcW w:w="1531" w:type="dxa"/>
            <w:vAlign w:val="center"/>
          </w:tcPr>
          <w:p>
            <w:pPr>
              <w:pStyle w:val="0"/>
              <w:jc w:val="center"/>
            </w:pPr>
            <w:r>
              <w:rPr>
                <w:sz w:val="20"/>
              </w:rPr>
              <w:t xml:space="preserve">2 250</w:t>
            </w:r>
          </w:p>
        </w:tc>
        <w:tc>
          <w:tcPr>
            <w:tcW w:w="1531" w:type="dxa"/>
            <w:vAlign w:val="center"/>
          </w:tcPr>
          <w:p>
            <w:pPr>
              <w:pStyle w:val="0"/>
              <w:jc w:val="center"/>
            </w:pPr>
            <w:r>
              <w:rPr>
                <w:sz w:val="20"/>
              </w:rPr>
              <w:t xml:space="preserve">2 250</w:t>
            </w:r>
          </w:p>
        </w:tc>
        <w:tc>
          <w:tcPr>
            <w:tcW w:w="1538" w:type="dxa"/>
            <w:vAlign w:val="center"/>
          </w:tcPr>
          <w:p>
            <w:pPr>
              <w:pStyle w:val="0"/>
              <w:jc w:val="center"/>
            </w:pPr>
            <w:r>
              <w:rPr>
                <w:sz w:val="20"/>
              </w:rPr>
              <w:t xml:space="preserve">2 250</w:t>
            </w:r>
          </w:p>
        </w:tc>
        <w:tc>
          <w:tcPr>
            <w:tcW w:w="1538" w:type="dxa"/>
            <w:vAlign w:val="center"/>
          </w:tcPr>
          <w:p>
            <w:pPr>
              <w:pStyle w:val="0"/>
              <w:jc w:val="center"/>
            </w:pPr>
            <w:r>
              <w:rPr>
                <w:sz w:val="20"/>
              </w:rPr>
              <w:t xml:space="preserve">2 250</w:t>
            </w:r>
          </w:p>
        </w:tc>
        <w:tc>
          <w:tcPr>
            <w:tcW w:w="1658" w:type="dxa"/>
            <w:vAlign w:val="center"/>
          </w:tcPr>
          <w:p>
            <w:pPr>
              <w:pStyle w:val="0"/>
              <w:jc w:val="center"/>
            </w:pPr>
            <w:r>
              <w:rPr>
                <w:sz w:val="20"/>
              </w:rPr>
              <w:t xml:space="preserve">17 513</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8 513</w:t>
            </w:r>
          </w:p>
        </w:tc>
        <w:tc>
          <w:tcPr>
            <w:tcW w:w="1531" w:type="dxa"/>
            <w:vAlign w:val="center"/>
          </w:tcPr>
          <w:p>
            <w:pPr>
              <w:pStyle w:val="0"/>
              <w:jc w:val="center"/>
            </w:pPr>
            <w:r>
              <w:rPr>
                <w:sz w:val="20"/>
              </w:rPr>
              <w:t xml:space="preserve">2 250</w:t>
            </w:r>
          </w:p>
        </w:tc>
        <w:tc>
          <w:tcPr>
            <w:tcW w:w="1531" w:type="dxa"/>
            <w:vAlign w:val="center"/>
          </w:tcPr>
          <w:p>
            <w:pPr>
              <w:pStyle w:val="0"/>
              <w:jc w:val="center"/>
            </w:pPr>
            <w:r>
              <w:rPr>
                <w:sz w:val="20"/>
              </w:rPr>
              <w:t xml:space="preserve">2 250</w:t>
            </w:r>
          </w:p>
        </w:tc>
        <w:tc>
          <w:tcPr>
            <w:tcW w:w="1538" w:type="dxa"/>
            <w:vAlign w:val="center"/>
          </w:tcPr>
          <w:p>
            <w:pPr>
              <w:pStyle w:val="0"/>
              <w:jc w:val="center"/>
            </w:pPr>
            <w:r>
              <w:rPr>
                <w:sz w:val="20"/>
              </w:rPr>
              <w:t xml:space="preserve">2 250</w:t>
            </w:r>
          </w:p>
        </w:tc>
        <w:tc>
          <w:tcPr>
            <w:tcW w:w="1538" w:type="dxa"/>
            <w:vAlign w:val="center"/>
          </w:tcPr>
          <w:p>
            <w:pPr>
              <w:pStyle w:val="0"/>
              <w:jc w:val="center"/>
            </w:pPr>
            <w:r>
              <w:rPr>
                <w:sz w:val="20"/>
              </w:rPr>
              <w:t xml:space="preserve">2 250</w:t>
            </w:r>
          </w:p>
        </w:tc>
        <w:tc>
          <w:tcPr>
            <w:tcW w:w="1658" w:type="dxa"/>
            <w:vAlign w:val="center"/>
          </w:tcPr>
          <w:p>
            <w:pPr>
              <w:pStyle w:val="0"/>
              <w:jc w:val="center"/>
            </w:pPr>
            <w:r>
              <w:rPr>
                <w:sz w:val="20"/>
              </w:rPr>
              <w:t xml:space="preserve">17 513</w:t>
            </w:r>
          </w:p>
        </w:tc>
      </w:tr>
      <w:tr>
        <w:tc>
          <w:tcPr>
            <w:tcW w:w="2694" w:type="dxa"/>
            <w:vAlign w:val="center"/>
            <w:vMerge w:val="restart"/>
          </w:tcPr>
          <w:p>
            <w:pPr>
              <w:pStyle w:val="0"/>
              <w:jc w:val="center"/>
            </w:pPr>
            <w:r>
              <w:rPr>
                <w:sz w:val="20"/>
              </w:rPr>
              <w:t xml:space="preserve">Ведомственный проект N 1. Социальное воздействие в сфере социального обслуживания</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0</w:t>
            </w:r>
          </w:p>
        </w:tc>
        <w:tc>
          <w:tcPr>
            <w:tcW w:w="1531" w:type="dxa"/>
            <w:vAlign w:val="center"/>
          </w:tcPr>
          <w:p>
            <w:pPr>
              <w:pStyle w:val="0"/>
              <w:jc w:val="center"/>
            </w:pPr>
            <w:r>
              <w:rPr>
                <w:sz w:val="20"/>
              </w:rPr>
              <w:t xml:space="preserve">78 547,6</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78 547,6</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0</w:t>
            </w:r>
          </w:p>
        </w:tc>
        <w:tc>
          <w:tcPr>
            <w:tcW w:w="1531" w:type="dxa"/>
            <w:vAlign w:val="center"/>
          </w:tcPr>
          <w:p>
            <w:pPr>
              <w:pStyle w:val="0"/>
              <w:jc w:val="center"/>
            </w:pPr>
            <w:r>
              <w:rPr>
                <w:sz w:val="20"/>
              </w:rPr>
              <w:t xml:space="preserve">78 547,6</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78 547,6</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0</w:t>
            </w:r>
          </w:p>
        </w:tc>
        <w:tc>
          <w:tcPr>
            <w:tcW w:w="1531" w:type="dxa"/>
            <w:vAlign w:val="center"/>
          </w:tcPr>
          <w:p>
            <w:pPr>
              <w:pStyle w:val="0"/>
              <w:jc w:val="center"/>
            </w:pPr>
            <w:r>
              <w:rPr>
                <w:sz w:val="20"/>
              </w:rPr>
              <w:t xml:space="preserve">78 547,6</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78 547,6</w:t>
            </w:r>
          </w:p>
        </w:tc>
      </w:tr>
      <w:tr>
        <w:tc>
          <w:tcPr>
            <w:tcW w:w="2694" w:type="dxa"/>
            <w:vAlign w:val="center"/>
            <w:vMerge w:val="restart"/>
          </w:tcPr>
          <w:p>
            <w:pPr>
              <w:pStyle w:val="0"/>
              <w:jc w:val="center"/>
            </w:pPr>
            <w:r>
              <w:rPr>
                <w:sz w:val="20"/>
              </w:rPr>
              <w:t xml:space="preserve">Ведомственный проект N 2. Поддержка социально ориентированных некоммерческих организаций</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80 151,1</w:t>
            </w:r>
          </w:p>
        </w:tc>
        <w:tc>
          <w:tcPr>
            <w:tcW w:w="1531" w:type="dxa"/>
            <w:vAlign w:val="center"/>
          </w:tcPr>
          <w:p>
            <w:pPr>
              <w:pStyle w:val="0"/>
              <w:jc w:val="center"/>
            </w:pPr>
            <w:r>
              <w:rPr>
                <w:sz w:val="20"/>
              </w:rPr>
              <w:t xml:space="preserve">80 151,1</w:t>
            </w:r>
          </w:p>
        </w:tc>
        <w:tc>
          <w:tcPr>
            <w:tcW w:w="1531" w:type="dxa"/>
            <w:vAlign w:val="center"/>
          </w:tcPr>
          <w:p>
            <w:pPr>
              <w:pStyle w:val="0"/>
              <w:jc w:val="center"/>
            </w:pPr>
            <w:r>
              <w:rPr>
                <w:sz w:val="20"/>
              </w:rPr>
              <w:t xml:space="preserve">80 151,1</w:t>
            </w:r>
          </w:p>
        </w:tc>
        <w:tc>
          <w:tcPr>
            <w:tcW w:w="1538" w:type="dxa"/>
            <w:vAlign w:val="center"/>
          </w:tcPr>
          <w:p>
            <w:pPr>
              <w:pStyle w:val="0"/>
              <w:jc w:val="center"/>
            </w:pPr>
            <w:r>
              <w:rPr>
                <w:sz w:val="20"/>
              </w:rPr>
              <w:t xml:space="preserve">80 151,1</w:t>
            </w:r>
          </w:p>
        </w:tc>
        <w:tc>
          <w:tcPr>
            <w:tcW w:w="1538" w:type="dxa"/>
            <w:vAlign w:val="center"/>
          </w:tcPr>
          <w:p>
            <w:pPr>
              <w:pStyle w:val="0"/>
              <w:jc w:val="center"/>
            </w:pPr>
            <w:r>
              <w:rPr>
                <w:sz w:val="20"/>
              </w:rPr>
              <w:t xml:space="preserve">80 151,1</w:t>
            </w:r>
          </w:p>
        </w:tc>
        <w:tc>
          <w:tcPr>
            <w:tcW w:w="1658" w:type="dxa"/>
            <w:vAlign w:val="center"/>
          </w:tcPr>
          <w:p>
            <w:pPr>
              <w:pStyle w:val="0"/>
              <w:jc w:val="center"/>
            </w:pPr>
            <w:r>
              <w:rPr>
                <w:sz w:val="20"/>
              </w:rPr>
              <w:t xml:space="preserve">400 755,5</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80 151,1</w:t>
            </w:r>
          </w:p>
        </w:tc>
        <w:tc>
          <w:tcPr>
            <w:tcW w:w="1531" w:type="dxa"/>
            <w:vAlign w:val="center"/>
          </w:tcPr>
          <w:p>
            <w:pPr>
              <w:pStyle w:val="0"/>
              <w:jc w:val="center"/>
            </w:pPr>
            <w:r>
              <w:rPr>
                <w:sz w:val="20"/>
              </w:rPr>
              <w:t xml:space="preserve">80 151,1</w:t>
            </w:r>
          </w:p>
        </w:tc>
        <w:tc>
          <w:tcPr>
            <w:tcW w:w="1531" w:type="dxa"/>
            <w:vAlign w:val="center"/>
          </w:tcPr>
          <w:p>
            <w:pPr>
              <w:pStyle w:val="0"/>
              <w:jc w:val="center"/>
            </w:pPr>
            <w:r>
              <w:rPr>
                <w:sz w:val="20"/>
              </w:rPr>
              <w:t xml:space="preserve">80 151,1</w:t>
            </w:r>
          </w:p>
        </w:tc>
        <w:tc>
          <w:tcPr>
            <w:tcW w:w="1538" w:type="dxa"/>
            <w:vAlign w:val="center"/>
          </w:tcPr>
          <w:p>
            <w:pPr>
              <w:pStyle w:val="0"/>
              <w:jc w:val="center"/>
            </w:pPr>
            <w:r>
              <w:rPr>
                <w:sz w:val="20"/>
              </w:rPr>
              <w:t xml:space="preserve">80 151,1</w:t>
            </w:r>
          </w:p>
        </w:tc>
        <w:tc>
          <w:tcPr>
            <w:tcW w:w="1538" w:type="dxa"/>
            <w:vAlign w:val="center"/>
          </w:tcPr>
          <w:p>
            <w:pPr>
              <w:pStyle w:val="0"/>
              <w:jc w:val="center"/>
            </w:pPr>
            <w:r>
              <w:rPr>
                <w:sz w:val="20"/>
              </w:rPr>
              <w:t xml:space="preserve">80 151,1</w:t>
            </w:r>
          </w:p>
        </w:tc>
        <w:tc>
          <w:tcPr>
            <w:tcW w:w="1658" w:type="dxa"/>
            <w:vAlign w:val="center"/>
          </w:tcPr>
          <w:p>
            <w:pPr>
              <w:pStyle w:val="0"/>
              <w:jc w:val="center"/>
            </w:pPr>
            <w:r>
              <w:rPr>
                <w:sz w:val="20"/>
              </w:rPr>
              <w:t xml:space="preserve">400 755,5</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76 251,1</w:t>
            </w:r>
          </w:p>
        </w:tc>
        <w:tc>
          <w:tcPr>
            <w:tcW w:w="1531" w:type="dxa"/>
            <w:vAlign w:val="center"/>
          </w:tcPr>
          <w:p>
            <w:pPr>
              <w:pStyle w:val="0"/>
              <w:jc w:val="center"/>
            </w:pPr>
            <w:r>
              <w:rPr>
                <w:sz w:val="20"/>
              </w:rPr>
              <w:t xml:space="preserve">76 251,1</w:t>
            </w:r>
          </w:p>
        </w:tc>
        <w:tc>
          <w:tcPr>
            <w:tcW w:w="1531" w:type="dxa"/>
            <w:vAlign w:val="center"/>
          </w:tcPr>
          <w:p>
            <w:pPr>
              <w:pStyle w:val="0"/>
              <w:jc w:val="center"/>
            </w:pPr>
            <w:r>
              <w:rPr>
                <w:sz w:val="20"/>
              </w:rPr>
              <w:t xml:space="preserve">76 251,1</w:t>
            </w:r>
          </w:p>
        </w:tc>
        <w:tc>
          <w:tcPr>
            <w:tcW w:w="1538" w:type="dxa"/>
            <w:vAlign w:val="center"/>
          </w:tcPr>
          <w:p>
            <w:pPr>
              <w:pStyle w:val="0"/>
              <w:jc w:val="center"/>
            </w:pPr>
            <w:r>
              <w:rPr>
                <w:sz w:val="20"/>
              </w:rPr>
              <w:t xml:space="preserve">76 251,1</w:t>
            </w:r>
          </w:p>
        </w:tc>
        <w:tc>
          <w:tcPr>
            <w:tcW w:w="1538" w:type="dxa"/>
            <w:vAlign w:val="center"/>
          </w:tcPr>
          <w:p>
            <w:pPr>
              <w:pStyle w:val="0"/>
              <w:jc w:val="center"/>
            </w:pPr>
            <w:r>
              <w:rPr>
                <w:sz w:val="20"/>
              </w:rPr>
              <w:t xml:space="preserve">76 251,1</w:t>
            </w:r>
          </w:p>
        </w:tc>
        <w:tc>
          <w:tcPr>
            <w:tcW w:w="1658" w:type="dxa"/>
            <w:vAlign w:val="center"/>
          </w:tcPr>
          <w:p>
            <w:pPr>
              <w:pStyle w:val="0"/>
              <w:jc w:val="center"/>
            </w:pPr>
            <w:r>
              <w:rPr>
                <w:sz w:val="20"/>
              </w:rPr>
              <w:t xml:space="preserve">381 255,5</w:t>
            </w:r>
          </w:p>
        </w:tc>
      </w:tr>
      <w:tr>
        <w:tc>
          <w:tcPr>
            <w:vMerge w:val="continue"/>
          </w:tcPr>
          <w:p/>
        </w:tc>
        <w:tc>
          <w:tcPr>
            <w:tcW w:w="3912"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560" w:type="dxa"/>
            <w:vAlign w:val="center"/>
          </w:tcPr>
          <w:p>
            <w:pPr>
              <w:pStyle w:val="0"/>
              <w:jc w:val="center"/>
            </w:pPr>
            <w:r>
              <w:rPr>
                <w:sz w:val="20"/>
              </w:rPr>
              <w:t xml:space="preserve">3 900</w:t>
            </w:r>
          </w:p>
        </w:tc>
        <w:tc>
          <w:tcPr>
            <w:tcW w:w="1531" w:type="dxa"/>
            <w:vAlign w:val="center"/>
          </w:tcPr>
          <w:p>
            <w:pPr>
              <w:pStyle w:val="0"/>
              <w:jc w:val="center"/>
            </w:pPr>
            <w:r>
              <w:rPr>
                <w:sz w:val="20"/>
              </w:rPr>
              <w:t xml:space="preserve">3 900</w:t>
            </w:r>
          </w:p>
        </w:tc>
        <w:tc>
          <w:tcPr>
            <w:tcW w:w="1531" w:type="dxa"/>
            <w:vAlign w:val="center"/>
          </w:tcPr>
          <w:p>
            <w:pPr>
              <w:pStyle w:val="0"/>
              <w:jc w:val="center"/>
            </w:pPr>
            <w:r>
              <w:rPr>
                <w:sz w:val="20"/>
              </w:rPr>
              <w:t xml:space="preserve">3 900</w:t>
            </w:r>
          </w:p>
        </w:tc>
        <w:tc>
          <w:tcPr>
            <w:tcW w:w="1538" w:type="dxa"/>
            <w:vAlign w:val="center"/>
          </w:tcPr>
          <w:p>
            <w:pPr>
              <w:pStyle w:val="0"/>
              <w:jc w:val="center"/>
            </w:pPr>
            <w:r>
              <w:rPr>
                <w:sz w:val="20"/>
              </w:rPr>
              <w:t xml:space="preserve">3 900</w:t>
            </w:r>
          </w:p>
        </w:tc>
        <w:tc>
          <w:tcPr>
            <w:tcW w:w="1538" w:type="dxa"/>
            <w:vAlign w:val="center"/>
          </w:tcPr>
          <w:p>
            <w:pPr>
              <w:pStyle w:val="0"/>
              <w:jc w:val="center"/>
            </w:pPr>
            <w:r>
              <w:rPr>
                <w:sz w:val="20"/>
              </w:rPr>
              <w:t xml:space="preserve">3 900</w:t>
            </w:r>
          </w:p>
        </w:tc>
        <w:tc>
          <w:tcPr>
            <w:tcW w:w="1658" w:type="dxa"/>
            <w:vAlign w:val="center"/>
          </w:tcPr>
          <w:p>
            <w:pPr>
              <w:pStyle w:val="0"/>
              <w:jc w:val="center"/>
            </w:pPr>
            <w:r>
              <w:rPr>
                <w:sz w:val="20"/>
              </w:rPr>
              <w:t xml:space="preserve">19 500</w:t>
            </w:r>
          </w:p>
        </w:tc>
      </w:tr>
      <w:tr>
        <w:tc>
          <w:tcPr>
            <w:vMerge w:val="continue"/>
          </w:tcPr>
          <w:p/>
        </w:tc>
        <w:tc>
          <w:tcPr>
            <w:tcW w:w="3912" w:type="dxa"/>
            <w:vAlign w:val="center"/>
          </w:tcPr>
          <w:p>
            <w:pPr>
              <w:pStyle w:val="0"/>
              <w:jc w:val="both"/>
            </w:pPr>
            <w:r>
              <w:rPr>
                <w:sz w:val="20"/>
              </w:rPr>
              <w:t xml:space="preserve">Объем налоговых расходов (справочно)</w:t>
            </w:r>
          </w:p>
        </w:tc>
        <w:tc>
          <w:tcPr>
            <w:tcW w:w="1560" w:type="dxa"/>
            <w:vAlign w:val="center"/>
          </w:tcPr>
          <w:p>
            <w:pPr>
              <w:pStyle w:val="0"/>
              <w:jc w:val="center"/>
            </w:pPr>
            <w:r>
              <w:rPr>
                <w:sz w:val="20"/>
              </w:rPr>
              <w:t xml:space="preserve">11,9</w:t>
            </w:r>
          </w:p>
        </w:tc>
        <w:tc>
          <w:tcPr>
            <w:tcW w:w="1531" w:type="dxa"/>
            <w:vAlign w:val="center"/>
          </w:tcPr>
          <w:p>
            <w:pPr>
              <w:pStyle w:val="0"/>
              <w:jc w:val="center"/>
            </w:pPr>
            <w:r>
              <w:rPr>
                <w:sz w:val="20"/>
              </w:rPr>
              <w:t xml:space="preserve">11,9</w:t>
            </w:r>
          </w:p>
        </w:tc>
        <w:tc>
          <w:tcPr>
            <w:tcW w:w="1531" w:type="dxa"/>
            <w:vAlign w:val="center"/>
          </w:tcPr>
          <w:p>
            <w:pPr>
              <w:pStyle w:val="0"/>
              <w:jc w:val="center"/>
            </w:pPr>
            <w:r>
              <w:rPr>
                <w:sz w:val="20"/>
              </w:rPr>
              <w:t xml:space="preserve">11,9</w:t>
            </w:r>
          </w:p>
        </w:tc>
        <w:tc>
          <w:tcPr>
            <w:tcW w:w="1538" w:type="dxa"/>
            <w:vAlign w:val="center"/>
          </w:tcPr>
          <w:p>
            <w:pPr>
              <w:pStyle w:val="0"/>
              <w:jc w:val="center"/>
            </w:pPr>
            <w:r>
              <w:rPr>
                <w:sz w:val="20"/>
              </w:rPr>
              <w:t xml:space="preserve">11,9</w:t>
            </w:r>
          </w:p>
        </w:tc>
        <w:tc>
          <w:tcPr>
            <w:tcW w:w="1538" w:type="dxa"/>
            <w:vAlign w:val="center"/>
          </w:tcPr>
          <w:p>
            <w:pPr>
              <w:pStyle w:val="0"/>
              <w:jc w:val="center"/>
            </w:pPr>
            <w:r>
              <w:rPr>
                <w:sz w:val="20"/>
              </w:rPr>
              <w:t xml:space="preserve">11,9</w:t>
            </w:r>
          </w:p>
        </w:tc>
        <w:tc>
          <w:tcPr>
            <w:tcW w:w="1658" w:type="dxa"/>
            <w:vAlign w:val="center"/>
          </w:tcPr>
          <w:p>
            <w:pPr>
              <w:pStyle w:val="0"/>
              <w:jc w:val="center"/>
            </w:pPr>
            <w:r>
              <w:rPr>
                <w:sz w:val="20"/>
              </w:rPr>
              <w:t xml:space="preserve">59,5</w:t>
            </w:r>
          </w:p>
        </w:tc>
      </w:tr>
      <w:tr>
        <w:tc>
          <w:tcPr>
            <w:tcW w:w="2694" w:type="dxa"/>
            <w:vAlign w:val="center"/>
            <w:vMerge w:val="restart"/>
          </w:tcPr>
          <w:p>
            <w:pPr>
              <w:pStyle w:val="0"/>
              <w:jc w:val="center"/>
            </w:pPr>
            <w:r>
              <w:rPr>
                <w:sz w:val="20"/>
              </w:rPr>
              <w:t xml:space="preserve">Ведомственный проект N 3. Реализация государственной семейной и демографической политики</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3 728,8</w:t>
            </w:r>
          </w:p>
        </w:tc>
        <w:tc>
          <w:tcPr>
            <w:tcW w:w="1531" w:type="dxa"/>
            <w:vAlign w:val="center"/>
          </w:tcPr>
          <w:p>
            <w:pPr>
              <w:pStyle w:val="0"/>
              <w:jc w:val="center"/>
            </w:pPr>
            <w:r>
              <w:rPr>
                <w:sz w:val="20"/>
              </w:rPr>
              <w:t xml:space="preserve">9 010,6</w:t>
            </w:r>
          </w:p>
        </w:tc>
        <w:tc>
          <w:tcPr>
            <w:tcW w:w="1531" w:type="dxa"/>
            <w:vAlign w:val="center"/>
          </w:tcPr>
          <w:p>
            <w:pPr>
              <w:pStyle w:val="0"/>
              <w:jc w:val="center"/>
            </w:pPr>
            <w:r>
              <w:rPr>
                <w:sz w:val="20"/>
              </w:rPr>
              <w:t xml:space="preserve">14 161,7</w:t>
            </w:r>
          </w:p>
        </w:tc>
        <w:tc>
          <w:tcPr>
            <w:tcW w:w="1538" w:type="dxa"/>
            <w:vAlign w:val="center"/>
          </w:tcPr>
          <w:p>
            <w:pPr>
              <w:pStyle w:val="0"/>
              <w:jc w:val="center"/>
            </w:pPr>
            <w:r>
              <w:rPr>
                <w:sz w:val="20"/>
              </w:rPr>
              <w:t xml:space="preserve">13 661,7</w:t>
            </w:r>
          </w:p>
        </w:tc>
        <w:tc>
          <w:tcPr>
            <w:tcW w:w="1538" w:type="dxa"/>
            <w:vAlign w:val="center"/>
          </w:tcPr>
          <w:p>
            <w:pPr>
              <w:pStyle w:val="0"/>
              <w:jc w:val="center"/>
            </w:pPr>
            <w:r>
              <w:rPr>
                <w:sz w:val="20"/>
              </w:rPr>
              <w:t xml:space="preserve">14 161,7</w:t>
            </w:r>
          </w:p>
        </w:tc>
        <w:tc>
          <w:tcPr>
            <w:tcW w:w="1658" w:type="dxa"/>
            <w:vAlign w:val="center"/>
          </w:tcPr>
          <w:p>
            <w:pPr>
              <w:pStyle w:val="0"/>
              <w:jc w:val="center"/>
            </w:pPr>
            <w:r>
              <w:rPr>
                <w:sz w:val="20"/>
              </w:rPr>
              <w:t xml:space="preserve">54 724,6</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3 728,8</w:t>
            </w:r>
          </w:p>
        </w:tc>
        <w:tc>
          <w:tcPr>
            <w:tcW w:w="1531" w:type="dxa"/>
            <w:vAlign w:val="center"/>
          </w:tcPr>
          <w:p>
            <w:pPr>
              <w:pStyle w:val="0"/>
              <w:jc w:val="center"/>
            </w:pPr>
            <w:r>
              <w:rPr>
                <w:sz w:val="20"/>
              </w:rPr>
              <w:t xml:space="preserve">9 010,6</w:t>
            </w:r>
          </w:p>
        </w:tc>
        <w:tc>
          <w:tcPr>
            <w:tcW w:w="1531" w:type="dxa"/>
            <w:vAlign w:val="center"/>
          </w:tcPr>
          <w:p>
            <w:pPr>
              <w:pStyle w:val="0"/>
              <w:jc w:val="center"/>
            </w:pPr>
            <w:r>
              <w:rPr>
                <w:sz w:val="20"/>
              </w:rPr>
              <w:t xml:space="preserve">14 161,7</w:t>
            </w:r>
          </w:p>
        </w:tc>
        <w:tc>
          <w:tcPr>
            <w:tcW w:w="1538" w:type="dxa"/>
            <w:vAlign w:val="center"/>
          </w:tcPr>
          <w:p>
            <w:pPr>
              <w:pStyle w:val="0"/>
              <w:jc w:val="center"/>
            </w:pPr>
            <w:r>
              <w:rPr>
                <w:sz w:val="20"/>
              </w:rPr>
              <w:t xml:space="preserve">13 661,7</w:t>
            </w:r>
          </w:p>
        </w:tc>
        <w:tc>
          <w:tcPr>
            <w:tcW w:w="1538" w:type="dxa"/>
            <w:vAlign w:val="center"/>
          </w:tcPr>
          <w:p>
            <w:pPr>
              <w:pStyle w:val="0"/>
              <w:jc w:val="center"/>
            </w:pPr>
            <w:r>
              <w:rPr>
                <w:sz w:val="20"/>
              </w:rPr>
              <w:t xml:space="preserve">14 161,7</w:t>
            </w:r>
          </w:p>
        </w:tc>
        <w:tc>
          <w:tcPr>
            <w:tcW w:w="1658" w:type="dxa"/>
            <w:vAlign w:val="center"/>
          </w:tcPr>
          <w:p>
            <w:pPr>
              <w:pStyle w:val="0"/>
              <w:jc w:val="center"/>
            </w:pPr>
            <w:r>
              <w:rPr>
                <w:sz w:val="20"/>
              </w:rPr>
              <w:t xml:space="preserve">54 724,6</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3 028,8</w:t>
            </w:r>
          </w:p>
        </w:tc>
        <w:tc>
          <w:tcPr>
            <w:tcW w:w="1531" w:type="dxa"/>
            <w:vAlign w:val="center"/>
          </w:tcPr>
          <w:p>
            <w:pPr>
              <w:pStyle w:val="0"/>
              <w:jc w:val="center"/>
            </w:pPr>
            <w:r>
              <w:rPr>
                <w:sz w:val="20"/>
              </w:rPr>
              <w:t xml:space="preserve">8 887,4</w:t>
            </w:r>
          </w:p>
        </w:tc>
        <w:tc>
          <w:tcPr>
            <w:tcW w:w="1531" w:type="dxa"/>
            <w:vAlign w:val="center"/>
          </w:tcPr>
          <w:p>
            <w:pPr>
              <w:pStyle w:val="0"/>
              <w:jc w:val="center"/>
            </w:pPr>
            <w:r>
              <w:rPr>
                <w:sz w:val="20"/>
              </w:rPr>
              <w:t xml:space="preserve">13 538,5</w:t>
            </w:r>
          </w:p>
        </w:tc>
        <w:tc>
          <w:tcPr>
            <w:tcW w:w="1538" w:type="dxa"/>
            <w:vAlign w:val="center"/>
          </w:tcPr>
          <w:p>
            <w:pPr>
              <w:pStyle w:val="0"/>
              <w:jc w:val="center"/>
            </w:pPr>
            <w:r>
              <w:rPr>
                <w:sz w:val="20"/>
              </w:rPr>
              <w:t xml:space="preserve">13 538,5</w:t>
            </w:r>
          </w:p>
        </w:tc>
        <w:tc>
          <w:tcPr>
            <w:tcW w:w="1538" w:type="dxa"/>
            <w:vAlign w:val="center"/>
          </w:tcPr>
          <w:p>
            <w:pPr>
              <w:pStyle w:val="0"/>
              <w:jc w:val="center"/>
            </w:pPr>
            <w:r>
              <w:rPr>
                <w:sz w:val="20"/>
              </w:rPr>
              <w:t xml:space="preserve">13 538,5</w:t>
            </w:r>
          </w:p>
        </w:tc>
        <w:tc>
          <w:tcPr>
            <w:tcW w:w="1658" w:type="dxa"/>
            <w:vAlign w:val="center"/>
          </w:tcPr>
          <w:p>
            <w:pPr>
              <w:pStyle w:val="0"/>
              <w:jc w:val="center"/>
            </w:pPr>
            <w:r>
              <w:rPr>
                <w:sz w:val="20"/>
              </w:rPr>
              <w:t xml:space="preserve">52 531,8</w:t>
            </w:r>
          </w:p>
        </w:tc>
      </w:tr>
      <w:tr>
        <w:tc>
          <w:tcPr>
            <w:vMerge w:val="continue"/>
          </w:tcPr>
          <w:p/>
        </w:tc>
        <w:tc>
          <w:tcPr>
            <w:tcW w:w="3912" w:type="dxa"/>
            <w:vAlign w:val="center"/>
          </w:tcPr>
          <w:p>
            <w:pPr>
              <w:pStyle w:val="0"/>
              <w:jc w:val="both"/>
            </w:pPr>
            <w:r>
              <w:rPr>
                <w:sz w:val="20"/>
              </w:rPr>
              <w:t xml:space="preserve">Управление записи актов гражданского состояния при Правительстве Республики Саха (Якутия)</w:t>
            </w:r>
          </w:p>
        </w:tc>
        <w:tc>
          <w:tcPr>
            <w:tcW w:w="1560" w:type="dxa"/>
            <w:vAlign w:val="center"/>
          </w:tcPr>
          <w:p>
            <w:pPr>
              <w:pStyle w:val="0"/>
              <w:jc w:val="center"/>
            </w:pPr>
            <w:r>
              <w:rPr>
                <w:sz w:val="20"/>
              </w:rPr>
              <w:t xml:space="preserve">700</w:t>
            </w:r>
          </w:p>
        </w:tc>
        <w:tc>
          <w:tcPr>
            <w:tcW w:w="1531" w:type="dxa"/>
            <w:vAlign w:val="center"/>
          </w:tcPr>
          <w:p>
            <w:pPr>
              <w:pStyle w:val="0"/>
              <w:jc w:val="center"/>
            </w:pPr>
            <w:r>
              <w:rPr>
                <w:sz w:val="20"/>
              </w:rPr>
              <w:t xml:space="preserve">123,2</w:t>
            </w:r>
          </w:p>
        </w:tc>
        <w:tc>
          <w:tcPr>
            <w:tcW w:w="1531" w:type="dxa"/>
            <w:vAlign w:val="center"/>
          </w:tcPr>
          <w:p>
            <w:pPr>
              <w:pStyle w:val="0"/>
              <w:jc w:val="center"/>
            </w:pPr>
            <w:r>
              <w:rPr>
                <w:sz w:val="20"/>
              </w:rPr>
              <w:t xml:space="preserve">623,2</w:t>
            </w:r>
          </w:p>
        </w:tc>
        <w:tc>
          <w:tcPr>
            <w:tcW w:w="1538" w:type="dxa"/>
            <w:vAlign w:val="center"/>
          </w:tcPr>
          <w:p>
            <w:pPr>
              <w:pStyle w:val="0"/>
              <w:jc w:val="center"/>
            </w:pPr>
            <w:r>
              <w:rPr>
                <w:sz w:val="20"/>
              </w:rPr>
              <w:t xml:space="preserve">123,2</w:t>
            </w:r>
          </w:p>
        </w:tc>
        <w:tc>
          <w:tcPr>
            <w:tcW w:w="1538" w:type="dxa"/>
            <w:vAlign w:val="center"/>
          </w:tcPr>
          <w:p>
            <w:pPr>
              <w:pStyle w:val="0"/>
              <w:jc w:val="center"/>
            </w:pPr>
            <w:r>
              <w:rPr>
                <w:sz w:val="20"/>
              </w:rPr>
              <w:t xml:space="preserve">623,2</w:t>
            </w:r>
          </w:p>
        </w:tc>
        <w:tc>
          <w:tcPr>
            <w:tcW w:w="1658" w:type="dxa"/>
            <w:vAlign w:val="center"/>
          </w:tcPr>
          <w:p>
            <w:pPr>
              <w:pStyle w:val="0"/>
              <w:jc w:val="center"/>
            </w:pPr>
            <w:r>
              <w:rPr>
                <w:sz w:val="20"/>
              </w:rPr>
              <w:t xml:space="preserve">2 192,8</w:t>
            </w:r>
          </w:p>
        </w:tc>
      </w:tr>
      <w:tr>
        <w:tc>
          <w:tcPr>
            <w:tcW w:w="2694" w:type="dxa"/>
            <w:vAlign w:val="center"/>
            <w:vMerge w:val="restart"/>
          </w:tcPr>
          <w:p>
            <w:pPr>
              <w:pStyle w:val="0"/>
              <w:jc w:val="center"/>
            </w:pPr>
            <w:r>
              <w:rPr>
                <w:sz w:val="20"/>
              </w:rPr>
              <w:t xml:space="preserve">Ведомственный проект N 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49 666</w:t>
            </w:r>
          </w:p>
        </w:tc>
        <w:tc>
          <w:tcPr>
            <w:tcW w:w="1531" w:type="dxa"/>
            <w:vAlign w:val="center"/>
          </w:tcPr>
          <w:p>
            <w:pPr>
              <w:pStyle w:val="0"/>
              <w:jc w:val="center"/>
            </w:pPr>
            <w:r>
              <w:rPr>
                <w:sz w:val="20"/>
              </w:rPr>
              <w:t xml:space="preserve">38 780</w:t>
            </w:r>
          </w:p>
        </w:tc>
        <w:tc>
          <w:tcPr>
            <w:tcW w:w="1531" w:type="dxa"/>
            <w:vAlign w:val="center"/>
          </w:tcPr>
          <w:p>
            <w:pPr>
              <w:pStyle w:val="0"/>
              <w:jc w:val="center"/>
            </w:pPr>
            <w:r>
              <w:rPr>
                <w:sz w:val="20"/>
              </w:rPr>
              <w:t xml:space="preserve">38 780</w:t>
            </w:r>
          </w:p>
        </w:tc>
        <w:tc>
          <w:tcPr>
            <w:tcW w:w="1538" w:type="dxa"/>
            <w:vAlign w:val="center"/>
          </w:tcPr>
          <w:p>
            <w:pPr>
              <w:pStyle w:val="0"/>
              <w:jc w:val="center"/>
            </w:pPr>
            <w:r>
              <w:rPr>
                <w:sz w:val="20"/>
              </w:rPr>
              <w:t xml:space="preserve">38 780</w:t>
            </w:r>
          </w:p>
        </w:tc>
        <w:tc>
          <w:tcPr>
            <w:tcW w:w="1538" w:type="dxa"/>
            <w:vAlign w:val="center"/>
          </w:tcPr>
          <w:p>
            <w:pPr>
              <w:pStyle w:val="0"/>
              <w:jc w:val="center"/>
            </w:pPr>
            <w:r>
              <w:rPr>
                <w:sz w:val="20"/>
              </w:rPr>
              <w:t xml:space="preserve">38 780</w:t>
            </w:r>
          </w:p>
        </w:tc>
        <w:tc>
          <w:tcPr>
            <w:tcW w:w="1658" w:type="dxa"/>
            <w:vAlign w:val="center"/>
          </w:tcPr>
          <w:p>
            <w:pPr>
              <w:pStyle w:val="0"/>
              <w:jc w:val="center"/>
            </w:pPr>
            <w:r>
              <w:rPr>
                <w:sz w:val="20"/>
              </w:rPr>
              <w:t xml:space="preserve">204 786</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41 153</w:t>
            </w:r>
          </w:p>
        </w:tc>
        <w:tc>
          <w:tcPr>
            <w:tcW w:w="1531" w:type="dxa"/>
            <w:vAlign w:val="center"/>
          </w:tcPr>
          <w:p>
            <w:pPr>
              <w:pStyle w:val="0"/>
              <w:jc w:val="center"/>
            </w:pPr>
            <w:r>
              <w:rPr>
                <w:sz w:val="20"/>
              </w:rPr>
              <w:t xml:space="preserve">36 530</w:t>
            </w:r>
          </w:p>
        </w:tc>
        <w:tc>
          <w:tcPr>
            <w:tcW w:w="1531" w:type="dxa"/>
            <w:vAlign w:val="center"/>
          </w:tcPr>
          <w:p>
            <w:pPr>
              <w:pStyle w:val="0"/>
              <w:jc w:val="center"/>
            </w:pPr>
            <w:r>
              <w:rPr>
                <w:sz w:val="20"/>
              </w:rPr>
              <w:t xml:space="preserve">36 530</w:t>
            </w:r>
          </w:p>
        </w:tc>
        <w:tc>
          <w:tcPr>
            <w:tcW w:w="1538" w:type="dxa"/>
            <w:vAlign w:val="center"/>
          </w:tcPr>
          <w:p>
            <w:pPr>
              <w:pStyle w:val="0"/>
              <w:jc w:val="center"/>
            </w:pPr>
            <w:r>
              <w:rPr>
                <w:sz w:val="20"/>
              </w:rPr>
              <w:t xml:space="preserve">36 530</w:t>
            </w:r>
          </w:p>
        </w:tc>
        <w:tc>
          <w:tcPr>
            <w:tcW w:w="1538" w:type="dxa"/>
            <w:vAlign w:val="center"/>
          </w:tcPr>
          <w:p>
            <w:pPr>
              <w:pStyle w:val="0"/>
              <w:jc w:val="center"/>
            </w:pPr>
            <w:r>
              <w:rPr>
                <w:sz w:val="20"/>
              </w:rPr>
              <w:t xml:space="preserve">36 530</w:t>
            </w:r>
          </w:p>
        </w:tc>
        <w:tc>
          <w:tcPr>
            <w:tcW w:w="1658" w:type="dxa"/>
            <w:vAlign w:val="center"/>
          </w:tcPr>
          <w:p>
            <w:pPr>
              <w:pStyle w:val="0"/>
              <w:jc w:val="center"/>
            </w:pPr>
            <w:r>
              <w:rPr>
                <w:sz w:val="20"/>
              </w:rPr>
              <w:t xml:space="preserve">187 273</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19 523</w:t>
            </w:r>
          </w:p>
        </w:tc>
        <w:tc>
          <w:tcPr>
            <w:tcW w:w="1531" w:type="dxa"/>
            <w:vAlign w:val="center"/>
          </w:tcPr>
          <w:p>
            <w:pPr>
              <w:pStyle w:val="0"/>
              <w:jc w:val="center"/>
            </w:pPr>
            <w:r>
              <w:rPr>
                <w:sz w:val="20"/>
              </w:rPr>
              <w:t xml:space="preserve">20 900</w:t>
            </w:r>
          </w:p>
        </w:tc>
        <w:tc>
          <w:tcPr>
            <w:tcW w:w="1531" w:type="dxa"/>
            <w:vAlign w:val="center"/>
          </w:tcPr>
          <w:p>
            <w:pPr>
              <w:pStyle w:val="0"/>
              <w:jc w:val="center"/>
            </w:pPr>
            <w:r>
              <w:rPr>
                <w:sz w:val="20"/>
              </w:rPr>
              <w:t xml:space="preserve">20 900</w:t>
            </w:r>
          </w:p>
        </w:tc>
        <w:tc>
          <w:tcPr>
            <w:tcW w:w="1538" w:type="dxa"/>
            <w:vAlign w:val="center"/>
          </w:tcPr>
          <w:p>
            <w:pPr>
              <w:pStyle w:val="0"/>
              <w:jc w:val="center"/>
            </w:pPr>
            <w:r>
              <w:rPr>
                <w:sz w:val="20"/>
              </w:rPr>
              <w:t xml:space="preserve">20 900</w:t>
            </w:r>
          </w:p>
        </w:tc>
        <w:tc>
          <w:tcPr>
            <w:tcW w:w="1538" w:type="dxa"/>
            <w:vAlign w:val="center"/>
          </w:tcPr>
          <w:p>
            <w:pPr>
              <w:pStyle w:val="0"/>
              <w:jc w:val="center"/>
            </w:pPr>
            <w:r>
              <w:rPr>
                <w:sz w:val="20"/>
              </w:rPr>
              <w:t xml:space="preserve">20 900</w:t>
            </w:r>
          </w:p>
        </w:tc>
        <w:tc>
          <w:tcPr>
            <w:tcW w:w="1658" w:type="dxa"/>
            <w:vAlign w:val="center"/>
          </w:tcPr>
          <w:p>
            <w:pPr>
              <w:pStyle w:val="0"/>
              <w:jc w:val="center"/>
            </w:pPr>
            <w:r>
              <w:rPr>
                <w:sz w:val="20"/>
              </w:rPr>
              <w:t xml:space="preserve">103 123</w:t>
            </w:r>
          </w:p>
        </w:tc>
      </w:tr>
      <w:tr>
        <w:tc>
          <w:tcPr>
            <w:vMerge w:val="continue"/>
          </w:tcPr>
          <w:p/>
        </w:tc>
        <w:tc>
          <w:tcPr>
            <w:tcW w:w="3912" w:type="dxa"/>
            <w:vAlign w:val="center"/>
          </w:tcPr>
          <w:p>
            <w:pPr>
              <w:pStyle w:val="0"/>
              <w:jc w:val="both"/>
            </w:pPr>
            <w:r>
              <w:rPr>
                <w:sz w:val="20"/>
              </w:rPr>
              <w:t xml:space="preserve">Министерство здравоохранения Республики Саха (Якутия)</w:t>
            </w:r>
          </w:p>
        </w:tc>
        <w:tc>
          <w:tcPr>
            <w:tcW w:w="1560" w:type="dxa"/>
            <w:vAlign w:val="center"/>
          </w:tcPr>
          <w:p>
            <w:pPr>
              <w:pStyle w:val="0"/>
              <w:jc w:val="center"/>
            </w:pPr>
            <w:r>
              <w:rPr>
                <w:sz w:val="20"/>
              </w:rPr>
              <w:t xml:space="preserve">5 000</w:t>
            </w:r>
          </w:p>
        </w:tc>
        <w:tc>
          <w:tcPr>
            <w:tcW w:w="1531" w:type="dxa"/>
            <w:vAlign w:val="center"/>
          </w:tcPr>
          <w:p>
            <w:pPr>
              <w:pStyle w:val="0"/>
              <w:jc w:val="center"/>
            </w:pPr>
            <w:r>
              <w:rPr>
                <w:sz w:val="20"/>
              </w:rPr>
              <w:t xml:space="preserve">5 000</w:t>
            </w:r>
          </w:p>
        </w:tc>
        <w:tc>
          <w:tcPr>
            <w:tcW w:w="1531" w:type="dxa"/>
            <w:vAlign w:val="center"/>
          </w:tcPr>
          <w:p>
            <w:pPr>
              <w:pStyle w:val="0"/>
              <w:jc w:val="center"/>
            </w:pPr>
            <w:r>
              <w:rPr>
                <w:sz w:val="20"/>
              </w:rPr>
              <w:t xml:space="preserve">5 000</w:t>
            </w:r>
          </w:p>
        </w:tc>
        <w:tc>
          <w:tcPr>
            <w:tcW w:w="1538" w:type="dxa"/>
            <w:vAlign w:val="center"/>
          </w:tcPr>
          <w:p>
            <w:pPr>
              <w:pStyle w:val="0"/>
              <w:jc w:val="center"/>
            </w:pPr>
            <w:r>
              <w:rPr>
                <w:sz w:val="20"/>
              </w:rPr>
              <w:t xml:space="preserve">5 000</w:t>
            </w:r>
          </w:p>
        </w:tc>
        <w:tc>
          <w:tcPr>
            <w:tcW w:w="1538" w:type="dxa"/>
            <w:vAlign w:val="center"/>
          </w:tcPr>
          <w:p>
            <w:pPr>
              <w:pStyle w:val="0"/>
              <w:jc w:val="center"/>
            </w:pPr>
            <w:r>
              <w:rPr>
                <w:sz w:val="20"/>
              </w:rPr>
              <w:t xml:space="preserve">5 000</w:t>
            </w:r>
          </w:p>
        </w:tc>
        <w:tc>
          <w:tcPr>
            <w:tcW w:w="1658" w:type="dxa"/>
            <w:vAlign w:val="center"/>
          </w:tcPr>
          <w:p>
            <w:pPr>
              <w:pStyle w:val="0"/>
              <w:jc w:val="center"/>
            </w:pPr>
            <w:r>
              <w:rPr>
                <w:sz w:val="20"/>
              </w:rPr>
              <w:t xml:space="preserve">25 000</w:t>
            </w:r>
          </w:p>
        </w:tc>
      </w:tr>
      <w:tr>
        <w:tc>
          <w:tcPr>
            <w:vMerge w:val="continue"/>
          </w:tcPr>
          <w:p/>
        </w:tc>
        <w:tc>
          <w:tcPr>
            <w:tcW w:w="3912" w:type="dxa"/>
            <w:vAlign w:val="center"/>
          </w:tcPr>
          <w:p>
            <w:pPr>
              <w:pStyle w:val="0"/>
              <w:jc w:val="both"/>
            </w:pPr>
            <w:r>
              <w:rPr>
                <w:sz w:val="20"/>
              </w:rPr>
              <w:t xml:space="preserve">Министерство образования и науки Республики Саха (Якутия)</w:t>
            </w:r>
          </w:p>
        </w:tc>
        <w:tc>
          <w:tcPr>
            <w:tcW w:w="1560" w:type="dxa"/>
            <w:vAlign w:val="center"/>
          </w:tcPr>
          <w:p>
            <w:pPr>
              <w:pStyle w:val="0"/>
              <w:jc w:val="center"/>
            </w:pPr>
            <w:r>
              <w:rPr>
                <w:sz w:val="20"/>
              </w:rPr>
              <w:t xml:space="preserve">2 500</w:t>
            </w:r>
          </w:p>
        </w:tc>
        <w:tc>
          <w:tcPr>
            <w:tcW w:w="1531" w:type="dxa"/>
            <w:vAlign w:val="center"/>
          </w:tcPr>
          <w:p>
            <w:pPr>
              <w:pStyle w:val="0"/>
              <w:jc w:val="center"/>
            </w:pPr>
            <w:r>
              <w:rPr>
                <w:sz w:val="20"/>
              </w:rPr>
              <w:t xml:space="preserve">2 500</w:t>
            </w:r>
          </w:p>
        </w:tc>
        <w:tc>
          <w:tcPr>
            <w:tcW w:w="1531" w:type="dxa"/>
            <w:vAlign w:val="center"/>
          </w:tcPr>
          <w:p>
            <w:pPr>
              <w:pStyle w:val="0"/>
              <w:jc w:val="center"/>
            </w:pPr>
            <w:r>
              <w:rPr>
                <w:sz w:val="20"/>
              </w:rPr>
              <w:t xml:space="preserve">2 500</w:t>
            </w:r>
          </w:p>
        </w:tc>
        <w:tc>
          <w:tcPr>
            <w:tcW w:w="1538" w:type="dxa"/>
            <w:vAlign w:val="center"/>
          </w:tcPr>
          <w:p>
            <w:pPr>
              <w:pStyle w:val="0"/>
              <w:jc w:val="center"/>
            </w:pPr>
            <w:r>
              <w:rPr>
                <w:sz w:val="20"/>
              </w:rPr>
              <w:t xml:space="preserve">2 500</w:t>
            </w:r>
          </w:p>
        </w:tc>
        <w:tc>
          <w:tcPr>
            <w:tcW w:w="1538" w:type="dxa"/>
            <w:vAlign w:val="center"/>
          </w:tcPr>
          <w:p>
            <w:pPr>
              <w:pStyle w:val="0"/>
              <w:jc w:val="center"/>
            </w:pPr>
            <w:r>
              <w:rPr>
                <w:sz w:val="20"/>
              </w:rPr>
              <w:t xml:space="preserve">2 500</w:t>
            </w:r>
          </w:p>
        </w:tc>
        <w:tc>
          <w:tcPr>
            <w:tcW w:w="1658" w:type="dxa"/>
            <w:vAlign w:val="center"/>
          </w:tcPr>
          <w:p>
            <w:pPr>
              <w:pStyle w:val="0"/>
              <w:jc w:val="center"/>
            </w:pPr>
            <w:r>
              <w:rPr>
                <w:sz w:val="20"/>
              </w:rPr>
              <w:t xml:space="preserve">12 500</w:t>
            </w:r>
          </w:p>
        </w:tc>
      </w:tr>
      <w:tr>
        <w:tc>
          <w:tcPr>
            <w:vMerge w:val="continue"/>
          </w:tcPr>
          <w:p/>
        </w:tc>
        <w:tc>
          <w:tcPr>
            <w:tcW w:w="3912" w:type="dxa"/>
            <w:vAlign w:val="center"/>
          </w:tcPr>
          <w:p>
            <w:pPr>
              <w:pStyle w:val="0"/>
              <w:jc w:val="both"/>
            </w:pPr>
            <w:r>
              <w:rPr>
                <w:sz w:val="20"/>
              </w:rPr>
              <w:t xml:space="preserve">Министерство по физической культуре и спорту Республики Саха (Якутия)</w:t>
            </w:r>
          </w:p>
        </w:tc>
        <w:tc>
          <w:tcPr>
            <w:tcW w:w="1560" w:type="dxa"/>
            <w:vAlign w:val="center"/>
          </w:tcPr>
          <w:p>
            <w:pPr>
              <w:pStyle w:val="0"/>
              <w:jc w:val="center"/>
            </w:pPr>
            <w:r>
              <w:rPr>
                <w:sz w:val="20"/>
              </w:rPr>
              <w:t xml:space="preserve">1 000</w:t>
            </w:r>
          </w:p>
        </w:tc>
        <w:tc>
          <w:tcPr>
            <w:tcW w:w="1531" w:type="dxa"/>
            <w:vAlign w:val="center"/>
          </w:tcPr>
          <w:p>
            <w:pPr>
              <w:pStyle w:val="0"/>
              <w:jc w:val="center"/>
            </w:pPr>
            <w:r>
              <w:rPr>
                <w:sz w:val="20"/>
              </w:rPr>
              <w:t xml:space="preserve">1 000</w:t>
            </w:r>
          </w:p>
        </w:tc>
        <w:tc>
          <w:tcPr>
            <w:tcW w:w="1531" w:type="dxa"/>
            <w:vAlign w:val="center"/>
          </w:tcPr>
          <w:p>
            <w:pPr>
              <w:pStyle w:val="0"/>
              <w:jc w:val="center"/>
            </w:pPr>
            <w:r>
              <w:rPr>
                <w:sz w:val="20"/>
              </w:rPr>
              <w:t xml:space="preserve">1 000</w:t>
            </w:r>
          </w:p>
        </w:tc>
        <w:tc>
          <w:tcPr>
            <w:tcW w:w="1538" w:type="dxa"/>
            <w:vAlign w:val="center"/>
          </w:tcPr>
          <w:p>
            <w:pPr>
              <w:pStyle w:val="0"/>
              <w:jc w:val="center"/>
            </w:pPr>
            <w:r>
              <w:rPr>
                <w:sz w:val="20"/>
              </w:rPr>
              <w:t xml:space="preserve">1 000</w:t>
            </w:r>
          </w:p>
        </w:tc>
        <w:tc>
          <w:tcPr>
            <w:tcW w:w="1538" w:type="dxa"/>
            <w:vAlign w:val="center"/>
          </w:tcPr>
          <w:p>
            <w:pPr>
              <w:pStyle w:val="0"/>
              <w:jc w:val="center"/>
            </w:pPr>
            <w:r>
              <w:rPr>
                <w:sz w:val="20"/>
              </w:rPr>
              <w:t xml:space="preserve">1 000</w:t>
            </w:r>
          </w:p>
        </w:tc>
        <w:tc>
          <w:tcPr>
            <w:tcW w:w="1658" w:type="dxa"/>
            <w:vAlign w:val="center"/>
          </w:tcPr>
          <w:p>
            <w:pPr>
              <w:pStyle w:val="0"/>
              <w:jc w:val="center"/>
            </w:pPr>
            <w:r>
              <w:rPr>
                <w:sz w:val="20"/>
              </w:rPr>
              <w:t xml:space="preserve">5 000</w:t>
            </w:r>
          </w:p>
        </w:tc>
      </w:tr>
      <w:tr>
        <w:tc>
          <w:tcPr>
            <w:vMerge w:val="continue"/>
          </w:tcPr>
          <w:p/>
        </w:tc>
        <w:tc>
          <w:tcPr>
            <w:tcW w:w="3912" w:type="dxa"/>
            <w:vAlign w:val="center"/>
          </w:tcPr>
          <w:p>
            <w:pPr>
              <w:pStyle w:val="0"/>
              <w:jc w:val="both"/>
            </w:pPr>
            <w:r>
              <w:rPr>
                <w:sz w:val="20"/>
              </w:rPr>
              <w:t xml:space="preserve">Министерство культуры и духовного развития Республики Саха (Якутия)</w:t>
            </w:r>
          </w:p>
        </w:tc>
        <w:tc>
          <w:tcPr>
            <w:tcW w:w="1560" w:type="dxa"/>
            <w:vAlign w:val="center"/>
          </w:tcPr>
          <w:p>
            <w:pPr>
              <w:pStyle w:val="0"/>
              <w:jc w:val="center"/>
            </w:pPr>
            <w:r>
              <w:rPr>
                <w:sz w:val="20"/>
              </w:rPr>
              <w:t xml:space="preserve">1 000</w:t>
            </w:r>
          </w:p>
        </w:tc>
        <w:tc>
          <w:tcPr>
            <w:tcW w:w="1531" w:type="dxa"/>
            <w:vAlign w:val="center"/>
          </w:tcPr>
          <w:p>
            <w:pPr>
              <w:pStyle w:val="0"/>
              <w:jc w:val="center"/>
            </w:pPr>
            <w:r>
              <w:rPr>
                <w:sz w:val="20"/>
              </w:rPr>
              <w:t xml:space="preserve">1 000</w:t>
            </w:r>
          </w:p>
        </w:tc>
        <w:tc>
          <w:tcPr>
            <w:tcW w:w="1531" w:type="dxa"/>
            <w:vAlign w:val="center"/>
          </w:tcPr>
          <w:p>
            <w:pPr>
              <w:pStyle w:val="0"/>
              <w:jc w:val="center"/>
            </w:pPr>
            <w:r>
              <w:rPr>
                <w:sz w:val="20"/>
              </w:rPr>
              <w:t xml:space="preserve">1 000</w:t>
            </w:r>
          </w:p>
        </w:tc>
        <w:tc>
          <w:tcPr>
            <w:tcW w:w="1538" w:type="dxa"/>
            <w:vAlign w:val="center"/>
          </w:tcPr>
          <w:p>
            <w:pPr>
              <w:pStyle w:val="0"/>
              <w:jc w:val="center"/>
            </w:pPr>
            <w:r>
              <w:rPr>
                <w:sz w:val="20"/>
              </w:rPr>
              <w:t xml:space="preserve">1 000</w:t>
            </w:r>
          </w:p>
        </w:tc>
        <w:tc>
          <w:tcPr>
            <w:tcW w:w="1538" w:type="dxa"/>
            <w:vAlign w:val="center"/>
          </w:tcPr>
          <w:p>
            <w:pPr>
              <w:pStyle w:val="0"/>
              <w:jc w:val="center"/>
            </w:pPr>
            <w:r>
              <w:rPr>
                <w:sz w:val="20"/>
              </w:rPr>
              <w:t xml:space="preserve">1 000</w:t>
            </w:r>
          </w:p>
        </w:tc>
        <w:tc>
          <w:tcPr>
            <w:tcW w:w="1658" w:type="dxa"/>
            <w:vAlign w:val="center"/>
          </w:tcPr>
          <w:p>
            <w:pPr>
              <w:pStyle w:val="0"/>
              <w:jc w:val="center"/>
            </w:pPr>
            <w:r>
              <w:rPr>
                <w:sz w:val="20"/>
              </w:rPr>
              <w:t xml:space="preserve">5 000</w:t>
            </w:r>
          </w:p>
        </w:tc>
      </w:tr>
      <w:tr>
        <w:tc>
          <w:tcPr>
            <w:vMerge w:val="continue"/>
          </w:tcPr>
          <w:p/>
        </w:tc>
        <w:tc>
          <w:tcPr>
            <w:tcW w:w="3912" w:type="dxa"/>
            <w:vAlign w:val="center"/>
          </w:tcPr>
          <w:p>
            <w:pPr>
              <w:pStyle w:val="0"/>
              <w:jc w:val="both"/>
            </w:pPr>
            <w:r>
              <w:rPr>
                <w:sz w:val="20"/>
              </w:rPr>
              <w:t xml:space="preserve">Министерство транспорта и дорожного хозяйства Республики Саха (Якутия)</w:t>
            </w:r>
          </w:p>
        </w:tc>
        <w:tc>
          <w:tcPr>
            <w:tcW w:w="1560" w:type="dxa"/>
            <w:vAlign w:val="center"/>
          </w:tcPr>
          <w:p>
            <w:pPr>
              <w:pStyle w:val="0"/>
              <w:jc w:val="center"/>
            </w:pPr>
            <w:r>
              <w:rPr>
                <w:sz w:val="20"/>
              </w:rPr>
              <w:t xml:space="preserve">12 000</w:t>
            </w:r>
          </w:p>
        </w:tc>
        <w:tc>
          <w:tcPr>
            <w:tcW w:w="1531" w:type="dxa"/>
            <w:vAlign w:val="center"/>
          </w:tcPr>
          <w:p>
            <w:pPr>
              <w:pStyle w:val="0"/>
              <w:jc w:val="center"/>
            </w:pPr>
            <w:r>
              <w:rPr>
                <w:sz w:val="20"/>
              </w:rPr>
              <w:t xml:space="preserve">6 000</w:t>
            </w:r>
          </w:p>
        </w:tc>
        <w:tc>
          <w:tcPr>
            <w:tcW w:w="1531" w:type="dxa"/>
            <w:vAlign w:val="center"/>
          </w:tcPr>
          <w:p>
            <w:pPr>
              <w:pStyle w:val="0"/>
              <w:jc w:val="center"/>
            </w:pPr>
            <w:r>
              <w:rPr>
                <w:sz w:val="20"/>
              </w:rPr>
              <w:t xml:space="preserve">6 000</w:t>
            </w:r>
          </w:p>
        </w:tc>
        <w:tc>
          <w:tcPr>
            <w:tcW w:w="1538" w:type="dxa"/>
            <w:vAlign w:val="center"/>
          </w:tcPr>
          <w:p>
            <w:pPr>
              <w:pStyle w:val="0"/>
              <w:jc w:val="center"/>
            </w:pPr>
            <w:r>
              <w:rPr>
                <w:sz w:val="20"/>
              </w:rPr>
              <w:t xml:space="preserve">6 000</w:t>
            </w:r>
          </w:p>
        </w:tc>
        <w:tc>
          <w:tcPr>
            <w:tcW w:w="1538" w:type="dxa"/>
            <w:vAlign w:val="center"/>
          </w:tcPr>
          <w:p>
            <w:pPr>
              <w:pStyle w:val="0"/>
              <w:jc w:val="center"/>
            </w:pPr>
            <w:r>
              <w:rPr>
                <w:sz w:val="20"/>
              </w:rPr>
              <w:t xml:space="preserve">6 000</w:t>
            </w:r>
          </w:p>
        </w:tc>
        <w:tc>
          <w:tcPr>
            <w:tcW w:w="1658" w:type="dxa"/>
            <w:vAlign w:val="center"/>
          </w:tcPr>
          <w:p>
            <w:pPr>
              <w:pStyle w:val="0"/>
              <w:jc w:val="center"/>
            </w:pPr>
            <w:r>
              <w:rPr>
                <w:sz w:val="20"/>
              </w:rPr>
              <w:t xml:space="preserve">36 000</w:t>
            </w:r>
          </w:p>
        </w:tc>
      </w:tr>
      <w:tr>
        <w:tc>
          <w:tcPr>
            <w:vMerge w:val="continue"/>
          </w:tcPr>
          <w:p/>
        </w:tc>
        <w:tc>
          <w:tcPr>
            <w:tcW w:w="3912" w:type="dxa"/>
            <w:vAlign w:val="center"/>
          </w:tcPr>
          <w:p>
            <w:pPr>
              <w:pStyle w:val="0"/>
              <w:jc w:val="both"/>
            </w:pPr>
            <w:r>
              <w:rPr>
                <w:sz w:val="20"/>
              </w:rPr>
              <w:t xml:space="preserve">Государственный комитет Республики Саха (Якутия) по занятости населения</w:t>
            </w:r>
          </w:p>
        </w:tc>
        <w:tc>
          <w:tcPr>
            <w:tcW w:w="1560"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0</w:t>
            </w:r>
          </w:p>
        </w:tc>
      </w:tr>
      <w:tr>
        <w:tc>
          <w:tcPr>
            <w:vMerge w:val="continue"/>
          </w:tcPr>
          <w:p/>
        </w:tc>
        <w:tc>
          <w:tcPr>
            <w:tcW w:w="3912" w:type="dxa"/>
            <w:vAlign w:val="center"/>
          </w:tcPr>
          <w:p>
            <w:pPr>
              <w:pStyle w:val="0"/>
              <w:jc w:val="both"/>
            </w:pPr>
            <w:r>
              <w:rPr>
                <w:sz w:val="20"/>
              </w:rPr>
              <w:t xml:space="preserve">Министерство инноваций, цифрового развития и инфокоммуникационных технологий Республики Саха (Якутия)</w:t>
            </w:r>
          </w:p>
        </w:tc>
        <w:tc>
          <w:tcPr>
            <w:tcW w:w="1560" w:type="dxa"/>
            <w:vAlign w:val="center"/>
          </w:tcPr>
          <w:p>
            <w:pPr>
              <w:pStyle w:val="0"/>
              <w:jc w:val="center"/>
            </w:pPr>
            <w:r>
              <w:rPr>
                <w:sz w:val="20"/>
              </w:rPr>
              <w:t xml:space="preserve">130</w:t>
            </w:r>
          </w:p>
        </w:tc>
        <w:tc>
          <w:tcPr>
            <w:tcW w:w="1531" w:type="dxa"/>
            <w:vAlign w:val="center"/>
          </w:tcPr>
          <w:p>
            <w:pPr>
              <w:pStyle w:val="0"/>
              <w:jc w:val="center"/>
            </w:pPr>
            <w:r>
              <w:rPr>
                <w:sz w:val="20"/>
              </w:rPr>
              <w:t xml:space="preserve">130</w:t>
            </w:r>
          </w:p>
        </w:tc>
        <w:tc>
          <w:tcPr>
            <w:tcW w:w="1531" w:type="dxa"/>
            <w:vAlign w:val="center"/>
          </w:tcPr>
          <w:p>
            <w:pPr>
              <w:pStyle w:val="0"/>
              <w:jc w:val="center"/>
            </w:pPr>
            <w:r>
              <w:rPr>
                <w:sz w:val="20"/>
              </w:rPr>
              <w:t xml:space="preserve">130</w:t>
            </w:r>
          </w:p>
        </w:tc>
        <w:tc>
          <w:tcPr>
            <w:tcW w:w="1538" w:type="dxa"/>
            <w:vAlign w:val="center"/>
          </w:tcPr>
          <w:p>
            <w:pPr>
              <w:pStyle w:val="0"/>
              <w:jc w:val="center"/>
            </w:pPr>
            <w:r>
              <w:rPr>
                <w:sz w:val="20"/>
              </w:rPr>
              <w:t xml:space="preserve">130</w:t>
            </w:r>
          </w:p>
        </w:tc>
        <w:tc>
          <w:tcPr>
            <w:tcW w:w="1538" w:type="dxa"/>
            <w:vAlign w:val="center"/>
          </w:tcPr>
          <w:p>
            <w:pPr>
              <w:pStyle w:val="0"/>
              <w:jc w:val="center"/>
            </w:pPr>
            <w:r>
              <w:rPr>
                <w:sz w:val="20"/>
              </w:rPr>
              <w:t xml:space="preserve">130</w:t>
            </w:r>
          </w:p>
        </w:tc>
        <w:tc>
          <w:tcPr>
            <w:tcW w:w="1658" w:type="dxa"/>
            <w:vAlign w:val="center"/>
          </w:tcPr>
          <w:p>
            <w:pPr>
              <w:pStyle w:val="0"/>
              <w:jc w:val="center"/>
            </w:pPr>
            <w:r>
              <w:rPr>
                <w:sz w:val="20"/>
              </w:rPr>
              <w:t xml:space="preserve">650</w:t>
            </w:r>
          </w:p>
        </w:tc>
      </w:tr>
      <w:tr>
        <w:tc>
          <w:tcPr>
            <w:vMerge w:val="continue"/>
          </w:tcPr>
          <w:p/>
        </w:tc>
        <w:tc>
          <w:tcPr>
            <w:tcW w:w="3912" w:type="dxa"/>
            <w:vAlign w:val="center"/>
          </w:tcPr>
          <w:p>
            <w:pPr>
              <w:pStyle w:val="0"/>
              <w:jc w:val="both"/>
            </w:pPr>
            <w:r>
              <w:rPr>
                <w:sz w:val="20"/>
              </w:rPr>
              <w:t xml:space="preserve">Местные бюджеты</w:t>
            </w:r>
          </w:p>
        </w:tc>
        <w:tc>
          <w:tcPr>
            <w:tcW w:w="1560" w:type="dxa"/>
            <w:vAlign w:val="center"/>
          </w:tcPr>
          <w:p>
            <w:pPr>
              <w:pStyle w:val="0"/>
              <w:jc w:val="center"/>
            </w:pPr>
            <w:r>
              <w:rPr>
                <w:sz w:val="20"/>
              </w:rPr>
              <w:t xml:space="preserve">8 513</w:t>
            </w:r>
          </w:p>
        </w:tc>
        <w:tc>
          <w:tcPr>
            <w:tcW w:w="1531" w:type="dxa"/>
            <w:vAlign w:val="center"/>
          </w:tcPr>
          <w:p>
            <w:pPr>
              <w:pStyle w:val="0"/>
              <w:jc w:val="center"/>
            </w:pPr>
            <w:r>
              <w:rPr>
                <w:sz w:val="20"/>
              </w:rPr>
              <w:t xml:space="preserve">2 250</w:t>
            </w:r>
          </w:p>
        </w:tc>
        <w:tc>
          <w:tcPr>
            <w:tcW w:w="1531" w:type="dxa"/>
            <w:vAlign w:val="center"/>
          </w:tcPr>
          <w:p>
            <w:pPr>
              <w:pStyle w:val="0"/>
              <w:jc w:val="center"/>
            </w:pPr>
            <w:r>
              <w:rPr>
                <w:sz w:val="20"/>
              </w:rPr>
              <w:t xml:space="preserve">2 250</w:t>
            </w:r>
          </w:p>
        </w:tc>
        <w:tc>
          <w:tcPr>
            <w:tcW w:w="1538" w:type="dxa"/>
            <w:vAlign w:val="center"/>
          </w:tcPr>
          <w:p>
            <w:pPr>
              <w:pStyle w:val="0"/>
              <w:jc w:val="center"/>
            </w:pPr>
            <w:r>
              <w:rPr>
                <w:sz w:val="20"/>
              </w:rPr>
              <w:t xml:space="preserve">2 250</w:t>
            </w:r>
          </w:p>
        </w:tc>
        <w:tc>
          <w:tcPr>
            <w:tcW w:w="1538" w:type="dxa"/>
            <w:vAlign w:val="center"/>
          </w:tcPr>
          <w:p>
            <w:pPr>
              <w:pStyle w:val="0"/>
              <w:jc w:val="center"/>
            </w:pPr>
            <w:r>
              <w:rPr>
                <w:sz w:val="20"/>
              </w:rPr>
              <w:t xml:space="preserve">2 250</w:t>
            </w:r>
          </w:p>
        </w:tc>
        <w:tc>
          <w:tcPr>
            <w:tcW w:w="1658" w:type="dxa"/>
            <w:vAlign w:val="center"/>
          </w:tcPr>
          <w:p>
            <w:pPr>
              <w:pStyle w:val="0"/>
              <w:jc w:val="center"/>
            </w:pPr>
            <w:r>
              <w:rPr>
                <w:sz w:val="20"/>
              </w:rPr>
              <w:t xml:space="preserve">17 513</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8 513</w:t>
            </w:r>
          </w:p>
        </w:tc>
        <w:tc>
          <w:tcPr>
            <w:tcW w:w="1531" w:type="dxa"/>
            <w:vAlign w:val="center"/>
          </w:tcPr>
          <w:p>
            <w:pPr>
              <w:pStyle w:val="0"/>
              <w:jc w:val="center"/>
            </w:pPr>
            <w:r>
              <w:rPr>
                <w:sz w:val="20"/>
              </w:rPr>
              <w:t xml:space="preserve">2 250</w:t>
            </w:r>
          </w:p>
        </w:tc>
        <w:tc>
          <w:tcPr>
            <w:tcW w:w="1531" w:type="dxa"/>
            <w:vAlign w:val="center"/>
          </w:tcPr>
          <w:p>
            <w:pPr>
              <w:pStyle w:val="0"/>
              <w:jc w:val="center"/>
            </w:pPr>
            <w:r>
              <w:rPr>
                <w:sz w:val="20"/>
              </w:rPr>
              <w:t xml:space="preserve">2 250</w:t>
            </w:r>
          </w:p>
        </w:tc>
        <w:tc>
          <w:tcPr>
            <w:tcW w:w="1538" w:type="dxa"/>
            <w:vAlign w:val="center"/>
          </w:tcPr>
          <w:p>
            <w:pPr>
              <w:pStyle w:val="0"/>
              <w:jc w:val="center"/>
            </w:pPr>
            <w:r>
              <w:rPr>
                <w:sz w:val="20"/>
              </w:rPr>
              <w:t xml:space="preserve">2 250</w:t>
            </w:r>
          </w:p>
        </w:tc>
        <w:tc>
          <w:tcPr>
            <w:tcW w:w="1538" w:type="dxa"/>
            <w:vAlign w:val="center"/>
          </w:tcPr>
          <w:p>
            <w:pPr>
              <w:pStyle w:val="0"/>
              <w:jc w:val="center"/>
            </w:pPr>
            <w:r>
              <w:rPr>
                <w:sz w:val="20"/>
              </w:rPr>
              <w:t xml:space="preserve">2 250</w:t>
            </w:r>
          </w:p>
        </w:tc>
        <w:tc>
          <w:tcPr>
            <w:tcW w:w="1658" w:type="dxa"/>
            <w:vAlign w:val="center"/>
          </w:tcPr>
          <w:p>
            <w:pPr>
              <w:pStyle w:val="0"/>
              <w:jc w:val="center"/>
            </w:pPr>
            <w:r>
              <w:rPr>
                <w:sz w:val="20"/>
              </w:rPr>
              <w:t xml:space="preserve">17 513</w:t>
            </w:r>
          </w:p>
        </w:tc>
      </w:tr>
      <w:tr>
        <w:tc>
          <w:tcPr>
            <w:tcW w:w="2694" w:type="dxa"/>
            <w:vAlign w:val="center"/>
            <w:vMerge w:val="restart"/>
          </w:tcPr>
          <w:p>
            <w:pPr>
              <w:pStyle w:val="0"/>
              <w:jc w:val="center"/>
            </w:pPr>
            <w:r>
              <w:rPr>
                <w:sz w:val="20"/>
              </w:rPr>
              <w:t xml:space="preserve">Ведомственный проект N 5. Оказание реабилитационных и (-или) абилитационных услуг инвалидам и детям-инвалидам, а также содействие их социальной интеграции</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2 670,6</w:t>
            </w:r>
          </w:p>
        </w:tc>
        <w:tc>
          <w:tcPr>
            <w:tcW w:w="1531" w:type="dxa"/>
            <w:vAlign w:val="center"/>
          </w:tcPr>
          <w:p>
            <w:pPr>
              <w:pStyle w:val="0"/>
              <w:jc w:val="center"/>
            </w:pPr>
            <w:r>
              <w:rPr>
                <w:sz w:val="20"/>
              </w:rPr>
              <w:t xml:space="preserve">1 350,6</w:t>
            </w:r>
          </w:p>
        </w:tc>
        <w:tc>
          <w:tcPr>
            <w:tcW w:w="1531" w:type="dxa"/>
            <w:vAlign w:val="center"/>
          </w:tcPr>
          <w:p>
            <w:pPr>
              <w:pStyle w:val="0"/>
              <w:jc w:val="center"/>
            </w:pPr>
            <w:r>
              <w:rPr>
                <w:sz w:val="20"/>
              </w:rPr>
              <w:t xml:space="preserve">1 350,6</w:t>
            </w:r>
          </w:p>
        </w:tc>
        <w:tc>
          <w:tcPr>
            <w:tcW w:w="1538" w:type="dxa"/>
            <w:vAlign w:val="center"/>
          </w:tcPr>
          <w:p>
            <w:pPr>
              <w:pStyle w:val="0"/>
              <w:jc w:val="center"/>
            </w:pPr>
            <w:r>
              <w:rPr>
                <w:sz w:val="20"/>
              </w:rPr>
              <w:t xml:space="preserve">1 350,6</w:t>
            </w:r>
          </w:p>
        </w:tc>
        <w:tc>
          <w:tcPr>
            <w:tcW w:w="1538" w:type="dxa"/>
            <w:vAlign w:val="center"/>
          </w:tcPr>
          <w:p>
            <w:pPr>
              <w:pStyle w:val="0"/>
              <w:jc w:val="center"/>
            </w:pPr>
            <w:r>
              <w:rPr>
                <w:sz w:val="20"/>
              </w:rPr>
              <w:t xml:space="preserve">1 350,6</w:t>
            </w:r>
          </w:p>
        </w:tc>
        <w:tc>
          <w:tcPr>
            <w:tcW w:w="1658" w:type="dxa"/>
            <w:vAlign w:val="center"/>
          </w:tcPr>
          <w:p>
            <w:pPr>
              <w:pStyle w:val="0"/>
              <w:jc w:val="center"/>
            </w:pPr>
            <w:r>
              <w:rPr>
                <w:sz w:val="20"/>
              </w:rPr>
              <w:t xml:space="preserve">8 073</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2 670,6</w:t>
            </w:r>
          </w:p>
        </w:tc>
        <w:tc>
          <w:tcPr>
            <w:tcW w:w="1531" w:type="dxa"/>
            <w:vAlign w:val="center"/>
          </w:tcPr>
          <w:p>
            <w:pPr>
              <w:pStyle w:val="0"/>
              <w:jc w:val="center"/>
            </w:pPr>
            <w:r>
              <w:rPr>
                <w:sz w:val="20"/>
              </w:rPr>
              <w:t xml:space="preserve">1 350,6</w:t>
            </w:r>
          </w:p>
        </w:tc>
        <w:tc>
          <w:tcPr>
            <w:tcW w:w="1531" w:type="dxa"/>
            <w:vAlign w:val="center"/>
          </w:tcPr>
          <w:p>
            <w:pPr>
              <w:pStyle w:val="0"/>
              <w:jc w:val="center"/>
            </w:pPr>
            <w:r>
              <w:rPr>
                <w:sz w:val="20"/>
              </w:rPr>
              <w:t xml:space="preserve">1 350,6</w:t>
            </w:r>
          </w:p>
        </w:tc>
        <w:tc>
          <w:tcPr>
            <w:tcW w:w="1538" w:type="dxa"/>
            <w:vAlign w:val="center"/>
          </w:tcPr>
          <w:p>
            <w:pPr>
              <w:pStyle w:val="0"/>
              <w:jc w:val="center"/>
            </w:pPr>
            <w:r>
              <w:rPr>
                <w:sz w:val="20"/>
              </w:rPr>
              <w:t xml:space="preserve">1 350,6</w:t>
            </w:r>
          </w:p>
        </w:tc>
        <w:tc>
          <w:tcPr>
            <w:tcW w:w="1538" w:type="dxa"/>
            <w:vAlign w:val="center"/>
          </w:tcPr>
          <w:p>
            <w:pPr>
              <w:pStyle w:val="0"/>
              <w:jc w:val="center"/>
            </w:pPr>
            <w:r>
              <w:rPr>
                <w:sz w:val="20"/>
              </w:rPr>
              <w:t xml:space="preserve">1 350,6</w:t>
            </w:r>
          </w:p>
        </w:tc>
        <w:tc>
          <w:tcPr>
            <w:tcW w:w="1658" w:type="dxa"/>
            <w:vAlign w:val="center"/>
          </w:tcPr>
          <w:p>
            <w:pPr>
              <w:pStyle w:val="0"/>
              <w:jc w:val="center"/>
            </w:pPr>
            <w:r>
              <w:rPr>
                <w:sz w:val="20"/>
              </w:rPr>
              <w:t xml:space="preserve">8 073</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2 670,6</w:t>
            </w:r>
          </w:p>
        </w:tc>
        <w:tc>
          <w:tcPr>
            <w:tcW w:w="1531" w:type="dxa"/>
            <w:vAlign w:val="center"/>
          </w:tcPr>
          <w:p>
            <w:pPr>
              <w:pStyle w:val="0"/>
              <w:jc w:val="center"/>
            </w:pPr>
            <w:r>
              <w:rPr>
                <w:sz w:val="20"/>
              </w:rPr>
              <w:t xml:space="preserve">1 350,6</w:t>
            </w:r>
          </w:p>
        </w:tc>
        <w:tc>
          <w:tcPr>
            <w:tcW w:w="1531" w:type="dxa"/>
            <w:vAlign w:val="center"/>
          </w:tcPr>
          <w:p>
            <w:pPr>
              <w:pStyle w:val="0"/>
              <w:jc w:val="center"/>
            </w:pPr>
            <w:r>
              <w:rPr>
                <w:sz w:val="20"/>
              </w:rPr>
              <w:t xml:space="preserve">1 350,6</w:t>
            </w:r>
          </w:p>
        </w:tc>
        <w:tc>
          <w:tcPr>
            <w:tcW w:w="1538" w:type="dxa"/>
            <w:vAlign w:val="center"/>
          </w:tcPr>
          <w:p>
            <w:pPr>
              <w:pStyle w:val="0"/>
              <w:jc w:val="center"/>
            </w:pPr>
            <w:r>
              <w:rPr>
                <w:sz w:val="20"/>
              </w:rPr>
              <w:t xml:space="preserve">1 350,6</w:t>
            </w:r>
          </w:p>
        </w:tc>
        <w:tc>
          <w:tcPr>
            <w:tcW w:w="1538" w:type="dxa"/>
            <w:vAlign w:val="center"/>
          </w:tcPr>
          <w:p>
            <w:pPr>
              <w:pStyle w:val="0"/>
              <w:jc w:val="center"/>
            </w:pPr>
            <w:r>
              <w:rPr>
                <w:sz w:val="20"/>
              </w:rPr>
              <w:t xml:space="preserve">1 350,6</w:t>
            </w:r>
          </w:p>
        </w:tc>
        <w:tc>
          <w:tcPr>
            <w:tcW w:w="1658" w:type="dxa"/>
            <w:vAlign w:val="center"/>
          </w:tcPr>
          <w:p>
            <w:pPr>
              <w:pStyle w:val="0"/>
              <w:jc w:val="center"/>
            </w:pPr>
            <w:r>
              <w:rPr>
                <w:sz w:val="20"/>
              </w:rPr>
              <w:t xml:space="preserve">8 073</w:t>
            </w:r>
          </w:p>
        </w:tc>
      </w:tr>
      <w:tr>
        <w:tc>
          <w:tcPr>
            <w:tcW w:w="2694" w:type="dxa"/>
            <w:vAlign w:val="center"/>
            <w:vMerge w:val="restart"/>
          </w:tcPr>
          <w:p>
            <w:pPr>
              <w:pStyle w:val="0"/>
              <w:jc w:val="center"/>
            </w:pPr>
            <w:r>
              <w:rPr>
                <w:sz w:val="20"/>
              </w:rPr>
              <w:t xml:space="preserve">Комплексы процессных мероприятий</w:t>
            </w:r>
          </w:p>
        </w:tc>
        <w:tc>
          <w:tcPr>
            <w:tcW w:w="3912" w:type="dxa"/>
            <w:vAlign w:val="center"/>
          </w:tcPr>
          <w:p>
            <w:pPr>
              <w:pStyle w:val="0"/>
            </w:pPr>
            <w:r>
              <w:rPr>
                <w:sz w:val="20"/>
              </w:rPr>
              <w:t xml:space="preserve">Всего:</w:t>
            </w:r>
          </w:p>
        </w:tc>
        <w:tc>
          <w:tcPr>
            <w:tcW w:w="1560" w:type="dxa"/>
            <w:vAlign w:val="center"/>
          </w:tcPr>
          <w:p>
            <w:pPr>
              <w:pStyle w:val="0"/>
              <w:jc w:val="center"/>
            </w:pPr>
            <w:r>
              <w:rPr>
                <w:sz w:val="20"/>
              </w:rPr>
              <w:t xml:space="preserve">42 133 818,5</w:t>
            </w:r>
          </w:p>
        </w:tc>
        <w:tc>
          <w:tcPr>
            <w:tcW w:w="1531" w:type="dxa"/>
            <w:vAlign w:val="center"/>
          </w:tcPr>
          <w:p>
            <w:pPr>
              <w:pStyle w:val="0"/>
              <w:jc w:val="center"/>
            </w:pPr>
            <w:r>
              <w:rPr>
                <w:sz w:val="20"/>
              </w:rPr>
              <w:t xml:space="preserve">20 707 253,3</w:t>
            </w:r>
          </w:p>
        </w:tc>
        <w:tc>
          <w:tcPr>
            <w:tcW w:w="1531" w:type="dxa"/>
            <w:vAlign w:val="center"/>
          </w:tcPr>
          <w:p>
            <w:pPr>
              <w:pStyle w:val="0"/>
              <w:jc w:val="center"/>
            </w:pPr>
            <w:r>
              <w:rPr>
                <w:sz w:val="20"/>
              </w:rPr>
              <w:t xml:space="preserve">21 499 150,3</w:t>
            </w:r>
          </w:p>
        </w:tc>
        <w:tc>
          <w:tcPr>
            <w:tcW w:w="1538" w:type="dxa"/>
            <w:vAlign w:val="center"/>
          </w:tcPr>
          <w:p>
            <w:pPr>
              <w:pStyle w:val="0"/>
              <w:jc w:val="center"/>
            </w:pPr>
            <w:r>
              <w:rPr>
                <w:sz w:val="20"/>
              </w:rPr>
              <w:t xml:space="preserve">20 604 387</w:t>
            </w:r>
          </w:p>
        </w:tc>
        <w:tc>
          <w:tcPr>
            <w:tcW w:w="1538" w:type="dxa"/>
            <w:vAlign w:val="center"/>
          </w:tcPr>
          <w:p>
            <w:pPr>
              <w:pStyle w:val="0"/>
              <w:jc w:val="center"/>
            </w:pPr>
            <w:r>
              <w:rPr>
                <w:sz w:val="20"/>
              </w:rPr>
              <w:t xml:space="preserve">20 611 440,8</w:t>
            </w:r>
          </w:p>
        </w:tc>
        <w:tc>
          <w:tcPr>
            <w:tcW w:w="1658" w:type="dxa"/>
            <w:vAlign w:val="center"/>
          </w:tcPr>
          <w:p>
            <w:pPr>
              <w:pStyle w:val="0"/>
              <w:jc w:val="center"/>
            </w:pPr>
            <w:r>
              <w:rPr>
                <w:sz w:val="20"/>
              </w:rPr>
              <w:t xml:space="preserve">125 556 049,8</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17 183 288,3</w:t>
            </w:r>
          </w:p>
        </w:tc>
        <w:tc>
          <w:tcPr>
            <w:tcW w:w="1531" w:type="dxa"/>
            <w:vAlign w:val="center"/>
          </w:tcPr>
          <w:p>
            <w:pPr>
              <w:pStyle w:val="0"/>
              <w:jc w:val="center"/>
            </w:pPr>
            <w:r>
              <w:rPr>
                <w:sz w:val="20"/>
              </w:rPr>
              <w:t xml:space="preserve">14 947 590,2</w:t>
            </w:r>
          </w:p>
        </w:tc>
        <w:tc>
          <w:tcPr>
            <w:tcW w:w="1531" w:type="dxa"/>
            <w:vAlign w:val="center"/>
          </w:tcPr>
          <w:p>
            <w:pPr>
              <w:pStyle w:val="0"/>
              <w:jc w:val="center"/>
            </w:pPr>
            <w:r>
              <w:rPr>
                <w:sz w:val="20"/>
              </w:rPr>
              <w:t xml:space="preserve">15 083 528,7</w:t>
            </w:r>
          </w:p>
        </w:tc>
        <w:tc>
          <w:tcPr>
            <w:tcW w:w="1538" w:type="dxa"/>
            <w:vAlign w:val="center"/>
          </w:tcPr>
          <w:p>
            <w:pPr>
              <w:pStyle w:val="0"/>
              <w:jc w:val="center"/>
            </w:pPr>
            <w:r>
              <w:rPr>
                <w:sz w:val="20"/>
              </w:rPr>
              <w:t xml:space="preserve">14 188 765,4</w:t>
            </w:r>
          </w:p>
        </w:tc>
        <w:tc>
          <w:tcPr>
            <w:tcW w:w="1538" w:type="dxa"/>
            <w:vAlign w:val="center"/>
          </w:tcPr>
          <w:p>
            <w:pPr>
              <w:pStyle w:val="0"/>
              <w:jc w:val="center"/>
            </w:pPr>
            <w:r>
              <w:rPr>
                <w:sz w:val="20"/>
              </w:rPr>
              <w:t xml:space="preserve">14 195 819,2</w:t>
            </w:r>
          </w:p>
        </w:tc>
        <w:tc>
          <w:tcPr>
            <w:tcW w:w="1658" w:type="dxa"/>
            <w:vAlign w:val="center"/>
          </w:tcPr>
          <w:p>
            <w:pPr>
              <w:pStyle w:val="0"/>
              <w:jc w:val="center"/>
            </w:pPr>
            <w:r>
              <w:rPr>
                <w:sz w:val="20"/>
              </w:rPr>
              <w:t xml:space="preserve">75 598 991,7</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17 165 863,9</w:t>
            </w:r>
          </w:p>
        </w:tc>
        <w:tc>
          <w:tcPr>
            <w:tcW w:w="1531" w:type="dxa"/>
            <w:vAlign w:val="center"/>
          </w:tcPr>
          <w:p>
            <w:pPr>
              <w:pStyle w:val="0"/>
              <w:jc w:val="center"/>
            </w:pPr>
            <w:r>
              <w:rPr>
                <w:sz w:val="20"/>
              </w:rPr>
              <w:t xml:space="preserve">14 932 927,8</w:t>
            </w:r>
          </w:p>
        </w:tc>
        <w:tc>
          <w:tcPr>
            <w:tcW w:w="1531" w:type="dxa"/>
            <w:vAlign w:val="center"/>
          </w:tcPr>
          <w:p>
            <w:pPr>
              <w:pStyle w:val="0"/>
              <w:jc w:val="center"/>
            </w:pPr>
            <w:r>
              <w:rPr>
                <w:sz w:val="20"/>
              </w:rPr>
              <w:t xml:space="preserve">15 071 595,3</w:t>
            </w:r>
          </w:p>
        </w:tc>
        <w:tc>
          <w:tcPr>
            <w:tcW w:w="1538" w:type="dxa"/>
            <w:vAlign w:val="center"/>
          </w:tcPr>
          <w:p>
            <w:pPr>
              <w:pStyle w:val="0"/>
              <w:jc w:val="center"/>
            </w:pPr>
            <w:r>
              <w:rPr>
                <w:sz w:val="20"/>
              </w:rPr>
              <w:t xml:space="preserve">14 188 765,4</w:t>
            </w:r>
          </w:p>
        </w:tc>
        <w:tc>
          <w:tcPr>
            <w:tcW w:w="1538" w:type="dxa"/>
            <w:vAlign w:val="center"/>
          </w:tcPr>
          <w:p>
            <w:pPr>
              <w:pStyle w:val="0"/>
              <w:jc w:val="center"/>
            </w:pPr>
            <w:r>
              <w:rPr>
                <w:sz w:val="20"/>
              </w:rPr>
              <w:t xml:space="preserve">14 195 819,2</w:t>
            </w:r>
          </w:p>
        </w:tc>
        <w:tc>
          <w:tcPr>
            <w:tcW w:w="1658" w:type="dxa"/>
            <w:vAlign w:val="center"/>
          </w:tcPr>
          <w:p>
            <w:pPr>
              <w:pStyle w:val="0"/>
              <w:jc w:val="center"/>
            </w:pPr>
            <w:r>
              <w:rPr>
                <w:sz w:val="20"/>
              </w:rPr>
              <w:t xml:space="preserve">75 554 971,7</w:t>
            </w:r>
          </w:p>
        </w:tc>
      </w:tr>
      <w:tr>
        <w:tc>
          <w:tcPr>
            <w:vMerge w:val="continue"/>
          </w:tcPr>
          <w:p/>
        </w:tc>
        <w:tc>
          <w:tcPr>
            <w:tcW w:w="3912" w:type="dxa"/>
            <w:vAlign w:val="center"/>
          </w:tcPr>
          <w:p>
            <w:pPr>
              <w:pStyle w:val="0"/>
              <w:jc w:val="both"/>
            </w:pPr>
            <w:r>
              <w:rPr>
                <w:sz w:val="20"/>
              </w:rPr>
              <w:t xml:space="preserve">Министерство строительства Республики Саха (Якутия)</w:t>
            </w:r>
          </w:p>
        </w:tc>
        <w:tc>
          <w:tcPr>
            <w:tcW w:w="1560" w:type="dxa"/>
            <w:vAlign w:val="center"/>
          </w:tcPr>
          <w:p>
            <w:pPr>
              <w:pStyle w:val="0"/>
              <w:jc w:val="center"/>
            </w:pPr>
            <w:r>
              <w:rPr>
                <w:sz w:val="20"/>
              </w:rPr>
              <w:t xml:space="preserve">17 424,3</w:t>
            </w:r>
          </w:p>
        </w:tc>
        <w:tc>
          <w:tcPr>
            <w:tcW w:w="1531" w:type="dxa"/>
            <w:vAlign w:val="center"/>
          </w:tcPr>
          <w:p>
            <w:pPr>
              <w:pStyle w:val="0"/>
              <w:jc w:val="center"/>
            </w:pPr>
            <w:r>
              <w:rPr>
                <w:sz w:val="20"/>
              </w:rPr>
              <w:t xml:space="preserve">14 662,4</w:t>
            </w:r>
          </w:p>
        </w:tc>
        <w:tc>
          <w:tcPr>
            <w:tcW w:w="1531" w:type="dxa"/>
            <w:vAlign w:val="center"/>
          </w:tcPr>
          <w:p>
            <w:pPr>
              <w:pStyle w:val="0"/>
              <w:jc w:val="center"/>
            </w:pPr>
            <w:r>
              <w:rPr>
                <w:sz w:val="20"/>
              </w:rPr>
              <w:t xml:space="preserve">11 933,4</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44 020,1</w:t>
            </w:r>
          </w:p>
        </w:tc>
      </w:tr>
      <w:tr>
        <w:tc>
          <w:tcPr>
            <w:vMerge w:val="continue"/>
          </w:tcPr>
          <w:p/>
        </w:tc>
        <w:tc>
          <w:tcPr>
            <w:tcW w:w="3912" w:type="dxa"/>
            <w:vAlign w:val="center"/>
          </w:tcPr>
          <w:p>
            <w:pPr>
              <w:pStyle w:val="0"/>
              <w:jc w:val="both"/>
            </w:pPr>
            <w:r>
              <w:rPr>
                <w:sz w:val="20"/>
              </w:rPr>
              <w:t xml:space="preserve">Федеральный бюджет</w:t>
            </w:r>
          </w:p>
        </w:tc>
        <w:tc>
          <w:tcPr>
            <w:tcW w:w="1560" w:type="dxa"/>
            <w:vAlign w:val="center"/>
          </w:tcPr>
          <w:p>
            <w:pPr>
              <w:pStyle w:val="0"/>
              <w:jc w:val="center"/>
            </w:pPr>
            <w:r>
              <w:rPr>
                <w:sz w:val="20"/>
              </w:rPr>
              <w:t xml:space="preserve">7 888 653,4</w:t>
            </w:r>
          </w:p>
        </w:tc>
        <w:tc>
          <w:tcPr>
            <w:tcW w:w="1531" w:type="dxa"/>
            <w:vAlign w:val="center"/>
          </w:tcPr>
          <w:p>
            <w:pPr>
              <w:pStyle w:val="0"/>
              <w:jc w:val="center"/>
            </w:pPr>
            <w:r>
              <w:rPr>
                <w:sz w:val="20"/>
              </w:rPr>
              <w:t xml:space="preserve">5 307 100,1</w:t>
            </w:r>
          </w:p>
        </w:tc>
        <w:tc>
          <w:tcPr>
            <w:tcW w:w="1531" w:type="dxa"/>
            <w:vAlign w:val="center"/>
          </w:tcPr>
          <w:p>
            <w:pPr>
              <w:pStyle w:val="0"/>
              <w:jc w:val="center"/>
            </w:pPr>
            <w:r>
              <w:rPr>
                <w:sz w:val="20"/>
              </w:rPr>
              <w:t xml:space="preserve">5 963 058,6</w:t>
            </w:r>
          </w:p>
        </w:tc>
        <w:tc>
          <w:tcPr>
            <w:tcW w:w="1538" w:type="dxa"/>
            <w:vAlign w:val="center"/>
          </w:tcPr>
          <w:p>
            <w:pPr>
              <w:pStyle w:val="0"/>
              <w:jc w:val="center"/>
            </w:pPr>
            <w:r>
              <w:rPr>
                <w:sz w:val="20"/>
              </w:rPr>
              <w:t xml:space="preserve">5 963 058,6</w:t>
            </w:r>
          </w:p>
        </w:tc>
        <w:tc>
          <w:tcPr>
            <w:tcW w:w="1538" w:type="dxa"/>
            <w:vAlign w:val="center"/>
          </w:tcPr>
          <w:p>
            <w:pPr>
              <w:pStyle w:val="0"/>
              <w:jc w:val="center"/>
            </w:pPr>
            <w:r>
              <w:rPr>
                <w:sz w:val="20"/>
              </w:rPr>
              <w:t xml:space="preserve">5 963 058,6</w:t>
            </w:r>
          </w:p>
        </w:tc>
        <w:tc>
          <w:tcPr>
            <w:tcW w:w="1658" w:type="dxa"/>
            <w:vAlign w:val="center"/>
          </w:tcPr>
          <w:p>
            <w:pPr>
              <w:pStyle w:val="0"/>
              <w:jc w:val="center"/>
            </w:pPr>
            <w:r>
              <w:rPr>
                <w:sz w:val="20"/>
              </w:rPr>
              <w:t xml:space="preserve">31 084 929,3</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7 888 653,4</w:t>
            </w:r>
          </w:p>
        </w:tc>
        <w:tc>
          <w:tcPr>
            <w:tcW w:w="1531" w:type="dxa"/>
            <w:vAlign w:val="center"/>
          </w:tcPr>
          <w:p>
            <w:pPr>
              <w:pStyle w:val="0"/>
              <w:jc w:val="center"/>
            </w:pPr>
            <w:r>
              <w:rPr>
                <w:sz w:val="20"/>
              </w:rPr>
              <w:t xml:space="preserve">5 307 100,1</w:t>
            </w:r>
          </w:p>
        </w:tc>
        <w:tc>
          <w:tcPr>
            <w:tcW w:w="1531" w:type="dxa"/>
            <w:vAlign w:val="center"/>
          </w:tcPr>
          <w:p>
            <w:pPr>
              <w:pStyle w:val="0"/>
              <w:jc w:val="center"/>
            </w:pPr>
            <w:r>
              <w:rPr>
                <w:sz w:val="20"/>
              </w:rPr>
              <w:t xml:space="preserve">5 963 058,6</w:t>
            </w:r>
          </w:p>
        </w:tc>
        <w:tc>
          <w:tcPr>
            <w:tcW w:w="1538" w:type="dxa"/>
            <w:vAlign w:val="center"/>
          </w:tcPr>
          <w:p>
            <w:pPr>
              <w:pStyle w:val="0"/>
              <w:jc w:val="center"/>
            </w:pPr>
            <w:r>
              <w:rPr>
                <w:sz w:val="20"/>
              </w:rPr>
              <w:t xml:space="preserve">5 963 058,6</w:t>
            </w:r>
          </w:p>
        </w:tc>
        <w:tc>
          <w:tcPr>
            <w:tcW w:w="1538" w:type="dxa"/>
            <w:vAlign w:val="center"/>
          </w:tcPr>
          <w:p>
            <w:pPr>
              <w:pStyle w:val="0"/>
              <w:jc w:val="center"/>
            </w:pPr>
            <w:r>
              <w:rPr>
                <w:sz w:val="20"/>
              </w:rPr>
              <w:t xml:space="preserve">5 963 058,6</w:t>
            </w:r>
          </w:p>
        </w:tc>
        <w:tc>
          <w:tcPr>
            <w:tcW w:w="1658" w:type="dxa"/>
            <w:vAlign w:val="center"/>
          </w:tcPr>
          <w:p>
            <w:pPr>
              <w:pStyle w:val="0"/>
              <w:jc w:val="center"/>
            </w:pPr>
            <w:r>
              <w:rPr>
                <w:sz w:val="20"/>
              </w:rPr>
              <w:t xml:space="preserve">31 084 929,3</w:t>
            </w:r>
          </w:p>
        </w:tc>
      </w:tr>
      <w:tr>
        <w:tc>
          <w:tcPr>
            <w:vMerge w:val="continue"/>
          </w:tcPr>
          <w:p/>
        </w:tc>
        <w:tc>
          <w:tcPr>
            <w:tcW w:w="3912" w:type="dxa"/>
            <w:vAlign w:val="center"/>
          </w:tcPr>
          <w:p>
            <w:pPr>
              <w:pStyle w:val="0"/>
              <w:jc w:val="both"/>
            </w:pPr>
            <w:r>
              <w:rPr>
                <w:sz w:val="20"/>
              </w:rPr>
              <w:t xml:space="preserve">Внебюджетные средства</w:t>
            </w:r>
          </w:p>
        </w:tc>
        <w:tc>
          <w:tcPr>
            <w:tcW w:w="1560" w:type="dxa"/>
            <w:vAlign w:val="center"/>
          </w:tcPr>
          <w:p>
            <w:pPr>
              <w:pStyle w:val="0"/>
              <w:jc w:val="center"/>
            </w:pPr>
            <w:r>
              <w:rPr>
                <w:sz w:val="20"/>
              </w:rPr>
              <w:t xml:space="preserve">520 689</w:t>
            </w:r>
          </w:p>
        </w:tc>
        <w:tc>
          <w:tcPr>
            <w:tcW w:w="1531" w:type="dxa"/>
            <w:vAlign w:val="center"/>
          </w:tcPr>
          <w:p>
            <w:pPr>
              <w:pStyle w:val="0"/>
              <w:jc w:val="center"/>
            </w:pPr>
            <w:r>
              <w:rPr>
                <w:sz w:val="20"/>
              </w:rPr>
              <w:t xml:space="preserve">452 563</w:t>
            </w:r>
          </w:p>
        </w:tc>
        <w:tc>
          <w:tcPr>
            <w:tcW w:w="1531" w:type="dxa"/>
            <w:vAlign w:val="center"/>
          </w:tcPr>
          <w:p>
            <w:pPr>
              <w:pStyle w:val="0"/>
              <w:jc w:val="center"/>
            </w:pPr>
            <w:r>
              <w:rPr>
                <w:sz w:val="20"/>
              </w:rPr>
              <w:t xml:space="preserve">452 563</w:t>
            </w:r>
          </w:p>
        </w:tc>
        <w:tc>
          <w:tcPr>
            <w:tcW w:w="1538" w:type="dxa"/>
            <w:vAlign w:val="center"/>
          </w:tcPr>
          <w:p>
            <w:pPr>
              <w:pStyle w:val="0"/>
              <w:jc w:val="center"/>
            </w:pPr>
            <w:r>
              <w:rPr>
                <w:sz w:val="20"/>
              </w:rPr>
              <w:t xml:space="preserve">452 563</w:t>
            </w:r>
          </w:p>
        </w:tc>
        <w:tc>
          <w:tcPr>
            <w:tcW w:w="1538" w:type="dxa"/>
            <w:vAlign w:val="center"/>
          </w:tcPr>
          <w:p>
            <w:pPr>
              <w:pStyle w:val="0"/>
              <w:jc w:val="center"/>
            </w:pPr>
            <w:r>
              <w:rPr>
                <w:sz w:val="20"/>
              </w:rPr>
              <w:t xml:space="preserve">452 563</w:t>
            </w:r>
          </w:p>
        </w:tc>
        <w:tc>
          <w:tcPr>
            <w:tcW w:w="1658" w:type="dxa"/>
            <w:vAlign w:val="center"/>
          </w:tcPr>
          <w:p>
            <w:pPr>
              <w:pStyle w:val="0"/>
              <w:jc w:val="center"/>
            </w:pPr>
            <w:r>
              <w:rPr>
                <w:sz w:val="20"/>
              </w:rPr>
              <w:t xml:space="preserve">2 330 941</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520 689</w:t>
            </w:r>
          </w:p>
        </w:tc>
        <w:tc>
          <w:tcPr>
            <w:tcW w:w="1531" w:type="dxa"/>
            <w:vAlign w:val="center"/>
          </w:tcPr>
          <w:p>
            <w:pPr>
              <w:pStyle w:val="0"/>
              <w:jc w:val="center"/>
            </w:pPr>
            <w:r>
              <w:rPr>
                <w:sz w:val="20"/>
              </w:rPr>
              <w:t xml:space="preserve">452 563</w:t>
            </w:r>
          </w:p>
        </w:tc>
        <w:tc>
          <w:tcPr>
            <w:tcW w:w="1531" w:type="dxa"/>
            <w:vAlign w:val="center"/>
          </w:tcPr>
          <w:p>
            <w:pPr>
              <w:pStyle w:val="0"/>
              <w:jc w:val="center"/>
            </w:pPr>
            <w:r>
              <w:rPr>
                <w:sz w:val="20"/>
              </w:rPr>
              <w:t xml:space="preserve">452 563</w:t>
            </w:r>
          </w:p>
        </w:tc>
        <w:tc>
          <w:tcPr>
            <w:tcW w:w="1538" w:type="dxa"/>
            <w:vAlign w:val="center"/>
          </w:tcPr>
          <w:p>
            <w:pPr>
              <w:pStyle w:val="0"/>
              <w:jc w:val="center"/>
            </w:pPr>
            <w:r>
              <w:rPr>
                <w:sz w:val="20"/>
              </w:rPr>
              <w:t xml:space="preserve">452 563</w:t>
            </w:r>
          </w:p>
        </w:tc>
        <w:tc>
          <w:tcPr>
            <w:tcW w:w="1538" w:type="dxa"/>
            <w:vAlign w:val="center"/>
          </w:tcPr>
          <w:p>
            <w:pPr>
              <w:pStyle w:val="0"/>
              <w:jc w:val="center"/>
            </w:pPr>
            <w:r>
              <w:rPr>
                <w:sz w:val="20"/>
              </w:rPr>
              <w:t xml:space="preserve">452 563</w:t>
            </w:r>
          </w:p>
        </w:tc>
        <w:tc>
          <w:tcPr>
            <w:tcW w:w="1658" w:type="dxa"/>
            <w:vAlign w:val="center"/>
          </w:tcPr>
          <w:p>
            <w:pPr>
              <w:pStyle w:val="0"/>
              <w:jc w:val="center"/>
            </w:pPr>
            <w:r>
              <w:rPr>
                <w:sz w:val="20"/>
              </w:rPr>
              <w:t xml:space="preserve">2 330 941</w:t>
            </w:r>
          </w:p>
        </w:tc>
      </w:tr>
      <w:tr>
        <w:tc>
          <w:tcPr>
            <w:vMerge w:val="continue"/>
          </w:tcPr>
          <w:p/>
        </w:tc>
        <w:tc>
          <w:tcPr>
            <w:tcW w:w="3912" w:type="dxa"/>
            <w:vAlign w:val="center"/>
          </w:tcPr>
          <w:p>
            <w:pPr>
              <w:pStyle w:val="0"/>
              <w:jc w:val="both"/>
            </w:pPr>
            <w:r>
              <w:rPr>
                <w:sz w:val="20"/>
              </w:rPr>
              <w:t xml:space="preserve">Бюджет Фонда пенсионного и социального страхования Российской Федерации</w:t>
            </w:r>
          </w:p>
        </w:tc>
        <w:tc>
          <w:tcPr>
            <w:tcW w:w="1560" w:type="dxa"/>
            <w:vAlign w:val="center"/>
          </w:tcPr>
          <w:p>
            <w:pPr>
              <w:pStyle w:val="0"/>
              <w:jc w:val="center"/>
            </w:pPr>
            <w:r>
              <w:rPr>
                <w:sz w:val="20"/>
              </w:rPr>
              <w:t xml:space="preserve">16 541 187,8</w:t>
            </w:r>
          </w:p>
        </w:tc>
        <w:tc>
          <w:tcPr>
            <w:tcW w:w="1531"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16 541 187,8</w:t>
            </w:r>
          </w:p>
        </w:tc>
      </w:tr>
      <w:tr>
        <w:tc>
          <w:tcPr>
            <w:vMerge w:val="continue"/>
          </w:tcPr>
          <w:p/>
        </w:tc>
        <w:tc>
          <w:tcPr>
            <w:tcW w:w="3912" w:type="dxa"/>
            <w:vAlign w:val="center"/>
          </w:tcPr>
          <w:p>
            <w:pPr>
              <w:pStyle w:val="0"/>
              <w:jc w:val="both"/>
            </w:pPr>
            <w:r>
              <w:rPr>
                <w:sz w:val="20"/>
              </w:rPr>
              <w:t xml:space="preserve">Фонд пенсионного и социального страхования Российской Федерации</w:t>
            </w:r>
          </w:p>
        </w:tc>
        <w:tc>
          <w:tcPr>
            <w:tcW w:w="1560" w:type="dxa"/>
            <w:vAlign w:val="center"/>
          </w:tcPr>
          <w:p>
            <w:pPr>
              <w:pStyle w:val="0"/>
              <w:jc w:val="center"/>
            </w:pPr>
            <w:r>
              <w:rPr>
                <w:sz w:val="20"/>
              </w:rPr>
              <w:t xml:space="preserve">16 541 187,8</w:t>
            </w:r>
          </w:p>
        </w:tc>
        <w:tc>
          <w:tcPr>
            <w:tcW w:w="1531"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16 541 187,8</w:t>
            </w:r>
          </w:p>
        </w:tc>
      </w:tr>
      <w:tr>
        <w:tc>
          <w:tcPr>
            <w:tcW w:w="2694" w:type="dxa"/>
            <w:vAlign w:val="center"/>
            <w:vMerge w:val="restart"/>
          </w:tcPr>
          <w:p>
            <w:pPr>
              <w:pStyle w:val="0"/>
              <w:jc w:val="center"/>
            </w:pPr>
            <w:r>
              <w:rPr>
                <w:sz w:val="20"/>
              </w:rPr>
              <w:t xml:space="preserve">Комплекс процессных мероприятий N 1. Обеспечение реализации государственной политики в сфере социальной защиты населения</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181 766,7</w:t>
            </w:r>
          </w:p>
        </w:tc>
        <w:tc>
          <w:tcPr>
            <w:tcW w:w="1531" w:type="dxa"/>
            <w:vAlign w:val="center"/>
          </w:tcPr>
          <w:p>
            <w:pPr>
              <w:pStyle w:val="0"/>
              <w:jc w:val="center"/>
            </w:pPr>
            <w:r>
              <w:rPr>
                <w:sz w:val="20"/>
              </w:rPr>
              <w:t xml:space="preserve">181 162,1</w:t>
            </w:r>
          </w:p>
        </w:tc>
        <w:tc>
          <w:tcPr>
            <w:tcW w:w="1531" w:type="dxa"/>
            <w:vAlign w:val="center"/>
          </w:tcPr>
          <w:p>
            <w:pPr>
              <w:pStyle w:val="0"/>
              <w:jc w:val="center"/>
            </w:pPr>
            <w:r>
              <w:rPr>
                <w:sz w:val="20"/>
              </w:rPr>
              <w:t xml:space="preserve">181 162,1</w:t>
            </w:r>
          </w:p>
        </w:tc>
        <w:tc>
          <w:tcPr>
            <w:tcW w:w="1538" w:type="dxa"/>
            <w:vAlign w:val="center"/>
          </w:tcPr>
          <w:p>
            <w:pPr>
              <w:pStyle w:val="0"/>
              <w:jc w:val="center"/>
            </w:pPr>
            <w:r>
              <w:rPr>
                <w:sz w:val="20"/>
              </w:rPr>
              <w:t xml:space="preserve">181 766,7</w:t>
            </w:r>
          </w:p>
        </w:tc>
        <w:tc>
          <w:tcPr>
            <w:tcW w:w="1538" w:type="dxa"/>
            <w:vAlign w:val="center"/>
          </w:tcPr>
          <w:p>
            <w:pPr>
              <w:pStyle w:val="0"/>
              <w:jc w:val="center"/>
            </w:pPr>
            <w:r>
              <w:rPr>
                <w:sz w:val="20"/>
              </w:rPr>
              <w:t xml:space="preserve">181 766,7</w:t>
            </w:r>
          </w:p>
        </w:tc>
        <w:tc>
          <w:tcPr>
            <w:tcW w:w="1658" w:type="dxa"/>
            <w:vAlign w:val="center"/>
          </w:tcPr>
          <w:p>
            <w:pPr>
              <w:pStyle w:val="0"/>
              <w:jc w:val="center"/>
            </w:pPr>
            <w:r>
              <w:rPr>
                <w:sz w:val="20"/>
              </w:rPr>
              <w:t xml:space="preserve">907 624,3</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181 766,7</w:t>
            </w:r>
          </w:p>
        </w:tc>
        <w:tc>
          <w:tcPr>
            <w:tcW w:w="1531" w:type="dxa"/>
            <w:vAlign w:val="center"/>
          </w:tcPr>
          <w:p>
            <w:pPr>
              <w:pStyle w:val="0"/>
              <w:jc w:val="center"/>
            </w:pPr>
            <w:r>
              <w:rPr>
                <w:sz w:val="20"/>
              </w:rPr>
              <w:t xml:space="preserve">181 162,1</w:t>
            </w:r>
          </w:p>
        </w:tc>
        <w:tc>
          <w:tcPr>
            <w:tcW w:w="1531" w:type="dxa"/>
            <w:vAlign w:val="center"/>
          </w:tcPr>
          <w:p>
            <w:pPr>
              <w:pStyle w:val="0"/>
              <w:jc w:val="center"/>
            </w:pPr>
            <w:r>
              <w:rPr>
                <w:sz w:val="20"/>
              </w:rPr>
              <w:t xml:space="preserve">181 162,1</w:t>
            </w:r>
          </w:p>
        </w:tc>
        <w:tc>
          <w:tcPr>
            <w:tcW w:w="1538" w:type="dxa"/>
            <w:vAlign w:val="center"/>
          </w:tcPr>
          <w:p>
            <w:pPr>
              <w:pStyle w:val="0"/>
              <w:jc w:val="center"/>
            </w:pPr>
            <w:r>
              <w:rPr>
                <w:sz w:val="20"/>
              </w:rPr>
              <w:t xml:space="preserve">181 766,7</w:t>
            </w:r>
          </w:p>
        </w:tc>
        <w:tc>
          <w:tcPr>
            <w:tcW w:w="1538" w:type="dxa"/>
            <w:vAlign w:val="center"/>
          </w:tcPr>
          <w:p>
            <w:pPr>
              <w:pStyle w:val="0"/>
              <w:jc w:val="center"/>
            </w:pPr>
            <w:r>
              <w:rPr>
                <w:sz w:val="20"/>
              </w:rPr>
              <w:t xml:space="preserve">181 766,7</w:t>
            </w:r>
          </w:p>
        </w:tc>
        <w:tc>
          <w:tcPr>
            <w:tcW w:w="1658" w:type="dxa"/>
            <w:vAlign w:val="center"/>
          </w:tcPr>
          <w:p>
            <w:pPr>
              <w:pStyle w:val="0"/>
              <w:jc w:val="center"/>
            </w:pPr>
            <w:r>
              <w:rPr>
                <w:sz w:val="20"/>
              </w:rPr>
              <w:t xml:space="preserve">907 624,3</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181 766,7</w:t>
            </w:r>
          </w:p>
        </w:tc>
        <w:tc>
          <w:tcPr>
            <w:tcW w:w="1531" w:type="dxa"/>
            <w:vAlign w:val="center"/>
          </w:tcPr>
          <w:p>
            <w:pPr>
              <w:pStyle w:val="0"/>
              <w:jc w:val="center"/>
            </w:pPr>
            <w:r>
              <w:rPr>
                <w:sz w:val="20"/>
              </w:rPr>
              <w:t xml:space="preserve">181 162,1</w:t>
            </w:r>
          </w:p>
        </w:tc>
        <w:tc>
          <w:tcPr>
            <w:tcW w:w="1531" w:type="dxa"/>
            <w:vAlign w:val="center"/>
          </w:tcPr>
          <w:p>
            <w:pPr>
              <w:pStyle w:val="0"/>
              <w:jc w:val="center"/>
            </w:pPr>
            <w:r>
              <w:rPr>
                <w:sz w:val="20"/>
              </w:rPr>
              <w:t xml:space="preserve">181 162,1</w:t>
            </w:r>
          </w:p>
        </w:tc>
        <w:tc>
          <w:tcPr>
            <w:tcW w:w="1538" w:type="dxa"/>
            <w:vAlign w:val="center"/>
          </w:tcPr>
          <w:p>
            <w:pPr>
              <w:pStyle w:val="0"/>
              <w:jc w:val="center"/>
            </w:pPr>
            <w:r>
              <w:rPr>
                <w:sz w:val="20"/>
              </w:rPr>
              <w:t xml:space="preserve">181 766,7</w:t>
            </w:r>
          </w:p>
        </w:tc>
        <w:tc>
          <w:tcPr>
            <w:tcW w:w="1538" w:type="dxa"/>
            <w:vAlign w:val="center"/>
          </w:tcPr>
          <w:p>
            <w:pPr>
              <w:pStyle w:val="0"/>
              <w:jc w:val="center"/>
            </w:pPr>
            <w:r>
              <w:rPr>
                <w:sz w:val="20"/>
              </w:rPr>
              <w:t xml:space="preserve">181 766,7</w:t>
            </w:r>
          </w:p>
        </w:tc>
        <w:tc>
          <w:tcPr>
            <w:tcW w:w="1658" w:type="dxa"/>
            <w:vAlign w:val="center"/>
          </w:tcPr>
          <w:p>
            <w:pPr>
              <w:pStyle w:val="0"/>
              <w:jc w:val="center"/>
            </w:pPr>
            <w:r>
              <w:rPr>
                <w:sz w:val="20"/>
              </w:rPr>
              <w:t xml:space="preserve">907 624,3</w:t>
            </w:r>
          </w:p>
        </w:tc>
      </w:tr>
      <w:tr>
        <w:tc>
          <w:tcPr>
            <w:tcW w:w="2694" w:type="dxa"/>
            <w:vAlign w:val="center"/>
            <w:vMerge w:val="restart"/>
          </w:tcPr>
          <w:p>
            <w:pPr>
              <w:pStyle w:val="0"/>
              <w:jc w:val="center"/>
            </w:pPr>
            <w:r>
              <w:rPr>
                <w:sz w:val="20"/>
              </w:rPr>
              <w:t xml:space="preserve">Комплекс процессных мероприятий N 2. Развитие социального обслуживания</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7 521 126,4</w:t>
            </w:r>
          </w:p>
        </w:tc>
        <w:tc>
          <w:tcPr>
            <w:tcW w:w="1531" w:type="dxa"/>
            <w:vAlign w:val="center"/>
          </w:tcPr>
          <w:p>
            <w:pPr>
              <w:pStyle w:val="0"/>
              <w:jc w:val="center"/>
            </w:pPr>
            <w:r>
              <w:rPr>
                <w:sz w:val="20"/>
              </w:rPr>
              <w:t xml:space="preserve">7 116 908</w:t>
            </w:r>
          </w:p>
        </w:tc>
        <w:tc>
          <w:tcPr>
            <w:tcW w:w="1531" w:type="dxa"/>
            <w:vAlign w:val="center"/>
          </w:tcPr>
          <w:p>
            <w:pPr>
              <w:pStyle w:val="0"/>
              <w:jc w:val="center"/>
            </w:pPr>
            <w:r>
              <w:rPr>
                <w:sz w:val="20"/>
              </w:rPr>
              <w:t xml:space="preserve">7 113 909</w:t>
            </w:r>
          </w:p>
        </w:tc>
        <w:tc>
          <w:tcPr>
            <w:tcW w:w="1538" w:type="dxa"/>
            <w:vAlign w:val="center"/>
          </w:tcPr>
          <w:p>
            <w:pPr>
              <w:pStyle w:val="0"/>
              <w:jc w:val="center"/>
            </w:pPr>
            <w:r>
              <w:rPr>
                <w:sz w:val="20"/>
              </w:rPr>
              <w:t xml:space="preserve">7 101 975,7</w:t>
            </w:r>
          </w:p>
        </w:tc>
        <w:tc>
          <w:tcPr>
            <w:tcW w:w="1538" w:type="dxa"/>
            <w:vAlign w:val="center"/>
          </w:tcPr>
          <w:p>
            <w:pPr>
              <w:pStyle w:val="0"/>
              <w:jc w:val="center"/>
            </w:pPr>
            <w:r>
              <w:rPr>
                <w:sz w:val="20"/>
              </w:rPr>
              <w:t xml:space="preserve">7 101 975,7</w:t>
            </w:r>
          </w:p>
        </w:tc>
        <w:tc>
          <w:tcPr>
            <w:tcW w:w="1658" w:type="dxa"/>
            <w:vAlign w:val="center"/>
          </w:tcPr>
          <w:p>
            <w:pPr>
              <w:pStyle w:val="0"/>
              <w:jc w:val="center"/>
            </w:pPr>
            <w:r>
              <w:rPr>
                <w:sz w:val="20"/>
              </w:rPr>
              <w:t xml:space="preserve">35 955 894,8</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7 000 754,4</w:t>
            </w:r>
          </w:p>
        </w:tc>
        <w:tc>
          <w:tcPr>
            <w:tcW w:w="1531" w:type="dxa"/>
            <w:vAlign w:val="center"/>
          </w:tcPr>
          <w:p>
            <w:pPr>
              <w:pStyle w:val="0"/>
              <w:jc w:val="center"/>
            </w:pPr>
            <w:r>
              <w:rPr>
                <w:sz w:val="20"/>
              </w:rPr>
              <w:t xml:space="preserve">6 664 558,3</w:t>
            </w:r>
          </w:p>
        </w:tc>
        <w:tc>
          <w:tcPr>
            <w:tcW w:w="1531" w:type="dxa"/>
            <w:vAlign w:val="center"/>
          </w:tcPr>
          <w:p>
            <w:pPr>
              <w:pStyle w:val="0"/>
              <w:jc w:val="center"/>
            </w:pPr>
            <w:r>
              <w:rPr>
                <w:sz w:val="20"/>
              </w:rPr>
              <w:t xml:space="preserve">6 661 559,3</w:t>
            </w:r>
          </w:p>
        </w:tc>
        <w:tc>
          <w:tcPr>
            <w:tcW w:w="1538" w:type="dxa"/>
            <w:vAlign w:val="center"/>
          </w:tcPr>
          <w:p>
            <w:pPr>
              <w:pStyle w:val="0"/>
              <w:jc w:val="center"/>
            </w:pPr>
            <w:r>
              <w:rPr>
                <w:sz w:val="20"/>
              </w:rPr>
              <w:t xml:space="preserve">6 649 626</w:t>
            </w:r>
          </w:p>
        </w:tc>
        <w:tc>
          <w:tcPr>
            <w:tcW w:w="1538" w:type="dxa"/>
            <w:vAlign w:val="center"/>
          </w:tcPr>
          <w:p>
            <w:pPr>
              <w:pStyle w:val="0"/>
              <w:jc w:val="center"/>
            </w:pPr>
            <w:r>
              <w:rPr>
                <w:sz w:val="20"/>
              </w:rPr>
              <w:t xml:space="preserve">6 649 626</w:t>
            </w:r>
          </w:p>
        </w:tc>
        <w:tc>
          <w:tcPr>
            <w:tcW w:w="1658" w:type="dxa"/>
            <w:vAlign w:val="center"/>
          </w:tcPr>
          <w:p>
            <w:pPr>
              <w:pStyle w:val="0"/>
              <w:jc w:val="center"/>
            </w:pPr>
            <w:r>
              <w:rPr>
                <w:sz w:val="20"/>
              </w:rPr>
              <w:t xml:space="preserve">33 626 124</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6 983 330,1</w:t>
            </w:r>
          </w:p>
        </w:tc>
        <w:tc>
          <w:tcPr>
            <w:tcW w:w="1531" w:type="dxa"/>
            <w:vAlign w:val="center"/>
          </w:tcPr>
          <w:p>
            <w:pPr>
              <w:pStyle w:val="0"/>
              <w:jc w:val="center"/>
            </w:pPr>
            <w:r>
              <w:rPr>
                <w:sz w:val="20"/>
              </w:rPr>
              <w:t xml:space="preserve">6 649 896</w:t>
            </w:r>
          </w:p>
        </w:tc>
        <w:tc>
          <w:tcPr>
            <w:tcW w:w="1531" w:type="dxa"/>
            <w:vAlign w:val="center"/>
          </w:tcPr>
          <w:p>
            <w:pPr>
              <w:pStyle w:val="0"/>
              <w:jc w:val="center"/>
            </w:pPr>
            <w:r>
              <w:rPr>
                <w:sz w:val="20"/>
              </w:rPr>
              <w:t xml:space="preserve">6 649 626</w:t>
            </w:r>
          </w:p>
        </w:tc>
        <w:tc>
          <w:tcPr>
            <w:tcW w:w="1538" w:type="dxa"/>
            <w:vAlign w:val="center"/>
          </w:tcPr>
          <w:p>
            <w:pPr>
              <w:pStyle w:val="0"/>
              <w:jc w:val="center"/>
            </w:pPr>
            <w:r>
              <w:rPr>
                <w:sz w:val="20"/>
              </w:rPr>
              <w:t xml:space="preserve">6 649 626</w:t>
            </w:r>
          </w:p>
        </w:tc>
        <w:tc>
          <w:tcPr>
            <w:tcW w:w="1538" w:type="dxa"/>
            <w:vAlign w:val="center"/>
          </w:tcPr>
          <w:p>
            <w:pPr>
              <w:pStyle w:val="0"/>
              <w:jc w:val="center"/>
            </w:pPr>
            <w:r>
              <w:rPr>
                <w:sz w:val="20"/>
              </w:rPr>
              <w:t xml:space="preserve">6 649 626</w:t>
            </w:r>
          </w:p>
        </w:tc>
        <w:tc>
          <w:tcPr>
            <w:tcW w:w="1658" w:type="dxa"/>
            <w:vAlign w:val="center"/>
          </w:tcPr>
          <w:p>
            <w:pPr>
              <w:pStyle w:val="0"/>
              <w:jc w:val="center"/>
            </w:pPr>
            <w:r>
              <w:rPr>
                <w:sz w:val="20"/>
              </w:rPr>
              <w:t xml:space="preserve">33 582 103,9</w:t>
            </w:r>
          </w:p>
        </w:tc>
      </w:tr>
      <w:tr>
        <w:tc>
          <w:tcPr>
            <w:vMerge w:val="continue"/>
          </w:tcPr>
          <w:p/>
        </w:tc>
        <w:tc>
          <w:tcPr>
            <w:tcW w:w="3912" w:type="dxa"/>
            <w:vAlign w:val="center"/>
          </w:tcPr>
          <w:p>
            <w:pPr>
              <w:pStyle w:val="0"/>
              <w:jc w:val="both"/>
            </w:pPr>
            <w:r>
              <w:rPr>
                <w:sz w:val="20"/>
              </w:rPr>
              <w:t xml:space="preserve">Министерство строительства Республики Саха (Якутия)</w:t>
            </w:r>
          </w:p>
        </w:tc>
        <w:tc>
          <w:tcPr>
            <w:tcW w:w="1560" w:type="dxa"/>
            <w:vAlign w:val="center"/>
          </w:tcPr>
          <w:p>
            <w:pPr>
              <w:pStyle w:val="0"/>
              <w:jc w:val="center"/>
            </w:pPr>
            <w:r>
              <w:rPr>
                <w:sz w:val="20"/>
              </w:rPr>
              <w:t xml:space="preserve">17 424,3</w:t>
            </w:r>
          </w:p>
        </w:tc>
        <w:tc>
          <w:tcPr>
            <w:tcW w:w="1531" w:type="dxa"/>
            <w:vAlign w:val="center"/>
          </w:tcPr>
          <w:p>
            <w:pPr>
              <w:pStyle w:val="0"/>
              <w:jc w:val="center"/>
            </w:pPr>
            <w:r>
              <w:rPr>
                <w:sz w:val="20"/>
              </w:rPr>
              <w:t xml:space="preserve">14 662,4</w:t>
            </w:r>
          </w:p>
        </w:tc>
        <w:tc>
          <w:tcPr>
            <w:tcW w:w="1531" w:type="dxa"/>
            <w:vAlign w:val="center"/>
          </w:tcPr>
          <w:p>
            <w:pPr>
              <w:pStyle w:val="0"/>
              <w:jc w:val="center"/>
            </w:pPr>
            <w:r>
              <w:rPr>
                <w:sz w:val="20"/>
              </w:rPr>
              <w:t xml:space="preserve">11 933,4</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44 020,1</w:t>
            </w:r>
          </w:p>
        </w:tc>
      </w:tr>
      <w:tr>
        <w:tc>
          <w:tcPr>
            <w:vMerge w:val="continue"/>
          </w:tcPr>
          <w:p/>
        </w:tc>
        <w:tc>
          <w:tcPr>
            <w:tcW w:w="3912" w:type="dxa"/>
            <w:vAlign w:val="center"/>
          </w:tcPr>
          <w:p>
            <w:pPr>
              <w:pStyle w:val="0"/>
              <w:jc w:val="both"/>
            </w:pPr>
            <w:r>
              <w:rPr>
                <w:sz w:val="20"/>
              </w:rPr>
              <w:t xml:space="preserve">Федеральный бюджет</w:t>
            </w:r>
          </w:p>
        </w:tc>
        <w:tc>
          <w:tcPr>
            <w:tcW w:w="1560" w:type="dxa"/>
            <w:vAlign w:val="center"/>
          </w:tcPr>
          <w:p>
            <w:pPr>
              <w:pStyle w:val="0"/>
              <w:jc w:val="center"/>
            </w:pPr>
            <w:r>
              <w:rPr>
                <w:sz w:val="20"/>
              </w:rPr>
              <w:t xml:space="preserve">300</w:t>
            </w:r>
          </w:p>
        </w:tc>
        <w:tc>
          <w:tcPr>
            <w:tcW w:w="1531" w:type="dxa"/>
            <w:vAlign w:val="center"/>
          </w:tcPr>
          <w:p>
            <w:pPr>
              <w:pStyle w:val="0"/>
              <w:jc w:val="center"/>
            </w:pPr>
            <w:r>
              <w:rPr>
                <w:sz w:val="20"/>
              </w:rPr>
              <w:t xml:space="preserve">300</w:t>
            </w:r>
          </w:p>
        </w:tc>
        <w:tc>
          <w:tcPr>
            <w:tcW w:w="1531" w:type="dxa"/>
            <w:vAlign w:val="center"/>
          </w:tcPr>
          <w:p>
            <w:pPr>
              <w:pStyle w:val="0"/>
              <w:jc w:val="center"/>
            </w:pPr>
            <w:r>
              <w:rPr>
                <w:sz w:val="20"/>
              </w:rPr>
              <w:t xml:space="preserve">300</w:t>
            </w:r>
          </w:p>
        </w:tc>
        <w:tc>
          <w:tcPr>
            <w:tcW w:w="1538" w:type="dxa"/>
            <w:vAlign w:val="center"/>
          </w:tcPr>
          <w:p>
            <w:pPr>
              <w:pStyle w:val="0"/>
              <w:jc w:val="center"/>
            </w:pPr>
            <w:r>
              <w:rPr>
                <w:sz w:val="20"/>
              </w:rPr>
              <w:t xml:space="preserve">300</w:t>
            </w:r>
          </w:p>
        </w:tc>
        <w:tc>
          <w:tcPr>
            <w:tcW w:w="1538" w:type="dxa"/>
            <w:vAlign w:val="center"/>
          </w:tcPr>
          <w:p>
            <w:pPr>
              <w:pStyle w:val="0"/>
              <w:jc w:val="center"/>
            </w:pPr>
            <w:r>
              <w:rPr>
                <w:sz w:val="20"/>
              </w:rPr>
              <w:t xml:space="preserve">300</w:t>
            </w:r>
          </w:p>
        </w:tc>
        <w:tc>
          <w:tcPr>
            <w:tcW w:w="1658" w:type="dxa"/>
            <w:vAlign w:val="center"/>
          </w:tcPr>
          <w:p>
            <w:pPr>
              <w:pStyle w:val="0"/>
              <w:jc w:val="center"/>
            </w:pPr>
            <w:r>
              <w:rPr>
                <w:sz w:val="20"/>
              </w:rPr>
              <w:t xml:space="preserve">1 500</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300</w:t>
            </w:r>
          </w:p>
        </w:tc>
        <w:tc>
          <w:tcPr>
            <w:tcW w:w="1531" w:type="dxa"/>
            <w:vAlign w:val="center"/>
          </w:tcPr>
          <w:p>
            <w:pPr>
              <w:pStyle w:val="0"/>
              <w:jc w:val="center"/>
            </w:pPr>
            <w:r>
              <w:rPr>
                <w:sz w:val="20"/>
              </w:rPr>
              <w:t xml:space="preserve">300</w:t>
            </w:r>
          </w:p>
        </w:tc>
        <w:tc>
          <w:tcPr>
            <w:tcW w:w="1531" w:type="dxa"/>
            <w:vAlign w:val="center"/>
          </w:tcPr>
          <w:p>
            <w:pPr>
              <w:pStyle w:val="0"/>
              <w:jc w:val="center"/>
            </w:pPr>
            <w:r>
              <w:rPr>
                <w:sz w:val="20"/>
              </w:rPr>
              <w:t xml:space="preserve">300</w:t>
            </w:r>
          </w:p>
        </w:tc>
        <w:tc>
          <w:tcPr>
            <w:tcW w:w="1538" w:type="dxa"/>
            <w:vAlign w:val="center"/>
          </w:tcPr>
          <w:p>
            <w:pPr>
              <w:pStyle w:val="0"/>
              <w:jc w:val="center"/>
            </w:pPr>
            <w:r>
              <w:rPr>
                <w:sz w:val="20"/>
              </w:rPr>
              <w:t xml:space="preserve">300</w:t>
            </w:r>
          </w:p>
        </w:tc>
        <w:tc>
          <w:tcPr>
            <w:tcW w:w="1538" w:type="dxa"/>
            <w:vAlign w:val="center"/>
          </w:tcPr>
          <w:p>
            <w:pPr>
              <w:pStyle w:val="0"/>
              <w:jc w:val="center"/>
            </w:pPr>
            <w:r>
              <w:rPr>
                <w:sz w:val="20"/>
              </w:rPr>
              <w:t xml:space="preserve">300</w:t>
            </w:r>
          </w:p>
        </w:tc>
        <w:tc>
          <w:tcPr>
            <w:tcW w:w="1658" w:type="dxa"/>
            <w:vAlign w:val="center"/>
          </w:tcPr>
          <w:p>
            <w:pPr>
              <w:pStyle w:val="0"/>
              <w:jc w:val="center"/>
            </w:pPr>
            <w:r>
              <w:rPr>
                <w:sz w:val="20"/>
              </w:rPr>
              <w:t xml:space="preserve">1 500</w:t>
            </w:r>
          </w:p>
        </w:tc>
      </w:tr>
      <w:tr>
        <w:tc>
          <w:tcPr>
            <w:vMerge w:val="continue"/>
          </w:tcPr>
          <w:p/>
        </w:tc>
        <w:tc>
          <w:tcPr>
            <w:tcW w:w="3912" w:type="dxa"/>
            <w:vAlign w:val="center"/>
          </w:tcPr>
          <w:p>
            <w:pPr>
              <w:pStyle w:val="0"/>
              <w:jc w:val="both"/>
            </w:pPr>
            <w:r>
              <w:rPr>
                <w:sz w:val="20"/>
              </w:rPr>
              <w:t xml:space="preserve">Внебюджетные средства</w:t>
            </w:r>
          </w:p>
        </w:tc>
        <w:tc>
          <w:tcPr>
            <w:tcW w:w="1560" w:type="dxa"/>
            <w:vAlign w:val="center"/>
          </w:tcPr>
          <w:p>
            <w:pPr>
              <w:pStyle w:val="0"/>
              <w:jc w:val="center"/>
            </w:pPr>
            <w:r>
              <w:rPr>
                <w:sz w:val="20"/>
              </w:rPr>
              <w:t xml:space="preserve">520 072</w:t>
            </w:r>
          </w:p>
        </w:tc>
        <w:tc>
          <w:tcPr>
            <w:tcW w:w="1531" w:type="dxa"/>
            <w:vAlign w:val="center"/>
          </w:tcPr>
          <w:p>
            <w:pPr>
              <w:pStyle w:val="0"/>
              <w:jc w:val="center"/>
            </w:pPr>
            <w:r>
              <w:rPr>
                <w:sz w:val="20"/>
              </w:rPr>
              <w:t xml:space="preserve">452 049,7</w:t>
            </w:r>
          </w:p>
        </w:tc>
        <w:tc>
          <w:tcPr>
            <w:tcW w:w="1531" w:type="dxa"/>
            <w:vAlign w:val="center"/>
          </w:tcPr>
          <w:p>
            <w:pPr>
              <w:pStyle w:val="0"/>
              <w:jc w:val="center"/>
            </w:pPr>
            <w:r>
              <w:rPr>
                <w:sz w:val="20"/>
              </w:rPr>
              <w:t xml:space="preserve">452 049,7</w:t>
            </w:r>
          </w:p>
        </w:tc>
        <w:tc>
          <w:tcPr>
            <w:tcW w:w="1538" w:type="dxa"/>
            <w:vAlign w:val="center"/>
          </w:tcPr>
          <w:p>
            <w:pPr>
              <w:pStyle w:val="0"/>
              <w:jc w:val="center"/>
            </w:pPr>
            <w:r>
              <w:rPr>
                <w:sz w:val="20"/>
              </w:rPr>
              <w:t xml:space="preserve">452 049,7</w:t>
            </w:r>
          </w:p>
        </w:tc>
        <w:tc>
          <w:tcPr>
            <w:tcW w:w="1538" w:type="dxa"/>
            <w:vAlign w:val="center"/>
          </w:tcPr>
          <w:p>
            <w:pPr>
              <w:pStyle w:val="0"/>
              <w:jc w:val="center"/>
            </w:pPr>
            <w:r>
              <w:rPr>
                <w:sz w:val="20"/>
              </w:rPr>
              <w:t xml:space="preserve">452 049,7</w:t>
            </w:r>
          </w:p>
        </w:tc>
        <w:tc>
          <w:tcPr>
            <w:tcW w:w="1658" w:type="dxa"/>
            <w:vAlign w:val="center"/>
          </w:tcPr>
          <w:p>
            <w:pPr>
              <w:pStyle w:val="0"/>
              <w:jc w:val="center"/>
            </w:pPr>
            <w:r>
              <w:rPr>
                <w:sz w:val="20"/>
              </w:rPr>
              <w:t xml:space="preserve">2 328 270,8</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520 072</w:t>
            </w:r>
          </w:p>
        </w:tc>
        <w:tc>
          <w:tcPr>
            <w:tcW w:w="1531" w:type="dxa"/>
            <w:vAlign w:val="center"/>
          </w:tcPr>
          <w:p>
            <w:pPr>
              <w:pStyle w:val="0"/>
              <w:jc w:val="center"/>
            </w:pPr>
            <w:r>
              <w:rPr>
                <w:sz w:val="20"/>
              </w:rPr>
              <w:t xml:space="preserve">452 049,7</w:t>
            </w:r>
          </w:p>
        </w:tc>
        <w:tc>
          <w:tcPr>
            <w:tcW w:w="1531" w:type="dxa"/>
            <w:vAlign w:val="center"/>
          </w:tcPr>
          <w:p>
            <w:pPr>
              <w:pStyle w:val="0"/>
              <w:jc w:val="center"/>
            </w:pPr>
            <w:r>
              <w:rPr>
                <w:sz w:val="20"/>
              </w:rPr>
              <w:t xml:space="preserve">452 049,7</w:t>
            </w:r>
          </w:p>
        </w:tc>
        <w:tc>
          <w:tcPr>
            <w:tcW w:w="1538" w:type="dxa"/>
            <w:vAlign w:val="center"/>
          </w:tcPr>
          <w:p>
            <w:pPr>
              <w:pStyle w:val="0"/>
              <w:jc w:val="center"/>
            </w:pPr>
            <w:r>
              <w:rPr>
                <w:sz w:val="20"/>
              </w:rPr>
              <w:t xml:space="preserve">452 049,7</w:t>
            </w:r>
          </w:p>
        </w:tc>
        <w:tc>
          <w:tcPr>
            <w:tcW w:w="1538" w:type="dxa"/>
            <w:vAlign w:val="center"/>
          </w:tcPr>
          <w:p>
            <w:pPr>
              <w:pStyle w:val="0"/>
              <w:jc w:val="center"/>
            </w:pPr>
            <w:r>
              <w:rPr>
                <w:sz w:val="20"/>
              </w:rPr>
              <w:t xml:space="preserve">452 049,7</w:t>
            </w:r>
          </w:p>
        </w:tc>
        <w:tc>
          <w:tcPr>
            <w:tcW w:w="1658" w:type="dxa"/>
            <w:vAlign w:val="center"/>
          </w:tcPr>
          <w:p>
            <w:pPr>
              <w:pStyle w:val="0"/>
              <w:jc w:val="center"/>
            </w:pPr>
            <w:r>
              <w:rPr>
                <w:sz w:val="20"/>
              </w:rPr>
              <w:t xml:space="preserve">2 328 270,8</w:t>
            </w:r>
          </w:p>
        </w:tc>
      </w:tr>
      <w:tr>
        <w:tc>
          <w:tcPr>
            <w:tcW w:w="2694" w:type="dxa"/>
            <w:vAlign w:val="center"/>
            <w:vMerge w:val="restart"/>
          </w:tcPr>
          <w:p>
            <w:pPr>
              <w:pStyle w:val="0"/>
              <w:jc w:val="center"/>
            </w:pPr>
            <w:r>
              <w:rPr>
                <w:sz w:val="20"/>
              </w:rPr>
              <w:t xml:space="preserve">Комплекс процессных мероприятий N 3. Меры социальной поддержки отдельных категорий граждан</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34 412 370,6</w:t>
            </w:r>
          </w:p>
        </w:tc>
        <w:tc>
          <w:tcPr>
            <w:tcW w:w="1531" w:type="dxa"/>
            <w:vAlign w:val="center"/>
          </w:tcPr>
          <w:p>
            <w:pPr>
              <w:pStyle w:val="0"/>
              <w:jc w:val="center"/>
            </w:pPr>
            <w:r>
              <w:rPr>
                <w:sz w:val="20"/>
              </w:rPr>
              <w:t xml:space="preserve">13 393 165,2</w:t>
            </w:r>
          </w:p>
        </w:tc>
        <w:tc>
          <w:tcPr>
            <w:tcW w:w="1531" w:type="dxa"/>
            <w:vAlign w:val="center"/>
          </w:tcPr>
          <w:p>
            <w:pPr>
              <w:pStyle w:val="0"/>
              <w:jc w:val="center"/>
            </w:pPr>
            <w:r>
              <w:rPr>
                <w:sz w:val="20"/>
              </w:rPr>
              <w:t xml:space="preserve">14 188 061,1</w:t>
            </w:r>
          </w:p>
        </w:tc>
        <w:tc>
          <w:tcPr>
            <w:tcW w:w="1538" w:type="dxa"/>
            <w:vAlign w:val="center"/>
          </w:tcPr>
          <w:p>
            <w:pPr>
              <w:pStyle w:val="0"/>
              <w:jc w:val="center"/>
            </w:pPr>
            <w:r>
              <w:rPr>
                <w:sz w:val="20"/>
              </w:rPr>
              <w:t xml:space="preserve">13 304 626,6</w:t>
            </w:r>
          </w:p>
        </w:tc>
        <w:tc>
          <w:tcPr>
            <w:tcW w:w="1538" w:type="dxa"/>
            <w:vAlign w:val="center"/>
          </w:tcPr>
          <w:p>
            <w:pPr>
              <w:pStyle w:val="0"/>
              <w:jc w:val="center"/>
            </w:pPr>
            <w:r>
              <w:rPr>
                <w:sz w:val="20"/>
              </w:rPr>
              <w:t xml:space="preserve">13 311 680,5</w:t>
            </w:r>
          </w:p>
        </w:tc>
        <w:tc>
          <w:tcPr>
            <w:tcW w:w="1658" w:type="dxa"/>
            <w:vAlign w:val="center"/>
          </w:tcPr>
          <w:p>
            <w:pPr>
              <w:pStyle w:val="0"/>
              <w:jc w:val="center"/>
            </w:pPr>
            <w:r>
              <w:rPr>
                <w:sz w:val="20"/>
              </w:rPr>
              <w:t xml:space="preserve">88 609 903,9</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9 982 829,4</w:t>
            </w:r>
          </w:p>
        </w:tc>
        <w:tc>
          <w:tcPr>
            <w:tcW w:w="1531" w:type="dxa"/>
            <w:vAlign w:val="center"/>
          </w:tcPr>
          <w:p>
            <w:pPr>
              <w:pStyle w:val="0"/>
              <w:jc w:val="center"/>
            </w:pPr>
            <w:r>
              <w:rPr>
                <w:sz w:val="20"/>
              </w:rPr>
              <w:t xml:space="preserve">8 086 365,1</w:t>
            </w:r>
          </w:p>
        </w:tc>
        <w:tc>
          <w:tcPr>
            <w:tcW w:w="1531" w:type="dxa"/>
            <w:vAlign w:val="center"/>
          </w:tcPr>
          <w:p>
            <w:pPr>
              <w:pStyle w:val="0"/>
              <w:jc w:val="center"/>
            </w:pPr>
            <w:r>
              <w:rPr>
                <w:sz w:val="20"/>
              </w:rPr>
              <w:t xml:space="preserve">8 225 302,5</w:t>
            </w:r>
          </w:p>
        </w:tc>
        <w:tc>
          <w:tcPr>
            <w:tcW w:w="1538" w:type="dxa"/>
            <w:vAlign w:val="center"/>
          </w:tcPr>
          <w:p>
            <w:pPr>
              <w:pStyle w:val="0"/>
              <w:jc w:val="center"/>
            </w:pPr>
            <w:r>
              <w:rPr>
                <w:sz w:val="20"/>
              </w:rPr>
              <w:t xml:space="preserve">7 341 868</w:t>
            </w:r>
          </w:p>
        </w:tc>
        <w:tc>
          <w:tcPr>
            <w:tcW w:w="1538" w:type="dxa"/>
            <w:vAlign w:val="center"/>
          </w:tcPr>
          <w:p>
            <w:pPr>
              <w:pStyle w:val="0"/>
              <w:jc w:val="center"/>
            </w:pPr>
            <w:r>
              <w:rPr>
                <w:sz w:val="20"/>
              </w:rPr>
              <w:t xml:space="preserve">7 348 921,9</w:t>
            </w:r>
          </w:p>
        </w:tc>
        <w:tc>
          <w:tcPr>
            <w:tcW w:w="1658" w:type="dxa"/>
            <w:vAlign w:val="center"/>
          </w:tcPr>
          <w:p>
            <w:pPr>
              <w:pStyle w:val="0"/>
              <w:jc w:val="center"/>
            </w:pPr>
            <w:r>
              <w:rPr>
                <w:sz w:val="20"/>
              </w:rPr>
              <w:t xml:space="preserve">40 985 286,8</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9 982 829,4</w:t>
            </w:r>
          </w:p>
        </w:tc>
        <w:tc>
          <w:tcPr>
            <w:tcW w:w="1531" w:type="dxa"/>
            <w:vAlign w:val="center"/>
          </w:tcPr>
          <w:p>
            <w:pPr>
              <w:pStyle w:val="0"/>
              <w:jc w:val="center"/>
            </w:pPr>
            <w:r>
              <w:rPr>
                <w:sz w:val="20"/>
              </w:rPr>
              <w:t xml:space="preserve">8 086 365,1</w:t>
            </w:r>
          </w:p>
        </w:tc>
        <w:tc>
          <w:tcPr>
            <w:tcW w:w="1531" w:type="dxa"/>
            <w:vAlign w:val="center"/>
          </w:tcPr>
          <w:p>
            <w:pPr>
              <w:pStyle w:val="0"/>
              <w:jc w:val="center"/>
            </w:pPr>
            <w:r>
              <w:rPr>
                <w:sz w:val="20"/>
              </w:rPr>
              <w:t xml:space="preserve">8 225 302,5</w:t>
            </w:r>
          </w:p>
        </w:tc>
        <w:tc>
          <w:tcPr>
            <w:tcW w:w="1538" w:type="dxa"/>
            <w:vAlign w:val="center"/>
          </w:tcPr>
          <w:p>
            <w:pPr>
              <w:pStyle w:val="0"/>
              <w:jc w:val="center"/>
            </w:pPr>
            <w:r>
              <w:rPr>
                <w:sz w:val="20"/>
              </w:rPr>
              <w:t xml:space="preserve">7 341 868</w:t>
            </w:r>
          </w:p>
        </w:tc>
        <w:tc>
          <w:tcPr>
            <w:tcW w:w="1538" w:type="dxa"/>
            <w:vAlign w:val="center"/>
          </w:tcPr>
          <w:p>
            <w:pPr>
              <w:pStyle w:val="0"/>
              <w:jc w:val="center"/>
            </w:pPr>
            <w:r>
              <w:rPr>
                <w:sz w:val="20"/>
              </w:rPr>
              <w:t xml:space="preserve">7 348 921,9</w:t>
            </w:r>
          </w:p>
        </w:tc>
        <w:tc>
          <w:tcPr>
            <w:tcW w:w="1658" w:type="dxa"/>
            <w:vAlign w:val="center"/>
          </w:tcPr>
          <w:p>
            <w:pPr>
              <w:pStyle w:val="0"/>
              <w:jc w:val="center"/>
            </w:pPr>
            <w:r>
              <w:rPr>
                <w:sz w:val="20"/>
              </w:rPr>
              <w:t xml:space="preserve">40 985 286,8</w:t>
            </w:r>
          </w:p>
        </w:tc>
      </w:tr>
      <w:tr>
        <w:tc>
          <w:tcPr>
            <w:vMerge w:val="continue"/>
          </w:tcPr>
          <w:p/>
        </w:tc>
        <w:tc>
          <w:tcPr>
            <w:tcW w:w="3912" w:type="dxa"/>
            <w:vAlign w:val="center"/>
          </w:tcPr>
          <w:p>
            <w:pPr>
              <w:pStyle w:val="0"/>
              <w:jc w:val="both"/>
            </w:pPr>
            <w:r>
              <w:rPr>
                <w:sz w:val="20"/>
              </w:rPr>
              <w:t xml:space="preserve">Федеральный бюджет</w:t>
            </w:r>
          </w:p>
        </w:tc>
        <w:tc>
          <w:tcPr>
            <w:tcW w:w="1560" w:type="dxa"/>
            <w:vAlign w:val="center"/>
          </w:tcPr>
          <w:p>
            <w:pPr>
              <w:pStyle w:val="0"/>
              <w:jc w:val="center"/>
            </w:pPr>
            <w:r>
              <w:rPr>
                <w:sz w:val="20"/>
              </w:rPr>
              <w:t xml:space="preserve">7 888 353,4</w:t>
            </w:r>
          </w:p>
        </w:tc>
        <w:tc>
          <w:tcPr>
            <w:tcW w:w="1531" w:type="dxa"/>
            <w:vAlign w:val="center"/>
          </w:tcPr>
          <w:p>
            <w:pPr>
              <w:pStyle w:val="0"/>
              <w:jc w:val="center"/>
            </w:pPr>
            <w:r>
              <w:rPr>
                <w:sz w:val="20"/>
              </w:rPr>
              <w:t xml:space="preserve">5 306 800,1</w:t>
            </w:r>
          </w:p>
        </w:tc>
        <w:tc>
          <w:tcPr>
            <w:tcW w:w="1531" w:type="dxa"/>
            <w:vAlign w:val="center"/>
          </w:tcPr>
          <w:p>
            <w:pPr>
              <w:pStyle w:val="0"/>
              <w:jc w:val="center"/>
            </w:pPr>
            <w:r>
              <w:rPr>
                <w:sz w:val="20"/>
              </w:rPr>
              <w:t xml:space="preserve">5 962 758,6</w:t>
            </w:r>
          </w:p>
        </w:tc>
        <w:tc>
          <w:tcPr>
            <w:tcW w:w="1538" w:type="dxa"/>
            <w:vAlign w:val="center"/>
          </w:tcPr>
          <w:p>
            <w:pPr>
              <w:pStyle w:val="0"/>
              <w:jc w:val="center"/>
            </w:pPr>
            <w:r>
              <w:rPr>
                <w:sz w:val="20"/>
              </w:rPr>
              <w:t xml:space="preserve">5 962 758,6</w:t>
            </w:r>
          </w:p>
        </w:tc>
        <w:tc>
          <w:tcPr>
            <w:tcW w:w="1538" w:type="dxa"/>
            <w:vAlign w:val="center"/>
          </w:tcPr>
          <w:p>
            <w:pPr>
              <w:pStyle w:val="0"/>
              <w:jc w:val="center"/>
            </w:pPr>
            <w:r>
              <w:rPr>
                <w:sz w:val="20"/>
              </w:rPr>
              <w:t xml:space="preserve">5 962 758,6</w:t>
            </w:r>
          </w:p>
        </w:tc>
        <w:tc>
          <w:tcPr>
            <w:tcW w:w="1658" w:type="dxa"/>
            <w:vAlign w:val="center"/>
          </w:tcPr>
          <w:p>
            <w:pPr>
              <w:pStyle w:val="0"/>
              <w:jc w:val="center"/>
            </w:pPr>
            <w:r>
              <w:rPr>
                <w:sz w:val="20"/>
              </w:rPr>
              <w:t xml:space="preserve">31 083 429,3</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7 888 353,4</w:t>
            </w:r>
          </w:p>
        </w:tc>
        <w:tc>
          <w:tcPr>
            <w:tcW w:w="1531" w:type="dxa"/>
            <w:vAlign w:val="center"/>
          </w:tcPr>
          <w:p>
            <w:pPr>
              <w:pStyle w:val="0"/>
              <w:jc w:val="center"/>
            </w:pPr>
            <w:r>
              <w:rPr>
                <w:sz w:val="20"/>
              </w:rPr>
              <w:t xml:space="preserve">5 306 800,1</w:t>
            </w:r>
          </w:p>
        </w:tc>
        <w:tc>
          <w:tcPr>
            <w:tcW w:w="1531" w:type="dxa"/>
            <w:vAlign w:val="center"/>
          </w:tcPr>
          <w:p>
            <w:pPr>
              <w:pStyle w:val="0"/>
              <w:jc w:val="center"/>
            </w:pPr>
            <w:r>
              <w:rPr>
                <w:sz w:val="20"/>
              </w:rPr>
              <w:t xml:space="preserve">5 962 758,6</w:t>
            </w:r>
          </w:p>
        </w:tc>
        <w:tc>
          <w:tcPr>
            <w:tcW w:w="1538" w:type="dxa"/>
            <w:vAlign w:val="center"/>
          </w:tcPr>
          <w:p>
            <w:pPr>
              <w:pStyle w:val="0"/>
              <w:jc w:val="center"/>
            </w:pPr>
            <w:r>
              <w:rPr>
                <w:sz w:val="20"/>
              </w:rPr>
              <w:t xml:space="preserve">5 962 758,6</w:t>
            </w:r>
          </w:p>
        </w:tc>
        <w:tc>
          <w:tcPr>
            <w:tcW w:w="1538" w:type="dxa"/>
            <w:vAlign w:val="center"/>
          </w:tcPr>
          <w:p>
            <w:pPr>
              <w:pStyle w:val="0"/>
              <w:jc w:val="center"/>
            </w:pPr>
            <w:r>
              <w:rPr>
                <w:sz w:val="20"/>
              </w:rPr>
              <w:t xml:space="preserve">5 962 758,6</w:t>
            </w:r>
          </w:p>
        </w:tc>
        <w:tc>
          <w:tcPr>
            <w:tcW w:w="1658" w:type="dxa"/>
            <w:vAlign w:val="center"/>
          </w:tcPr>
          <w:p>
            <w:pPr>
              <w:pStyle w:val="0"/>
              <w:jc w:val="center"/>
            </w:pPr>
            <w:r>
              <w:rPr>
                <w:sz w:val="20"/>
              </w:rPr>
              <w:t xml:space="preserve">31 083 429,3</w:t>
            </w:r>
          </w:p>
        </w:tc>
      </w:tr>
      <w:tr>
        <w:tc>
          <w:tcPr>
            <w:vMerge w:val="continue"/>
          </w:tcPr>
          <w:p/>
        </w:tc>
        <w:tc>
          <w:tcPr>
            <w:tcW w:w="3912" w:type="dxa"/>
            <w:vAlign w:val="center"/>
          </w:tcPr>
          <w:p>
            <w:pPr>
              <w:pStyle w:val="0"/>
              <w:jc w:val="both"/>
            </w:pPr>
            <w:r>
              <w:rPr>
                <w:sz w:val="20"/>
              </w:rPr>
              <w:t xml:space="preserve">Бюджет Фонда пенсионного и социального страхования Российской Федерации</w:t>
            </w:r>
          </w:p>
        </w:tc>
        <w:tc>
          <w:tcPr>
            <w:tcW w:w="1560" w:type="dxa"/>
            <w:vAlign w:val="center"/>
          </w:tcPr>
          <w:p>
            <w:pPr>
              <w:pStyle w:val="0"/>
              <w:jc w:val="center"/>
            </w:pPr>
            <w:r>
              <w:rPr>
                <w:sz w:val="20"/>
              </w:rPr>
              <w:t xml:space="preserve">16 541 187,8</w:t>
            </w:r>
          </w:p>
        </w:tc>
        <w:tc>
          <w:tcPr>
            <w:tcW w:w="1531"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16 541 187,8</w:t>
            </w:r>
          </w:p>
        </w:tc>
      </w:tr>
      <w:tr>
        <w:tc>
          <w:tcPr>
            <w:vMerge w:val="continue"/>
          </w:tcPr>
          <w:p/>
        </w:tc>
        <w:tc>
          <w:tcPr>
            <w:tcW w:w="3912" w:type="dxa"/>
            <w:vAlign w:val="center"/>
          </w:tcPr>
          <w:p>
            <w:pPr>
              <w:pStyle w:val="0"/>
              <w:jc w:val="both"/>
            </w:pPr>
            <w:r>
              <w:rPr>
                <w:sz w:val="20"/>
              </w:rPr>
              <w:t xml:space="preserve">Фонд пенсионного и социального страхования Российской Федерации</w:t>
            </w:r>
          </w:p>
        </w:tc>
        <w:tc>
          <w:tcPr>
            <w:tcW w:w="1560" w:type="dxa"/>
            <w:vAlign w:val="center"/>
          </w:tcPr>
          <w:p>
            <w:pPr>
              <w:pStyle w:val="0"/>
              <w:jc w:val="center"/>
            </w:pPr>
            <w:r>
              <w:rPr>
                <w:sz w:val="20"/>
              </w:rPr>
              <w:t xml:space="preserve">16 541 187,8</w:t>
            </w:r>
          </w:p>
        </w:tc>
        <w:tc>
          <w:tcPr>
            <w:tcW w:w="1531" w:type="dxa"/>
            <w:vAlign w:val="center"/>
          </w:tcPr>
          <w:p>
            <w:pPr>
              <w:pStyle w:val="0"/>
              <w:jc w:val="center"/>
            </w:pPr>
            <w:r>
              <w:rPr>
                <w:sz w:val="20"/>
              </w:rPr>
              <w:t xml:space="preserve">0</w:t>
            </w:r>
          </w:p>
        </w:tc>
        <w:tc>
          <w:tcPr>
            <w:tcW w:w="1531"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538" w:type="dxa"/>
            <w:vAlign w:val="center"/>
          </w:tcPr>
          <w:p>
            <w:pPr>
              <w:pStyle w:val="0"/>
              <w:jc w:val="center"/>
            </w:pPr>
            <w:r>
              <w:rPr>
                <w:sz w:val="20"/>
              </w:rPr>
              <w:t xml:space="preserve">0</w:t>
            </w:r>
          </w:p>
        </w:tc>
        <w:tc>
          <w:tcPr>
            <w:tcW w:w="1658" w:type="dxa"/>
            <w:vAlign w:val="center"/>
          </w:tcPr>
          <w:p>
            <w:pPr>
              <w:pStyle w:val="0"/>
              <w:jc w:val="center"/>
            </w:pPr>
            <w:r>
              <w:rPr>
                <w:sz w:val="20"/>
              </w:rPr>
              <w:t xml:space="preserve">16 541 187,8</w:t>
            </w:r>
          </w:p>
        </w:tc>
      </w:tr>
      <w:tr>
        <w:tc>
          <w:tcPr>
            <w:vMerge w:val="continue"/>
          </w:tcPr>
          <w:p/>
        </w:tc>
        <w:tc>
          <w:tcPr>
            <w:tcW w:w="3912" w:type="dxa"/>
            <w:vAlign w:val="center"/>
          </w:tcPr>
          <w:p>
            <w:pPr>
              <w:pStyle w:val="0"/>
              <w:jc w:val="both"/>
            </w:pPr>
            <w:r>
              <w:rPr>
                <w:sz w:val="20"/>
              </w:rPr>
              <w:t xml:space="preserve">Объем налоговых расходов (справочно)</w:t>
            </w:r>
          </w:p>
        </w:tc>
        <w:tc>
          <w:tcPr>
            <w:tcW w:w="1560" w:type="dxa"/>
            <w:vAlign w:val="center"/>
          </w:tcPr>
          <w:p>
            <w:pPr>
              <w:pStyle w:val="0"/>
              <w:jc w:val="center"/>
            </w:pPr>
            <w:r>
              <w:rPr>
                <w:sz w:val="20"/>
              </w:rPr>
              <w:t xml:space="preserve">82 722,4</w:t>
            </w:r>
          </w:p>
        </w:tc>
        <w:tc>
          <w:tcPr>
            <w:tcW w:w="1531" w:type="dxa"/>
            <w:vAlign w:val="center"/>
          </w:tcPr>
          <w:p>
            <w:pPr>
              <w:pStyle w:val="0"/>
              <w:jc w:val="center"/>
            </w:pPr>
            <w:r>
              <w:rPr>
                <w:sz w:val="20"/>
              </w:rPr>
              <w:t xml:space="preserve">85 280,2</w:t>
            </w:r>
          </w:p>
        </w:tc>
        <w:tc>
          <w:tcPr>
            <w:tcW w:w="1531" w:type="dxa"/>
            <w:vAlign w:val="center"/>
          </w:tcPr>
          <w:p>
            <w:pPr>
              <w:pStyle w:val="0"/>
              <w:jc w:val="center"/>
            </w:pPr>
            <w:r>
              <w:rPr>
                <w:sz w:val="20"/>
              </w:rPr>
              <w:t xml:space="preserve">86 858,7</w:t>
            </w:r>
          </w:p>
        </w:tc>
        <w:tc>
          <w:tcPr>
            <w:tcW w:w="1538" w:type="dxa"/>
            <w:vAlign w:val="center"/>
          </w:tcPr>
          <w:p>
            <w:pPr>
              <w:pStyle w:val="0"/>
              <w:jc w:val="center"/>
            </w:pPr>
            <w:r>
              <w:rPr>
                <w:sz w:val="20"/>
              </w:rPr>
              <w:t xml:space="preserve">35 243,8</w:t>
            </w:r>
          </w:p>
        </w:tc>
        <w:tc>
          <w:tcPr>
            <w:tcW w:w="1538" w:type="dxa"/>
            <w:vAlign w:val="center"/>
          </w:tcPr>
          <w:p>
            <w:pPr>
              <w:pStyle w:val="0"/>
              <w:jc w:val="center"/>
            </w:pPr>
            <w:r>
              <w:rPr>
                <w:sz w:val="20"/>
              </w:rPr>
              <w:t xml:space="preserve">35 633,4</w:t>
            </w:r>
          </w:p>
        </w:tc>
        <w:tc>
          <w:tcPr>
            <w:tcW w:w="1658" w:type="dxa"/>
            <w:vAlign w:val="center"/>
          </w:tcPr>
          <w:p>
            <w:pPr>
              <w:pStyle w:val="0"/>
              <w:jc w:val="center"/>
            </w:pPr>
            <w:r>
              <w:rPr>
                <w:sz w:val="20"/>
              </w:rPr>
              <w:t xml:space="preserve">325 738,4</w:t>
            </w:r>
          </w:p>
        </w:tc>
      </w:tr>
      <w:tr>
        <w:tc>
          <w:tcPr>
            <w:tcW w:w="2694" w:type="dxa"/>
            <w:vAlign w:val="center"/>
            <w:vMerge w:val="restart"/>
          </w:tcPr>
          <w:p>
            <w:pPr>
              <w:pStyle w:val="0"/>
              <w:jc w:val="center"/>
            </w:pPr>
            <w:r>
              <w:rPr>
                <w:sz w:val="20"/>
              </w:rPr>
              <w:t xml:space="preserve">Комплекс процессных мероприятий N 4. Охрана труда</w:t>
            </w:r>
          </w:p>
        </w:tc>
        <w:tc>
          <w:tcPr>
            <w:tcW w:w="3912" w:type="dxa"/>
            <w:vAlign w:val="center"/>
          </w:tcPr>
          <w:p>
            <w:pPr>
              <w:pStyle w:val="0"/>
              <w:jc w:val="both"/>
            </w:pPr>
            <w:r>
              <w:rPr>
                <w:sz w:val="20"/>
              </w:rPr>
              <w:t xml:space="preserve">Всего:</w:t>
            </w:r>
          </w:p>
        </w:tc>
        <w:tc>
          <w:tcPr>
            <w:tcW w:w="1560" w:type="dxa"/>
            <w:vAlign w:val="center"/>
          </w:tcPr>
          <w:p>
            <w:pPr>
              <w:pStyle w:val="0"/>
              <w:jc w:val="center"/>
            </w:pPr>
            <w:r>
              <w:rPr>
                <w:sz w:val="20"/>
              </w:rPr>
              <w:t xml:space="preserve">18 554,8</w:t>
            </w:r>
          </w:p>
        </w:tc>
        <w:tc>
          <w:tcPr>
            <w:tcW w:w="1531" w:type="dxa"/>
            <w:vAlign w:val="center"/>
          </w:tcPr>
          <w:p>
            <w:pPr>
              <w:pStyle w:val="0"/>
              <w:jc w:val="center"/>
            </w:pPr>
            <w:r>
              <w:rPr>
                <w:sz w:val="20"/>
              </w:rPr>
              <w:t xml:space="preserve">16 018</w:t>
            </w:r>
          </w:p>
        </w:tc>
        <w:tc>
          <w:tcPr>
            <w:tcW w:w="1531" w:type="dxa"/>
            <w:vAlign w:val="center"/>
          </w:tcPr>
          <w:p>
            <w:pPr>
              <w:pStyle w:val="0"/>
              <w:jc w:val="center"/>
            </w:pPr>
            <w:r>
              <w:rPr>
                <w:sz w:val="20"/>
              </w:rPr>
              <w:t xml:space="preserve">16 018</w:t>
            </w:r>
          </w:p>
        </w:tc>
        <w:tc>
          <w:tcPr>
            <w:tcW w:w="1538" w:type="dxa"/>
            <w:vAlign w:val="center"/>
          </w:tcPr>
          <w:p>
            <w:pPr>
              <w:pStyle w:val="0"/>
              <w:jc w:val="center"/>
            </w:pPr>
            <w:r>
              <w:rPr>
                <w:sz w:val="20"/>
              </w:rPr>
              <w:t xml:space="preserve">16 018</w:t>
            </w:r>
          </w:p>
        </w:tc>
        <w:tc>
          <w:tcPr>
            <w:tcW w:w="1538" w:type="dxa"/>
            <w:vAlign w:val="center"/>
          </w:tcPr>
          <w:p>
            <w:pPr>
              <w:pStyle w:val="0"/>
              <w:jc w:val="center"/>
            </w:pPr>
            <w:r>
              <w:rPr>
                <w:sz w:val="20"/>
              </w:rPr>
              <w:t xml:space="preserve">16 018</w:t>
            </w:r>
          </w:p>
        </w:tc>
        <w:tc>
          <w:tcPr>
            <w:tcW w:w="1658" w:type="dxa"/>
            <w:vAlign w:val="center"/>
          </w:tcPr>
          <w:p>
            <w:pPr>
              <w:pStyle w:val="0"/>
              <w:jc w:val="center"/>
            </w:pPr>
            <w:r>
              <w:rPr>
                <w:sz w:val="20"/>
              </w:rPr>
              <w:t xml:space="preserve">82 626,8</w:t>
            </w:r>
          </w:p>
        </w:tc>
      </w:tr>
      <w:tr>
        <w:tc>
          <w:tcPr>
            <w:vMerge w:val="continue"/>
          </w:tcPr>
          <w:p/>
        </w:tc>
        <w:tc>
          <w:tcPr>
            <w:tcW w:w="3912" w:type="dxa"/>
            <w:vAlign w:val="center"/>
          </w:tcPr>
          <w:p>
            <w:pPr>
              <w:pStyle w:val="0"/>
              <w:jc w:val="both"/>
            </w:pPr>
            <w:r>
              <w:rPr>
                <w:sz w:val="20"/>
              </w:rPr>
              <w:t xml:space="preserve">Государственный бюджет Республики Саха (Якутия)</w:t>
            </w:r>
          </w:p>
        </w:tc>
        <w:tc>
          <w:tcPr>
            <w:tcW w:w="1560" w:type="dxa"/>
            <w:vAlign w:val="center"/>
          </w:tcPr>
          <w:p>
            <w:pPr>
              <w:pStyle w:val="0"/>
              <w:jc w:val="center"/>
            </w:pPr>
            <w:r>
              <w:rPr>
                <w:sz w:val="20"/>
              </w:rPr>
              <w:t xml:space="preserve">17 937,8</w:t>
            </w:r>
          </w:p>
        </w:tc>
        <w:tc>
          <w:tcPr>
            <w:tcW w:w="1531" w:type="dxa"/>
            <w:vAlign w:val="center"/>
          </w:tcPr>
          <w:p>
            <w:pPr>
              <w:pStyle w:val="0"/>
              <w:jc w:val="center"/>
            </w:pPr>
            <w:r>
              <w:rPr>
                <w:sz w:val="20"/>
              </w:rPr>
              <w:t xml:space="preserve">15 504,7</w:t>
            </w:r>
          </w:p>
        </w:tc>
        <w:tc>
          <w:tcPr>
            <w:tcW w:w="1531" w:type="dxa"/>
            <w:vAlign w:val="center"/>
          </w:tcPr>
          <w:p>
            <w:pPr>
              <w:pStyle w:val="0"/>
              <w:jc w:val="center"/>
            </w:pPr>
            <w:r>
              <w:rPr>
                <w:sz w:val="20"/>
              </w:rPr>
              <w:t xml:space="preserve">15 504,7</w:t>
            </w:r>
          </w:p>
        </w:tc>
        <w:tc>
          <w:tcPr>
            <w:tcW w:w="1538" w:type="dxa"/>
            <w:vAlign w:val="center"/>
          </w:tcPr>
          <w:p>
            <w:pPr>
              <w:pStyle w:val="0"/>
              <w:jc w:val="center"/>
            </w:pPr>
            <w:r>
              <w:rPr>
                <w:sz w:val="20"/>
              </w:rPr>
              <w:t xml:space="preserve">15 504,7</w:t>
            </w:r>
          </w:p>
        </w:tc>
        <w:tc>
          <w:tcPr>
            <w:tcW w:w="1538" w:type="dxa"/>
            <w:vAlign w:val="center"/>
          </w:tcPr>
          <w:p>
            <w:pPr>
              <w:pStyle w:val="0"/>
              <w:jc w:val="center"/>
            </w:pPr>
            <w:r>
              <w:rPr>
                <w:sz w:val="20"/>
              </w:rPr>
              <w:t xml:space="preserve">15 504,7</w:t>
            </w:r>
          </w:p>
        </w:tc>
        <w:tc>
          <w:tcPr>
            <w:tcW w:w="1658" w:type="dxa"/>
            <w:vAlign w:val="center"/>
          </w:tcPr>
          <w:p>
            <w:pPr>
              <w:pStyle w:val="0"/>
              <w:jc w:val="center"/>
            </w:pPr>
            <w:r>
              <w:rPr>
                <w:sz w:val="20"/>
              </w:rPr>
              <w:t xml:space="preserve">79 956,6</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17 937,8</w:t>
            </w:r>
          </w:p>
        </w:tc>
        <w:tc>
          <w:tcPr>
            <w:tcW w:w="1531" w:type="dxa"/>
            <w:vAlign w:val="center"/>
          </w:tcPr>
          <w:p>
            <w:pPr>
              <w:pStyle w:val="0"/>
              <w:jc w:val="center"/>
            </w:pPr>
            <w:r>
              <w:rPr>
                <w:sz w:val="20"/>
              </w:rPr>
              <w:t xml:space="preserve">15 504,7</w:t>
            </w:r>
          </w:p>
        </w:tc>
        <w:tc>
          <w:tcPr>
            <w:tcW w:w="1531" w:type="dxa"/>
            <w:vAlign w:val="center"/>
          </w:tcPr>
          <w:p>
            <w:pPr>
              <w:pStyle w:val="0"/>
              <w:jc w:val="center"/>
            </w:pPr>
            <w:r>
              <w:rPr>
                <w:sz w:val="20"/>
              </w:rPr>
              <w:t xml:space="preserve">15 504,7</w:t>
            </w:r>
          </w:p>
        </w:tc>
        <w:tc>
          <w:tcPr>
            <w:tcW w:w="1538" w:type="dxa"/>
            <w:vAlign w:val="center"/>
          </w:tcPr>
          <w:p>
            <w:pPr>
              <w:pStyle w:val="0"/>
              <w:jc w:val="center"/>
            </w:pPr>
            <w:r>
              <w:rPr>
                <w:sz w:val="20"/>
              </w:rPr>
              <w:t xml:space="preserve">15 504,7</w:t>
            </w:r>
          </w:p>
        </w:tc>
        <w:tc>
          <w:tcPr>
            <w:tcW w:w="1538" w:type="dxa"/>
            <w:vAlign w:val="center"/>
          </w:tcPr>
          <w:p>
            <w:pPr>
              <w:pStyle w:val="0"/>
              <w:jc w:val="center"/>
            </w:pPr>
            <w:r>
              <w:rPr>
                <w:sz w:val="20"/>
              </w:rPr>
              <w:t xml:space="preserve">15 504,7</w:t>
            </w:r>
          </w:p>
        </w:tc>
        <w:tc>
          <w:tcPr>
            <w:tcW w:w="1658" w:type="dxa"/>
            <w:vAlign w:val="center"/>
          </w:tcPr>
          <w:p>
            <w:pPr>
              <w:pStyle w:val="0"/>
              <w:jc w:val="center"/>
            </w:pPr>
            <w:r>
              <w:rPr>
                <w:sz w:val="20"/>
              </w:rPr>
              <w:t xml:space="preserve">79 956,6</w:t>
            </w:r>
          </w:p>
        </w:tc>
      </w:tr>
      <w:tr>
        <w:tc>
          <w:tcPr>
            <w:vMerge w:val="continue"/>
          </w:tcPr>
          <w:p/>
        </w:tc>
        <w:tc>
          <w:tcPr>
            <w:tcW w:w="3912" w:type="dxa"/>
            <w:vAlign w:val="center"/>
          </w:tcPr>
          <w:p>
            <w:pPr>
              <w:pStyle w:val="0"/>
              <w:jc w:val="both"/>
            </w:pPr>
            <w:r>
              <w:rPr>
                <w:sz w:val="20"/>
              </w:rPr>
              <w:t xml:space="preserve">Внебюджетные средства</w:t>
            </w:r>
          </w:p>
        </w:tc>
        <w:tc>
          <w:tcPr>
            <w:tcW w:w="1560" w:type="dxa"/>
            <w:vAlign w:val="center"/>
          </w:tcPr>
          <w:p>
            <w:pPr>
              <w:pStyle w:val="0"/>
              <w:jc w:val="center"/>
            </w:pPr>
            <w:r>
              <w:rPr>
                <w:sz w:val="20"/>
              </w:rPr>
              <w:t xml:space="preserve">617</w:t>
            </w:r>
          </w:p>
        </w:tc>
        <w:tc>
          <w:tcPr>
            <w:tcW w:w="1531" w:type="dxa"/>
            <w:vAlign w:val="center"/>
          </w:tcPr>
          <w:p>
            <w:pPr>
              <w:pStyle w:val="0"/>
              <w:jc w:val="center"/>
            </w:pPr>
            <w:r>
              <w:rPr>
                <w:sz w:val="20"/>
              </w:rPr>
              <w:t xml:space="preserve">513,3</w:t>
            </w:r>
          </w:p>
        </w:tc>
        <w:tc>
          <w:tcPr>
            <w:tcW w:w="1531" w:type="dxa"/>
            <w:vAlign w:val="center"/>
          </w:tcPr>
          <w:p>
            <w:pPr>
              <w:pStyle w:val="0"/>
              <w:jc w:val="center"/>
            </w:pPr>
            <w:r>
              <w:rPr>
                <w:sz w:val="20"/>
              </w:rPr>
              <w:t xml:space="preserve">513,3</w:t>
            </w:r>
          </w:p>
        </w:tc>
        <w:tc>
          <w:tcPr>
            <w:tcW w:w="1538" w:type="dxa"/>
            <w:vAlign w:val="center"/>
          </w:tcPr>
          <w:p>
            <w:pPr>
              <w:pStyle w:val="0"/>
              <w:jc w:val="center"/>
            </w:pPr>
            <w:r>
              <w:rPr>
                <w:sz w:val="20"/>
              </w:rPr>
              <w:t xml:space="preserve">513,3</w:t>
            </w:r>
          </w:p>
        </w:tc>
        <w:tc>
          <w:tcPr>
            <w:tcW w:w="1538" w:type="dxa"/>
            <w:vAlign w:val="center"/>
          </w:tcPr>
          <w:p>
            <w:pPr>
              <w:pStyle w:val="0"/>
              <w:jc w:val="center"/>
            </w:pPr>
            <w:r>
              <w:rPr>
                <w:sz w:val="20"/>
              </w:rPr>
              <w:t xml:space="preserve">513,3</w:t>
            </w:r>
          </w:p>
        </w:tc>
        <w:tc>
          <w:tcPr>
            <w:tcW w:w="1658" w:type="dxa"/>
            <w:vAlign w:val="center"/>
          </w:tcPr>
          <w:p>
            <w:pPr>
              <w:pStyle w:val="0"/>
              <w:jc w:val="center"/>
            </w:pPr>
            <w:r>
              <w:rPr>
                <w:sz w:val="20"/>
              </w:rPr>
              <w:t xml:space="preserve">2 670,2</w:t>
            </w:r>
          </w:p>
        </w:tc>
      </w:tr>
      <w:tr>
        <w:tc>
          <w:tcPr>
            <w:vMerge w:val="continue"/>
          </w:tcPr>
          <w:p/>
        </w:tc>
        <w:tc>
          <w:tcPr>
            <w:tcW w:w="3912" w:type="dxa"/>
            <w:vAlign w:val="center"/>
          </w:tcPr>
          <w:p>
            <w:pPr>
              <w:pStyle w:val="0"/>
              <w:jc w:val="both"/>
            </w:pPr>
            <w:r>
              <w:rPr>
                <w:sz w:val="20"/>
              </w:rPr>
              <w:t xml:space="preserve">Министерство труда и социального развития Республики Саха (Якутия)</w:t>
            </w:r>
          </w:p>
        </w:tc>
        <w:tc>
          <w:tcPr>
            <w:tcW w:w="1560" w:type="dxa"/>
            <w:vAlign w:val="center"/>
          </w:tcPr>
          <w:p>
            <w:pPr>
              <w:pStyle w:val="0"/>
              <w:jc w:val="center"/>
            </w:pPr>
            <w:r>
              <w:rPr>
                <w:sz w:val="20"/>
              </w:rPr>
              <w:t xml:space="preserve">617</w:t>
            </w:r>
          </w:p>
        </w:tc>
        <w:tc>
          <w:tcPr>
            <w:tcW w:w="1531" w:type="dxa"/>
            <w:vAlign w:val="center"/>
          </w:tcPr>
          <w:p>
            <w:pPr>
              <w:pStyle w:val="0"/>
              <w:jc w:val="center"/>
            </w:pPr>
            <w:r>
              <w:rPr>
                <w:sz w:val="20"/>
              </w:rPr>
              <w:t xml:space="preserve">513,3</w:t>
            </w:r>
          </w:p>
        </w:tc>
        <w:tc>
          <w:tcPr>
            <w:tcW w:w="1531" w:type="dxa"/>
            <w:vAlign w:val="center"/>
          </w:tcPr>
          <w:p>
            <w:pPr>
              <w:pStyle w:val="0"/>
              <w:jc w:val="center"/>
            </w:pPr>
            <w:r>
              <w:rPr>
                <w:sz w:val="20"/>
              </w:rPr>
              <w:t xml:space="preserve">513,3</w:t>
            </w:r>
          </w:p>
        </w:tc>
        <w:tc>
          <w:tcPr>
            <w:tcW w:w="1538" w:type="dxa"/>
            <w:vAlign w:val="center"/>
          </w:tcPr>
          <w:p>
            <w:pPr>
              <w:pStyle w:val="0"/>
              <w:jc w:val="center"/>
            </w:pPr>
            <w:r>
              <w:rPr>
                <w:sz w:val="20"/>
              </w:rPr>
              <w:t xml:space="preserve">513,3</w:t>
            </w:r>
          </w:p>
        </w:tc>
        <w:tc>
          <w:tcPr>
            <w:tcW w:w="1538" w:type="dxa"/>
            <w:vAlign w:val="center"/>
          </w:tcPr>
          <w:p>
            <w:pPr>
              <w:pStyle w:val="0"/>
              <w:jc w:val="center"/>
            </w:pPr>
            <w:r>
              <w:rPr>
                <w:sz w:val="20"/>
              </w:rPr>
              <w:t xml:space="preserve">513,3</w:t>
            </w:r>
          </w:p>
        </w:tc>
        <w:tc>
          <w:tcPr>
            <w:tcW w:w="1658" w:type="dxa"/>
            <w:vAlign w:val="center"/>
          </w:tcPr>
          <w:p>
            <w:pPr>
              <w:pStyle w:val="0"/>
              <w:jc w:val="center"/>
            </w:pPr>
            <w:r>
              <w:rPr>
                <w:sz w:val="20"/>
              </w:rPr>
              <w:t xml:space="preserve">2 670,2</w:t>
            </w:r>
          </w:p>
        </w:tc>
      </w:tr>
    </w:tbl>
    <w:p>
      <w:pPr>
        <w:sectPr>
          <w:headerReference w:type="default" r:id="rId50"/>
          <w:headerReference w:type="first" r:id="rId50"/>
          <w:footerReference w:type="default" r:id="rId51"/>
          <w:footerReference w:type="first" r:id="rId51"/>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"Социальная поддержка граждан</w:t>
      </w:r>
    </w:p>
    <w:p>
      <w:pPr>
        <w:pStyle w:val="0"/>
        <w:jc w:val="right"/>
      </w:pPr>
      <w:r>
        <w:rPr>
          <w:sz w:val="20"/>
        </w:rPr>
        <w:t xml:space="preserve">в Республике Саха (Якутия)"</w:t>
      </w:r>
    </w:p>
    <w:p>
      <w:pPr>
        <w:pStyle w:val="0"/>
        <w:jc w:val="both"/>
      </w:pPr>
      <w:r>
        <w:rPr>
          <w:sz w:val="20"/>
        </w:rPr>
      </w:r>
    </w:p>
    <w:bookmarkStart w:id="1520" w:name="P1520"/>
    <w:bookmarkEnd w:id="1520"/>
    <w:p>
      <w:pPr>
        <w:pStyle w:val="2"/>
        <w:jc w:val="center"/>
      </w:pPr>
      <w:r>
        <w:rPr>
          <w:sz w:val="20"/>
        </w:rPr>
        <w:t xml:space="preserve">ИНФОРМАЦИЯ</w:t>
      </w:r>
    </w:p>
    <w:p>
      <w:pPr>
        <w:pStyle w:val="2"/>
        <w:jc w:val="center"/>
      </w:pPr>
      <w:r>
        <w:rPr>
          <w:sz w:val="20"/>
        </w:rPr>
        <w:t xml:space="preserve">О ДОКУМЕНТАХ, ВХОДЯЩИХ В СОСТАВ ГОСУДАРСТВЕННОЙ ПРОГРАММЫ</w:t>
      </w:r>
    </w:p>
    <w:p>
      <w:pPr>
        <w:pStyle w:val="2"/>
        <w:jc w:val="center"/>
      </w:pPr>
      <w:r>
        <w:rPr>
          <w:sz w:val="20"/>
        </w:rPr>
        <w:t xml:space="preserve">РЕСПУБЛИКИ САХА (ЯКУТИЯ)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701"/>
        <w:gridCol w:w="2268"/>
        <w:gridCol w:w="4252"/>
        <w:gridCol w:w="1418"/>
        <w:gridCol w:w="1842"/>
        <w:gridCol w:w="2694"/>
      </w:tblGrid>
      <w:tr>
        <w:tc>
          <w:tcPr>
            <w:tcW w:w="562" w:type="dxa"/>
            <w:vAlign w:val="center"/>
          </w:tcPr>
          <w:p>
            <w:pPr>
              <w:pStyle w:val="0"/>
              <w:jc w:val="center"/>
            </w:pPr>
            <w:r>
              <w:rPr>
                <w:sz w:val="20"/>
              </w:rPr>
              <w:t xml:space="preserve">N п/п</w:t>
            </w:r>
          </w:p>
        </w:tc>
        <w:tc>
          <w:tcPr>
            <w:tcW w:w="1701" w:type="dxa"/>
            <w:vAlign w:val="center"/>
          </w:tcPr>
          <w:p>
            <w:pPr>
              <w:pStyle w:val="0"/>
              <w:jc w:val="center"/>
            </w:pPr>
            <w:r>
              <w:rPr>
                <w:sz w:val="20"/>
              </w:rPr>
              <w:t xml:space="preserve">Тип документа</w:t>
            </w:r>
          </w:p>
        </w:tc>
        <w:tc>
          <w:tcPr>
            <w:tcW w:w="2268" w:type="dxa"/>
            <w:vAlign w:val="center"/>
          </w:tcPr>
          <w:p>
            <w:pPr>
              <w:pStyle w:val="0"/>
              <w:jc w:val="center"/>
            </w:pPr>
            <w:r>
              <w:rPr>
                <w:sz w:val="20"/>
              </w:rPr>
              <w:t xml:space="preserve">Вид документа</w:t>
            </w:r>
          </w:p>
        </w:tc>
        <w:tc>
          <w:tcPr>
            <w:tcW w:w="4252" w:type="dxa"/>
            <w:vAlign w:val="center"/>
          </w:tcPr>
          <w:p>
            <w:pPr>
              <w:pStyle w:val="0"/>
              <w:jc w:val="center"/>
            </w:pPr>
            <w:r>
              <w:rPr>
                <w:sz w:val="20"/>
              </w:rPr>
              <w:t xml:space="preserve">Информация о документах, входящих в состав государственной программы Республики Саха (Якутия)</w:t>
            </w:r>
          </w:p>
        </w:tc>
        <w:tc>
          <w:tcPr>
            <w:tcW w:w="1418" w:type="dxa"/>
            <w:vAlign w:val="center"/>
          </w:tcPr>
          <w:p>
            <w:pPr>
              <w:pStyle w:val="0"/>
              <w:jc w:val="center"/>
            </w:pPr>
            <w:r>
              <w:rPr>
                <w:sz w:val="20"/>
              </w:rPr>
              <w:t xml:space="preserve">Реквизиты</w:t>
            </w:r>
          </w:p>
        </w:tc>
        <w:tc>
          <w:tcPr>
            <w:tcW w:w="1842" w:type="dxa"/>
            <w:vAlign w:val="center"/>
          </w:tcPr>
          <w:p>
            <w:pPr>
              <w:pStyle w:val="0"/>
              <w:jc w:val="center"/>
            </w:pPr>
            <w:r>
              <w:rPr>
                <w:sz w:val="20"/>
              </w:rPr>
              <w:t xml:space="preserve">Разработчик</w:t>
            </w:r>
          </w:p>
        </w:tc>
        <w:tc>
          <w:tcPr>
            <w:tcW w:w="2694" w:type="dxa"/>
            <w:vAlign w:val="center"/>
          </w:tcPr>
          <w:p>
            <w:pPr>
              <w:pStyle w:val="0"/>
              <w:jc w:val="center"/>
            </w:pPr>
            <w:r>
              <w:rPr>
                <w:sz w:val="20"/>
              </w:rPr>
              <w:t xml:space="preserve">Гиперссылка на текст документа (в случае размещения)</w:t>
            </w:r>
          </w:p>
        </w:tc>
      </w:tr>
      <w:tr>
        <w:tc>
          <w:tcPr>
            <w:tcW w:w="562"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c>
          <w:tcPr>
            <w:tcW w:w="4252" w:type="dxa"/>
            <w:vAlign w:val="center"/>
          </w:tcPr>
          <w:p>
            <w:pPr>
              <w:pStyle w:val="0"/>
              <w:jc w:val="center"/>
            </w:pPr>
            <w:r>
              <w:rPr>
                <w:sz w:val="20"/>
              </w:rPr>
              <w:t xml:space="preserve">4</w:t>
            </w:r>
          </w:p>
        </w:tc>
        <w:tc>
          <w:tcPr>
            <w:tcW w:w="1418" w:type="dxa"/>
            <w:vAlign w:val="center"/>
          </w:tcPr>
          <w:p>
            <w:pPr>
              <w:pStyle w:val="0"/>
              <w:jc w:val="center"/>
            </w:pPr>
            <w:r>
              <w:rPr>
                <w:sz w:val="20"/>
              </w:rPr>
              <w:t xml:space="preserve">5</w:t>
            </w:r>
          </w:p>
        </w:tc>
        <w:tc>
          <w:tcPr>
            <w:tcW w:w="1842" w:type="dxa"/>
            <w:vAlign w:val="center"/>
          </w:tcPr>
          <w:p>
            <w:pPr>
              <w:pStyle w:val="0"/>
              <w:jc w:val="center"/>
            </w:pPr>
            <w:r>
              <w:rPr>
                <w:sz w:val="20"/>
              </w:rPr>
              <w:t xml:space="preserve">6</w:t>
            </w:r>
          </w:p>
        </w:tc>
        <w:tc>
          <w:tcPr>
            <w:tcW w:w="2694" w:type="dxa"/>
            <w:vAlign w:val="center"/>
          </w:tcPr>
          <w:p>
            <w:pPr>
              <w:pStyle w:val="0"/>
              <w:jc w:val="center"/>
            </w:pPr>
            <w:r>
              <w:rPr>
                <w:sz w:val="20"/>
              </w:rPr>
              <w:t xml:space="preserve">7</w:t>
            </w:r>
          </w:p>
        </w:tc>
      </w:tr>
      <w:tr>
        <w:tc>
          <w:tcPr>
            <w:gridSpan w:val="7"/>
            <w:tcW w:w="14737" w:type="dxa"/>
            <w:vAlign w:val="center"/>
          </w:tcPr>
          <w:p>
            <w:pPr>
              <w:pStyle w:val="0"/>
              <w:outlineLvl w:val="2"/>
              <w:jc w:val="center"/>
            </w:pPr>
            <w:r>
              <w:rPr>
                <w:sz w:val="20"/>
              </w:rPr>
              <w:t xml:space="preserve">Государственная программа Республики Саха (Якутия) "Социальная поддержка граждан в Республике Саха (Якутия)"</w:t>
            </w:r>
          </w:p>
        </w:tc>
      </w:tr>
      <w:tr>
        <w:tc>
          <w:tcPr>
            <w:gridSpan w:val="7"/>
            <w:tcW w:w="14737" w:type="dxa"/>
            <w:vAlign w:val="center"/>
          </w:tcPr>
          <w:p>
            <w:pPr>
              <w:pStyle w:val="0"/>
              <w:outlineLvl w:val="2"/>
              <w:jc w:val="center"/>
            </w:pPr>
            <w:r>
              <w:rPr>
                <w:sz w:val="20"/>
              </w:rPr>
              <w:t xml:space="preserve">Региональные проекты</w:t>
            </w:r>
          </w:p>
        </w:tc>
      </w:tr>
      <w:tr>
        <w:tc>
          <w:tcPr>
            <w:gridSpan w:val="7"/>
            <w:tcW w:w="14737" w:type="dxa"/>
            <w:vAlign w:val="center"/>
          </w:tcPr>
          <w:p>
            <w:pPr>
              <w:pStyle w:val="0"/>
              <w:jc w:val="center"/>
            </w:pPr>
            <w:r>
              <w:rPr>
                <w:sz w:val="20"/>
              </w:rPr>
              <w:t xml:space="preserve">Региональный проект N 2 "Старшее поколение"</w:t>
            </w:r>
          </w:p>
        </w:tc>
      </w:tr>
      <w:tr>
        <w:tc>
          <w:tcPr>
            <w:gridSpan w:val="7"/>
            <w:tcW w:w="14737" w:type="dxa"/>
            <w:vAlign w:val="center"/>
          </w:tcPr>
          <w:p>
            <w:pPr>
              <w:pStyle w:val="0"/>
              <w:jc w:val="center"/>
            </w:pPr>
            <w:r>
              <w:rPr>
                <w:sz w:val="20"/>
              </w:rPr>
              <w:t xml:space="preserve">Мероприятие N 1.2.7 "Развитие рынка социальных услуг в сфере социального обслуживания, оказываемых поставщиками социальных услуг, включенными в реестр поставщиков социальных услуг Республики Саха (Якутия), но не участвующими в выполнении государственного задания (заказа), при предоставлении социальных услуг по индивидуальной программе получателям социальных услуг"</w:t>
            </w:r>
          </w:p>
        </w:tc>
      </w:tr>
      <w:tr>
        <w:tc>
          <w:tcPr>
            <w:tcW w:w="562" w:type="dxa"/>
            <w:vAlign w:val="center"/>
          </w:tcPr>
          <w:p>
            <w:pPr>
              <w:pStyle w:val="0"/>
              <w:jc w:val="center"/>
            </w:pPr>
            <w:r>
              <w:rPr>
                <w:sz w:val="20"/>
              </w:rPr>
              <w:t xml:space="preserve">1</w:t>
            </w:r>
          </w:p>
        </w:tc>
        <w:tc>
          <w:tcPr>
            <w:tcW w:w="1701" w:type="dxa"/>
            <w:vAlign w:val="center"/>
          </w:tcPr>
          <w:p>
            <w:pPr>
              <w:pStyle w:val="0"/>
              <w:jc w:val="center"/>
            </w:pPr>
            <w:r>
              <w:rPr>
                <w:sz w:val="20"/>
              </w:rPr>
              <w:t xml:space="preserve">Нормативный правовой акт</w:t>
            </w:r>
          </w:p>
        </w:tc>
        <w:tc>
          <w:tcPr>
            <w:tcW w:w="2268" w:type="dxa"/>
            <w:vAlign w:val="center"/>
          </w:tcPr>
          <w:p>
            <w:pPr>
              <w:pStyle w:val="0"/>
              <w:jc w:val="center"/>
            </w:pPr>
            <w:r>
              <w:rPr>
                <w:sz w:val="20"/>
              </w:rPr>
              <w:t xml:space="preserve">Постановление Правительства Республики Саха (Якутия)</w:t>
            </w:r>
          </w:p>
        </w:tc>
        <w:tc>
          <w:tcPr>
            <w:tcW w:w="4252" w:type="dxa"/>
            <w:vAlign w:val="center"/>
          </w:tcPr>
          <w:p>
            <w:pPr>
              <w:pStyle w:val="0"/>
              <w:jc w:val="both"/>
            </w:pPr>
            <w:r>
              <w:rPr>
                <w:sz w:val="20"/>
              </w:rPr>
              <w:t xml:space="preserve">Об утверждении Порядка предоставления субсидии из государственного бюджета Республики Саха (Якутия) социально ориентированным некоммерческим организациям, осуществляющим свою деятельность в сфере социальной реабилитации детей-инвалидов и детей с ограниченными возможностями здоровья</w:t>
            </w:r>
          </w:p>
        </w:tc>
        <w:tc>
          <w:tcPr>
            <w:tcW w:w="1418" w:type="dxa"/>
            <w:vAlign w:val="center"/>
          </w:tcPr>
          <w:p>
            <w:pPr>
              <w:pStyle w:val="0"/>
              <w:jc w:val="center"/>
            </w:pPr>
            <w:r>
              <w:rPr>
                <w:sz w:val="20"/>
              </w:rPr>
              <w:t xml:space="preserve">от 18.05.2016 </w:t>
            </w:r>
            <w:hyperlink w:history="0" r:id="rId53" w:tooltip="Постановление Правительства РС(Я) от 18.05.2016 N 163 (ред. от 20.06.2023) &quot;Об утверждении Порядка предоставления субсидии из государственного бюджета Республики Саха (Якутия) социально ориентированным некоммерческим организациям, осуществляющим свою деятельность в сфере социальной реабилитации детей-инвалидов и детей с ограниченными возможностями здоровья&quot; {КонсультантПлюс}">
              <w:r>
                <w:rPr>
                  <w:sz w:val="20"/>
                  <w:color w:val="0000ff"/>
                </w:rPr>
                <w:t xml:space="preserve">N 163</w:t>
              </w:r>
            </w:hyperlink>
          </w:p>
        </w:tc>
        <w:tc>
          <w:tcPr>
            <w:tcW w:w="1842" w:type="dxa"/>
            <w:vAlign w:val="center"/>
          </w:tcPr>
          <w:p>
            <w:pPr>
              <w:pStyle w:val="0"/>
              <w:jc w:val="center"/>
            </w:pPr>
            <w:r>
              <w:rPr>
                <w:sz w:val="20"/>
              </w:rPr>
              <w:t xml:space="preserve">Правительство Республики Саха (Якутия)</w:t>
            </w:r>
          </w:p>
        </w:tc>
        <w:tc>
          <w:tcPr>
            <w:tcW w:w="2694" w:type="dxa"/>
            <w:vAlign w:val="center"/>
          </w:tcPr>
          <w:p>
            <w:pPr>
              <w:pStyle w:val="0"/>
              <w:jc w:val="center"/>
            </w:pPr>
            <w:r>
              <w:rPr>
                <w:sz w:val="20"/>
              </w:rPr>
              <w:t xml:space="preserve">http://publication.pravo.gov.ru/Document/View/1400201605200002</w:t>
            </w:r>
          </w:p>
        </w:tc>
      </w:tr>
      <w:tr>
        <w:tc>
          <w:tcPr>
            <w:tcW w:w="562" w:type="dxa"/>
            <w:vAlign w:val="center"/>
          </w:tcPr>
          <w:p>
            <w:pPr>
              <w:pStyle w:val="0"/>
              <w:jc w:val="center"/>
            </w:pPr>
            <w:r>
              <w:rPr>
                <w:sz w:val="20"/>
              </w:rPr>
              <w:t xml:space="preserve">2</w:t>
            </w:r>
          </w:p>
        </w:tc>
        <w:tc>
          <w:tcPr>
            <w:tcW w:w="1701" w:type="dxa"/>
            <w:vAlign w:val="center"/>
          </w:tcPr>
          <w:p>
            <w:pPr>
              <w:pStyle w:val="0"/>
              <w:jc w:val="center"/>
            </w:pPr>
            <w:r>
              <w:rPr>
                <w:sz w:val="20"/>
              </w:rPr>
              <w:t xml:space="preserve">Нормативный правовой акт</w:t>
            </w:r>
          </w:p>
        </w:tc>
        <w:tc>
          <w:tcPr>
            <w:tcW w:w="2268" w:type="dxa"/>
            <w:vAlign w:val="center"/>
          </w:tcPr>
          <w:p>
            <w:pPr>
              <w:pStyle w:val="0"/>
              <w:jc w:val="center"/>
            </w:pPr>
            <w:r>
              <w:rPr>
                <w:sz w:val="20"/>
              </w:rPr>
              <w:t xml:space="preserve">Постановление Правительства Республики Саха (Якутия)</w:t>
            </w:r>
          </w:p>
        </w:tc>
        <w:tc>
          <w:tcPr>
            <w:tcW w:w="4252" w:type="dxa"/>
            <w:vAlign w:val="center"/>
          </w:tcPr>
          <w:p>
            <w:pPr>
              <w:pStyle w:val="0"/>
              <w:jc w:val="both"/>
            </w:pPr>
            <w:r>
              <w:rPr>
                <w:sz w:val="20"/>
              </w:rPr>
              <w:t xml:space="preserve">Об утверждении Порядка предоставления из государственного бюджета Республики Саха (Якутия) субсидий общественным организациям инвалидов и ветеранов</w:t>
            </w:r>
          </w:p>
        </w:tc>
        <w:tc>
          <w:tcPr>
            <w:tcW w:w="1418" w:type="dxa"/>
            <w:vAlign w:val="center"/>
          </w:tcPr>
          <w:p>
            <w:pPr>
              <w:pStyle w:val="0"/>
              <w:jc w:val="center"/>
            </w:pPr>
            <w:r>
              <w:rPr>
                <w:sz w:val="20"/>
              </w:rPr>
              <w:t xml:space="preserve">от 22.12.2017 </w:t>
            </w:r>
            <w:hyperlink w:history="0" r:id="rId54" w:tooltip="Постановление Правительства РС(Я) от 22.12.2017 N 410 (ред. от 18.07.2023) &quot;Об утверждении Порядка предоставления из государственного бюджета Республики Саха (Якутия) субсидий общественным организациям инвалидов и ветеранов&quot; {КонсультантПлюс}">
              <w:r>
                <w:rPr>
                  <w:sz w:val="20"/>
                  <w:color w:val="0000ff"/>
                </w:rPr>
                <w:t xml:space="preserve">N 410</w:t>
              </w:r>
            </w:hyperlink>
          </w:p>
        </w:tc>
        <w:tc>
          <w:tcPr>
            <w:tcW w:w="1842" w:type="dxa"/>
            <w:vAlign w:val="center"/>
          </w:tcPr>
          <w:p>
            <w:pPr>
              <w:pStyle w:val="0"/>
              <w:jc w:val="center"/>
            </w:pPr>
            <w:r>
              <w:rPr>
                <w:sz w:val="20"/>
              </w:rPr>
              <w:t xml:space="preserve">Правительство Республики Саха (Якутия)</w:t>
            </w:r>
          </w:p>
        </w:tc>
        <w:tc>
          <w:tcPr>
            <w:tcW w:w="2694" w:type="dxa"/>
            <w:vAlign w:val="center"/>
          </w:tcPr>
          <w:p>
            <w:pPr>
              <w:pStyle w:val="0"/>
              <w:jc w:val="center"/>
            </w:pPr>
            <w:r>
              <w:rPr>
                <w:sz w:val="20"/>
              </w:rPr>
              <w:t xml:space="preserve">http://publication.pravo.gov.ru/Document/View/1400201712260002</w:t>
            </w:r>
          </w:p>
        </w:tc>
      </w:tr>
      <w:tr>
        <w:tc>
          <w:tcPr>
            <w:gridSpan w:val="7"/>
            <w:tcW w:w="14737" w:type="dxa"/>
            <w:vAlign w:val="center"/>
          </w:tcPr>
          <w:p>
            <w:pPr>
              <w:pStyle w:val="0"/>
              <w:outlineLvl w:val="2"/>
              <w:jc w:val="center"/>
            </w:pPr>
            <w:r>
              <w:rPr>
                <w:sz w:val="20"/>
              </w:rPr>
              <w:t xml:space="preserve">Ведомственные проекты</w:t>
            </w:r>
          </w:p>
        </w:tc>
      </w:tr>
      <w:tr>
        <w:tc>
          <w:tcPr>
            <w:gridSpan w:val="7"/>
            <w:tcW w:w="14737" w:type="dxa"/>
            <w:vAlign w:val="center"/>
          </w:tcPr>
          <w:p>
            <w:pPr>
              <w:pStyle w:val="0"/>
              <w:jc w:val="center"/>
            </w:pPr>
            <w:r>
              <w:rPr>
                <w:sz w:val="20"/>
              </w:rPr>
              <w:t xml:space="preserve">Ведомственный проект N 2. Поддержка социально ориентированных некоммерческих организаций</w:t>
            </w:r>
          </w:p>
        </w:tc>
      </w:tr>
      <w:tr>
        <w:tc>
          <w:tcPr>
            <w:gridSpan w:val="7"/>
            <w:tcW w:w="14737" w:type="dxa"/>
            <w:vAlign w:val="center"/>
          </w:tcPr>
          <w:p>
            <w:pPr>
              <w:pStyle w:val="0"/>
              <w:jc w:val="center"/>
            </w:pPr>
            <w:r>
              <w:rPr>
                <w:sz w:val="20"/>
              </w:rPr>
              <w:t xml:space="preserve">Мероприятие N 2.2.1. Поддержка социально ориентированных некоммерческих организаций, благотворительной деятельности и добровольчества в общественных организациях инвалидов и ветеранов</w:t>
            </w:r>
          </w:p>
        </w:tc>
      </w:tr>
      <w:tr>
        <w:tc>
          <w:tcPr>
            <w:tcW w:w="562" w:type="dxa"/>
            <w:vAlign w:val="center"/>
          </w:tcPr>
          <w:p>
            <w:pPr>
              <w:pStyle w:val="0"/>
              <w:jc w:val="center"/>
            </w:pPr>
            <w:r>
              <w:rPr>
                <w:sz w:val="20"/>
              </w:rPr>
              <w:t xml:space="preserve">1</w:t>
            </w:r>
          </w:p>
        </w:tc>
        <w:tc>
          <w:tcPr>
            <w:tcW w:w="1701" w:type="dxa"/>
            <w:vAlign w:val="center"/>
          </w:tcPr>
          <w:p>
            <w:pPr>
              <w:pStyle w:val="0"/>
              <w:jc w:val="center"/>
            </w:pPr>
            <w:r>
              <w:rPr>
                <w:sz w:val="20"/>
              </w:rPr>
              <w:t xml:space="preserve">Нормативный правовой акт</w:t>
            </w:r>
          </w:p>
        </w:tc>
        <w:tc>
          <w:tcPr>
            <w:tcW w:w="2268" w:type="dxa"/>
            <w:vAlign w:val="center"/>
          </w:tcPr>
          <w:p>
            <w:pPr>
              <w:pStyle w:val="0"/>
              <w:jc w:val="center"/>
            </w:pPr>
            <w:r>
              <w:rPr>
                <w:sz w:val="20"/>
              </w:rPr>
              <w:t xml:space="preserve">Приказ Министерства труда и социального развития Республики Саха (Якутия)</w:t>
            </w:r>
          </w:p>
        </w:tc>
        <w:tc>
          <w:tcPr>
            <w:tcW w:w="4252" w:type="dxa"/>
            <w:vAlign w:val="center"/>
          </w:tcPr>
          <w:p>
            <w:pPr>
              <w:pStyle w:val="0"/>
              <w:jc w:val="both"/>
            </w:pPr>
            <w:r>
              <w:rPr>
                <w:sz w:val="20"/>
              </w:rPr>
              <w:t xml:space="preserve">Об утверждении Порядка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w:t>
            </w:r>
          </w:p>
        </w:tc>
        <w:tc>
          <w:tcPr>
            <w:tcW w:w="1418" w:type="dxa"/>
            <w:vAlign w:val="center"/>
          </w:tcPr>
          <w:p>
            <w:pPr>
              <w:pStyle w:val="0"/>
              <w:jc w:val="center"/>
            </w:pPr>
            <w:r>
              <w:rPr>
                <w:sz w:val="20"/>
              </w:rPr>
              <w:t xml:space="preserve">от 31.05.2021 </w:t>
            </w:r>
            <w:hyperlink w:history="0" r:id="rId55" w:tooltip="Приказ Минтруда РС(Я) от 31.05.2021 N 28-Н (ред. от 11.02.2023) &quot;Об утверждении Порядка предоставления субсидии из государственного бюджета Республики Саха (Якутия) на оказание социальных услуг в стационарной форме в Республике Саха (Якутия) юридическим лицам, индивидуальным предпринимателям&quot; (вместе со &quot;Списком получателей социальных услуг&quot;, &quot;Отчетом о фактически произведенных затратах по предоставлению социальных услуг&quot;) (Зарегистрировано в Администрации Главы РС(Я) и Правительства РС(Я) 15.06.2021 N RU14 {КонсультантПлюс}">
              <w:r>
                <w:rPr>
                  <w:sz w:val="20"/>
                  <w:color w:val="0000ff"/>
                </w:rPr>
                <w:t xml:space="preserve">N 28-Н</w:t>
              </w:r>
            </w:hyperlink>
          </w:p>
        </w:tc>
        <w:tc>
          <w:tcPr>
            <w:tcW w:w="1842" w:type="dxa"/>
            <w:vAlign w:val="center"/>
          </w:tcPr>
          <w:p>
            <w:pPr>
              <w:pStyle w:val="0"/>
              <w:jc w:val="center"/>
            </w:pPr>
            <w:r>
              <w:rPr>
                <w:sz w:val="20"/>
              </w:rPr>
              <w:t xml:space="preserve">Министерство труда и социального развития Республики Саха (Якутия)</w:t>
            </w:r>
          </w:p>
        </w:tc>
        <w:tc>
          <w:tcPr>
            <w:tcW w:w="2694" w:type="dxa"/>
            <w:vAlign w:val="center"/>
          </w:tcPr>
          <w:p>
            <w:pPr>
              <w:pStyle w:val="0"/>
              <w:jc w:val="center"/>
            </w:pPr>
            <w:r>
              <w:rPr>
                <w:sz w:val="20"/>
              </w:rPr>
              <w:t xml:space="preserve">http://publication.pravo.gov.ru/Document/View/1401202106170001</w:t>
            </w:r>
          </w:p>
        </w:tc>
      </w:tr>
      <w:tr>
        <w:tc>
          <w:tcPr>
            <w:tcW w:w="562" w:type="dxa"/>
            <w:vAlign w:val="center"/>
          </w:tcPr>
          <w:p>
            <w:pPr>
              <w:pStyle w:val="0"/>
              <w:jc w:val="center"/>
            </w:pPr>
            <w:r>
              <w:rPr>
                <w:sz w:val="20"/>
              </w:rPr>
              <w:t xml:space="preserve">2</w:t>
            </w:r>
          </w:p>
        </w:tc>
        <w:tc>
          <w:tcPr>
            <w:tcW w:w="1701" w:type="dxa"/>
            <w:vAlign w:val="center"/>
          </w:tcPr>
          <w:p>
            <w:pPr>
              <w:pStyle w:val="0"/>
              <w:jc w:val="center"/>
            </w:pPr>
            <w:r>
              <w:rPr>
                <w:sz w:val="20"/>
              </w:rPr>
              <w:t xml:space="preserve">Нормативный правовой акт</w:t>
            </w:r>
          </w:p>
        </w:tc>
        <w:tc>
          <w:tcPr>
            <w:tcW w:w="2268" w:type="dxa"/>
            <w:vAlign w:val="center"/>
          </w:tcPr>
          <w:p>
            <w:pPr>
              <w:pStyle w:val="0"/>
              <w:jc w:val="center"/>
            </w:pPr>
            <w:r>
              <w:rPr>
                <w:sz w:val="20"/>
              </w:rPr>
              <w:t xml:space="preserve">Приказ Министерства труда и социального развития Республики Саха (Якутия)</w:t>
            </w:r>
          </w:p>
        </w:tc>
        <w:tc>
          <w:tcPr>
            <w:tcW w:w="4252" w:type="dxa"/>
            <w:vAlign w:val="center"/>
          </w:tcPr>
          <w:p>
            <w:pPr>
              <w:pStyle w:val="0"/>
              <w:jc w:val="both"/>
            </w:pPr>
            <w:r>
              <w:rPr>
                <w:sz w:val="20"/>
              </w:rPr>
              <w:t xml:space="preserve">Об утверждении Порядка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w:t>
            </w:r>
          </w:p>
        </w:tc>
        <w:tc>
          <w:tcPr>
            <w:tcW w:w="1418" w:type="dxa"/>
            <w:vAlign w:val="center"/>
          </w:tcPr>
          <w:p>
            <w:pPr>
              <w:pStyle w:val="0"/>
              <w:jc w:val="center"/>
            </w:pPr>
            <w:r>
              <w:rPr>
                <w:sz w:val="20"/>
              </w:rPr>
              <w:t xml:space="preserve">от 07.06.2021 </w:t>
            </w:r>
            <w:hyperlink w:history="0" r:id="rId56" w:tooltip="Приказ Минтруда РС(Я) от 07.06.2021 N 30-Н (ред. от 11.02.2023) &quot;Об утверждении Порядка предоставления субсидии из государственного бюджета Республики Саха (Якутия) на оказание социальных услуг в полустационарной форме и в форме социального обслуживания на дому в Республике Саха (Якутия) юридическим лицам, индивидуальным предпринимателям&quot; (Зарегистрировано в Администрации Главы РС(Я) и Правительства РС(Я) 22.06.2021 N RU140142021969) {КонсультантПлюс}">
              <w:r>
                <w:rPr>
                  <w:sz w:val="20"/>
                  <w:color w:val="0000ff"/>
                </w:rPr>
                <w:t xml:space="preserve">N 30-Н</w:t>
              </w:r>
            </w:hyperlink>
          </w:p>
        </w:tc>
        <w:tc>
          <w:tcPr>
            <w:tcW w:w="1842" w:type="dxa"/>
            <w:vAlign w:val="center"/>
          </w:tcPr>
          <w:p>
            <w:pPr>
              <w:pStyle w:val="0"/>
              <w:jc w:val="center"/>
            </w:pPr>
            <w:r>
              <w:rPr>
                <w:sz w:val="20"/>
              </w:rPr>
              <w:t xml:space="preserve">Министерство труда и социального развития Республики Саха (Якутия)</w:t>
            </w:r>
          </w:p>
        </w:tc>
        <w:tc>
          <w:tcPr>
            <w:tcW w:w="2694" w:type="dxa"/>
            <w:vAlign w:val="center"/>
          </w:tcPr>
          <w:p>
            <w:pPr>
              <w:pStyle w:val="0"/>
              <w:jc w:val="center"/>
            </w:pPr>
            <w:r>
              <w:rPr>
                <w:sz w:val="20"/>
              </w:rPr>
              <w:t xml:space="preserve">http://publication.pravo.gov.ru/Document/View/1401202106240010</w:t>
            </w:r>
          </w:p>
        </w:tc>
      </w:tr>
      <w:tr>
        <w:tc>
          <w:tcPr>
            <w:gridSpan w:val="7"/>
            <w:tcW w:w="14737" w:type="dxa"/>
            <w:vAlign w:val="center"/>
          </w:tcPr>
          <w:p>
            <w:pPr>
              <w:pStyle w:val="0"/>
              <w:outlineLvl w:val="2"/>
              <w:jc w:val="center"/>
            </w:pPr>
            <w:r>
              <w:rPr>
                <w:sz w:val="20"/>
              </w:rPr>
              <w:t xml:space="preserve">Комплексы процессных мероприятий</w:t>
            </w:r>
          </w:p>
        </w:tc>
      </w:tr>
      <w:tr>
        <w:tc>
          <w:tcPr>
            <w:gridSpan w:val="7"/>
            <w:tcW w:w="14737" w:type="dxa"/>
            <w:vAlign w:val="center"/>
          </w:tcPr>
          <w:p>
            <w:pPr>
              <w:pStyle w:val="0"/>
              <w:jc w:val="center"/>
            </w:pPr>
            <w:r>
              <w:rPr>
                <w:sz w:val="20"/>
              </w:rPr>
              <w:t xml:space="preserve">Комплекс процессных мероприятий N 2. Развитие социального обслуживания</w:t>
            </w:r>
          </w:p>
        </w:tc>
      </w:tr>
      <w:tr>
        <w:tc>
          <w:tcPr>
            <w:gridSpan w:val="7"/>
            <w:tcW w:w="14737" w:type="dxa"/>
            <w:vAlign w:val="center"/>
          </w:tcPr>
          <w:p>
            <w:pPr>
              <w:pStyle w:val="0"/>
              <w:jc w:val="center"/>
            </w:pPr>
            <w:r>
              <w:rPr>
                <w:sz w:val="20"/>
              </w:rPr>
              <w:t xml:space="preserve">Мероприятие N 3.2.1. Содержание подведомственных социальных учреждений</w:t>
            </w:r>
          </w:p>
        </w:tc>
      </w:tr>
      <w:tr>
        <w:tc>
          <w:tcPr>
            <w:tcW w:w="562" w:type="dxa"/>
            <w:vAlign w:val="center"/>
          </w:tcPr>
          <w:p>
            <w:pPr>
              <w:pStyle w:val="0"/>
              <w:jc w:val="center"/>
            </w:pPr>
            <w:r>
              <w:rPr>
                <w:sz w:val="20"/>
              </w:rPr>
              <w:t xml:space="preserve">1</w:t>
            </w:r>
          </w:p>
        </w:tc>
        <w:tc>
          <w:tcPr>
            <w:tcW w:w="1701" w:type="dxa"/>
            <w:vAlign w:val="center"/>
          </w:tcPr>
          <w:p>
            <w:pPr>
              <w:pStyle w:val="0"/>
              <w:jc w:val="center"/>
            </w:pPr>
            <w:r>
              <w:rPr>
                <w:sz w:val="20"/>
              </w:rPr>
              <w:t xml:space="preserve">Нормативный правовой акт</w:t>
            </w:r>
          </w:p>
        </w:tc>
        <w:tc>
          <w:tcPr>
            <w:tcW w:w="2268" w:type="dxa"/>
            <w:vAlign w:val="center"/>
          </w:tcPr>
          <w:p>
            <w:pPr>
              <w:pStyle w:val="0"/>
              <w:jc w:val="center"/>
            </w:pPr>
            <w:r>
              <w:rPr>
                <w:sz w:val="20"/>
              </w:rPr>
              <w:t xml:space="preserve">Постановление Правительства Республики Саха (Якутия)</w:t>
            </w:r>
          </w:p>
        </w:tc>
        <w:tc>
          <w:tcPr>
            <w:tcW w:w="4252" w:type="dxa"/>
            <w:vAlign w:val="center"/>
          </w:tcPr>
          <w:p>
            <w:pPr>
              <w:pStyle w:val="0"/>
              <w:jc w:val="both"/>
            </w:pPr>
            <w:r>
              <w:rPr>
                <w:sz w:val="20"/>
              </w:rPr>
              <w:t xml:space="preserve">Об утверждении Порядка определения объема и условий предоставления субсидий на иные цели государственным бюджетным (автономным) учреждениям Республики Саха (Якутия), подведомственным Министерству труда и социального развития Республики Саха (Якутия)</w:t>
            </w:r>
          </w:p>
        </w:tc>
        <w:tc>
          <w:tcPr>
            <w:tcW w:w="1418" w:type="dxa"/>
            <w:vAlign w:val="center"/>
          </w:tcPr>
          <w:p>
            <w:pPr>
              <w:pStyle w:val="0"/>
              <w:jc w:val="center"/>
            </w:pPr>
            <w:r>
              <w:rPr>
                <w:sz w:val="20"/>
              </w:rPr>
              <w:t xml:space="preserve">от 16.12.2020 </w:t>
            </w:r>
            <w:hyperlink w:history="0" r:id="rId57" w:tooltip="Постановление Правительства РС(Я) от 16.12.2020 N 398 (ред. от 26.04.2022) &quot;Об утверждении Порядка определения объема и условий предоставления субсидий на иные цели государственным бюджетным (автономным) учреждениям Республики Саха (Якутия), подведомственным Министерству труда и социального развития Республики Саха (Якутия)&quot; {КонсультантПлюс}">
              <w:r>
                <w:rPr>
                  <w:sz w:val="20"/>
                  <w:color w:val="0000ff"/>
                </w:rPr>
                <w:t xml:space="preserve">N 398</w:t>
              </w:r>
            </w:hyperlink>
          </w:p>
        </w:tc>
        <w:tc>
          <w:tcPr>
            <w:tcW w:w="1842" w:type="dxa"/>
            <w:vAlign w:val="center"/>
          </w:tcPr>
          <w:p>
            <w:pPr>
              <w:pStyle w:val="0"/>
              <w:jc w:val="center"/>
            </w:pPr>
            <w:r>
              <w:rPr>
                <w:sz w:val="20"/>
              </w:rPr>
              <w:t xml:space="preserve">Правительство Республики Саха (Якутия)</w:t>
            </w:r>
          </w:p>
        </w:tc>
        <w:tc>
          <w:tcPr>
            <w:tcW w:w="2694" w:type="dxa"/>
            <w:vAlign w:val="center"/>
          </w:tcPr>
          <w:p>
            <w:pPr>
              <w:pStyle w:val="0"/>
              <w:jc w:val="center"/>
            </w:pPr>
            <w:r>
              <w:rPr>
                <w:sz w:val="20"/>
              </w:rPr>
              <w:t xml:space="preserve">http://publication.pravo.gov.ru/Document/View/1400202012220003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"Социальная поддержка граждан</w:t>
      </w:r>
    </w:p>
    <w:p>
      <w:pPr>
        <w:pStyle w:val="0"/>
        <w:jc w:val="right"/>
      </w:pPr>
      <w:r>
        <w:rPr>
          <w:sz w:val="20"/>
        </w:rPr>
        <w:t xml:space="preserve">в Республике Саха (Якутия)"</w:t>
      </w:r>
    </w:p>
    <w:p>
      <w:pPr>
        <w:pStyle w:val="0"/>
        <w:jc w:val="both"/>
      </w:pPr>
      <w:r>
        <w:rPr>
          <w:sz w:val="20"/>
        </w:rPr>
      </w:r>
    </w:p>
    <w:bookmarkStart w:id="1594" w:name="P1594"/>
    <w:bookmarkEnd w:id="1594"/>
    <w:p>
      <w:pPr>
        <w:pStyle w:val="2"/>
        <w:jc w:val="center"/>
      </w:pPr>
      <w:r>
        <w:rPr>
          <w:sz w:val="20"/>
        </w:rPr>
        <w:t xml:space="preserve">ПЕРЕЧЕНЬ</w:t>
      </w:r>
    </w:p>
    <w:p>
      <w:pPr>
        <w:pStyle w:val="2"/>
        <w:jc w:val="center"/>
      </w:pPr>
      <w:r>
        <w:rPr>
          <w:sz w:val="20"/>
        </w:rPr>
        <w:t xml:space="preserve">ОБЪЕКТОВ КАПИТАЛЬНОГО СТРОИТЕЛЬСТВА, МЕРОПРИЯТИЙ</w:t>
      </w:r>
    </w:p>
    <w:p>
      <w:pPr>
        <w:pStyle w:val="2"/>
        <w:jc w:val="center"/>
      </w:pPr>
      <w:r>
        <w:rPr>
          <w:sz w:val="20"/>
        </w:rPr>
        <w:t xml:space="preserve">(УКРУПНЕННЫХ ИНВЕСТИЦИОННЫХ ПРОЕКТОВ), ОБЪЕКТОВ НЕДВИЖИМОСТИ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постановления</w:t>
              </w:r>
            </w:hyperlink>
            <w:r>
              <w:rPr>
                <w:sz w:val="20"/>
                <w:color w:val="392c69"/>
              </w:rPr>
              <w:t xml:space="preserve"> Правительства РС(Я) от 03.08.2023 N 408)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1304"/>
        <w:gridCol w:w="1134"/>
        <w:gridCol w:w="2098"/>
        <w:gridCol w:w="1644"/>
        <w:gridCol w:w="1361"/>
        <w:gridCol w:w="1361"/>
        <w:gridCol w:w="1191"/>
        <w:gridCol w:w="850"/>
        <w:gridCol w:w="851"/>
        <w:gridCol w:w="1330"/>
      </w:tblGrid>
      <w:tr>
        <w:tc>
          <w:tcPr>
            <w:tcW w:w="567" w:type="dxa"/>
            <w:vAlign w:val="center"/>
            <w:vMerge w:val="restart"/>
          </w:tcPr>
          <w:p>
            <w:pPr>
              <w:pStyle w:val="0"/>
              <w:jc w:val="center"/>
            </w:pPr>
            <w:r>
              <w:rPr>
                <w:sz w:val="20"/>
              </w:rPr>
              <w:t xml:space="preserve">N</w:t>
            </w:r>
          </w:p>
        </w:tc>
        <w:tc>
          <w:tcPr>
            <w:tcW w:w="3175" w:type="dxa"/>
            <w:vAlign w:val="center"/>
            <w:vMerge w:val="restart"/>
          </w:tcPr>
          <w:p>
            <w:pPr>
              <w:pStyle w:val="0"/>
              <w:jc w:val="center"/>
            </w:pPr>
            <w:r>
              <w:rPr>
                <w:sz w:val="20"/>
              </w:rPr>
              <w:t xml:space="preserve">Наименование объектов и мероприятий (укрупненных инвестиционных проектов)</w:t>
            </w:r>
          </w:p>
        </w:tc>
        <w:tc>
          <w:tcPr>
            <w:gridSpan w:val="2"/>
            <w:tcW w:w="2438" w:type="dxa"/>
            <w:vAlign w:val="center"/>
          </w:tcPr>
          <w:p>
            <w:pPr>
              <w:pStyle w:val="0"/>
              <w:jc w:val="center"/>
            </w:pPr>
            <w:r>
              <w:rPr>
                <w:sz w:val="20"/>
              </w:rPr>
              <w:t xml:space="preserve">Мощность объекта</w:t>
            </w:r>
          </w:p>
        </w:tc>
        <w:tc>
          <w:tcPr>
            <w:tcW w:w="2098" w:type="dxa"/>
            <w:vAlign w:val="center"/>
            <w:vMerge w:val="restart"/>
          </w:tcPr>
          <w:p>
            <w:pPr>
              <w:pStyle w:val="0"/>
              <w:jc w:val="center"/>
            </w:pPr>
            <w:r>
              <w:rPr>
                <w:sz w:val="20"/>
              </w:rPr>
              <w:t xml:space="preserve">Стоимость объекта (в ценах соответствующих лет)</w:t>
            </w:r>
          </w:p>
        </w:tc>
        <w:tc>
          <w:tcPr>
            <w:tcW w:w="1644" w:type="dxa"/>
            <w:vAlign w:val="center"/>
            <w:vMerge w:val="restart"/>
          </w:tcPr>
          <w:p>
            <w:pPr>
              <w:pStyle w:val="0"/>
              <w:jc w:val="center"/>
            </w:pPr>
            <w:r>
              <w:rPr>
                <w:sz w:val="20"/>
              </w:rPr>
              <w:t xml:space="preserve">Срок ввода в эксплуатацию/ приобретения объекта</w:t>
            </w:r>
          </w:p>
        </w:tc>
        <w:tc>
          <w:tcPr>
            <w:gridSpan w:val="6"/>
            <w:tcW w:w="6944" w:type="dxa"/>
            <w:vAlign w:val="center"/>
          </w:tcPr>
          <w:p>
            <w:pPr>
              <w:pStyle w:val="0"/>
              <w:jc w:val="center"/>
            </w:pPr>
            <w:r>
              <w:rPr>
                <w:sz w:val="20"/>
              </w:rPr>
              <w:t xml:space="preserve">Объемы финансового обеспечения по годам, тыс. руб.</w:t>
            </w:r>
          </w:p>
        </w:tc>
      </w:tr>
      <w:tr>
        <w:tc>
          <w:tcPr>
            <w:vMerge w:val="continue"/>
          </w:tcPr>
          <w:p/>
        </w:tc>
        <w:tc>
          <w:tcPr>
            <w:vMerge w:val="continue"/>
          </w:tcPr>
          <w:p/>
        </w:tc>
        <w:tc>
          <w:tcPr>
            <w:tcW w:w="1304" w:type="dxa"/>
            <w:vAlign w:val="center"/>
          </w:tcPr>
          <w:p>
            <w:pPr>
              <w:pStyle w:val="0"/>
              <w:jc w:val="center"/>
            </w:pPr>
            <w:r>
              <w:rPr>
                <w:sz w:val="20"/>
              </w:rPr>
              <w:t xml:space="preserve">Единица измерения (по ОКЕИ)</w:t>
            </w:r>
          </w:p>
        </w:tc>
        <w:tc>
          <w:tcPr>
            <w:tcW w:w="1134" w:type="dxa"/>
            <w:vAlign w:val="center"/>
          </w:tcPr>
          <w:p>
            <w:pPr>
              <w:pStyle w:val="0"/>
              <w:jc w:val="center"/>
            </w:pPr>
            <w:r>
              <w:rPr>
                <w:sz w:val="20"/>
              </w:rPr>
              <w:t xml:space="preserve">Значение</w:t>
            </w:r>
          </w:p>
        </w:tc>
        <w:tc>
          <w:tcPr>
            <w:vMerge w:val="continue"/>
          </w:tcPr>
          <w:p/>
        </w:tc>
        <w:tc>
          <w:tcPr>
            <w:vMerge w:val="continue"/>
          </w:tcPr>
          <w:p/>
        </w:tc>
        <w:tc>
          <w:tcPr>
            <w:tcW w:w="1361" w:type="dxa"/>
            <w:vAlign w:val="center"/>
          </w:tcPr>
          <w:p>
            <w:pPr>
              <w:pStyle w:val="0"/>
              <w:jc w:val="center"/>
            </w:pPr>
            <w:r>
              <w:rPr>
                <w:sz w:val="20"/>
              </w:rPr>
              <w:t xml:space="preserve">2023</w:t>
            </w:r>
          </w:p>
        </w:tc>
        <w:tc>
          <w:tcPr>
            <w:tcW w:w="1361" w:type="dxa"/>
            <w:vAlign w:val="center"/>
          </w:tcPr>
          <w:p>
            <w:pPr>
              <w:pStyle w:val="0"/>
              <w:jc w:val="center"/>
            </w:pPr>
            <w:r>
              <w:rPr>
                <w:sz w:val="20"/>
              </w:rPr>
              <w:t xml:space="preserve">2024</w:t>
            </w:r>
          </w:p>
        </w:tc>
        <w:tc>
          <w:tcPr>
            <w:tcW w:w="1191" w:type="dxa"/>
            <w:vAlign w:val="center"/>
          </w:tcPr>
          <w:p>
            <w:pPr>
              <w:pStyle w:val="0"/>
              <w:jc w:val="center"/>
            </w:pPr>
            <w:r>
              <w:rPr>
                <w:sz w:val="20"/>
              </w:rPr>
              <w:t xml:space="preserve">2025</w:t>
            </w:r>
          </w:p>
        </w:tc>
        <w:tc>
          <w:tcPr>
            <w:tcW w:w="850" w:type="dxa"/>
            <w:vAlign w:val="center"/>
          </w:tcPr>
          <w:p>
            <w:pPr>
              <w:pStyle w:val="0"/>
              <w:jc w:val="center"/>
            </w:pPr>
            <w:r>
              <w:rPr>
                <w:sz w:val="20"/>
              </w:rPr>
              <w:t xml:space="preserve">2026</w:t>
            </w:r>
          </w:p>
        </w:tc>
        <w:tc>
          <w:tcPr>
            <w:tcW w:w="851" w:type="dxa"/>
            <w:vAlign w:val="center"/>
          </w:tcPr>
          <w:p>
            <w:pPr>
              <w:pStyle w:val="0"/>
              <w:jc w:val="center"/>
            </w:pPr>
            <w:r>
              <w:rPr>
                <w:sz w:val="20"/>
              </w:rPr>
              <w:t xml:space="preserve">2027</w:t>
            </w:r>
          </w:p>
        </w:tc>
        <w:tc>
          <w:tcPr>
            <w:tcW w:w="1330" w:type="dxa"/>
            <w:vAlign w:val="center"/>
          </w:tcPr>
          <w:p>
            <w:pPr>
              <w:pStyle w:val="0"/>
              <w:jc w:val="center"/>
            </w:pPr>
            <w:r>
              <w:rPr>
                <w:sz w:val="20"/>
              </w:rPr>
              <w:t xml:space="preserve">Всего</w:t>
            </w:r>
          </w:p>
        </w:tc>
      </w:tr>
      <w:tr>
        <w:tc>
          <w:tcPr>
            <w:tcW w:w="567" w:type="dxa"/>
            <w:vAlign w:val="center"/>
          </w:tcPr>
          <w:p>
            <w:pPr>
              <w:pStyle w:val="0"/>
              <w:jc w:val="center"/>
            </w:pPr>
            <w:r>
              <w:rPr>
                <w:sz w:val="20"/>
              </w:rPr>
              <w:t xml:space="preserve">1</w:t>
            </w:r>
          </w:p>
        </w:tc>
        <w:tc>
          <w:tcPr>
            <w:tcW w:w="3175"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2098" w:type="dxa"/>
            <w:vAlign w:val="center"/>
          </w:tcPr>
          <w:p>
            <w:pPr>
              <w:pStyle w:val="0"/>
              <w:jc w:val="center"/>
            </w:pPr>
            <w:r>
              <w:rPr>
                <w:sz w:val="20"/>
              </w:rPr>
              <w:t xml:space="preserve">5</w:t>
            </w:r>
          </w:p>
        </w:tc>
        <w:tc>
          <w:tcPr>
            <w:tcW w:w="1644" w:type="dxa"/>
            <w:vAlign w:val="center"/>
          </w:tcPr>
          <w:p>
            <w:pPr>
              <w:pStyle w:val="0"/>
              <w:jc w:val="center"/>
            </w:pPr>
            <w:r>
              <w:rPr>
                <w:sz w:val="20"/>
              </w:rPr>
              <w:t xml:space="preserve">3</w:t>
            </w:r>
          </w:p>
        </w:tc>
        <w:tc>
          <w:tcPr>
            <w:tcW w:w="1361" w:type="dxa"/>
            <w:vAlign w:val="center"/>
          </w:tcPr>
          <w:p>
            <w:pPr>
              <w:pStyle w:val="0"/>
              <w:jc w:val="center"/>
            </w:pPr>
            <w:r>
              <w:rPr>
                <w:sz w:val="20"/>
              </w:rPr>
              <w:t xml:space="preserve">6</w:t>
            </w:r>
          </w:p>
        </w:tc>
        <w:tc>
          <w:tcPr>
            <w:tcW w:w="1361" w:type="dxa"/>
            <w:vAlign w:val="center"/>
          </w:tcPr>
          <w:p>
            <w:pPr>
              <w:pStyle w:val="0"/>
              <w:jc w:val="center"/>
            </w:pPr>
            <w:r>
              <w:rPr>
                <w:sz w:val="20"/>
              </w:rPr>
              <w:t xml:space="preserve">7</w:t>
            </w:r>
          </w:p>
        </w:tc>
        <w:tc>
          <w:tcPr>
            <w:tcW w:w="1191"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851" w:type="dxa"/>
            <w:vAlign w:val="center"/>
          </w:tcPr>
          <w:p>
            <w:pPr>
              <w:pStyle w:val="0"/>
              <w:jc w:val="center"/>
            </w:pPr>
            <w:r>
              <w:rPr>
                <w:sz w:val="20"/>
              </w:rPr>
              <w:t xml:space="preserve">10</w:t>
            </w:r>
          </w:p>
        </w:tc>
        <w:tc>
          <w:tcPr>
            <w:tcW w:w="1330" w:type="dxa"/>
            <w:vAlign w:val="center"/>
          </w:tcPr>
          <w:p>
            <w:pPr>
              <w:pStyle w:val="0"/>
              <w:jc w:val="center"/>
            </w:pPr>
            <w:r>
              <w:rPr>
                <w:sz w:val="20"/>
              </w:rPr>
              <w:t xml:space="preserve">11</w:t>
            </w:r>
          </w:p>
        </w:tc>
      </w:tr>
      <w:tr>
        <w:tc>
          <w:tcPr>
            <w:gridSpan w:val="12"/>
            <w:tcW w:w="16866" w:type="dxa"/>
            <w:vAlign w:val="center"/>
          </w:tcPr>
          <w:p>
            <w:pPr>
              <w:pStyle w:val="0"/>
              <w:outlineLvl w:val="1"/>
              <w:jc w:val="center"/>
            </w:pPr>
            <w:r>
              <w:rPr>
                <w:sz w:val="20"/>
              </w:rPr>
              <w:t xml:space="preserve">Региональный проект "Старшее поколение"</w:t>
            </w:r>
          </w:p>
        </w:tc>
      </w:tr>
      <w:tr>
        <w:tc>
          <w:tcPr>
            <w:tcW w:w="567" w:type="dxa"/>
            <w:vAlign w:val="center"/>
          </w:tcPr>
          <w:p>
            <w:pPr>
              <w:pStyle w:val="0"/>
            </w:pPr>
            <w:r>
              <w:rPr>
                <w:sz w:val="20"/>
              </w:rPr>
            </w:r>
          </w:p>
        </w:tc>
        <w:tc>
          <w:tcPr>
            <w:tcW w:w="3175" w:type="dxa"/>
            <w:vAlign w:val="center"/>
          </w:tcPr>
          <w:p>
            <w:pPr>
              <w:pStyle w:val="0"/>
              <w:jc w:val="both"/>
            </w:pPr>
            <w:r>
              <w:rPr>
                <w:sz w:val="20"/>
              </w:rPr>
              <w:t xml:space="preserve">Всего (федеральный бюджет, государственный бюджет Республики Саха (Якутия), в том числе:</w:t>
            </w:r>
          </w:p>
        </w:tc>
        <w:tc>
          <w:tcPr>
            <w:tcW w:w="1304" w:type="dxa"/>
            <w:vAlign w:val="center"/>
          </w:tcPr>
          <w:p>
            <w:pPr>
              <w:pStyle w:val="0"/>
              <w:jc w:val="center"/>
            </w:pPr>
            <w:r>
              <w:rPr>
                <w:sz w:val="20"/>
              </w:rPr>
              <w:t xml:space="preserve">Х</w:t>
            </w:r>
          </w:p>
        </w:tc>
        <w:tc>
          <w:tcPr>
            <w:tcW w:w="1134" w:type="dxa"/>
            <w:vAlign w:val="center"/>
          </w:tcPr>
          <w:p>
            <w:pPr>
              <w:pStyle w:val="0"/>
              <w:jc w:val="center"/>
            </w:pPr>
            <w:r>
              <w:rPr>
                <w:sz w:val="20"/>
              </w:rPr>
              <w:t xml:space="preserve">Х</w:t>
            </w:r>
          </w:p>
        </w:tc>
        <w:tc>
          <w:tcPr>
            <w:tcW w:w="2098"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361" w:type="dxa"/>
            <w:vAlign w:val="center"/>
          </w:tcPr>
          <w:p>
            <w:pPr>
              <w:pStyle w:val="0"/>
              <w:jc w:val="center"/>
            </w:pPr>
            <w:r>
              <w:rPr>
                <w:sz w:val="20"/>
              </w:rPr>
              <w:t xml:space="preserve">535 732,18</w:t>
            </w:r>
          </w:p>
        </w:tc>
        <w:tc>
          <w:tcPr>
            <w:tcW w:w="1361" w:type="dxa"/>
            <w:vAlign w:val="center"/>
          </w:tcPr>
          <w:p>
            <w:pPr>
              <w:pStyle w:val="0"/>
              <w:jc w:val="center"/>
            </w:pPr>
            <w:r>
              <w:rPr>
                <w:sz w:val="20"/>
              </w:rPr>
              <w:t xml:space="preserve">311 978,11</w:t>
            </w:r>
          </w:p>
        </w:tc>
        <w:tc>
          <w:tcPr>
            <w:tcW w:w="1191" w:type="dxa"/>
            <w:vAlign w:val="center"/>
          </w:tcPr>
          <w:p>
            <w:pPr>
              <w:pStyle w:val="0"/>
              <w:jc w:val="center"/>
            </w:pPr>
            <w:r>
              <w:rPr>
                <w:sz w:val="20"/>
              </w:rPr>
              <w:t xml:space="preserve">11 933,39</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859 643,68</w:t>
            </w:r>
          </w:p>
        </w:tc>
      </w:tr>
      <w:tr>
        <w:tc>
          <w:tcPr>
            <w:tcW w:w="567" w:type="dxa"/>
            <w:vAlign w:val="center"/>
          </w:tcPr>
          <w:p>
            <w:pPr>
              <w:pStyle w:val="0"/>
            </w:pPr>
            <w:r>
              <w:rPr>
                <w:sz w:val="20"/>
              </w:rPr>
            </w:r>
          </w:p>
        </w:tc>
        <w:tc>
          <w:tcPr>
            <w:tcW w:w="3175" w:type="dxa"/>
            <w:vAlign w:val="center"/>
          </w:tcPr>
          <w:p>
            <w:pPr>
              <w:pStyle w:val="0"/>
              <w:jc w:val="both"/>
            </w:pPr>
            <w:r>
              <w:rPr>
                <w:sz w:val="20"/>
              </w:rPr>
              <w:t xml:space="preserve">бюджетные инвестиции</w:t>
            </w:r>
          </w:p>
        </w:tc>
        <w:tc>
          <w:tcPr>
            <w:tcW w:w="1304" w:type="dxa"/>
            <w:vAlign w:val="center"/>
          </w:tcPr>
          <w:p>
            <w:pPr>
              <w:pStyle w:val="0"/>
              <w:jc w:val="center"/>
            </w:pPr>
            <w:r>
              <w:rPr>
                <w:sz w:val="20"/>
              </w:rPr>
              <w:t xml:space="preserve">Х</w:t>
            </w:r>
          </w:p>
        </w:tc>
        <w:tc>
          <w:tcPr>
            <w:tcW w:w="1134" w:type="dxa"/>
            <w:vAlign w:val="center"/>
          </w:tcPr>
          <w:p>
            <w:pPr>
              <w:pStyle w:val="0"/>
              <w:jc w:val="center"/>
            </w:pPr>
            <w:r>
              <w:rPr>
                <w:sz w:val="20"/>
              </w:rPr>
              <w:t xml:space="preserve">Х</w:t>
            </w:r>
          </w:p>
        </w:tc>
        <w:tc>
          <w:tcPr>
            <w:tcW w:w="2098"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361"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0</w:t>
            </w:r>
          </w:p>
        </w:tc>
      </w:tr>
      <w:tr>
        <w:tc>
          <w:tcPr>
            <w:tcW w:w="567" w:type="dxa"/>
            <w:vAlign w:val="center"/>
          </w:tcPr>
          <w:p>
            <w:pPr>
              <w:pStyle w:val="0"/>
            </w:pPr>
            <w:r>
              <w:rPr>
                <w:sz w:val="20"/>
              </w:rPr>
            </w:r>
          </w:p>
        </w:tc>
        <w:tc>
          <w:tcPr>
            <w:tcW w:w="3175" w:type="dxa"/>
            <w:vAlign w:val="center"/>
          </w:tcPr>
          <w:p>
            <w:pPr>
              <w:pStyle w:val="0"/>
              <w:jc w:val="both"/>
            </w:pPr>
            <w:r>
              <w:rPr>
                <w:sz w:val="20"/>
              </w:rPr>
              <w:t xml:space="preserve">субсидии местным бюджетам</w:t>
            </w:r>
          </w:p>
        </w:tc>
        <w:tc>
          <w:tcPr>
            <w:tcW w:w="1304" w:type="dxa"/>
            <w:vAlign w:val="center"/>
          </w:tcPr>
          <w:p>
            <w:pPr>
              <w:pStyle w:val="0"/>
              <w:jc w:val="center"/>
            </w:pPr>
            <w:r>
              <w:rPr>
                <w:sz w:val="20"/>
              </w:rPr>
              <w:t xml:space="preserve">Х</w:t>
            </w:r>
          </w:p>
        </w:tc>
        <w:tc>
          <w:tcPr>
            <w:tcW w:w="1134" w:type="dxa"/>
            <w:vAlign w:val="center"/>
          </w:tcPr>
          <w:p>
            <w:pPr>
              <w:pStyle w:val="0"/>
              <w:jc w:val="center"/>
            </w:pPr>
            <w:r>
              <w:rPr>
                <w:sz w:val="20"/>
              </w:rPr>
              <w:t xml:space="preserve">Х</w:t>
            </w:r>
          </w:p>
        </w:tc>
        <w:tc>
          <w:tcPr>
            <w:tcW w:w="2098"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361"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0</w:t>
            </w:r>
          </w:p>
        </w:tc>
      </w:tr>
      <w:tr>
        <w:tc>
          <w:tcPr>
            <w:tcW w:w="567" w:type="dxa"/>
            <w:vAlign w:val="center"/>
          </w:tcPr>
          <w:p>
            <w:pPr>
              <w:pStyle w:val="0"/>
            </w:pPr>
            <w:r>
              <w:rPr>
                <w:sz w:val="20"/>
              </w:rPr>
            </w:r>
          </w:p>
        </w:tc>
        <w:tc>
          <w:tcPr>
            <w:tcW w:w="3175" w:type="dxa"/>
            <w:vAlign w:val="center"/>
          </w:tcPr>
          <w:p>
            <w:pPr>
              <w:pStyle w:val="0"/>
              <w:jc w:val="both"/>
            </w:pPr>
            <w:r>
              <w:rPr>
                <w:sz w:val="20"/>
              </w:rPr>
              <w:t xml:space="preserve">иные субсидии</w:t>
            </w:r>
          </w:p>
        </w:tc>
        <w:tc>
          <w:tcPr>
            <w:tcW w:w="1304" w:type="dxa"/>
            <w:vAlign w:val="center"/>
          </w:tcPr>
          <w:p>
            <w:pPr>
              <w:pStyle w:val="0"/>
              <w:jc w:val="center"/>
            </w:pPr>
            <w:r>
              <w:rPr>
                <w:sz w:val="20"/>
              </w:rPr>
              <w:t xml:space="preserve">Х</w:t>
            </w:r>
          </w:p>
        </w:tc>
        <w:tc>
          <w:tcPr>
            <w:tcW w:w="1134" w:type="dxa"/>
            <w:vAlign w:val="center"/>
          </w:tcPr>
          <w:p>
            <w:pPr>
              <w:pStyle w:val="0"/>
              <w:jc w:val="center"/>
            </w:pPr>
            <w:r>
              <w:rPr>
                <w:sz w:val="20"/>
              </w:rPr>
              <w:t xml:space="preserve">Х</w:t>
            </w:r>
          </w:p>
        </w:tc>
        <w:tc>
          <w:tcPr>
            <w:tcW w:w="2098" w:type="dxa"/>
            <w:vAlign w:val="center"/>
          </w:tcPr>
          <w:p>
            <w:pPr>
              <w:pStyle w:val="0"/>
              <w:jc w:val="center"/>
            </w:pPr>
            <w:r>
              <w:rPr>
                <w:sz w:val="20"/>
              </w:rPr>
              <w:t xml:space="preserve">Х</w:t>
            </w:r>
          </w:p>
        </w:tc>
        <w:tc>
          <w:tcPr>
            <w:tcW w:w="1644" w:type="dxa"/>
            <w:vAlign w:val="center"/>
          </w:tcPr>
          <w:p>
            <w:pPr>
              <w:pStyle w:val="0"/>
              <w:jc w:val="center"/>
            </w:pPr>
            <w:r>
              <w:rPr>
                <w:sz w:val="20"/>
              </w:rPr>
              <w:t xml:space="preserve">Х</w:t>
            </w:r>
          </w:p>
        </w:tc>
        <w:tc>
          <w:tcPr>
            <w:tcW w:w="1361"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0</w:t>
            </w:r>
          </w:p>
        </w:tc>
      </w:tr>
      <w:tr>
        <w:tc>
          <w:tcPr>
            <w:gridSpan w:val="12"/>
            <w:tcW w:w="16866" w:type="dxa"/>
            <w:vAlign w:val="center"/>
          </w:tcPr>
          <w:p>
            <w:pPr>
              <w:pStyle w:val="0"/>
              <w:outlineLvl w:val="1"/>
              <w:jc w:val="center"/>
            </w:pPr>
            <w:r>
              <w:rPr>
                <w:sz w:val="20"/>
              </w:rPr>
              <w:t xml:space="preserve">Министерство строительства Республики Саха (Якутия)</w:t>
            </w:r>
          </w:p>
        </w:tc>
      </w:tr>
      <w:tr>
        <w:tc>
          <w:tcPr>
            <w:tcW w:w="567" w:type="dxa"/>
            <w:vAlign w:val="center"/>
            <w:vMerge w:val="restart"/>
          </w:tcPr>
          <w:p>
            <w:pPr>
              <w:pStyle w:val="0"/>
              <w:jc w:val="center"/>
            </w:pPr>
            <w:r>
              <w:rPr>
                <w:sz w:val="20"/>
              </w:rPr>
              <w:t xml:space="preserve">1.</w:t>
            </w:r>
          </w:p>
        </w:tc>
        <w:tc>
          <w:tcPr>
            <w:tcW w:w="3175" w:type="dxa"/>
            <w:vAlign w:val="center"/>
          </w:tcPr>
          <w:p>
            <w:pPr>
              <w:pStyle w:val="0"/>
              <w:jc w:val="both"/>
            </w:pPr>
            <w:r>
              <w:rPr>
                <w:sz w:val="20"/>
              </w:rPr>
              <w:t xml:space="preserve">Дом-интернат для престарелых и инвалидов на 65 койко-мест в с. Намцы Намского улуса РС(Я)</w:t>
            </w:r>
          </w:p>
        </w:tc>
        <w:tc>
          <w:tcPr>
            <w:tcW w:w="1304" w:type="dxa"/>
            <w:vAlign w:val="center"/>
            <w:vMerge w:val="restart"/>
          </w:tcPr>
          <w:p>
            <w:pPr>
              <w:pStyle w:val="0"/>
              <w:jc w:val="center"/>
            </w:pPr>
            <w:r>
              <w:rPr>
                <w:sz w:val="20"/>
              </w:rPr>
              <w:t xml:space="preserve">999</w:t>
            </w:r>
          </w:p>
        </w:tc>
        <w:tc>
          <w:tcPr>
            <w:tcW w:w="1134" w:type="dxa"/>
            <w:vAlign w:val="center"/>
            <w:vMerge w:val="restart"/>
          </w:tcPr>
          <w:p>
            <w:pPr>
              <w:pStyle w:val="0"/>
              <w:jc w:val="center"/>
            </w:pPr>
            <w:r>
              <w:rPr>
                <w:sz w:val="20"/>
              </w:rPr>
              <w:t xml:space="preserve">4785,52</w:t>
            </w:r>
          </w:p>
        </w:tc>
        <w:tc>
          <w:tcPr>
            <w:tcW w:w="2098" w:type="dxa"/>
            <w:vAlign w:val="center"/>
            <w:vMerge w:val="restart"/>
          </w:tcPr>
          <w:p>
            <w:pPr>
              <w:pStyle w:val="0"/>
              <w:jc w:val="center"/>
            </w:pPr>
            <w:r>
              <w:rPr>
                <w:sz w:val="20"/>
              </w:rPr>
              <w:t xml:space="preserve">557 322,93</w:t>
            </w:r>
          </w:p>
        </w:tc>
        <w:tc>
          <w:tcPr>
            <w:tcW w:w="1644" w:type="dxa"/>
            <w:vAlign w:val="center"/>
            <w:vMerge w:val="restart"/>
          </w:tcPr>
          <w:p>
            <w:pPr>
              <w:pStyle w:val="0"/>
              <w:jc w:val="center"/>
            </w:pPr>
            <w:r>
              <w:rPr>
                <w:sz w:val="20"/>
              </w:rPr>
              <w:t xml:space="preserve">2022 - 2023</w:t>
            </w:r>
          </w:p>
        </w:tc>
        <w:tc>
          <w:tcPr>
            <w:tcW w:w="1361" w:type="dxa"/>
            <w:vAlign w:val="center"/>
          </w:tcPr>
          <w:p>
            <w:pPr>
              <w:pStyle w:val="0"/>
              <w:jc w:val="center"/>
            </w:pPr>
            <w:r>
              <w:rPr>
                <w:sz w:val="20"/>
              </w:rPr>
              <w:t xml:space="preserve">198 695,01</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198 695,01</w:t>
            </w:r>
          </w:p>
        </w:tc>
      </w:tr>
      <w:tr>
        <w:tc>
          <w:tcPr>
            <w:vMerge w:val="continue"/>
          </w:tcPr>
          <w:p/>
        </w:tc>
        <w:tc>
          <w:tcPr>
            <w:tcW w:w="3175" w:type="dxa"/>
            <w:vAlign w:val="center"/>
          </w:tcPr>
          <w:p>
            <w:pPr>
              <w:pStyle w:val="0"/>
              <w:jc w:val="both"/>
            </w:pPr>
            <w:r>
              <w:rPr>
                <w:sz w:val="20"/>
              </w:rPr>
              <w:t xml:space="preserve">государственный бюджет Республики Саха (Якутия)</w:t>
            </w: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2 180,71</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2 180,71</w:t>
            </w:r>
          </w:p>
        </w:tc>
      </w:tr>
      <w:tr>
        <w:tc>
          <w:tcPr>
            <w:vMerge w:val="continue"/>
          </w:tcPr>
          <w:p/>
        </w:tc>
        <w:tc>
          <w:tcPr>
            <w:tcW w:w="3175" w:type="dxa"/>
            <w:vAlign w:val="center"/>
          </w:tcPr>
          <w:p>
            <w:pPr>
              <w:pStyle w:val="0"/>
              <w:jc w:val="both"/>
            </w:pPr>
            <w:r>
              <w:rPr>
                <w:sz w:val="20"/>
              </w:rPr>
              <w:t xml:space="preserve">федеральный бюджет</w:t>
            </w: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196 514,3</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196 514,3</w:t>
            </w:r>
          </w:p>
        </w:tc>
      </w:tr>
      <w:tr>
        <w:tc>
          <w:tcPr>
            <w:tcW w:w="567" w:type="dxa"/>
            <w:vAlign w:val="center"/>
            <w:vMerge w:val="restart"/>
          </w:tcPr>
          <w:p>
            <w:pPr>
              <w:pStyle w:val="0"/>
              <w:jc w:val="center"/>
            </w:pPr>
            <w:r>
              <w:rPr>
                <w:sz w:val="20"/>
              </w:rPr>
              <w:t xml:space="preserve">2.</w:t>
            </w:r>
          </w:p>
        </w:tc>
        <w:tc>
          <w:tcPr>
            <w:tcW w:w="3175" w:type="dxa"/>
            <w:vAlign w:val="center"/>
          </w:tcPr>
          <w:p>
            <w:pPr>
              <w:pStyle w:val="0"/>
              <w:jc w:val="both"/>
            </w:pPr>
            <w:r>
              <w:rPr>
                <w:sz w:val="20"/>
              </w:rPr>
              <w:t xml:space="preserve">Строительство жилого корпуса на 200 мест для АУ РС(Я) "Республиканский дом-интернат для престарелых и инвалидов имени Решетникова В.П." по адресу: г. Якутск, ул. Якутская, 8</w:t>
            </w:r>
          </w:p>
        </w:tc>
        <w:tc>
          <w:tcPr>
            <w:tcW w:w="1304" w:type="dxa"/>
            <w:vAlign w:val="center"/>
            <w:vMerge w:val="restart"/>
          </w:tcPr>
          <w:p>
            <w:pPr>
              <w:pStyle w:val="0"/>
              <w:jc w:val="center"/>
            </w:pPr>
            <w:r>
              <w:rPr>
                <w:sz w:val="20"/>
              </w:rPr>
              <w:t xml:space="preserve">999</w:t>
            </w:r>
          </w:p>
        </w:tc>
        <w:tc>
          <w:tcPr>
            <w:tcW w:w="1134" w:type="dxa"/>
            <w:vAlign w:val="center"/>
            <w:vMerge w:val="restart"/>
          </w:tcPr>
          <w:p>
            <w:pPr>
              <w:pStyle w:val="0"/>
              <w:jc w:val="center"/>
            </w:pPr>
            <w:r>
              <w:rPr>
                <w:sz w:val="20"/>
              </w:rPr>
              <w:t xml:space="preserve">5 903,00</w:t>
            </w:r>
          </w:p>
        </w:tc>
        <w:tc>
          <w:tcPr>
            <w:tcW w:w="2098" w:type="dxa"/>
            <w:vAlign w:val="center"/>
            <w:vMerge w:val="restart"/>
          </w:tcPr>
          <w:p>
            <w:pPr>
              <w:pStyle w:val="0"/>
              <w:jc w:val="center"/>
            </w:pPr>
            <w:r>
              <w:rPr>
                <w:sz w:val="20"/>
              </w:rPr>
              <w:t xml:space="preserve">0</w:t>
            </w:r>
          </w:p>
        </w:tc>
        <w:tc>
          <w:tcPr>
            <w:tcW w:w="1644" w:type="dxa"/>
            <w:vAlign w:val="center"/>
            <w:vMerge w:val="restart"/>
          </w:tcPr>
          <w:p>
            <w:pPr>
              <w:pStyle w:val="0"/>
              <w:jc w:val="center"/>
            </w:pPr>
            <w:r>
              <w:rPr>
                <w:sz w:val="20"/>
              </w:rPr>
              <w:t xml:space="preserve">2024 - 2026</w:t>
            </w:r>
          </w:p>
        </w:tc>
        <w:tc>
          <w:tcPr>
            <w:tcW w:w="1361"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4 988,62</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4 988,62</w:t>
            </w:r>
          </w:p>
        </w:tc>
      </w:tr>
      <w:tr>
        <w:tc>
          <w:tcPr>
            <w:vMerge w:val="continue"/>
          </w:tcPr>
          <w:p/>
        </w:tc>
        <w:tc>
          <w:tcPr>
            <w:tcW w:w="3175" w:type="dxa"/>
            <w:vAlign w:val="center"/>
          </w:tcPr>
          <w:p>
            <w:pPr>
              <w:pStyle w:val="0"/>
              <w:jc w:val="both"/>
            </w:pPr>
            <w:r>
              <w:rPr>
                <w:sz w:val="20"/>
              </w:rPr>
              <w:t xml:space="preserve">государственный бюджет Республики Саха (Якутия)</w:t>
            </w: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4 988,62</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4 988,62</w:t>
            </w:r>
          </w:p>
        </w:tc>
      </w:tr>
      <w:tr>
        <w:tc>
          <w:tcPr>
            <w:vMerge w:val="continue"/>
          </w:tcPr>
          <w:p/>
        </w:tc>
        <w:tc>
          <w:tcPr>
            <w:tcW w:w="3175" w:type="dxa"/>
            <w:vAlign w:val="center"/>
          </w:tcPr>
          <w:p>
            <w:pPr>
              <w:pStyle w:val="0"/>
              <w:jc w:val="both"/>
            </w:pPr>
            <w:r>
              <w:rPr>
                <w:sz w:val="20"/>
              </w:rPr>
              <w:t xml:space="preserve">федеральный бюджет</w:t>
            </w: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0</w:t>
            </w:r>
          </w:p>
        </w:tc>
      </w:tr>
      <w:tr>
        <w:tc>
          <w:tcPr>
            <w:tcW w:w="567" w:type="dxa"/>
            <w:vAlign w:val="center"/>
            <w:vMerge w:val="restart"/>
          </w:tcPr>
          <w:p>
            <w:pPr>
              <w:pStyle w:val="0"/>
              <w:jc w:val="center"/>
            </w:pPr>
            <w:r>
              <w:rPr>
                <w:sz w:val="20"/>
              </w:rPr>
              <w:t xml:space="preserve">3.</w:t>
            </w:r>
          </w:p>
        </w:tc>
        <w:tc>
          <w:tcPr>
            <w:tcW w:w="3175" w:type="dxa"/>
            <w:vAlign w:val="center"/>
          </w:tcPr>
          <w:p>
            <w:pPr>
              <w:pStyle w:val="0"/>
              <w:jc w:val="both"/>
            </w:pPr>
            <w:r>
              <w:rPr>
                <w:sz w:val="20"/>
              </w:rPr>
              <w:t xml:space="preserve">Дом-интернат для престарелых и инвалидов на 51 койко-место в с. Матта Мегино-Кангаласского района Республики Саха (Якутия)</w:t>
            </w:r>
          </w:p>
        </w:tc>
        <w:tc>
          <w:tcPr>
            <w:tcW w:w="1304" w:type="dxa"/>
            <w:vAlign w:val="center"/>
            <w:vMerge w:val="restart"/>
          </w:tcPr>
          <w:p>
            <w:pPr>
              <w:pStyle w:val="0"/>
              <w:jc w:val="center"/>
            </w:pPr>
            <w:r>
              <w:rPr>
                <w:sz w:val="20"/>
              </w:rPr>
              <w:t xml:space="preserve">999</w:t>
            </w:r>
          </w:p>
        </w:tc>
        <w:tc>
          <w:tcPr>
            <w:tcW w:w="1134" w:type="dxa"/>
            <w:vAlign w:val="center"/>
            <w:vMerge w:val="restart"/>
          </w:tcPr>
          <w:p>
            <w:pPr>
              <w:pStyle w:val="0"/>
              <w:jc w:val="center"/>
            </w:pPr>
            <w:r>
              <w:rPr>
                <w:sz w:val="20"/>
              </w:rPr>
              <w:t xml:space="preserve">5 052,09</w:t>
            </w:r>
          </w:p>
        </w:tc>
        <w:tc>
          <w:tcPr>
            <w:tcW w:w="2098" w:type="dxa"/>
            <w:vAlign w:val="center"/>
            <w:vMerge w:val="restart"/>
          </w:tcPr>
          <w:p>
            <w:pPr>
              <w:pStyle w:val="0"/>
              <w:jc w:val="center"/>
            </w:pPr>
            <w:r>
              <w:rPr>
                <w:sz w:val="20"/>
              </w:rPr>
              <w:t xml:space="preserve">661 214,09</w:t>
            </w:r>
          </w:p>
        </w:tc>
        <w:tc>
          <w:tcPr>
            <w:tcW w:w="1644" w:type="dxa"/>
            <w:vAlign w:val="center"/>
            <w:vMerge w:val="restart"/>
          </w:tcPr>
          <w:p>
            <w:pPr>
              <w:pStyle w:val="0"/>
              <w:jc w:val="center"/>
            </w:pPr>
            <w:r>
              <w:rPr>
                <w:sz w:val="20"/>
              </w:rPr>
              <w:t xml:space="preserve">2023 - 2025</w:t>
            </w:r>
          </w:p>
        </w:tc>
        <w:tc>
          <w:tcPr>
            <w:tcW w:w="1361" w:type="dxa"/>
            <w:vAlign w:val="center"/>
          </w:tcPr>
          <w:p>
            <w:pPr>
              <w:pStyle w:val="0"/>
              <w:jc w:val="center"/>
            </w:pPr>
            <w:r>
              <w:rPr>
                <w:sz w:val="20"/>
              </w:rPr>
              <w:t xml:space="preserve">290 359,53</w:t>
            </w:r>
          </w:p>
        </w:tc>
        <w:tc>
          <w:tcPr>
            <w:tcW w:w="1361" w:type="dxa"/>
            <w:vAlign w:val="center"/>
          </w:tcPr>
          <w:p>
            <w:pPr>
              <w:pStyle w:val="0"/>
              <w:jc w:val="center"/>
            </w:pPr>
            <w:r>
              <w:rPr>
                <w:sz w:val="20"/>
              </w:rPr>
              <w:t xml:space="preserve">311 978,11</w:t>
            </w:r>
          </w:p>
        </w:tc>
        <w:tc>
          <w:tcPr>
            <w:tcW w:w="1191" w:type="dxa"/>
            <w:vAlign w:val="center"/>
          </w:tcPr>
          <w:p>
            <w:pPr>
              <w:pStyle w:val="0"/>
              <w:jc w:val="center"/>
            </w:pPr>
            <w:r>
              <w:rPr>
                <w:sz w:val="20"/>
              </w:rPr>
              <w:t xml:space="preserve">6 944,77</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609 282,41</w:t>
            </w:r>
          </w:p>
        </w:tc>
      </w:tr>
      <w:tr>
        <w:tc>
          <w:tcPr>
            <w:vMerge w:val="continue"/>
          </w:tcPr>
          <w:p/>
        </w:tc>
        <w:tc>
          <w:tcPr>
            <w:tcW w:w="3175" w:type="dxa"/>
            <w:vAlign w:val="center"/>
          </w:tcPr>
          <w:p>
            <w:pPr>
              <w:pStyle w:val="0"/>
              <w:jc w:val="both"/>
            </w:pPr>
            <w:r>
              <w:rPr>
                <w:sz w:val="20"/>
              </w:rPr>
              <w:t xml:space="preserve">государственный бюджет Республики Саха (Якутия)</w:t>
            </w: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17 424,33</w:t>
            </w:r>
          </w:p>
        </w:tc>
        <w:tc>
          <w:tcPr>
            <w:tcW w:w="1361" w:type="dxa"/>
            <w:vAlign w:val="center"/>
          </w:tcPr>
          <w:p>
            <w:pPr>
              <w:pStyle w:val="0"/>
              <w:jc w:val="center"/>
            </w:pPr>
            <w:r>
              <w:rPr>
                <w:sz w:val="20"/>
              </w:rPr>
              <w:t xml:space="preserve">17 635,51</w:t>
            </w:r>
          </w:p>
        </w:tc>
        <w:tc>
          <w:tcPr>
            <w:tcW w:w="1191" w:type="dxa"/>
            <w:vAlign w:val="center"/>
          </w:tcPr>
          <w:p>
            <w:pPr>
              <w:pStyle w:val="0"/>
              <w:jc w:val="center"/>
            </w:pPr>
            <w:r>
              <w:rPr>
                <w:sz w:val="20"/>
              </w:rPr>
              <w:t xml:space="preserve">6 944,77</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42 004,61</w:t>
            </w:r>
          </w:p>
        </w:tc>
      </w:tr>
      <w:tr>
        <w:tc>
          <w:tcPr>
            <w:vMerge w:val="continue"/>
          </w:tcPr>
          <w:p/>
        </w:tc>
        <w:tc>
          <w:tcPr>
            <w:tcW w:w="3175" w:type="dxa"/>
            <w:vAlign w:val="center"/>
          </w:tcPr>
          <w:p>
            <w:pPr>
              <w:pStyle w:val="0"/>
              <w:jc w:val="both"/>
            </w:pPr>
            <w:r>
              <w:rPr>
                <w:sz w:val="20"/>
              </w:rPr>
              <w:t xml:space="preserve">федеральный бюджет</w:t>
            </w: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272 935,2</w:t>
            </w:r>
          </w:p>
        </w:tc>
        <w:tc>
          <w:tcPr>
            <w:tcW w:w="1361" w:type="dxa"/>
            <w:vAlign w:val="center"/>
          </w:tcPr>
          <w:p>
            <w:pPr>
              <w:pStyle w:val="0"/>
              <w:jc w:val="center"/>
            </w:pPr>
            <w:r>
              <w:rPr>
                <w:sz w:val="20"/>
              </w:rPr>
              <w:t xml:space="preserve">294 342,6</w:t>
            </w:r>
          </w:p>
        </w:tc>
        <w:tc>
          <w:tcPr>
            <w:tcW w:w="1191"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567 277,8</w:t>
            </w:r>
          </w:p>
        </w:tc>
      </w:tr>
      <w:tr>
        <w:tc>
          <w:tcPr>
            <w:tcW w:w="567" w:type="dxa"/>
            <w:vAlign w:val="center"/>
            <w:vMerge w:val="restart"/>
          </w:tcPr>
          <w:p>
            <w:pPr>
              <w:pStyle w:val="0"/>
              <w:jc w:val="center"/>
            </w:pPr>
            <w:r>
              <w:rPr>
                <w:sz w:val="20"/>
              </w:rPr>
              <w:t xml:space="preserve">4.</w:t>
            </w:r>
          </w:p>
        </w:tc>
        <w:tc>
          <w:tcPr>
            <w:tcW w:w="3175" w:type="dxa"/>
            <w:vAlign w:val="center"/>
          </w:tcPr>
          <w:p>
            <w:pPr>
              <w:pStyle w:val="0"/>
              <w:jc w:val="both"/>
            </w:pPr>
            <w:r>
              <w:rPr>
                <w:sz w:val="20"/>
              </w:rPr>
              <w:t xml:space="preserve">Спальный корпус на 200 мест для стационарного социального обслуживания престарелых и инвалидов в г. Олекминске, Олекминского района</w:t>
            </w:r>
          </w:p>
        </w:tc>
        <w:tc>
          <w:tcPr>
            <w:tcW w:w="1304" w:type="dxa"/>
            <w:vAlign w:val="center"/>
            <w:vMerge w:val="restart"/>
          </w:tcPr>
          <w:p>
            <w:pPr>
              <w:pStyle w:val="0"/>
              <w:jc w:val="center"/>
            </w:pPr>
            <w:r>
              <w:rPr>
                <w:sz w:val="20"/>
              </w:rPr>
              <w:t xml:space="preserve">999</w:t>
            </w:r>
          </w:p>
        </w:tc>
        <w:tc>
          <w:tcPr>
            <w:tcW w:w="1134" w:type="dxa"/>
            <w:vAlign w:val="center"/>
            <w:vMerge w:val="restart"/>
          </w:tcPr>
          <w:p>
            <w:pPr>
              <w:pStyle w:val="0"/>
              <w:jc w:val="center"/>
            </w:pPr>
            <w:r>
              <w:rPr>
                <w:sz w:val="20"/>
              </w:rPr>
              <w:t xml:space="preserve">7 448,32</w:t>
            </w:r>
          </w:p>
        </w:tc>
        <w:tc>
          <w:tcPr>
            <w:tcW w:w="2098" w:type="dxa"/>
            <w:vAlign w:val="center"/>
            <w:vMerge w:val="restart"/>
          </w:tcPr>
          <w:p>
            <w:pPr>
              <w:pStyle w:val="0"/>
              <w:jc w:val="center"/>
            </w:pPr>
            <w:r>
              <w:rPr>
                <w:sz w:val="20"/>
              </w:rPr>
              <w:t xml:space="preserve">666 294,11</w:t>
            </w:r>
          </w:p>
        </w:tc>
        <w:tc>
          <w:tcPr>
            <w:tcW w:w="1644" w:type="dxa"/>
            <w:vAlign w:val="center"/>
            <w:vMerge w:val="restart"/>
          </w:tcPr>
          <w:p>
            <w:pPr>
              <w:pStyle w:val="0"/>
              <w:jc w:val="center"/>
            </w:pPr>
            <w:r>
              <w:rPr>
                <w:sz w:val="20"/>
              </w:rPr>
              <w:t xml:space="preserve">2022</w:t>
            </w:r>
          </w:p>
        </w:tc>
        <w:tc>
          <w:tcPr>
            <w:tcW w:w="1361" w:type="dxa"/>
            <w:vAlign w:val="center"/>
          </w:tcPr>
          <w:p>
            <w:pPr>
              <w:pStyle w:val="0"/>
              <w:jc w:val="center"/>
            </w:pPr>
            <w:r>
              <w:rPr>
                <w:sz w:val="20"/>
              </w:rPr>
              <w:t xml:space="preserve">46 677,65</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46 677,65</w:t>
            </w:r>
          </w:p>
        </w:tc>
      </w:tr>
      <w:tr>
        <w:tc>
          <w:tcPr>
            <w:vMerge w:val="continue"/>
          </w:tcPr>
          <w:p/>
        </w:tc>
        <w:tc>
          <w:tcPr>
            <w:tcW w:w="3175" w:type="dxa"/>
            <w:vAlign w:val="center"/>
          </w:tcPr>
          <w:p>
            <w:pPr>
              <w:pStyle w:val="0"/>
              <w:jc w:val="both"/>
            </w:pPr>
            <w:r>
              <w:rPr>
                <w:sz w:val="20"/>
              </w:rPr>
              <w:t xml:space="preserve">государственный бюджет Республики Саха (Якутия)</w:t>
            </w: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46 677,65</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46 677,65</w:t>
            </w:r>
          </w:p>
        </w:tc>
      </w:tr>
      <w:tr>
        <w:tc>
          <w:tcPr>
            <w:vMerge w:val="continue"/>
          </w:tcPr>
          <w:p/>
        </w:tc>
        <w:tc>
          <w:tcPr>
            <w:tcW w:w="3175" w:type="dxa"/>
            <w:vAlign w:val="center"/>
          </w:tcPr>
          <w:p>
            <w:pPr>
              <w:pStyle w:val="0"/>
              <w:jc w:val="both"/>
            </w:pPr>
            <w:r>
              <w:rPr>
                <w:sz w:val="20"/>
              </w:rPr>
              <w:t xml:space="preserve">федеральный бюджет</w:t>
            </w:r>
          </w:p>
        </w:tc>
        <w:tc>
          <w:tcPr>
            <w:vMerge w:val="continue"/>
          </w:tcPr>
          <w:p/>
        </w:tc>
        <w:tc>
          <w:tcPr>
            <w:vMerge w:val="continue"/>
          </w:tcPr>
          <w:p/>
        </w:tc>
        <w:tc>
          <w:tcPr>
            <w:vMerge w:val="continue"/>
          </w:tcPr>
          <w:p/>
        </w:tc>
        <w:tc>
          <w:tcPr>
            <w:vMerge w:val="continue"/>
          </w:tcPr>
          <w:p/>
        </w:tc>
        <w:tc>
          <w:tcPr>
            <w:tcW w:w="1361"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850" w:type="dxa"/>
            <w:vAlign w:val="center"/>
          </w:tcPr>
          <w:p>
            <w:pPr>
              <w:pStyle w:val="0"/>
              <w:jc w:val="center"/>
            </w:pPr>
            <w:r>
              <w:rPr>
                <w:sz w:val="20"/>
              </w:rPr>
              <w:t xml:space="preserve">0</w:t>
            </w:r>
          </w:p>
        </w:tc>
        <w:tc>
          <w:tcPr>
            <w:tcW w:w="851" w:type="dxa"/>
            <w:vAlign w:val="center"/>
          </w:tcPr>
          <w:p>
            <w:pPr>
              <w:pStyle w:val="0"/>
              <w:jc w:val="center"/>
            </w:pPr>
            <w:r>
              <w:rPr>
                <w:sz w:val="20"/>
              </w:rPr>
              <w:t xml:space="preserve">0</w:t>
            </w:r>
          </w:p>
        </w:tc>
        <w:tc>
          <w:tcPr>
            <w:tcW w:w="1330" w:type="dxa"/>
            <w:vAlign w:val="center"/>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"Социальная поддержка граждан</w:t>
      </w:r>
    </w:p>
    <w:p>
      <w:pPr>
        <w:pStyle w:val="0"/>
        <w:jc w:val="right"/>
      </w:pPr>
      <w:r>
        <w:rPr>
          <w:sz w:val="20"/>
        </w:rPr>
        <w:t xml:space="preserve">в Республике Саха (Якутия)"</w:t>
      </w:r>
    </w:p>
    <w:p>
      <w:pPr>
        <w:pStyle w:val="0"/>
        <w:jc w:val="both"/>
      </w:pPr>
      <w:r>
        <w:rPr>
          <w:sz w:val="20"/>
        </w:rPr>
      </w:r>
    </w:p>
    <w:bookmarkStart w:id="1791" w:name="P1791"/>
    <w:bookmarkEnd w:id="1791"/>
    <w:p>
      <w:pPr>
        <w:pStyle w:val="2"/>
        <w:jc w:val="center"/>
      </w:pPr>
      <w:r>
        <w:rPr>
          <w:sz w:val="20"/>
        </w:rPr>
        <w:t xml:space="preserve">ИНФОРМАЦИЯ</w:t>
      </w:r>
    </w:p>
    <w:p>
      <w:pPr>
        <w:pStyle w:val="2"/>
        <w:jc w:val="center"/>
      </w:pPr>
      <w:r>
        <w:rPr>
          <w:sz w:val="20"/>
        </w:rPr>
        <w:t xml:space="preserve">О РЕШЕНИЯХ ОБ ОСУЩЕСТВЛЕНИИ КАПИТАЛЬНЫХ ВЛОЖЕНИЙ</w:t>
      </w:r>
    </w:p>
    <w:p>
      <w:pPr>
        <w:pStyle w:val="2"/>
        <w:jc w:val="center"/>
      </w:pPr>
      <w:r>
        <w:rPr>
          <w:sz w:val="20"/>
        </w:rPr>
        <w:t xml:space="preserve">В РАМКАХ РЕАЛИЗАЦИИ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5"/>
        <w:gridCol w:w="1738"/>
        <w:gridCol w:w="1843"/>
        <w:gridCol w:w="4139"/>
        <w:gridCol w:w="1418"/>
        <w:gridCol w:w="1842"/>
        <w:gridCol w:w="3175"/>
      </w:tblGrid>
      <w:tr>
        <w:tc>
          <w:tcPr>
            <w:tcW w:w="525" w:type="dxa"/>
            <w:vAlign w:val="center"/>
          </w:tcPr>
          <w:p>
            <w:pPr>
              <w:pStyle w:val="0"/>
              <w:jc w:val="center"/>
            </w:pPr>
            <w:r>
              <w:rPr>
                <w:sz w:val="20"/>
              </w:rPr>
              <w:t xml:space="preserve">N п/п</w:t>
            </w:r>
          </w:p>
        </w:tc>
        <w:tc>
          <w:tcPr>
            <w:tcW w:w="1738" w:type="dxa"/>
            <w:vAlign w:val="center"/>
          </w:tcPr>
          <w:p>
            <w:pPr>
              <w:pStyle w:val="0"/>
              <w:jc w:val="center"/>
            </w:pPr>
            <w:r>
              <w:rPr>
                <w:sz w:val="20"/>
              </w:rPr>
              <w:t xml:space="preserve">Тип документа</w:t>
            </w:r>
          </w:p>
        </w:tc>
        <w:tc>
          <w:tcPr>
            <w:tcW w:w="1843" w:type="dxa"/>
            <w:vAlign w:val="center"/>
          </w:tcPr>
          <w:p>
            <w:pPr>
              <w:pStyle w:val="0"/>
              <w:jc w:val="center"/>
            </w:pPr>
            <w:r>
              <w:rPr>
                <w:sz w:val="20"/>
              </w:rPr>
              <w:t xml:space="preserve">Вид документа</w:t>
            </w:r>
          </w:p>
        </w:tc>
        <w:tc>
          <w:tcPr>
            <w:tcW w:w="4139" w:type="dxa"/>
            <w:vAlign w:val="center"/>
          </w:tcPr>
          <w:p>
            <w:pPr>
              <w:pStyle w:val="0"/>
              <w:jc w:val="center"/>
            </w:pPr>
            <w:r>
              <w:rPr>
                <w:sz w:val="20"/>
              </w:rPr>
              <w:t xml:space="preserve">Информация о документах, входящих в состав государственной программы Республики Саха (Якутия)</w:t>
            </w:r>
          </w:p>
        </w:tc>
        <w:tc>
          <w:tcPr>
            <w:tcW w:w="1418" w:type="dxa"/>
            <w:vAlign w:val="center"/>
          </w:tcPr>
          <w:p>
            <w:pPr>
              <w:pStyle w:val="0"/>
              <w:jc w:val="center"/>
            </w:pPr>
            <w:r>
              <w:rPr>
                <w:sz w:val="20"/>
              </w:rPr>
              <w:t xml:space="preserve">Реквизиты</w:t>
            </w:r>
          </w:p>
        </w:tc>
        <w:tc>
          <w:tcPr>
            <w:tcW w:w="1842" w:type="dxa"/>
            <w:vAlign w:val="center"/>
          </w:tcPr>
          <w:p>
            <w:pPr>
              <w:pStyle w:val="0"/>
              <w:jc w:val="center"/>
            </w:pPr>
            <w:r>
              <w:rPr>
                <w:sz w:val="20"/>
              </w:rPr>
              <w:t xml:space="preserve">Разработчик</w:t>
            </w:r>
          </w:p>
        </w:tc>
        <w:tc>
          <w:tcPr>
            <w:tcW w:w="3175" w:type="dxa"/>
            <w:vAlign w:val="center"/>
          </w:tcPr>
          <w:p>
            <w:pPr>
              <w:pStyle w:val="0"/>
              <w:jc w:val="center"/>
            </w:pPr>
            <w:r>
              <w:rPr>
                <w:sz w:val="20"/>
              </w:rPr>
              <w:t xml:space="preserve">Гиперссылка на текст документа (в случае размещения)</w:t>
            </w:r>
          </w:p>
        </w:tc>
      </w:tr>
      <w:tr>
        <w:tc>
          <w:tcPr>
            <w:tcW w:w="525" w:type="dxa"/>
            <w:vAlign w:val="center"/>
          </w:tcPr>
          <w:p>
            <w:pPr>
              <w:pStyle w:val="0"/>
              <w:jc w:val="center"/>
            </w:pPr>
            <w:r>
              <w:rPr>
                <w:sz w:val="20"/>
              </w:rPr>
              <w:t xml:space="preserve">1</w:t>
            </w:r>
          </w:p>
        </w:tc>
        <w:tc>
          <w:tcPr>
            <w:tcW w:w="1738" w:type="dxa"/>
            <w:vAlign w:val="center"/>
          </w:tcPr>
          <w:p>
            <w:pPr>
              <w:pStyle w:val="0"/>
              <w:jc w:val="center"/>
            </w:pPr>
            <w:r>
              <w:rPr>
                <w:sz w:val="20"/>
              </w:rPr>
              <w:t xml:space="preserve">2</w:t>
            </w:r>
          </w:p>
        </w:tc>
        <w:tc>
          <w:tcPr>
            <w:tcW w:w="1843" w:type="dxa"/>
            <w:vAlign w:val="center"/>
          </w:tcPr>
          <w:p>
            <w:pPr>
              <w:pStyle w:val="0"/>
              <w:jc w:val="center"/>
            </w:pPr>
            <w:r>
              <w:rPr>
                <w:sz w:val="20"/>
              </w:rPr>
              <w:t xml:space="preserve">3</w:t>
            </w:r>
          </w:p>
        </w:tc>
        <w:tc>
          <w:tcPr>
            <w:tcW w:w="4139" w:type="dxa"/>
            <w:vAlign w:val="center"/>
          </w:tcPr>
          <w:p>
            <w:pPr>
              <w:pStyle w:val="0"/>
              <w:jc w:val="center"/>
            </w:pPr>
            <w:r>
              <w:rPr>
                <w:sz w:val="20"/>
              </w:rPr>
              <w:t xml:space="preserve">4</w:t>
            </w:r>
          </w:p>
        </w:tc>
        <w:tc>
          <w:tcPr>
            <w:tcW w:w="1418" w:type="dxa"/>
            <w:vAlign w:val="center"/>
          </w:tcPr>
          <w:p>
            <w:pPr>
              <w:pStyle w:val="0"/>
              <w:jc w:val="center"/>
            </w:pPr>
            <w:r>
              <w:rPr>
                <w:sz w:val="20"/>
              </w:rPr>
              <w:t xml:space="preserve">5</w:t>
            </w:r>
          </w:p>
        </w:tc>
        <w:tc>
          <w:tcPr>
            <w:tcW w:w="1842" w:type="dxa"/>
            <w:vAlign w:val="center"/>
          </w:tcPr>
          <w:p>
            <w:pPr>
              <w:pStyle w:val="0"/>
              <w:jc w:val="center"/>
            </w:pPr>
            <w:r>
              <w:rPr>
                <w:sz w:val="20"/>
              </w:rPr>
              <w:t xml:space="preserve">6</w:t>
            </w:r>
          </w:p>
        </w:tc>
        <w:tc>
          <w:tcPr>
            <w:tcW w:w="3175" w:type="dxa"/>
            <w:vAlign w:val="center"/>
          </w:tcPr>
          <w:p>
            <w:pPr>
              <w:pStyle w:val="0"/>
              <w:jc w:val="center"/>
            </w:pPr>
            <w:r>
              <w:rPr>
                <w:sz w:val="20"/>
              </w:rPr>
              <w:t xml:space="preserve">7</w:t>
            </w:r>
          </w:p>
        </w:tc>
      </w:tr>
      <w:tr>
        <w:tc>
          <w:tcPr>
            <w:gridSpan w:val="7"/>
            <w:tcW w:w="14680" w:type="dxa"/>
            <w:vAlign w:val="center"/>
          </w:tcPr>
          <w:p>
            <w:pPr>
              <w:pStyle w:val="0"/>
              <w:jc w:val="center"/>
            </w:pPr>
            <w:r>
              <w:rPr>
                <w:sz w:val="20"/>
              </w:rPr>
              <w:t xml:space="preserve">Государственная программа Республики Саха (Якутия) "Социальная поддержка граждан в Республике Саха (Якутия)"</w:t>
            </w:r>
          </w:p>
        </w:tc>
      </w:tr>
      <w:tr>
        <w:tc>
          <w:tcPr>
            <w:gridSpan w:val="7"/>
            <w:tcW w:w="14680" w:type="dxa"/>
            <w:vAlign w:val="center"/>
          </w:tcPr>
          <w:p>
            <w:pPr>
              <w:pStyle w:val="0"/>
              <w:jc w:val="center"/>
            </w:pPr>
            <w:r>
              <w:rPr>
                <w:sz w:val="20"/>
              </w:rPr>
              <w:t xml:space="preserve">Региональные проекты</w:t>
            </w:r>
          </w:p>
        </w:tc>
      </w:tr>
      <w:tr>
        <w:tc>
          <w:tcPr>
            <w:gridSpan w:val="7"/>
            <w:tcW w:w="14680" w:type="dxa"/>
            <w:vAlign w:val="center"/>
          </w:tcPr>
          <w:p>
            <w:pPr>
              <w:pStyle w:val="0"/>
              <w:jc w:val="center"/>
            </w:pPr>
            <w:r>
              <w:rPr>
                <w:sz w:val="20"/>
              </w:rPr>
              <w:t xml:space="preserve">Региональный проект N 2. Старшее поколение</w:t>
            </w:r>
          </w:p>
        </w:tc>
      </w:tr>
      <w:tr>
        <w:tc>
          <w:tcPr>
            <w:gridSpan w:val="7"/>
            <w:tcW w:w="14680" w:type="dxa"/>
            <w:vAlign w:val="center"/>
          </w:tcPr>
          <w:p>
            <w:pPr>
              <w:pStyle w:val="0"/>
              <w:jc w:val="center"/>
            </w:pPr>
            <w:r>
              <w:rPr>
                <w:sz w:val="20"/>
              </w:rPr>
              <w:t xml:space="preserve">Мероприятие N 1.2.10.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(Дом-интернат для престарелых и инвалидов на 65 койко-мест в с. Намцы Намского улуса РС(Я))</w:t>
            </w:r>
          </w:p>
        </w:tc>
      </w:tr>
      <w:tr>
        <w:tc>
          <w:tcPr>
            <w:tcW w:w="525" w:type="dxa"/>
            <w:vAlign w:val="center"/>
          </w:tcPr>
          <w:p>
            <w:pPr>
              <w:pStyle w:val="0"/>
              <w:jc w:val="center"/>
            </w:pPr>
            <w:r>
              <w:rPr>
                <w:sz w:val="20"/>
              </w:rPr>
              <w:t xml:space="preserve">1</w:t>
            </w:r>
          </w:p>
        </w:tc>
        <w:tc>
          <w:tcPr>
            <w:tcW w:w="1738" w:type="dxa"/>
            <w:vAlign w:val="center"/>
          </w:tcPr>
          <w:p>
            <w:pPr>
              <w:pStyle w:val="0"/>
              <w:jc w:val="center"/>
            </w:pPr>
            <w:r>
              <w:rPr>
                <w:sz w:val="20"/>
              </w:rPr>
              <w:t xml:space="preserve">Нормативный правовой акт</w:t>
            </w:r>
          </w:p>
        </w:tc>
        <w:tc>
          <w:tcPr>
            <w:tcW w:w="1843" w:type="dxa"/>
            <w:vAlign w:val="center"/>
          </w:tcPr>
          <w:p>
            <w:pPr>
              <w:pStyle w:val="0"/>
              <w:jc w:val="center"/>
            </w:pPr>
            <w:r>
              <w:rPr>
                <w:sz w:val="20"/>
              </w:rPr>
              <w:t xml:space="preserve">Распоряжение Правительства Республики Саха (Якутия)</w:t>
            </w:r>
          </w:p>
        </w:tc>
        <w:tc>
          <w:tcPr>
            <w:tcW w:w="4139" w:type="dxa"/>
            <w:vAlign w:val="center"/>
          </w:tcPr>
          <w:p>
            <w:pPr>
              <w:pStyle w:val="0"/>
              <w:jc w:val="both"/>
            </w:pPr>
            <w:r>
              <w:rPr>
                <w:sz w:val="20"/>
              </w:rPr>
              <w:t xml:space="preserve">Об утверждении плана финансирования мероприятий по обеспечению безопасных и комфортных условий предоставления социальных услуг в сфере социального обслуживания Республики Саха (Якутия) на 2020 год и на плановый период 2021 - 2023 годов</w:t>
            </w:r>
          </w:p>
        </w:tc>
        <w:tc>
          <w:tcPr>
            <w:tcW w:w="1418" w:type="dxa"/>
            <w:vAlign w:val="center"/>
          </w:tcPr>
          <w:p>
            <w:pPr>
              <w:pStyle w:val="0"/>
              <w:jc w:val="center"/>
            </w:pPr>
            <w:r>
              <w:rPr>
                <w:sz w:val="20"/>
              </w:rPr>
              <w:t xml:space="preserve">от 28.10.2020 </w:t>
            </w:r>
            <w:hyperlink w:history="0" r:id="rId59" w:tooltip="Распоряжение Правительства РС(Я) от 28.10.2020 N 995-р (ред. от 24.09.2021) &quot;Об утверждении Плана финансирования мероприятий по обеспечению безопасных и комфортных условий предоставления социальных услуг в сфере социального обслуживания Республики Саха (Якутия) на 2020 год и на плановый период 2021 - 2023 годов&quot; {КонсультантПлюс}">
              <w:r>
                <w:rPr>
                  <w:sz w:val="20"/>
                  <w:color w:val="0000ff"/>
                </w:rPr>
                <w:t xml:space="preserve">N 995-р</w:t>
              </w:r>
            </w:hyperlink>
          </w:p>
        </w:tc>
        <w:tc>
          <w:tcPr>
            <w:tcW w:w="1842" w:type="dxa"/>
            <w:vAlign w:val="center"/>
          </w:tcPr>
          <w:p>
            <w:pPr>
              <w:pStyle w:val="0"/>
              <w:jc w:val="center"/>
            </w:pPr>
            <w:r>
              <w:rPr>
                <w:sz w:val="20"/>
              </w:rPr>
              <w:t xml:space="preserve">Правительство Республики Саха (Якутия)</w:t>
            </w:r>
          </w:p>
        </w:tc>
        <w:tc>
          <w:tcPr>
            <w:tcW w:w="3175" w:type="dxa"/>
            <w:vAlign w:val="center"/>
          </w:tcPr>
          <w:p>
            <w:pPr>
              <w:pStyle w:val="0"/>
              <w:jc w:val="center"/>
            </w:pPr>
            <w:r>
              <w:rPr>
                <w:sz w:val="20"/>
              </w:rPr>
              <w:t xml:space="preserve">https://docs.cntd.ru/document/570978350</w:t>
            </w:r>
          </w:p>
        </w:tc>
      </w:tr>
      <w:tr>
        <w:tc>
          <w:tcPr>
            <w:tcW w:w="525" w:type="dxa"/>
            <w:vAlign w:val="center"/>
          </w:tcPr>
          <w:p>
            <w:pPr>
              <w:pStyle w:val="0"/>
              <w:jc w:val="center"/>
            </w:pPr>
            <w:r>
              <w:rPr>
                <w:sz w:val="20"/>
              </w:rPr>
              <w:t xml:space="preserve">2</w:t>
            </w:r>
          </w:p>
        </w:tc>
        <w:tc>
          <w:tcPr>
            <w:tcW w:w="1738" w:type="dxa"/>
            <w:vAlign w:val="center"/>
          </w:tcPr>
          <w:p>
            <w:pPr>
              <w:pStyle w:val="0"/>
              <w:jc w:val="center"/>
            </w:pPr>
            <w:r>
              <w:rPr>
                <w:sz w:val="20"/>
              </w:rPr>
              <w:t xml:space="preserve">Нормативный правовой акт</w:t>
            </w:r>
          </w:p>
        </w:tc>
        <w:tc>
          <w:tcPr>
            <w:tcW w:w="1843" w:type="dxa"/>
            <w:vAlign w:val="center"/>
          </w:tcPr>
          <w:p>
            <w:pPr>
              <w:pStyle w:val="0"/>
              <w:jc w:val="center"/>
            </w:pPr>
            <w:r>
              <w:rPr>
                <w:sz w:val="20"/>
              </w:rPr>
              <w:t xml:space="preserve">Постановление Правительства Республики Саха (Якутия)</w:t>
            </w:r>
          </w:p>
        </w:tc>
        <w:tc>
          <w:tcPr>
            <w:tcW w:w="4139" w:type="dxa"/>
            <w:vAlign w:val="center"/>
          </w:tcPr>
          <w:p>
            <w:pPr>
              <w:pStyle w:val="0"/>
              <w:jc w:val="both"/>
            </w:pPr>
            <w:r>
              <w:rPr>
                <w:sz w:val="20"/>
              </w:rPr>
              <w:t xml:space="preserve">Об утверждении Инвестиционной программы Республики Саха (Якутия) на 2022 год и на плановый период 2023 и 2024 годов</w:t>
            </w:r>
          </w:p>
        </w:tc>
        <w:tc>
          <w:tcPr>
            <w:tcW w:w="1418" w:type="dxa"/>
            <w:vAlign w:val="center"/>
          </w:tcPr>
          <w:p>
            <w:pPr>
              <w:pStyle w:val="0"/>
              <w:jc w:val="center"/>
            </w:pPr>
            <w:r>
              <w:rPr>
                <w:sz w:val="20"/>
              </w:rPr>
              <w:t xml:space="preserve">от 15.02.2022 </w:t>
            </w:r>
            <w:hyperlink w:history="0" r:id="rId60" w:tooltip="Постановление Правительства РС(Я) от 15.02.2022 N 86 (ред. от 26.12.2022) &quot;Об утверждении Инвестиционной программы Республики Саха (Якутия) на 2022 год и на плановый период 2023 и 2024 годов&quot; {КонсультантПлюс}">
              <w:r>
                <w:rPr>
                  <w:sz w:val="20"/>
                  <w:color w:val="0000ff"/>
                </w:rPr>
                <w:t xml:space="preserve">N 86</w:t>
              </w:r>
            </w:hyperlink>
          </w:p>
        </w:tc>
        <w:tc>
          <w:tcPr>
            <w:tcW w:w="1842" w:type="dxa"/>
            <w:vAlign w:val="center"/>
          </w:tcPr>
          <w:p>
            <w:pPr>
              <w:pStyle w:val="0"/>
              <w:jc w:val="center"/>
            </w:pPr>
            <w:r>
              <w:rPr>
                <w:sz w:val="20"/>
              </w:rPr>
              <w:t xml:space="preserve">Правительство Республики Саха (Якутия)</w:t>
            </w:r>
          </w:p>
        </w:tc>
        <w:tc>
          <w:tcPr>
            <w:tcW w:w="3175" w:type="dxa"/>
            <w:vAlign w:val="center"/>
          </w:tcPr>
          <w:p>
            <w:pPr>
              <w:pStyle w:val="0"/>
              <w:jc w:val="center"/>
            </w:pPr>
            <w:r>
              <w:rPr>
                <w:sz w:val="20"/>
              </w:rPr>
              <w:t xml:space="preserve">http://publication.pravo.gov.ru/Document/View/1400202202180006</w:t>
            </w:r>
          </w:p>
        </w:tc>
      </w:tr>
      <w:tr>
        <w:tc>
          <w:tcPr>
            <w:gridSpan w:val="7"/>
            <w:tcW w:w="14680" w:type="dxa"/>
            <w:vAlign w:val="center"/>
          </w:tcPr>
          <w:p>
            <w:pPr>
              <w:pStyle w:val="0"/>
              <w:jc w:val="center"/>
            </w:pPr>
            <w:r>
              <w:rPr>
                <w:sz w:val="20"/>
              </w:rPr>
              <w:t xml:space="preserve">Мероприятие N 1.2.11.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(Строительство жилого корпуса на 200 мест для АУ РС(Я) "Республиканский дом-интернат для престарелых и инвалидов имени Решетникова В.П." по адресу: г. Якутск, ул. Якутская, 8)</w:t>
            </w:r>
          </w:p>
        </w:tc>
      </w:tr>
      <w:tr>
        <w:tc>
          <w:tcPr>
            <w:tcW w:w="525" w:type="dxa"/>
            <w:vAlign w:val="center"/>
          </w:tcPr>
          <w:p>
            <w:pPr>
              <w:pStyle w:val="0"/>
              <w:jc w:val="center"/>
            </w:pPr>
            <w:r>
              <w:rPr>
                <w:sz w:val="20"/>
              </w:rPr>
              <w:t xml:space="preserve">1</w:t>
            </w:r>
          </w:p>
        </w:tc>
        <w:tc>
          <w:tcPr>
            <w:tcW w:w="1738" w:type="dxa"/>
            <w:vAlign w:val="center"/>
          </w:tcPr>
          <w:p>
            <w:pPr>
              <w:pStyle w:val="0"/>
              <w:jc w:val="center"/>
            </w:pPr>
            <w:r>
              <w:rPr>
                <w:sz w:val="20"/>
              </w:rPr>
              <w:t xml:space="preserve">Нормативный правовой акт</w:t>
            </w:r>
          </w:p>
        </w:tc>
        <w:tc>
          <w:tcPr>
            <w:tcW w:w="1843" w:type="dxa"/>
            <w:vAlign w:val="center"/>
          </w:tcPr>
          <w:p>
            <w:pPr>
              <w:pStyle w:val="0"/>
              <w:jc w:val="center"/>
            </w:pPr>
            <w:r>
              <w:rPr>
                <w:sz w:val="20"/>
              </w:rPr>
              <w:t xml:space="preserve">Постановление Правительства Республики Саха (Якутия)</w:t>
            </w:r>
          </w:p>
        </w:tc>
        <w:tc>
          <w:tcPr>
            <w:tcW w:w="4139" w:type="dxa"/>
            <w:vAlign w:val="center"/>
          </w:tcPr>
          <w:p>
            <w:pPr>
              <w:pStyle w:val="0"/>
              <w:jc w:val="both"/>
            </w:pPr>
            <w:r>
              <w:rPr>
                <w:sz w:val="20"/>
              </w:rPr>
              <w:t xml:space="preserve">Об утверждении Инвестиционной программы Республики Саха (Якутия) на 2022 год и на плановый период 2023 и 2024 годов</w:t>
            </w:r>
          </w:p>
        </w:tc>
        <w:tc>
          <w:tcPr>
            <w:tcW w:w="1418" w:type="dxa"/>
            <w:vAlign w:val="center"/>
          </w:tcPr>
          <w:p>
            <w:pPr>
              <w:pStyle w:val="0"/>
              <w:jc w:val="center"/>
            </w:pPr>
            <w:r>
              <w:rPr>
                <w:sz w:val="20"/>
              </w:rPr>
              <w:t xml:space="preserve">от 15.02.2022 </w:t>
            </w:r>
            <w:hyperlink w:history="0" r:id="rId61" w:tooltip="Постановление Правительства РС(Я) от 15.02.2022 N 86 (ред. от 26.12.2022) &quot;Об утверждении Инвестиционной программы Республики Саха (Якутия) на 2022 год и на плановый период 2023 и 2024 годов&quot; {КонсультантПлюс}">
              <w:r>
                <w:rPr>
                  <w:sz w:val="20"/>
                  <w:color w:val="0000ff"/>
                </w:rPr>
                <w:t xml:space="preserve">N 86</w:t>
              </w:r>
            </w:hyperlink>
          </w:p>
        </w:tc>
        <w:tc>
          <w:tcPr>
            <w:tcW w:w="1842" w:type="dxa"/>
            <w:vAlign w:val="center"/>
          </w:tcPr>
          <w:p>
            <w:pPr>
              <w:pStyle w:val="0"/>
              <w:jc w:val="center"/>
            </w:pPr>
            <w:r>
              <w:rPr>
                <w:sz w:val="20"/>
              </w:rPr>
              <w:t xml:space="preserve">Правительство Республики Саха (Якутия)</w:t>
            </w:r>
          </w:p>
        </w:tc>
        <w:tc>
          <w:tcPr>
            <w:tcW w:w="3175" w:type="dxa"/>
            <w:vAlign w:val="center"/>
          </w:tcPr>
          <w:p>
            <w:pPr>
              <w:pStyle w:val="0"/>
              <w:jc w:val="center"/>
            </w:pPr>
            <w:r>
              <w:rPr>
                <w:sz w:val="20"/>
              </w:rPr>
              <w:t xml:space="preserve">http://publication.pravo.gov.ru/Document/View/1400202202180006</w:t>
            </w:r>
          </w:p>
        </w:tc>
      </w:tr>
    </w:tbl>
    <w:p>
      <w:pPr>
        <w:sectPr>
          <w:headerReference w:type="default" r:id="rId50"/>
          <w:headerReference w:type="first" r:id="rId50"/>
          <w:footerReference w:type="default" r:id="rId51"/>
          <w:footerReference w:type="first" r:id="rId51"/>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"Социальная поддержка граждан</w:t>
      </w:r>
    </w:p>
    <w:p>
      <w:pPr>
        <w:pStyle w:val="0"/>
        <w:jc w:val="right"/>
      </w:pPr>
      <w:r>
        <w:rPr>
          <w:sz w:val="20"/>
        </w:rPr>
        <w:t xml:space="preserve">в Республике Саха (Якутия)"</w:t>
      </w:r>
    </w:p>
    <w:p>
      <w:pPr>
        <w:pStyle w:val="0"/>
        <w:jc w:val="both"/>
      </w:pPr>
      <w:r>
        <w:rPr>
          <w:sz w:val="20"/>
        </w:rPr>
      </w:r>
    </w:p>
    <w:bookmarkStart w:id="1846" w:name="P1846"/>
    <w:bookmarkEnd w:id="1846"/>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НА РЕАЛИЗАЦИЮ МЕРОПРИЯТИЙ ПО ОБЕСПЕЧЕНИЮ ДОСТУПНОСТИ</w:t>
      </w:r>
    </w:p>
    <w:p>
      <w:pPr>
        <w:pStyle w:val="2"/>
        <w:jc w:val="center"/>
      </w:pPr>
      <w:r>
        <w:rPr>
          <w:sz w:val="20"/>
        </w:rPr>
        <w:t xml:space="preserve">ПРИОРИТЕТНЫХ ОБЪЕКТОВ И УСЛУГ В ПРИОРИТЕТНЫХ СФЕРАХ</w:t>
      </w:r>
    </w:p>
    <w:p>
      <w:pPr>
        <w:pStyle w:val="2"/>
        <w:jc w:val="center"/>
      </w:pPr>
      <w:r>
        <w:rPr>
          <w:sz w:val="20"/>
        </w:rPr>
        <w:t xml:space="preserve">ЖИЗНЕДЕЯТЕЛЬНОСТИ ИНВАЛИДОВ И ДРУГИХ</w:t>
      </w:r>
    </w:p>
    <w:p>
      <w:pPr>
        <w:pStyle w:val="2"/>
        <w:jc w:val="center"/>
      </w:pPr>
      <w:r>
        <w:rPr>
          <w:sz w:val="20"/>
        </w:rPr>
        <w:t xml:space="preserve">МАЛОМОБИЛЬНЫХ ГРУПП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17.02.2023 </w:t>
            </w:r>
            <w:hyperlink w:history="0" r:id="rId62" w:tooltip="Постановление Правительства РС(Я) от 17.02.2023 N 63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quot;Порядком предоставления и распределения субсидий из государственного бюджета Республики Саха (Якути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01.06.2023 </w:t>
            </w:r>
            <w:hyperlink w:history="0" r:id="rId63" w:tooltip="Постановление Правительства РС(Я) от 01.06.2023 N 262 &quot;О внесении изменений в постановление Правительства Республики Саха (Якутия) от 18 июля 2022 г. N 439 &quot;О государственной программе Республики Саха (Якутия) &quot;Социальная поддержка граждан в Республике Саха (Якутия)&quot; {КонсультантПлюс}">
              <w:r>
                <w:rPr>
                  <w:sz w:val="20"/>
                  <w:color w:val="0000ff"/>
                </w:rPr>
                <w:t xml:space="preserve">N 262</w:t>
              </w:r>
            </w:hyperlink>
            <w:r>
              <w:rPr>
                <w:sz w:val="20"/>
                <w:color w:val="392c69"/>
              </w:rPr>
              <w:t xml:space="preserve">, от 03.08.2023 </w:t>
            </w:r>
            <w:hyperlink w:history="0" r:id="rId64"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N 408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57" w:name="P1857"/>
    <w:bookmarkEnd w:id="1857"/>
    <w:p>
      <w:pPr>
        <w:pStyle w:val="2"/>
        <w:outlineLvl w:val="1"/>
        <w:jc w:val="center"/>
      </w:pPr>
      <w:r>
        <w:rPr>
          <w:sz w:val="20"/>
        </w:rPr>
        <w:t xml:space="preserve">1. Общие положения</w:t>
      </w:r>
    </w:p>
    <w:p>
      <w:pPr>
        <w:pStyle w:val="0"/>
        <w:jc w:val="both"/>
      </w:pPr>
      <w:r>
        <w:rPr>
          <w:sz w:val="20"/>
        </w:rPr>
      </w:r>
    </w:p>
    <w:bookmarkStart w:id="1859" w:name="P1859"/>
    <w:bookmarkEnd w:id="1859"/>
    <w:p>
      <w:pPr>
        <w:pStyle w:val="0"/>
        <w:ind w:firstLine="540"/>
        <w:jc w:val="both"/>
      </w:pPr>
      <w:r>
        <w:rPr>
          <w:sz w:val="20"/>
        </w:rPr>
        <w:t xml:space="preserve">1.1. Настоящий порядок разработан в соответствии со </w:t>
      </w:r>
      <w:hyperlink w:history="0" r:id="rId6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79.1</w:t>
        </w:r>
      </w:hyperlink>
      <w:r>
        <w:rPr>
          <w:sz w:val="20"/>
        </w:rPr>
        <w:t xml:space="preserve"> и </w:t>
      </w:r>
      <w:hyperlink w:history="0" r:id="rId6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139</w:t>
        </w:r>
      </w:hyperlink>
      <w:r>
        <w:rPr>
          <w:sz w:val="20"/>
        </w:rPr>
        <w:t xml:space="preserve"> Бюджетного кодекса Российской Федерации, </w:t>
      </w:r>
      <w:hyperlink w:history="0" r:id="rId67"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статьей 15</w:t>
        </w:r>
      </w:hyperlink>
      <w:r>
        <w:rPr>
          <w:sz w:val="20"/>
        </w:rPr>
        <w:t xml:space="preserve"> Федерального закона от 24 ноября 1995 г. N 181-ФЗ "О социальной защите инвалидов в Российской Федерации".</w:t>
      </w:r>
    </w:p>
    <w:p>
      <w:pPr>
        <w:pStyle w:val="0"/>
        <w:spacing w:before="200" w:line-rule="auto"/>
        <w:ind w:firstLine="540"/>
        <w:jc w:val="both"/>
      </w:pPr>
      <w:r>
        <w:rPr>
          <w:sz w:val="20"/>
        </w:rPr>
        <w:t xml:space="preserve">1.2. Настоящий порядок устанавливает цель, условия, критерии отбора муниципальных образований для предоставления субсидий, методику распределения субсидий между муниципальными образованиями, предусматривающую определение размера субсидии пропорционально потребности в финансовом обеспечении расходных обязательств муниципальных образований с учетом предельного уровня софинансирования расходного обязательства муниципального образования из государственного бюджета Республики Саха (Якутия), порядок оценки эффективности использования субсидий, а также перечень результатов использования субсидий, значения которых устанавливаются соглашением, основания и порядок применения мер финансовой ответственности к муниципальному образованию при невыполнении условий соглашения о предоставлении субсидии, в том числе обязательств муниципального образования.</w:t>
      </w:r>
    </w:p>
    <w:p>
      <w:pPr>
        <w:pStyle w:val="0"/>
        <w:spacing w:before="200" w:line-rule="auto"/>
        <w:ind w:firstLine="540"/>
        <w:jc w:val="both"/>
      </w:pPr>
      <w:r>
        <w:rPr>
          <w:sz w:val="20"/>
        </w:rPr>
        <w:t xml:space="preserve">1.3. Главным распорядителем бюджетных средств в отношении субсидий, указанных в </w:t>
      </w:r>
      <w:hyperlink w:history="0" w:anchor="P1859" w:tooltip="1.1. Настоящий порядок разработан в соответствии со статьями 79.1 и 139 Бюджетного кодекса Российской Федерации, статьей 15 Федерального закона от 24 ноября 1995 г. N 181-ФЗ &quot;О социальной защите инвалидов в Российской Федерации&quot;.">
        <w:r>
          <w:rPr>
            <w:sz w:val="20"/>
            <w:color w:val="0000ff"/>
          </w:rPr>
          <w:t xml:space="preserve">пункте 1.1</w:t>
        </w:r>
      </w:hyperlink>
      <w:r>
        <w:rPr>
          <w:sz w:val="20"/>
        </w:rPr>
        <w:t xml:space="preserve"> настоящего порядка, является Министерство труда и социального развития Республики Саха (Якутия) (далее - Министерство).</w:t>
      </w:r>
    </w:p>
    <w:p>
      <w:pPr>
        <w:pStyle w:val="0"/>
        <w:spacing w:before="200" w:line-rule="auto"/>
        <w:ind w:firstLine="540"/>
        <w:jc w:val="both"/>
      </w:pPr>
      <w:r>
        <w:rPr>
          <w:sz w:val="20"/>
        </w:rPr>
        <w:t xml:space="preserve">1.4. Субсидии предоставляются местным бюджетам муниципальных районов (городских округов) Республики Саха (Якутия)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предусмотренных Министерству в установленном порядке в рамках государственной программы Республики Саха (Якутия) "Социальная поддержка граждан в Республике Саха (Якутия)".</w:t>
      </w:r>
    </w:p>
    <w:p>
      <w:pPr>
        <w:pStyle w:val="0"/>
        <w:jc w:val="both"/>
      </w:pPr>
      <w:r>
        <w:rPr>
          <w:sz w:val="20"/>
        </w:rPr>
      </w:r>
    </w:p>
    <w:p>
      <w:pPr>
        <w:pStyle w:val="2"/>
        <w:outlineLvl w:val="1"/>
        <w:jc w:val="center"/>
      </w:pPr>
      <w:r>
        <w:rPr>
          <w:sz w:val="20"/>
        </w:rPr>
        <w:t xml:space="preserve">2. Цель, условия и критерии предоставления</w:t>
      </w:r>
    </w:p>
    <w:p>
      <w:pPr>
        <w:pStyle w:val="2"/>
        <w:jc w:val="center"/>
      </w:pPr>
      <w:r>
        <w:rPr>
          <w:sz w:val="20"/>
        </w:rPr>
        <w:t xml:space="preserve">и расходования субсидий</w:t>
      </w:r>
    </w:p>
    <w:p>
      <w:pPr>
        <w:pStyle w:val="0"/>
        <w:jc w:val="both"/>
      </w:pPr>
      <w:r>
        <w:rPr>
          <w:sz w:val="20"/>
        </w:rPr>
      </w:r>
    </w:p>
    <w:p>
      <w:pPr>
        <w:pStyle w:val="0"/>
        <w:ind w:firstLine="540"/>
        <w:jc w:val="both"/>
      </w:pPr>
      <w:r>
        <w:rPr>
          <w:sz w:val="20"/>
        </w:rPr>
        <w:t xml:space="preserve">2.1. Целью предоставления и расходования субсидии является софинансирование расходных обязательств местных бюджетов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муниципальных районах (городских округах) Республики Саха (Якутия).</w:t>
      </w:r>
    </w:p>
    <w:p>
      <w:pPr>
        <w:pStyle w:val="0"/>
        <w:spacing w:before="200" w:line-rule="auto"/>
        <w:ind w:firstLine="540"/>
        <w:jc w:val="both"/>
      </w:pPr>
      <w:r>
        <w:rPr>
          <w:sz w:val="20"/>
        </w:rPr>
        <w:t xml:space="preserve">2.2. Условия предоставления субсидии:</w:t>
      </w:r>
    </w:p>
    <w:p>
      <w:pPr>
        <w:pStyle w:val="0"/>
        <w:spacing w:before="200" w:line-rule="auto"/>
        <w:ind w:firstLine="540"/>
        <w:jc w:val="both"/>
      </w:pPr>
      <w:r>
        <w:rPr>
          <w:sz w:val="20"/>
        </w:rPr>
        <w:t xml:space="preserve">1) наличие правового акта муниципального района (городского округа), устанавливающего расходное обязательство, на исполнение которого предоставляется субсидия;</w:t>
      </w:r>
    </w:p>
    <w:p>
      <w:pPr>
        <w:pStyle w:val="0"/>
        <w:spacing w:before="200" w:line-rule="auto"/>
        <w:ind w:firstLine="540"/>
        <w:jc w:val="both"/>
      </w:pPr>
      <w:r>
        <w:rPr>
          <w:sz w:val="20"/>
        </w:rPr>
        <w:t xml:space="preserve">2) утратил силу. - </w:t>
      </w:r>
      <w:hyperlink w:history="0" r:id="rId68" w:tooltip="Постановление Правительства РС(Я) от 01.06.2023 N 262 &quot;О внесении изменений в постановление Правительства Республики Саха (Якутия) от 18 июля 2022 г. N 439 &quot;О государственной программе Республики Саха (Якутия) &quot;Социальная поддержка граждан в Республике Саха (Якутия)&quot; {КонсультантПлюс}">
        <w:r>
          <w:rPr>
            <w:sz w:val="20"/>
            <w:color w:val="0000ff"/>
          </w:rPr>
          <w:t xml:space="preserve">Постановление</w:t>
        </w:r>
      </w:hyperlink>
      <w:r>
        <w:rPr>
          <w:sz w:val="20"/>
        </w:rPr>
        <w:t xml:space="preserve"> Правительства РС(Я) от 01.06.2023 N 262;</w:t>
      </w:r>
    </w:p>
    <w:p>
      <w:pPr>
        <w:pStyle w:val="0"/>
        <w:spacing w:before="200" w:line-rule="auto"/>
        <w:ind w:firstLine="540"/>
        <w:jc w:val="both"/>
      </w:pPr>
      <w:r>
        <w:rPr>
          <w:sz w:val="20"/>
        </w:rPr>
        <w:t xml:space="preserve">3) наличие муниципальной программы (подпрограммы) в области социальной поддержки инвалидов, обеспечения доступной среды жизнедеятельности инвалидов и других маломобильных групп населения в муниципальных районах (городских округах) Республики Саха (Якутия) (далее - муниципальная программа), включающей следующие мероприятия:</w:t>
      </w:r>
    </w:p>
    <w:p>
      <w:pPr>
        <w:pStyle w:val="0"/>
        <w:spacing w:before="200" w:line-rule="auto"/>
        <w:ind w:firstLine="540"/>
        <w:jc w:val="both"/>
      </w:pPr>
      <w:r>
        <w:rPr>
          <w:sz w:val="20"/>
        </w:rPr>
        <w:t xml:space="preserve">обеспечение доступности приоритетных объектов и услуг для инвалидов и других маломобильных групп населения, находящихся на объектах муниципальной собственности (приобретение и установка пандусов, оборудование туалетных комнат поручнями, оснащение тактильными указателями и плитками, информационными табло, специализированными вспомогательными устройствами коллективного пользования для глухих и слабослышащих, специальными устройствами для получения информации инвалидами по зрению и с нарушением слуха, другими средствами обеспечения доступности объектов и услуг);</w:t>
      </w:r>
    </w:p>
    <w:bookmarkStart w:id="1873" w:name="P1873"/>
    <w:bookmarkEnd w:id="1873"/>
    <w:p>
      <w:pPr>
        <w:pStyle w:val="0"/>
        <w:spacing w:before="200" w:line-rule="auto"/>
        <w:ind w:firstLine="540"/>
        <w:jc w:val="both"/>
      </w:pPr>
      <w:r>
        <w:rPr>
          <w:sz w:val="20"/>
        </w:rPr>
        <w:t xml:space="preserve">благоустройство частного жилого фонда инвалидов первой группы с поражением опорно-двигательного аппарата, детей-инвалидов с поражением опорно-двигательного аппарата в сельской местности (оснащение санитарных комнат под нужды инвалида, обеспечение беспрепятственного доступа и оборудование путей движения в жилом помещении);</w:t>
      </w:r>
    </w:p>
    <w:p>
      <w:pPr>
        <w:pStyle w:val="0"/>
        <w:spacing w:before="200" w:line-rule="auto"/>
        <w:ind w:firstLine="540"/>
        <w:jc w:val="both"/>
      </w:pPr>
      <w:r>
        <w:rPr>
          <w:sz w:val="20"/>
        </w:rPr>
        <w:t xml:space="preserve">приобретение реабилитационного оборудования для обеспечения реабилитации детей-инвалидов и детей с ограниченными возможностями здоровья для муниципальных учреждений;</w:t>
      </w:r>
    </w:p>
    <w:p>
      <w:pPr>
        <w:pStyle w:val="0"/>
        <w:spacing w:before="200" w:line-rule="auto"/>
        <w:ind w:firstLine="540"/>
        <w:jc w:val="both"/>
      </w:pPr>
      <w:r>
        <w:rPr>
          <w:sz w:val="20"/>
        </w:rPr>
        <w:t xml:space="preserve">4) заключение соглашения о предоставлении субсидии местному бюджету в соответствии с </w:t>
      </w:r>
      <w:hyperlink w:history="0" w:anchor="P1941" w:tooltip="4.4. Соглашение должно содержать:">
        <w:r>
          <w:rPr>
            <w:sz w:val="20"/>
            <w:color w:val="0000ff"/>
          </w:rPr>
          <w:t xml:space="preserve">пунктом 4.4</w:t>
        </w:r>
      </w:hyperlink>
      <w:r>
        <w:rPr>
          <w:sz w:val="20"/>
        </w:rPr>
        <w:t xml:space="preserve"> настоящего порядка, предусматривающего обязательство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(пп. 4 в ред. </w:t>
      </w:r>
      <w:hyperlink w:history="0" r:id="rId69"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постановления</w:t>
        </w:r>
      </w:hyperlink>
      <w:r>
        <w:rPr>
          <w:sz w:val="20"/>
        </w:rPr>
        <w:t xml:space="preserve"> Правительства РС(Я) от 03.08.2023 N 408)</w:t>
      </w:r>
    </w:p>
    <w:p>
      <w:pPr>
        <w:pStyle w:val="0"/>
        <w:spacing w:before="200" w:line-rule="auto"/>
        <w:ind w:firstLine="540"/>
        <w:jc w:val="both"/>
      </w:pPr>
      <w:r>
        <w:rPr>
          <w:sz w:val="20"/>
        </w:rPr>
        <w:t xml:space="preserve">5) обязательство по достижению соответствующих значений результата субсидии, определенных соглашением между Министерством и муниципальным районом (городским округом) о предоставлении субсидии.</w:t>
      </w:r>
    </w:p>
    <w:p>
      <w:pPr>
        <w:pStyle w:val="0"/>
        <w:spacing w:before="200" w:line-rule="auto"/>
        <w:ind w:firstLine="540"/>
        <w:jc w:val="both"/>
      </w:pPr>
      <w:r>
        <w:rPr>
          <w:sz w:val="20"/>
        </w:rPr>
        <w:t xml:space="preserve">К рассмотрению принимаются муниципальные программы, содержащие не менее двух мероприятий, при этом наличие мероприятия по обеспечению доступности приоритетных объектов и услуг для инвалидов и других маломобильных групп населения, находящихся на объектах муниципальной собственности, является обязательным.</w:t>
      </w:r>
    </w:p>
    <w:p>
      <w:pPr>
        <w:pStyle w:val="0"/>
        <w:spacing w:before="200" w:line-rule="auto"/>
        <w:ind w:firstLine="540"/>
        <w:jc w:val="both"/>
      </w:pPr>
      <w:r>
        <w:rPr>
          <w:sz w:val="20"/>
        </w:rPr>
        <w:t xml:space="preserve">2.3. Критериями отбора муниципальных районов (городских округов) являются:</w:t>
      </w:r>
    </w:p>
    <w:p>
      <w:pPr>
        <w:pStyle w:val="0"/>
        <w:spacing w:before="200" w:line-rule="auto"/>
        <w:ind w:firstLine="540"/>
        <w:jc w:val="both"/>
      </w:pPr>
      <w:r>
        <w:rPr>
          <w:sz w:val="20"/>
        </w:rPr>
        <w:t xml:space="preserve">1) наличие заявки на предоставление субсидии;</w:t>
      </w:r>
    </w:p>
    <w:p>
      <w:pPr>
        <w:pStyle w:val="0"/>
        <w:spacing w:before="200" w:line-rule="auto"/>
        <w:ind w:firstLine="540"/>
        <w:jc w:val="both"/>
      </w:pPr>
      <w:r>
        <w:rPr>
          <w:sz w:val="20"/>
        </w:rPr>
        <w:t xml:space="preserve">2) потребность в софинансировании расходных обязательств, возникающих для реализации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муниципальных районах (городских округах) Республики Саха (Якутия);</w:t>
      </w:r>
    </w:p>
    <w:p>
      <w:pPr>
        <w:pStyle w:val="0"/>
        <w:spacing w:before="200" w:line-rule="auto"/>
        <w:ind w:firstLine="540"/>
        <w:jc w:val="both"/>
      </w:pPr>
      <w:r>
        <w:rPr>
          <w:sz w:val="20"/>
        </w:rPr>
        <w:t xml:space="preserve">3) наличие утвержденного реестра приоритетных объектов в приоритетных сферах жизнедеятельности для инвалидов и маломобильных групп населения в соответствии с </w:t>
      </w:r>
      <w:hyperlink w:history="0" r:id="rId70" w:tooltip="Распоряжение Правительства РС(Я) от 01.10.2012 N 1070-р &quot;Об утверждении Методических рекомендаций по проведению паспортизации приоритетных объектов в приоритетных сферах жизнедеятельности инвалидов и других маломобильных групп населения&quot; {КонсультантПлюс}">
        <w:r>
          <w:rPr>
            <w:sz w:val="20"/>
            <w:color w:val="0000ff"/>
          </w:rPr>
          <w:t xml:space="preserve">приложением N 1</w:t>
        </w:r>
      </w:hyperlink>
      <w:r>
        <w:rPr>
          <w:sz w:val="20"/>
        </w:rPr>
        <w:t xml:space="preserve"> к методическим рекомендациям по проведению паспортизации приоритетных объектов в приоритетных сферах жизнедеятельности инвалидов и других маломобильных групп населения, утвержденным распоряжением Правительства Республики Саха (Якутия) от 1 октября 2012 г. N 1070-р;</w:t>
      </w:r>
    </w:p>
    <w:p>
      <w:pPr>
        <w:pStyle w:val="0"/>
        <w:spacing w:before="200" w:line-rule="auto"/>
        <w:ind w:firstLine="540"/>
        <w:jc w:val="both"/>
      </w:pPr>
      <w:r>
        <w:rPr>
          <w:sz w:val="20"/>
        </w:rPr>
        <w:t xml:space="preserve">4) наличие утвержденного реестра инвалидов первой группы с поражением опорно-двигательного аппарата, детей-инвалидов с поражением опорно-двигательного аппарата, проживающих в частном жилом фонде в сельской местности (при наличии в муниципальной программе мероприятия, указанного в </w:t>
      </w:r>
      <w:hyperlink w:history="0" w:anchor="P1873" w:tooltip="благоустройство частного жилого фонда инвалидов первой группы с поражением опорно-двигательного аппарата, детей-инвалидов с поражением опорно-двигательного аппарата в сельской местности (оснащение санитарных комнат под нужды инвалида, обеспечение беспрепятственного доступа и оборудование путей движения в жилом помещении);">
        <w:r>
          <w:rPr>
            <w:sz w:val="20"/>
            <w:color w:val="0000ff"/>
          </w:rPr>
          <w:t xml:space="preserve">абзаце третьем подпункта 3 пункта 2.2</w:t>
        </w:r>
      </w:hyperlink>
      <w:r>
        <w:rPr>
          <w:sz w:val="20"/>
        </w:rPr>
        <w:t xml:space="preserve"> настоящего порядка);</w:t>
      </w:r>
    </w:p>
    <w:p>
      <w:pPr>
        <w:pStyle w:val="0"/>
        <w:spacing w:before="200" w:line-rule="auto"/>
        <w:ind w:firstLine="540"/>
        <w:jc w:val="both"/>
      </w:pPr>
      <w:r>
        <w:rPr>
          <w:sz w:val="20"/>
        </w:rPr>
        <w:t xml:space="preserve">5) наличие плана мероприятий (дорожной карты) по повышению показателей доступности объектов социальной сферы и услуг для инвалидов.</w:t>
      </w:r>
    </w:p>
    <w:p>
      <w:pPr>
        <w:pStyle w:val="0"/>
        <w:spacing w:before="200" w:line-rule="auto"/>
        <w:ind w:firstLine="540"/>
        <w:jc w:val="both"/>
      </w:pPr>
      <w:r>
        <w:rPr>
          <w:sz w:val="20"/>
        </w:rPr>
        <w:t xml:space="preserve">2.4. Субсидия предоставляется на основании соглашения о предоставлении субсидии, заключаемого не позднее 10 рабочих дней со дня утверждения перечня получателей субсидий между Министерством и получателем субсидии по форме, утвержденной Министерством в соответствии с типовой формой, утвержденной Министерством финансов Республики Саха (Якутия).</w:t>
      </w:r>
    </w:p>
    <w:p>
      <w:pPr>
        <w:pStyle w:val="0"/>
        <w:jc w:val="both"/>
      </w:pPr>
      <w:r>
        <w:rPr>
          <w:sz w:val="20"/>
        </w:rPr>
      </w:r>
    </w:p>
    <w:p>
      <w:pPr>
        <w:pStyle w:val="2"/>
        <w:outlineLvl w:val="1"/>
        <w:jc w:val="center"/>
      </w:pPr>
      <w:r>
        <w:rPr>
          <w:sz w:val="20"/>
        </w:rPr>
        <w:t xml:space="preserve">3. Порядок проведения отбора</w:t>
      </w:r>
    </w:p>
    <w:p>
      <w:pPr>
        <w:pStyle w:val="0"/>
        <w:jc w:val="both"/>
      </w:pPr>
      <w:r>
        <w:rPr>
          <w:sz w:val="20"/>
        </w:rPr>
      </w:r>
    </w:p>
    <w:p>
      <w:pPr>
        <w:pStyle w:val="0"/>
        <w:ind w:firstLine="540"/>
        <w:jc w:val="both"/>
      </w:pPr>
      <w:r>
        <w:rPr>
          <w:sz w:val="20"/>
        </w:rPr>
        <w:t xml:space="preserve">3.1. Извещение о проведении отбора муниципальных районов (городских округов) размещается на официальном сайте Министерства в сети Интернет не менее чем за 10 рабочих дней до начала приема заявок на предоставление субсидии и содержит:</w:t>
      </w:r>
    </w:p>
    <w:p>
      <w:pPr>
        <w:pStyle w:val="0"/>
        <w:spacing w:before="200" w:line-rule="auto"/>
        <w:ind w:firstLine="540"/>
        <w:jc w:val="both"/>
      </w:pPr>
      <w:r>
        <w:rPr>
          <w:sz w:val="20"/>
        </w:rPr>
        <w:t xml:space="preserve">условия отбора;</w:t>
      </w:r>
    </w:p>
    <w:p>
      <w:pPr>
        <w:pStyle w:val="0"/>
        <w:spacing w:before="200" w:line-rule="auto"/>
        <w:ind w:firstLine="540"/>
        <w:jc w:val="both"/>
      </w:pPr>
      <w:r>
        <w:rPr>
          <w:sz w:val="20"/>
        </w:rPr>
        <w:t xml:space="preserve">место, срок и порядок представления документов для участия в отборе;</w:t>
      </w:r>
    </w:p>
    <w:p>
      <w:pPr>
        <w:pStyle w:val="0"/>
        <w:spacing w:before="200" w:line-rule="auto"/>
        <w:ind w:firstLine="540"/>
        <w:jc w:val="both"/>
      </w:pPr>
      <w:r>
        <w:rPr>
          <w:sz w:val="20"/>
        </w:rPr>
        <w:t xml:space="preserve">порядок определения объема предоставляемой субсидии;</w:t>
      </w:r>
    </w:p>
    <w:p>
      <w:pPr>
        <w:pStyle w:val="0"/>
        <w:spacing w:before="200" w:line-rule="auto"/>
        <w:ind w:firstLine="540"/>
        <w:jc w:val="both"/>
      </w:pPr>
      <w:r>
        <w:rPr>
          <w:sz w:val="20"/>
        </w:rPr>
        <w:t xml:space="preserve">порядок и срок объявления результатов отбора.</w:t>
      </w:r>
    </w:p>
    <w:p>
      <w:pPr>
        <w:pStyle w:val="0"/>
        <w:spacing w:before="200" w:line-rule="auto"/>
        <w:ind w:firstLine="540"/>
        <w:jc w:val="both"/>
      </w:pPr>
      <w:r>
        <w:rPr>
          <w:sz w:val="20"/>
        </w:rPr>
        <w:t xml:space="preserve">3.2. Срок приема заявок на участие в отборе не может составлять менее 20 календарных дней со дня начала приема заявок.</w:t>
      </w:r>
    </w:p>
    <w:bookmarkStart w:id="1895" w:name="P1895"/>
    <w:bookmarkEnd w:id="1895"/>
    <w:p>
      <w:pPr>
        <w:pStyle w:val="0"/>
        <w:spacing w:before="200" w:line-rule="auto"/>
        <w:ind w:firstLine="540"/>
        <w:jc w:val="both"/>
      </w:pPr>
      <w:r>
        <w:rPr>
          <w:sz w:val="20"/>
        </w:rPr>
        <w:t xml:space="preserve">3.3. Для участия в отборе муниципальные районы (городские округа) представляют следующие документы:</w:t>
      </w:r>
    </w:p>
    <w:p>
      <w:pPr>
        <w:pStyle w:val="0"/>
        <w:spacing w:before="200" w:line-rule="auto"/>
        <w:ind w:firstLine="540"/>
        <w:jc w:val="both"/>
      </w:pPr>
      <w:r>
        <w:rPr>
          <w:sz w:val="20"/>
        </w:rPr>
        <w:t xml:space="preserve">1) заявку на участие в отборе;</w:t>
      </w:r>
    </w:p>
    <w:p>
      <w:pPr>
        <w:pStyle w:val="0"/>
        <w:spacing w:before="200" w:line-rule="auto"/>
        <w:ind w:firstLine="540"/>
        <w:jc w:val="both"/>
      </w:pPr>
      <w:r>
        <w:rPr>
          <w:sz w:val="20"/>
        </w:rPr>
        <w:t xml:space="preserve">2) заверенную копию муниципальной программы (подпрограммы) в области социальной поддержки инвалидов,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3) утратил силу. - </w:t>
      </w:r>
      <w:hyperlink w:history="0" r:id="rId71"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Постановление</w:t>
        </w:r>
      </w:hyperlink>
      <w:r>
        <w:rPr>
          <w:sz w:val="20"/>
        </w:rPr>
        <w:t xml:space="preserve"> Правительства РС(Я) от 03.08.2023 N 408;</w:t>
      </w:r>
    </w:p>
    <w:p>
      <w:pPr>
        <w:pStyle w:val="0"/>
        <w:spacing w:before="200" w:line-rule="auto"/>
        <w:ind w:firstLine="540"/>
        <w:jc w:val="both"/>
      </w:pPr>
      <w:r>
        <w:rPr>
          <w:sz w:val="20"/>
        </w:rPr>
        <w:t xml:space="preserve">4) реестр приоритетных объектов в приоритетных сферах жизнедеятельности для инвалидов и маломобильных групп населения в соответствии с </w:t>
      </w:r>
      <w:hyperlink w:history="0" r:id="rId72" w:tooltip="Распоряжение Правительства РС(Я) от 01.10.2012 N 1070-р &quot;Об утверждении Методических рекомендаций по проведению паспортизации приоритетных объектов в приоритетных сферах жизнедеятельности инвалидов и других маломобильных групп населения&quot; {КонсультантПлюс}">
        <w:r>
          <w:rPr>
            <w:sz w:val="20"/>
            <w:color w:val="0000ff"/>
          </w:rPr>
          <w:t xml:space="preserve">приложением N 1</w:t>
        </w:r>
      </w:hyperlink>
      <w:r>
        <w:rPr>
          <w:sz w:val="20"/>
        </w:rPr>
        <w:t xml:space="preserve"> к методическим рекомендациям по проведению паспортизации приоритетных объектов в приоритетных сферах жизнедеятельности инвалидов и других маломобильных групп населения, утвержденным распоряжением Правительства Республики Саха (Якутия) от 1 октября 2012 г. N 1070-р;</w:t>
      </w:r>
    </w:p>
    <w:p>
      <w:pPr>
        <w:pStyle w:val="0"/>
        <w:spacing w:before="200" w:line-rule="auto"/>
        <w:ind w:firstLine="540"/>
        <w:jc w:val="both"/>
      </w:pPr>
      <w:r>
        <w:rPr>
          <w:sz w:val="20"/>
        </w:rPr>
        <w:t xml:space="preserve">5) реестр инвалидов первой группы с поражением опорно-двигательного аппарата, детей-инвалидов с поражением опорно-двигательного аппарата, проживающих в частном жилом фонде в сельской местности (при наличии в муниципальной программе мероприятия, указанного в </w:t>
      </w:r>
      <w:hyperlink w:history="0" w:anchor="P1873" w:tooltip="благоустройство частного жилого фонда инвалидов первой группы с поражением опорно-двигательного аппарата, детей-инвалидов с поражением опорно-двигательного аппарата в сельской местности (оснащение санитарных комнат под нужды инвалида, обеспечение беспрепятственного доступа и оборудование путей движения в жилом помещении);">
        <w:r>
          <w:rPr>
            <w:sz w:val="20"/>
            <w:color w:val="0000ff"/>
          </w:rPr>
          <w:t xml:space="preserve">абзаце третьем подпункта 3 пункта 2.2</w:t>
        </w:r>
      </w:hyperlink>
      <w:r>
        <w:rPr>
          <w:sz w:val="20"/>
        </w:rPr>
        <w:t xml:space="preserve"> настоящего порядка).</w:t>
      </w:r>
    </w:p>
    <w:p>
      <w:pPr>
        <w:pStyle w:val="0"/>
        <w:spacing w:before="200" w:line-rule="auto"/>
        <w:ind w:firstLine="540"/>
        <w:jc w:val="both"/>
      </w:pPr>
      <w:r>
        <w:rPr>
          <w:sz w:val="20"/>
        </w:rPr>
        <w:t xml:space="preserve">3.4. В течение срока приема заявок на участие в отборе Министерство организует консультирование по вопросам подготовки заявок на участие в отборе.</w:t>
      </w:r>
    </w:p>
    <w:p>
      <w:pPr>
        <w:pStyle w:val="0"/>
        <w:spacing w:before="200" w:line-rule="auto"/>
        <w:ind w:firstLine="540"/>
        <w:jc w:val="both"/>
      </w:pPr>
      <w:r>
        <w:rPr>
          <w:sz w:val="20"/>
        </w:rPr>
        <w:t xml:space="preserve">3.5. Заявка на участие в отборе с приложением документов в соответствии с </w:t>
      </w:r>
      <w:hyperlink w:history="0" w:anchor="P1895" w:tooltip="3.3. Для участия в отборе муниципальные районы (городские округа) представляют следующие документы:">
        <w:r>
          <w:rPr>
            <w:sz w:val="20"/>
            <w:color w:val="0000ff"/>
          </w:rPr>
          <w:t xml:space="preserve">пунктом 3.3</w:t>
        </w:r>
      </w:hyperlink>
      <w:r>
        <w:rPr>
          <w:sz w:val="20"/>
        </w:rPr>
        <w:t xml:space="preserve"> настоящего порядка представляется в Министерство непосредственно, направляется по почте или в виде электронного документа.</w:t>
      </w:r>
    </w:p>
    <w:p>
      <w:pPr>
        <w:pStyle w:val="0"/>
        <w:spacing w:before="200" w:line-rule="auto"/>
        <w:ind w:firstLine="540"/>
        <w:jc w:val="both"/>
      </w:pPr>
      <w:r>
        <w:rPr>
          <w:sz w:val="20"/>
        </w:rPr>
        <w:t xml:space="preserve">3.6. Рассмотрение и оценка соответствия муниципальных районов (городских округов) критериям отбора проводится комиссией. Срок рассмотрения заявок и прилагаемых к ним документов не должен превышать 10 рабочих дней со дня окончания приема заявок.</w:t>
      </w:r>
    </w:p>
    <w:p>
      <w:pPr>
        <w:pStyle w:val="0"/>
        <w:spacing w:before="200" w:line-rule="auto"/>
        <w:ind w:firstLine="540"/>
        <w:jc w:val="both"/>
      </w:pPr>
      <w:r>
        <w:rPr>
          <w:sz w:val="20"/>
        </w:rPr>
        <w:t xml:space="preserve">3.7. Состав комиссии утверждается приказом Министерства не позднее семи рабочих дней со дня объявления отбора муниципальных районов (городских округов).</w:t>
      </w:r>
    </w:p>
    <w:p>
      <w:pPr>
        <w:pStyle w:val="0"/>
        <w:spacing w:before="200" w:line-rule="auto"/>
        <w:ind w:firstLine="540"/>
        <w:jc w:val="both"/>
      </w:pPr>
      <w:r>
        <w:rPr>
          <w:sz w:val="20"/>
        </w:rPr>
        <w:t xml:space="preserve">3.8. Число членов комиссии должно быть нечетным и составлять не менее семи человек. В состав комиссии включаются представители исполнительных органов государственной власти Республики Саха (Якутия).</w:t>
      </w:r>
    </w:p>
    <w:p>
      <w:pPr>
        <w:pStyle w:val="0"/>
        <w:spacing w:before="200" w:line-rule="auto"/>
        <w:ind w:firstLine="540"/>
        <w:jc w:val="both"/>
      </w:pPr>
      <w:r>
        <w:rPr>
          <w:sz w:val="20"/>
        </w:rPr>
        <w:t xml:space="preserve">3.9.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 Председателем комиссии назначается руководитель исполнительного органа государственной власти Республики Саха (Якутия), главного распорядителя средств субсидий.</w:t>
      </w:r>
    </w:p>
    <w:p>
      <w:pPr>
        <w:pStyle w:val="0"/>
        <w:spacing w:before="200" w:line-rule="auto"/>
        <w:ind w:firstLine="540"/>
        <w:jc w:val="both"/>
      </w:pPr>
      <w:r>
        <w:rPr>
          <w:sz w:val="20"/>
        </w:rPr>
        <w:t xml:space="preserve">3.10. Заседание комиссии считается правомочным, если в нем принимает участие более половины членов комиссии. Члены комиссии принимают личное участие в заседаниях комиссии.</w:t>
      </w:r>
    </w:p>
    <w:p>
      <w:pPr>
        <w:pStyle w:val="0"/>
        <w:spacing w:before="200" w:line-rule="auto"/>
        <w:ind w:firstLine="540"/>
        <w:jc w:val="both"/>
      </w:pPr>
      <w:r>
        <w:rPr>
          <w:sz w:val="20"/>
        </w:rPr>
        <w:t xml:space="preserve">3.11. Решение комиссии принимается большинством голосов членов комиссии, присутствующих на заседании, оформляется протоколом заседания комиссии, который подписывает председательствующий на заседании.</w:t>
      </w:r>
    </w:p>
    <w:p>
      <w:pPr>
        <w:pStyle w:val="0"/>
        <w:spacing w:before="200" w:line-rule="auto"/>
        <w:ind w:firstLine="540"/>
        <w:jc w:val="both"/>
      </w:pPr>
      <w:r>
        <w:rPr>
          <w:sz w:val="20"/>
        </w:rPr>
        <w:t xml:space="preserve">При равенстве голосов членов комиссии голос председательствующего на заседании является решающим.</w:t>
      </w:r>
    </w:p>
    <w:p>
      <w:pPr>
        <w:pStyle w:val="0"/>
        <w:spacing w:before="200" w:line-rule="auto"/>
        <w:ind w:firstLine="540"/>
        <w:jc w:val="both"/>
      </w:pPr>
      <w:r>
        <w:rPr>
          <w:sz w:val="20"/>
        </w:rPr>
        <w:t xml:space="preserve">3.12. В случае несогласия с решением, принятым на заседании комиссии, член комиссии, присутствовавший на заседании комиссии, вправе изложить особое мнение в письменном виде, которое подлежит обязательному приобщению к протоколу заседания комиссии.</w:t>
      </w:r>
    </w:p>
    <w:p>
      <w:pPr>
        <w:pStyle w:val="0"/>
        <w:spacing w:before="200" w:line-rule="auto"/>
        <w:ind w:firstLine="540"/>
        <w:jc w:val="both"/>
      </w:pPr>
      <w:r>
        <w:rPr>
          <w:sz w:val="20"/>
        </w:rPr>
        <w:t xml:space="preserve">3.13. Решение комиссии оформляется протоколом, в котором указываются результаты рассмотрения и оценки соответствия муниципальных районов (городских округов) критериям отбора. Протокол комиссии составляется в течение двух рабочих дней со дня рассмотрения комиссией заявок и оформляется в одном экземпляре, который подписывается председательствующим на заседании и передается на хранение в Министерство. Протокол заседания комиссии не позднее трех рабочих дней с момента подписания размещается на официальном сайте Министерства.</w:t>
      </w:r>
    </w:p>
    <w:p>
      <w:pPr>
        <w:pStyle w:val="0"/>
        <w:spacing w:before="200" w:line-rule="auto"/>
        <w:ind w:firstLine="540"/>
        <w:jc w:val="both"/>
      </w:pPr>
      <w:r>
        <w:rPr>
          <w:sz w:val="20"/>
        </w:rPr>
        <w:t xml:space="preserve">Распределение субсидий между муниципальными районами (городскими округами) производится по формуле согласно </w:t>
      </w:r>
      <w:hyperlink w:history="0" w:anchor="P1921" w:tooltip="4.1. Распределение средств субсидии бюджетам муниципальных районов (городских округов) определяется по следующей формуле:">
        <w:r>
          <w:rPr>
            <w:sz w:val="20"/>
            <w:color w:val="0000ff"/>
          </w:rPr>
          <w:t xml:space="preserve">пункту 4.1</w:t>
        </w:r>
      </w:hyperlink>
      <w:r>
        <w:rPr>
          <w:sz w:val="20"/>
        </w:rPr>
        <w:t xml:space="preserve"> настоящего порядка.</w:t>
      </w:r>
    </w:p>
    <w:p>
      <w:pPr>
        <w:pStyle w:val="0"/>
        <w:spacing w:before="200" w:line-rule="auto"/>
        <w:ind w:firstLine="540"/>
        <w:jc w:val="both"/>
      </w:pPr>
      <w:r>
        <w:rPr>
          <w:sz w:val="20"/>
        </w:rPr>
        <w:t xml:space="preserve">3.14. Итоги распределения субсидий из государственного бюджета Республики Саха (Якутия) местным бюджетам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между муниципальными районами (городскими округами) устанавливаются приказом Министерства в течение пяти рабочих дней со дня оформления протокола решения комиссии и являются основанием для подготовки акта Правительства Республики Саха (Якутия).</w:t>
      </w:r>
    </w:p>
    <w:p>
      <w:pPr>
        <w:pStyle w:val="0"/>
        <w:jc w:val="both"/>
      </w:pPr>
      <w:r>
        <w:rPr>
          <w:sz w:val="20"/>
        </w:rPr>
        <w:t xml:space="preserve">(в ред. </w:t>
      </w:r>
      <w:hyperlink w:history="0" r:id="rId73"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постановления</w:t>
        </w:r>
      </w:hyperlink>
      <w:r>
        <w:rPr>
          <w:sz w:val="20"/>
        </w:rPr>
        <w:t xml:space="preserve"> Правительства РС(Я) от 03.08.2023 N 408)</w:t>
      </w:r>
    </w:p>
    <w:p>
      <w:pPr>
        <w:pStyle w:val="0"/>
        <w:spacing w:before="200" w:line-rule="auto"/>
        <w:ind w:firstLine="540"/>
        <w:jc w:val="both"/>
      </w:pPr>
      <w:r>
        <w:rPr>
          <w:sz w:val="20"/>
        </w:rPr>
        <w:t xml:space="preserve">3.15. Министерство размещает на своем официальном сайте:</w:t>
      </w:r>
    </w:p>
    <w:p>
      <w:pPr>
        <w:pStyle w:val="0"/>
        <w:spacing w:before="200" w:line-rule="auto"/>
        <w:ind w:firstLine="540"/>
        <w:jc w:val="both"/>
      </w:pPr>
      <w:r>
        <w:rPr>
          <w:sz w:val="20"/>
        </w:rPr>
        <w:t xml:space="preserve">1) протокол решения рассмотрения заявок на участие в оценке не позднее пяти рабочих дней со дня окончания рассмотрения указанных заявок;</w:t>
      </w:r>
    </w:p>
    <w:p>
      <w:pPr>
        <w:pStyle w:val="0"/>
        <w:spacing w:before="200" w:line-rule="auto"/>
        <w:ind w:firstLine="540"/>
        <w:jc w:val="both"/>
      </w:pPr>
      <w:r>
        <w:rPr>
          <w:sz w:val="20"/>
        </w:rPr>
        <w:t xml:space="preserve">2) приказ Министерства об итогах распределения субсидий из государственного бюджета Республики Саха (Якутия) местным бюджетам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между муниципальными районами (городскими округами) в течение двух рабочих дней со дня его оформления.</w:t>
      </w:r>
    </w:p>
    <w:p>
      <w:pPr>
        <w:pStyle w:val="0"/>
        <w:jc w:val="both"/>
      </w:pPr>
      <w:r>
        <w:rPr>
          <w:sz w:val="20"/>
        </w:rPr>
      </w:r>
    </w:p>
    <w:p>
      <w:pPr>
        <w:pStyle w:val="2"/>
        <w:outlineLvl w:val="1"/>
        <w:jc w:val="center"/>
      </w:pPr>
      <w:r>
        <w:rPr>
          <w:sz w:val="20"/>
        </w:rPr>
        <w:t xml:space="preserve">4. Порядок распределения и расходования средств субсидии</w:t>
      </w:r>
    </w:p>
    <w:p>
      <w:pPr>
        <w:pStyle w:val="0"/>
        <w:jc w:val="both"/>
      </w:pPr>
      <w:r>
        <w:rPr>
          <w:sz w:val="20"/>
        </w:rPr>
      </w:r>
    </w:p>
    <w:bookmarkStart w:id="1921" w:name="P1921"/>
    <w:bookmarkEnd w:id="1921"/>
    <w:p>
      <w:pPr>
        <w:pStyle w:val="0"/>
        <w:ind w:firstLine="540"/>
        <w:jc w:val="both"/>
      </w:pPr>
      <w:r>
        <w:rPr>
          <w:sz w:val="20"/>
        </w:rPr>
        <w:t xml:space="preserve">4.1. Распределение средств субсидии бюджетам муниципальных районов (городских округов) определяется по следующей формуле:</w:t>
      </w:r>
    </w:p>
    <w:p>
      <w:pPr>
        <w:pStyle w:val="0"/>
        <w:jc w:val="both"/>
      </w:pPr>
      <w:r>
        <w:rPr>
          <w:sz w:val="20"/>
        </w:rPr>
      </w:r>
    </w:p>
    <w:p>
      <w:pPr>
        <w:pStyle w:val="0"/>
        <w:jc w:val="center"/>
      </w:pPr>
      <w:r>
        <w:rPr>
          <w:sz w:val="20"/>
        </w:rPr>
        <w:t xml:space="preserve">Р</w:t>
      </w:r>
      <w:r>
        <w:rPr>
          <w:sz w:val="20"/>
          <w:vertAlign w:val="subscript"/>
        </w:rPr>
        <w:t xml:space="preserve">i</w:t>
      </w:r>
      <w:r>
        <w:rPr>
          <w:sz w:val="20"/>
        </w:rPr>
        <w:t xml:space="preserve"> = Р x ДЧ</w:t>
      </w:r>
      <w:r>
        <w:rPr>
          <w:sz w:val="20"/>
          <w:vertAlign w:val="subscript"/>
        </w:rPr>
        <w:t xml:space="preserve">i</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w:t>
      </w:r>
      <w:r>
        <w:rPr>
          <w:sz w:val="20"/>
          <w:vertAlign w:val="subscript"/>
        </w:rPr>
        <w:t xml:space="preserve">i</w:t>
      </w:r>
      <w:r>
        <w:rPr>
          <w:sz w:val="20"/>
        </w:rPr>
        <w:t xml:space="preserve"> - размер субсидии, выделяемой i-му муниципальному району (городскому округу)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Р - общая сумма ассигнований из государственного бюджета Республики Саха (Якутия), выделяемая Министерству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ДЧ</w:t>
      </w:r>
      <w:r>
        <w:rPr>
          <w:sz w:val="20"/>
          <w:vertAlign w:val="subscript"/>
        </w:rPr>
        <w:t xml:space="preserve">i</w:t>
      </w:r>
      <w:r>
        <w:rPr>
          <w:sz w:val="20"/>
        </w:rPr>
        <w:t xml:space="preserve"> - доля численности инвалидов i-го муниципального района (городского округа) от общей численности инвалидов по данным Фонда пенсионного и социального страхования Российской Федерации по Республике Саха (Якутия), подавших заявки на участие в отборе на предоставление субсидии.</w:t>
      </w:r>
    </w:p>
    <w:p>
      <w:pPr>
        <w:pStyle w:val="0"/>
        <w:spacing w:before="200" w:line-rule="auto"/>
        <w:ind w:firstLine="540"/>
        <w:jc w:val="both"/>
      </w:pPr>
      <w:r>
        <w:rPr>
          <w:sz w:val="20"/>
        </w:rPr>
        <w:t xml:space="preserve">При этом ДЧ</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ДЧ</w:t>
      </w:r>
      <w:r>
        <w:rPr>
          <w:sz w:val="20"/>
          <w:vertAlign w:val="subscript"/>
        </w:rPr>
        <w:t xml:space="preserve">i</w:t>
      </w:r>
      <w:r>
        <w:rPr>
          <w:sz w:val="20"/>
        </w:rPr>
        <w:t xml:space="preserve"> = (Ч</w:t>
      </w:r>
      <w:r>
        <w:rPr>
          <w:sz w:val="20"/>
          <w:vertAlign w:val="subscript"/>
        </w:rPr>
        <w:t xml:space="preserve">i</w:t>
      </w:r>
      <w:r>
        <w:rPr>
          <w:sz w:val="20"/>
        </w:rPr>
        <w:t xml:space="preserve"> * К</w:t>
      </w:r>
      <w:r>
        <w:rPr>
          <w:sz w:val="20"/>
          <w:vertAlign w:val="subscript"/>
        </w:rPr>
        <w:t xml:space="preserve">i</w:t>
      </w:r>
      <w:r>
        <w:rPr>
          <w:sz w:val="20"/>
        </w:rPr>
        <w:t xml:space="preserve"> / Ч)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инвалидов i-го муниципального района (городского округа) на 1 января текущего года по данным Фонда пенсионного и социального страхования Российской Федерации по Республике Саха (Якутия);</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i-го муниципального района (городского округа), расположенного в арктических улусах, равен 1,3; коэффициент i-го муниципального района (городского округа), расположенного вне арктических улусов, равен 1;</w:t>
      </w:r>
    </w:p>
    <w:p>
      <w:pPr>
        <w:pStyle w:val="0"/>
        <w:spacing w:before="200" w:line-rule="auto"/>
        <w:ind w:firstLine="540"/>
        <w:jc w:val="both"/>
      </w:pPr>
      <w:r>
        <w:rPr>
          <w:sz w:val="20"/>
        </w:rPr>
        <w:t xml:space="preserve">Ч - общая численность инвалидов муниципальных районов (городских округов) на 1 января текущего года по данным Фонда пенсионного и социального страхования Российской Федерации по Республике Саха (Якутия), подавших заявки на участие в отборе на предоставление субсидии.</w:t>
      </w:r>
    </w:p>
    <w:p>
      <w:pPr>
        <w:pStyle w:val="0"/>
        <w:spacing w:before="200" w:line-rule="auto"/>
        <w:ind w:firstLine="540"/>
        <w:jc w:val="both"/>
      </w:pPr>
      <w:r>
        <w:rPr>
          <w:sz w:val="20"/>
        </w:rPr>
        <w:t xml:space="preserve">Уровень софинансирования за счет средств государственного бюджета Республики Саха (Якутия) расходного обязательства муниципальных районов (городских округов) составляет не более 70 процентов от общего объема средств, предусмотренных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не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w:t>
      </w:r>
    </w:p>
    <w:p>
      <w:pPr>
        <w:pStyle w:val="0"/>
        <w:spacing w:before="200" w:line-rule="auto"/>
        <w:ind w:firstLine="540"/>
        <w:jc w:val="both"/>
      </w:pPr>
      <w:r>
        <w:rPr>
          <w:sz w:val="20"/>
        </w:rPr>
        <w:t xml:space="preserve">4.2. В случае если размер средств, предусмотренных в бюджете i-го муниципального района (городского округа) на финансирование мероприятий, указанных в </w:t>
      </w:r>
      <w:hyperlink w:history="0" w:anchor="P1857" w:tooltip="1. Общие положения">
        <w:r>
          <w:rPr>
            <w:sz w:val="20"/>
            <w:color w:val="0000ff"/>
          </w:rPr>
          <w:t xml:space="preserve">пункте 1</w:t>
        </w:r>
      </w:hyperlink>
      <w:r>
        <w:rPr>
          <w:sz w:val="20"/>
        </w:rPr>
        <w:t xml:space="preserve"> настоящего порядка, не позволяет обеспечить установленный для i-го муниципального района (городского округа) уровень софинансирования за счет средств государственного бюджета Республики Саха (Якутия), размер субсидии подлежит сокращению в целях обеспечения соответствующего уровня софинансирования, а высвобождающиеся средства перераспределяются Министерством между бюджетами других муниципальных районов (городских округов), имеющих право на получение субсидий в соответствии с настоящим порядком.</w:t>
      </w:r>
    </w:p>
    <w:p>
      <w:pPr>
        <w:pStyle w:val="0"/>
        <w:spacing w:before="200" w:line-rule="auto"/>
        <w:ind w:firstLine="540"/>
        <w:jc w:val="both"/>
      </w:pPr>
      <w:r>
        <w:rPr>
          <w:sz w:val="20"/>
        </w:rPr>
        <w:t xml:space="preserve">4.3. Соглашение заключается в течение 10 рабочих дней с момента утверждения акта Правительства Республики Саха (Якутия) о распределении субсидий из государственного бюджета Республики Саха (Якутия) местным бюджетам.</w:t>
      </w:r>
    </w:p>
    <w:p>
      <w:pPr>
        <w:pStyle w:val="0"/>
        <w:jc w:val="both"/>
      </w:pPr>
      <w:r>
        <w:rPr>
          <w:sz w:val="20"/>
        </w:rPr>
        <w:t xml:space="preserve">(в ред. </w:t>
      </w:r>
      <w:hyperlink w:history="0" r:id="rId74" w:tooltip="Постановление Правительства РС(Я) от 03.08.2023 N 408 &quot;О внесении изменений в государственную программу Республики Саха (Якутия) &quot;Социальная поддержка граждан в Республике Саха (Якутия)&quot;, утвержденную постановлением Правительства Республики Саха (Якутия) от 18 июля 2022 г. N 439&quot; (вместе с &quot;Перечнем объектов капитального строительства, мероприятий (укрупненных инвестиционных проектов), объектов недвижимости&quot;) {КонсультантПлюс}">
        <w:r>
          <w:rPr>
            <w:sz w:val="20"/>
            <w:color w:val="0000ff"/>
          </w:rPr>
          <w:t xml:space="preserve">постановления</w:t>
        </w:r>
      </w:hyperlink>
      <w:r>
        <w:rPr>
          <w:sz w:val="20"/>
        </w:rPr>
        <w:t xml:space="preserve"> Правительства РС(Я) от 03.08.2023 N 408)</w:t>
      </w:r>
    </w:p>
    <w:bookmarkStart w:id="1941" w:name="P1941"/>
    <w:bookmarkEnd w:id="1941"/>
    <w:p>
      <w:pPr>
        <w:pStyle w:val="0"/>
        <w:spacing w:before="200" w:line-rule="auto"/>
        <w:ind w:firstLine="540"/>
        <w:jc w:val="both"/>
      </w:pPr>
      <w:r>
        <w:rPr>
          <w:sz w:val="20"/>
        </w:rPr>
        <w:t xml:space="preserve">4.4. 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устанавливается с учетом предельного уровня софинансирования, определенного в порядке, предусмотренном </w:t>
      </w:r>
      <w:hyperlink w:history="0" r:id="rId75" w:tooltip="Постановление Правительства РС(Я) от 15.11.2021 N 477 (ред. от 04.08.2023, с изм. от 12.09.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пунктом 2.12</w:t>
        </w:r>
      </w:hyperlink>
      <w:r>
        <w:rPr>
          <w:sz w:val="20"/>
        </w:rPr>
        <w:t xml:space="preserve"> Правил формирования,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15 ноября 2021 г. N 477;</w:t>
      </w:r>
    </w:p>
    <w:bookmarkStart w:id="1944" w:name="P1944"/>
    <w:bookmarkEnd w:id="1944"/>
    <w:p>
      <w:pPr>
        <w:pStyle w:val="0"/>
        <w:spacing w:before="200" w:line-rule="auto"/>
        <w:ind w:firstLine="540"/>
        <w:jc w:val="both"/>
      </w:pPr>
      <w:r>
        <w:rPr>
          <w:sz w:val="20"/>
        </w:rPr>
        <w:t xml:space="preserve">2) значения результатов использования субсидии и обязательства муниципальных образований по достижению результатов использования субсидий;</w:t>
      </w:r>
    </w:p>
    <w:bookmarkStart w:id="1945" w:name="P1945"/>
    <w:bookmarkEnd w:id="1945"/>
    <w:p>
      <w:pPr>
        <w:pStyle w:val="0"/>
        <w:spacing w:before="200" w:line-rule="auto"/>
        <w:ind w:firstLine="540"/>
        <w:jc w:val="both"/>
      </w:pPr>
      <w:r>
        <w:rPr>
          <w:sz w:val="20"/>
        </w:rPr>
        <w:t xml:space="preserve">3) обязательство муниципальных образований, в том числе по:</w:t>
      </w:r>
    </w:p>
    <w:p>
      <w:pPr>
        <w:pStyle w:val="0"/>
        <w:spacing w:before="200" w:line-rule="auto"/>
        <w:ind w:firstLine="540"/>
        <w:jc w:val="both"/>
      </w:pPr>
      <w:r>
        <w:rPr>
          <w:sz w:val="20"/>
        </w:rPr>
        <w:t xml:space="preserve">формированию и ведению реестра получателей соответствующих выплат - в отношении субсидий, предоставляемых на софинансирование публичных нормативных обязательств муниципальных образований;</w:t>
      </w:r>
    </w:p>
    <w:p>
      <w:pPr>
        <w:pStyle w:val="0"/>
        <w:spacing w:before="200" w:line-rule="auto"/>
        <w:ind w:firstLine="540"/>
        <w:jc w:val="both"/>
      </w:pPr>
      <w:r>
        <w:rPr>
          <w:sz w:val="20"/>
        </w:rPr>
        <w:t xml:space="preserve">выполнению установленных требований к повышению качества и доступности предоставляемых муниципальных услуг - в отношении субсидий, предоставляемых на софинансирование расходных обязательств по оказанию муниципальных услуг;</w:t>
      </w:r>
    </w:p>
    <w:p>
      <w:pPr>
        <w:pStyle w:val="0"/>
        <w:spacing w:before="200" w:line-rule="auto"/>
        <w:ind w:firstLine="540"/>
        <w:jc w:val="both"/>
      </w:pPr>
      <w:r>
        <w:rPr>
          <w:sz w:val="20"/>
        </w:rPr>
        <w:t xml:space="preserve">возврату средств в государственный бюджет Республики Саха (Якутия) в соответствии с </w:t>
      </w:r>
      <w:hyperlink w:history="0" r:id="rId76" w:tooltip="Постановление Правительства РС(Я) от 15.11.2021 N 477 (ред. от 04.08.2023, с изм. от 12.09.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пунктами 2.13</w:t>
        </w:r>
      </w:hyperlink>
      <w:r>
        <w:rPr>
          <w:sz w:val="20"/>
        </w:rPr>
        <w:t xml:space="preserve"> и </w:t>
      </w:r>
      <w:hyperlink w:history="0" r:id="rId77" w:tooltip="Постановление Правительства РС(Я) от 15.11.2021 N 477 (ред. от 04.08.2023, с изм. от 12.09.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2.17</w:t>
        </w:r>
      </w:hyperlink>
      <w:r>
        <w:rPr>
          <w:sz w:val="20"/>
        </w:rPr>
        <w:t xml:space="preserve"> Правил формирования,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15 ноября 2021 г. N 477;</w:t>
      </w:r>
    </w:p>
    <w:p>
      <w:pPr>
        <w:pStyle w:val="0"/>
        <w:spacing w:before="200" w:line-rule="auto"/>
        <w:ind w:firstLine="540"/>
        <w:jc w:val="both"/>
      </w:pPr>
      <w:r>
        <w:rPr>
          <w:sz w:val="20"/>
        </w:rPr>
        <w:t xml:space="preserve">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5 апреля 2013 г. </w:t>
      </w:r>
      <w:hyperlink w:history="0" r:id="rId7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от 18 июля 2011 г. </w:t>
      </w:r>
      <w:hyperlink w:history="0" r:id="rId7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в региональную информационную систему "WEB-Торги-КС";</w:t>
      </w:r>
    </w:p>
    <w:p>
      <w:pPr>
        <w:pStyle w:val="0"/>
        <w:spacing w:before="200" w:line-rule="auto"/>
        <w:ind w:firstLine="540"/>
        <w:jc w:val="both"/>
      </w:pPr>
      <w:r>
        <w:rPr>
          <w:sz w:val="20"/>
        </w:rPr>
        <w:t xml:space="preserve">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(абзац введен </w:t>
      </w:r>
      <w:hyperlink w:history="0" r:id="rId80" w:tooltip="Постановление Правительства РС(Я) от 01.06.2023 N 262 &quot;О внесении изменений в постановление Правительства Республики Саха (Якутия) от 18 июля 2022 г. N 439 &quot;О государственной программе Республики Саха (Якутия) &quot;Социальная поддержка граждан в Республике Саха (Якутия)&quot; {КонсультантПлюс}">
        <w:r>
          <w:rPr>
            <w:sz w:val="20"/>
            <w:color w:val="0000ff"/>
          </w:rPr>
          <w:t xml:space="preserve">постановлением</w:t>
        </w:r>
      </w:hyperlink>
      <w:r>
        <w:rPr>
          <w:sz w:val="20"/>
        </w:rPr>
        <w:t xml:space="preserve"> Правительства РС(Я) от 01.06.2023 N 262)</w:t>
      </w:r>
    </w:p>
    <w:p>
      <w:pPr>
        <w:pStyle w:val="0"/>
        <w:spacing w:before="200" w:line-rule="auto"/>
        <w:ind w:firstLine="540"/>
        <w:jc w:val="both"/>
      </w:pPr>
      <w:r>
        <w:rPr>
          <w:sz w:val="20"/>
        </w:rPr>
        <w:t xml:space="preserve">4) информацию о наличии в муниципальной программе мероприятий, на финансирование которых предоставляется субсидия,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6)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pPr>
        <w:pStyle w:val="0"/>
        <w:spacing w:before="200" w:line-rule="auto"/>
        <w:ind w:firstLine="540"/>
        <w:jc w:val="both"/>
      </w:pPr>
      <w:r>
        <w:rPr>
          <w:sz w:val="20"/>
        </w:rPr>
        <w:t xml:space="preserve">7) ответственность сторон за нарушение условий соглашения;</w:t>
      </w:r>
    </w:p>
    <w:p>
      <w:pPr>
        <w:pStyle w:val="0"/>
        <w:spacing w:before="200" w:line-rule="auto"/>
        <w:ind w:firstLine="540"/>
        <w:jc w:val="both"/>
      </w:pPr>
      <w:r>
        <w:rPr>
          <w:sz w:val="20"/>
        </w:rPr>
        <w:t xml:space="preserve">8)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9) условие о вступлении в силу соглашения.</w:t>
      </w:r>
    </w:p>
    <w:p>
      <w:pPr>
        <w:pStyle w:val="0"/>
        <w:spacing w:before="200" w:line-rule="auto"/>
        <w:ind w:firstLine="540"/>
        <w:jc w:val="both"/>
      </w:pPr>
      <w:r>
        <w:rPr>
          <w:sz w:val="20"/>
        </w:rPr>
        <w:t xml:space="preserve">4.5. При заключении соглашения муниципальный район (городской округ) представляет в Министерство письменное подтверждение выполнения условий предоставления субсидии, содержащее сведения о (об):</w:t>
      </w:r>
    </w:p>
    <w:p>
      <w:pPr>
        <w:pStyle w:val="0"/>
        <w:spacing w:before="200" w:line-rule="auto"/>
        <w:ind w:firstLine="540"/>
        <w:jc w:val="both"/>
      </w:pPr>
      <w:r>
        <w:rPr>
          <w:sz w:val="20"/>
        </w:rPr>
        <w:t xml:space="preserve">1) наличии утвержденной в установленном порядке программы;</w:t>
      </w:r>
    </w:p>
    <w:p>
      <w:pPr>
        <w:pStyle w:val="0"/>
        <w:spacing w:before="200" w:line-rule="auto"/>
        <w:ind w:firstLine="540"/>
        <w:jc w:val="both"/>
      </w:pPr>
      <w:r>
        <w:rPr>
          <w:sz w:val="20"/>
        </w:rPr>
        <w:t xml:space="preserve">2) правовом акте, устанавливающем расходное обязательство муниципального района (городского округа), на исполнение которого предоставляется субсидия;</w:t>
      </w:r>
    </w:p>
    <w:p>
      <w:pPr>
        <w:pStyle w:val="0"/>
        <w:spacing w:before="200" w:line-rule="auto"/>
        <w:ind w:firstLine="540"/>
        <w:jc w:val="both"/>
      </w:pPr>
      <w:r>
        <w:rPr>
          <w:sz w:val="20"/>
        </w:rPr>
        <w:t xml:space="preserve">3) объемах бюджетных ассигнований, предусмотренных в бюджете муниципального района (городского округа) на финансирование мероприятий программы;</w:t>
      </w:r>
    </w:p>
    <w:p>
      <w:pPr>
        <w:pStyle w:val="0"/>
        <w:spacing w:before="200" w:line-rule="auto"/>
        <w:ind w:firstLine="540"/>
        <w:jc w:val="both"/>
      </w:pPr>
      <w:r>
        <w:rPr>
          <w:sz w:val="20"/>
        </w:rPr>
        <w:t xml:space="preserve">4) оценке планируемой эффективности реализации программы.</w:t>
      </w:r>
    </w:p>
    <w:p>
      <w:pPr>
        <w:pStyle w:val="0"/>
        <w:spacing w:before="200" w:line-rule="auto"/>
        <w:ind w:firstLine="540"/>
        <w:jc w:val="both"/>
      </w:pPr>
      <w:r>
        <w:rPr>
          <w:sz w:val="20"/>
        </w:rPr>
        <w:t xml:space="preserve">К письменному подтверждению выполнения условий предоставления субсидии должны быть приложены:</w:t>
      </w:r>
    </w:p>
    <w:p>
      <w:pPr>
        <w:pStyle w:val="0"/>
        <w:spacing w:before="200" w:line-rule="auto"/>
        <w:ind w:firstLine="540"/>
        <w:jc w:val="both"/>
      </w:pPr>
      <w:r>
        <w:rPr>
          <w:sz w:val="20"/>
        </w:rPr>
        <w:t xml:space="preserve">1) финансово-экономическое обоснование к программе;</w:t>
      </w:r>
    </w:p>
    <w:p>
      <w:pPr>
        <w:pStyle w:val="0"/>
        <w:spacing w:before="200" w:line-rule="auto"/>
        <w:ind w:firstLine="540"/>
        <w:jc w:val="both"/>
      </w:pPr>
      <w:r>
        <w:rPr>
          <w:sz w:val="20"/>
        </w:rPr>
        <w:t xml:space="preserve">2) план реализации мероприятий программы на текущий год с кратким обоснованием необходимости включения каждого мероприятия в программу и его влияния на достижение ожидаемого от реализации программы результата;</w:t>
      </w:r>
    </w:p>
    <w:p>
      <w:pPr>
        <w:pStyle w:val="0"/>
        <w:spacing w:before="200" w:line-rule="auto"/>
        <w:ind w:firstLine="540"/>
        <w:jc w:val="both"/>
      </w:pPr>
      <w:r>
        <w:rPr>
          <w:sz w:val="20"/>
        </w:rPr>
        <w:t xml:space="preserve">3) заявка о перечислении субсидии.</w:t>
      </w:r>
    </w:p>
    <w:p>
      <w:pPr>
        <w:pStyle w:val="0"/>
        <w:spacing w:before="200" w:line-rule="auto"/>
        <w:ind w:firstLine="540"/>
        <w:jc w:val="both"/>
      </w:pPr>
      <w:r>
        <w:rPr>
          <w:sz w:val="20"/>
        </w:rPr>
        <w:t xml:space="preserve">4.6. Средства субсидии из государственного бюджета Республики Саха (Якутия) направляются Министерством на единые счета бюджетов, открытые финансовым органом муниципальных районов (городских округов) в территориальных органах Федерального казначейства.</w:t>
      </w:r>
    </w:p>
    <w:p>
      <w:pPr>
        <w:pStyle w:val="0"/>
        <w:spacing w:before="200" w:line-rule="auto"/>
        <w:ind w:firstLine="540"/>
        <w:jc w:val="both"/>
      </w:pPr>
      <w:r>
        <w:rPr>
          <w:sz w:val="20"/>
        </w:rPr>
        <w:t xml:space="preserve">4.7.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4.8. Муниципальные районы (городские округа) представляют в Министерство отчеты об осуществлении расходов местных бюджетов, об использовании средств субсидии и о достижении значений целевых показателей эффективности использования субсидий до 15 января года, следующего за отчетным периодом.</w:t>
      </w:r>
    </w:p>
    <w:p>
      <w:pPr>
        <w:pStyle w:val="0"/>
        <w:spacing w:before="200" w:line-rule="auto"/>
        <w:ind w:firstLine="540"/>
        <w:jc w:val="both"/>
      </w:pPr>
      <w:r>
        <w:rPr>
          <w:sz w:val="20"/>
        </w:rPr>
        <w:t xml:space="preserve">4.9. При несоблюдении муниципальными районами (городскими округами) условий предоставления субсидий перечисление субсидий приостанавливается в порядке, установленном бюджетным законодательством.</w:t>
      </w:r>
    </w:p>
    <w:p>
      <w:pPr>
        <w:pStyle w:val="0"/>
        <w:spacing w:before="200" w:line-rule="auto"/>
        <w:ind w:firstLine="540"/>
        <w:jc w:val="both"/>
      </w:pPr>
      <w:r>
        <w:rPr>
          <w:sz w:val="20"/>
        </w:rPr>
        <w:t xml:space="preserve">В случае если размер бюджетных ассигнований, предусмотренных в бюджете муниципальных районов (городских округов) на цели, указанные в настоящем порядке, не соответствует установленному для муниципального района (городского округа) уровню софинансирования из государственного бюджета Республики Саха (Якутия),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районами (городскими округами), имеющими право на получение субсидии, постановлением Правительства Республики Саха (Якутия) в течение 30 календарных дней со дня выявления соответствующих нарушений.</w:t>
      </w:r>
    </w:p>
    <w:p>
      <w:pPr>
        <w:pStyle w:val="0"/>
        <w:spacing w:before="200" w:line-rule="auto"/>
        <w:ind w:firstLine="540"/>
        <w:jc w:val="both"/>
      </w:pPr>
      <w:r>
        <w:rPr>
          <w:sz w:val="20"/>
        </w:rPr>
        <w:t xml:space="preserve">В случае если в отчетном финансовом году муниципальным районом (городским округом) не достигнуты значения результата предоставления субсидий, установленные соглашениями, объем субсидий, предусмотренный бюджету муниципального района (городского округа) на текущий финансовый год, подлежит сокращению в порядке и объемах, предусмотренных настоящим порядком. Высвобождающиеся средства перераспределяются между другими муниципальными районами (городскими округами) постановлением Правительства Республики Саха (Якутия) в случае исполнения ими условий предоставления субсидии.</w:t>
      </w:r>
    </w:p>
    <w:p>
      <w:pPr>
        <w:pStyle w:val="0"/>
        <w:spacing w:before="200" w:line-rule="auto"/>
        <w:ind w:firstLine="540"/>
        <w:jc w:val="both"/>
      </w:pPr>
      <w:r>
        <w:rPr>
          <w:sz w:val="20"/>
        </w:rPr>
        <w:t xml:space="preserve">Решение о приостановлении перечисления (сокращения объема) субсидий бюджету муниципального района (городского округа) не принимается, если условия предоставления субсидий не выполнены в силу обстоятельств непреодолимой силы.</w:t>
      </w:r>
    </w:p>
    <w:p>
      <w:pPr>
        <w:pStyle w:val="0"/>
        <w:spacing w:before="200" w:line-rule="auto"/>
        <w:ind w:firstLine="540"/>
        <w:jc w:val="both"/>
      </w:pPr>
      <w:r>
        <w:rPr>
          <w:sz w:val="20"/>
        </w:rPr>
        <w:t xml:space="preserve">4.10. Предельный объем сокращения субсидии равен 20 процентам объема субсидии, предусмотренной местным бюджетам муниципальных районов (городских округов) на текущий финансовый год.</w:t>
      </w:r>
    </w:p>
    <w:bookmarkStart w:id="1975" w:name="P1975"/>
    <w:bookmarkEnd w:id="1975"/>
    <w:p>
      <w:pPr>
        <w:pStyle w:val="0"/>
        <w:spacing w:before="200" w:line-rule="auto"/>
        <w:ind w:firstLine="540"/>
        <w:jc w:val="both"/>
      </w:pPr>
      <w:r>
        <w:rPr>
          <w:sz w:val="20"/>
        </w:rPr>
        <w:t xml:space="preserve">4.11. Неиспользованный остаток субсидии по состоянию на 1 января года, следующего за годом предоставления субсидии, подлежит возврату в государственный бюджет Республики Саха (Якутия) в течение первых 15 рабочих дней года, следующего за годом предоставления субсидии.</w:t>
      </w:r>
    </w:p>
    <w:p>
      <w:pPr>
        <w:pStyle w:val="0"/>
        <w:spacing w:before="200" w:line-rule="auto"/>
        <w:ind w:firstLine="540"/>
        <w:jc w:val="both"/>
      </w:pPr>
      <w:r>
        <w:rPr>
          <w:sz w:val="20"/>
        </w:rPr>
        <w:t xml:space="preserve">Принятие Министерством решения о наличии (об отсутствии) потребности в субсидии, не использованной в отчетном финансовом году, а также возврат указанной субсидии в государственный бюджет Республики Саха (Якутия), осуществляются в соответствии с отчетом о расходах бюджета муниципального района (городского округа), которому они были ранее предоставлены.</w:t>
      </w:r>
    </w:p>
    <w:p>
      <w:pPr>
        <w:pStyle w:val="0"/>
        <w:spacing w:before="200" w:line-rule="auto"/>
        <w:ind w:firstLine="540"/>
        <w:jc w:val="both"/>
      </w:pPr>
      <w:r>
        <w:rPr>
          <w:sz w:val="20"/>
        </w:rPr>
        <w:t xml:space="preserve">В соответствии с решением Министерства о наличии потребности в субсидиях, не использованных в текущем финансовом году, средства в объеме, не превышающем остатка указанных субсидий, могут быть возвращены в очередном финансовом году в доход бюджета муниципального района (городского округа) для финансового обеспечения расходов, соответствующих целям предоставления указанных субсидий.</w:t>
      </w:r>
    </w:p>
    <w:p>
      <w:pPr>
        <w:pStyle w:val="0"/>
        <w:spacing w:before="200" w:line-rule="auto"/>
        <w:ind w:firstLine="540"/>
        <w:jc w:val="both"/>
      </w:pPr>
      <w:r>
        <w:rPr>
          <w:sz w:val="20"/>
        </w:rPr>
        <w:t xml:space="preserve">В случае если неиспользованный остаток субсидий не перечислен в установленный </w:t>
      </w:r>
      <w:hyperlink w:history="0" w:anchor="P1975" w:tooltip="4.11. Неиспользованный остаток субсидии по состоянию на 1 января года, следующего за годом предоставления субсидии, подлежит возврату в государственный бюджет Республики Саха (Якутия) в течение первых 15 рабочих дней года, следующего за годом предоставления субсидии.">
        <w:r>
          <w:rPr>
            <w:sz w:val="20"/>
            <w:color w:val="0000ff"/>
          </w:rPr>
          <w:t xml:space="preserve">абзацем первым</w:t>
        </w:r>
      </w:hyperlink>
      <w:r>
        <w:rPr>
          <w:sz w:val="20"/>
        </w:rPr>
        <w:t xml:space="preserve"> настоящего пункта срок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порядке, установленном Министерством финансов Республики Саха (Якутия).</w:t>
      </w:r>
    </w:p>
    <w:bookmarkStart w:id="1979" w:name="P1979"/>
    <w:bookmarkEnd w:id="1979"/>
    <w:p>
      <w:pPr>
        <w:pStyle w:val="0"/>
        <w:spacing w:before="200" w:line-rule="auto"/>
        <w:ind w:firstLine="540"/>
        <w:jc w:val="both"/>
      </w:pPr>
      <w:r>
        <w:rPr>
          <w:sz w:val="20"/>
        </w:rPr>
        <w:t xml:space="preserve">4.12.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в соответствии с </w:t>
      </w:r>
      <w:hyperlink w:history="0" w:anchor="P1944" w:tooltip="2) значения результатов использования субсидии и обязательства муниципальных образований по достижению результатов использования субсидий;">
        <w:r>
          <w:rPr>
            <w:sz w:val="20"/>
            <w:color w:val="0000ff"/>
          </w:rPr>
          <w:t xml:space="preserve">подпунктом 2 пункта 4.4</w:t>
        </w:r>
      </w:hyperlink>
      <w:r>
        <w:rPr>
          <w:sz w:val="20"/>
        </w:rPr>
        <w:t xml:space="preserve">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(V</w:t>
      </w:r>
      <w:r>
        <w:rPr>
          <w:sz w:val="20"/>
          <w:vertAlign w:val="subscript"/>
        </w:rPr>
        <w:t xml:space="preserve">возврата</w:t>
      </w:r>
      <w:r>
        <w:rPr>
          <w:sz w:val="20"/>
        </w:rPr>
        <w:t xml:space="preserve">) в соответствии с ведомственным актом главного распорядителя бюджетных средств,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 k * m / n) *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результата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результата использования субсидии.</w:t>
      </w:r>
    </w:p>
    <w:p>
      <w:pPr>
        <w:pStyle w:val="0"/>
        <w:spacing w:before="200" w:line-rule="auto"/>
        <w:ind w:firstLine="540"/>
        <w:jc w:val="both"/>
      </w:pPr>
      <w:r>
        <w:rPr>
          <w:sz w:val="20"/>
        </w:rPr>
        <w:t xml:space="preserve">4.12.1. 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pPr>
        <w:pStyle w:val="0"/>
        <w:spacing w:before="200" w:line-rule="auto"/>
        <w:ind w:firstLine="540"/>
        <w:jc w:val="both"/>
      </w:pPr>
      <w:r>
        <w:rPr>
          <w:sz w:val="20"/>
        </w:rPr>
        <w:t xml:space="preserve">4.12.2. 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828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использования субсидии.</w:t>
      </w:r>
    </w:p>
    <w:p>
      <w:pPr>
        <w:pStyle w:val="0"/>
        <w:spacing w:before="200" w:line-rule="auto"/>
        <w:ind w:firstLine="540"/>
        <w:jc w:val="both"/>
      </w:pPr>
      <w:r>
        <w:rPr>
          <w:sz w:val="20"/>
        </w:rPr>
        <w:t xml:space="preserve">4.12.3. 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1) для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2) для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4.13. Ответственность за недостоверность сведений, представляемых Министерству, нецелевое расходование средств государственного бюджета Республики Саха (Якутия) и средств местного бюджета, источником финансового обеспечения которых является субсидия, возлагается на муниципальные районы (городские округа).</w:t>
      </w:r>
    </w:p>
    <w:p>
      <w:pPr>
        <w:pStyle w:val="0"/>
        <w:spacing w:before="200" w:line-rule="auto"/>
        <w:ind w:firstLine="540"/>
        <w:jc w:val="both"/>
      </w:pPr>
      <w:r>
        <w:rPr>
          <w:sz w:val="20"/>
        </w:rPr>
        <w:t xml:space="preserve">4.14. Ответственность за отбор муниципальных районов (городских округов), претендующих на получение субсидий, распределение субсидий и перечисление средств государственного бюджета Республики Саха (Якутия) в соответствии с условиями соглашения о предоставлении субсидии из государственного бюджета Республики Саха (Якутия) муниципальным районам (городским округам)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возлагается на Министерство.</w:t>
      </w:r>
    </w:p>
    <w:p>
      <w:pPr>
        <w:pStyle w:val="0"/>
        <w:spacing w:before="200" w:line-rule="auto"/>
        <w:ind w:firstLine="540"/>
        <w:jc w:val="both"/>
      </w:pPr>
      <w:r>
        <w:rPr>
          <w:sz w:val="20"/>
        </w:rPr>
        <w:t xml:space="preserve">4.15. Перечисление субсидии осуществляется в установленном порядке на единые счета бюджетов, открытые финансовым органом муниципальных районов (городских округов) в территориальных органах Федерального казначейства.</w:t>
      </w:r>
    </w:p>
    <w:bookmarkStart w:id="2011" w:name="P2011"/>
    <w:bookmarkEnd w:id="2011"/>
    <w:p>
      <w:pPr>
        <w:pStyle w:val="0"/>
        <w:spacing w:before="200" w:line-rule="auto"/>
        <w:ind w:firstLine="540"/>
        <w:jc w:val="both"/>
      </w:pPr>
      <w:r>
        <w:rPr>
          <w:sz w:val="20"/>
        </w:rPr>
        <w:t xml:space="preserve">4.16. Основанием для освобождения органов местного самоуправления от применения мер ответственности, предусмотренных </w:t>
      </w:r>
      <w:hyperlink w:history="0" w:anchor="P1979" w:tooltip="4.12.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в соответствии с подпунктом 2 пункта 4.4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
        <w:r>
          <w:rPr>
            <w:sz w:val="20"/>
            <w:color w:val="0000ff"/>
          </w:rPr>
          <w:t xml:space="preserve">пунктом 4.12</w:t>
        </w:r>
      </w:hyperlink>
      <w:r>
        <w:rPr>
          <w:sz w:val="20"/>
        </w:rP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1) установление регионального (межмуниципального) и (или) местного уровня реагирования на чрезвычайную ситуацию, подтвержденное решением Главы Республики Саха (Якутия) и (или) муниципального района (городского округа);</w:t>
      </w:r>
    </w:p>
    <w:p>
      <w:pPr>
        <w:pStyle w:val="0"/>
        <w:spacing w:before="200" w:line-rule="auto"/>
        <w:ind w:firstLine="540"/>
        <w:jc w:val="both"/>
      </w:pPr>
      <w:r>
        <w:rPr>
          <w:sz w:val="20"/>
        </w:rPr>
        <w:t xml:space="preserve">2)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4)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1944" w:tooltip="2) значения результатов использования субсидии и обязательства муниципальных образований по достижению результатов использования субсидий;">
        <w:r>
          <w:rPr>
            <w:sz w:val="20"/>
            <w:color w:val="0000ff"/>
          </w:rPr>
          <w:t xml:space="preserve">подпунктами 2</w:t>
        </w:r>
      </w:hyperlink>
      <w:r>
        <w:rPr>
          <w:sz w:val="20"/>
        </w:rPr>
        <w:t xml:space="preserve"> и </w:t>
      </w:r>
      <w:hyperlink w:history="0" w:anchor="P1945" w:tooltip="3) обязательство муниципальных образований, в том числе по:">
        <w:r>
          <w:rPr>
            <w:sz w:val="20"/>
            <w:color w:val="0000ff"/>
          </w:rPr>
          <w:t xml:space="preserve">3 пункта 4.4</w:t>
        </w:r>
      </w:hyperlink>
      <w:r>
        <w:rPr>
          <w:sz w:val="20"/>
        </w:rPr>
        <w:t xml:space="preserve"> настоящего порядка.</w:t>
      </w:r>
    </w:p>
    <w:p>
      <w:pPr>
        <w:pStyle w:val="0"/>
        <w:spacing w:before="200" w:line-rule="auto"/>
        <w:ind w:firstLine="540"/>
        <w:jc w:val="both"/>
      </w:pPr>
      <w:r>
        <w:rPr>
          <w:sz w:val="20"/>
        </w:rPr>
        <w:t xml:space="preserve">Министерство при наличии основания, предусмотренного </w:t>
      </w:r>
      <w:hyperlink w:history="0" w:anchor="P2011" w:tooltip="4.16. Основанием для освобождения органов местного самоуправления от применения мер ответственности, предусмотренных пунктом 4.12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
        <w:r>
          <w:rPr>
            <w:sz w:val="20"/>
            <w:color w:val="0000ff"/>
          </w:rPr>
          <w:t xml:space="preserve">абзацем первым</w:t>
        </w:r>
      </w:hyperlink>
      <w:r>
        <w:rPr>
          <w:sz w:val="20"/>
        </w:rP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муниципальным районом (городским округом), допустившим нарушение соответствующих обязательств, до 30 апреля года, следующего за годом предоставления субсидии, и не позднее 20 мая года, следующего за годом предоставления субсидии. Министерство издает приказ об освобождении муниципального района (городского округа) от применения мер ответственности, предусмотренных </w:t>
      </w:r>
      <w:hyperlink w:history="0" w:anchor="P1979" w:tooltip="4.12.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в соответствии с подпунктом 2 пункта 4.4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
        <w:r>
          <w:rPr>
            <w:sz w:val="20"/>
            <w:color w:val="0000ff"/>
          </w:rPr>
          <w:t xml:space="preserve">пунктом 4.12</w:t>
        </w:r>
      </w:hyperlink>
      <w:r>
        <w:rPr>
          <w:sz w:val="20"/>
        </w:rPr>
        <w:t xml:space="preserve"> настоящего порядка.</w:t>
      </w:r>
    </w:p>
    <w:p>
      <w:pPr>
        <w:pStyle w:val="0"/>
        <w:spacing w:before="200" w:line-rule="auto"/>
        <w:ind w:firstLine="540"/>
        <w:jc w:val="both"/>
      </w:pPr>
      <w:r>
        <w:rPr>
          <w:sz w:val="20"/>
        </w:rPr>
        <w:t xml:space="preserve">4.17. В случае отсутствия оснований для освобождения муниципального района (городского округа) от применения мер ответственности, предусмотренных </w:t>
      </w:r>
      <w:hyperlink w:history="0" w:anchor="P1979" w:tooltip="4.12.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в соответствии с подпунктом 2 пункта 4.4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
        <w:r>
          <w:rPr>
            <w:sz w:val="20"/>
            <w:color w:val="0000ff"/>
          </w:rPr>
          <w:t xml:space="preserve">пунктом 4.12</w:t>
        </w:r>
      </w:hyperlink>
      <w:r>
        <w:rPr>
          <w:sz w:val="20"/>
        </w:rPr>
        <w:t xml:space="preserve"> настоящего порядка, Министерство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w:t>
      </w:r>
      <w:hyperlink w:history="0" w:anchor="P1979" w:tooltip="4.12.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в соответствии с подпунктом 2 пункта 4.4 настоящего порядка,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
        <w:r>
          <w:rPr>
            <w:sz w:val="20"/>
            <w:color w:val="0000ff"/>
          </w:rPr>
          <w:t xml:space="preserve">пунктом 4.12</w:t>
        </w:r>
      </w:hyperlink>
      <w:r>
        <w:rPr>
          <w:sz w:val="20"/>
        </w:rPr>
        <w:t xml:space="preserve"> настоящего порядка.</w:t>
      </w:r>
    </w:p>
    <w:p>
      <w:pPr>
        <w:pStyle w:val="0"/>
        <w:spacing w:before="200" w:line-rule="auto"/>
        <w:ind w:firstLine="540"/>
        <w:jc w:val="both"/>
      </w:pPr>
      <w:r>
        <w:rPr>
          <w:sz w:val="20"/>
        </w:rPr>
        <w:t xml:space="preserve">4.18. Министерство осуществляет мониторинг предоставления субсидий, достижения значений использования субсидии муниципальным районом (городским округом).</w:t>
      </w:r>
    </w:p>
    <w:p>
      <w:pPr>
        <w:pStyle w:val="0"/>
        <w:spacing w:before="200" w:line-rule="auto"/>
        <w:ind w:firstLine="540"/>
        <w:jc w:val="both"/>
      </w:pPr>
      <w:r>
        <w:rPr>
          <w:sz w:val="20"/>
        </w:rPr>
        <w:t xml:space="preserve">Сведения о достижении значений результатов использования субсидии муниципальным районом (городским округом) представляются Министерством в Министерство финансов Республики Саха (Якутия) ежегодно, до 30 апреля текущего финансового года, за отчетный год по форме согласно </w:t>
      </w:r>
      <w:hyperlink w:history="0" r:id="rId82" w:tooltip="Постановление Правительства РС(Я) от 15.11.2021 N 477 (ред. от 04.08.2023, с изм. от 12.09.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приложению</w:t>
        </w:r>
      </w:hyperlink>
      <w:r>
        <w:rPr>
          <w:sz w:val="20"/>
        </w:rPr>
        <w:t xml:space="preserve"> к Правилам формирования, предоставления и распределения субсидий из государственного бюджета Республики Саха (Якутия) местным бюджетам, утвержденным постановлением Правительства Республики Саха (Якутия) от 15 ноября 2021 г. N 477.</w:t>
      </w:r>
    </w:p>
    <w:p>
      <w:pPr>
        <w:pStyle w:val="0"/>
        <w:spacing w:before="200" w:line-rule="auto"/>
        <w:ind w:firstLine="540"/>
        <w:jc w:val="both"/>
      </w:pPr>
      <w:r>
        <w:rPr>
          <w:sz w:val="20"/>
        </w:rPr>
        <w:t xml:space="preserve">4.19. Бюджетные средства, образовавшиеся в результате экономии (в том числе по итогам проведения муниципальными районами (городскими округами) конкурсных процедур в соответствии с Федеральным </w:t>
      </w:r>
      <w:hyperlink w:history="0" r:id="rId8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pPr>
        <w:pStyle w:val="0"/>
        <w:spacing w:before="200" w:line-rule="auto"/>
        <w:ind w:firstLine="540"/>
        <w:jc w:val="both"/>
      </w:pPr>
      <w:r>
        <w:rPr>
          <w:sz w:val="20"/>
        </w:rPr>
        <w:t xml:space="preserve">4.20. Ответственность за несвоевременное предоставление Министерством сведений о достижении значений результатов использования субсидий муниципальными районами (городскими округами) в Министерство финансов Республики Саха (Якутия) возлагается на заместителя министра труда и социального развития Республики Саха (Якутия) в соответствии с законодательством Российской Федерации о государственной службе.</w:t>
      </w:r>
    </w:p>
    <w:p>
      <w:pPr>
        <w:pStyle w:val="0"/>
        <w:jc w:val="both"/>
      </w:pPr>
      <w:r>
        <w:rPr>
          <w:sz w:val="20"/>
        </w:rPr>
      </w:r>
    </w:p>
    <w:p>
      <w:pPr>
        <w:pStyle w:val="2"/>
        <w:outlineLvl w:val="1"/>
        <w:jc w:val="center"/>
      </w:pPr>
      <w:r>
        <w:rPr>
          <w:sz w:val="20"/>
        </w:rPr>
        <w:t xml:space="preserve">5. Порядок оценки эффективности использования субсидий,</w:t>
      </w:r>
    </w:p>
    <w:p>
      <w:pPr>
        <w:pStyle w:val="2"/>
        <w:jc w:val="center"/>
      </w:pPr>
      <w:r>
        <w:rPr>
          <w:sz w:val="20"/>
        </w:rPr>
        <w:t xml:space="preserve">а также перечень результатов использования субсидий,</w:t>
      </w:r>
    </w:p>
    <w:p>
      <w:pPr>
        <w:pStyle w:val="2"/>
        <w:jc w:val="center"/>
      </w:pPr>
      <w:r>
        <w:rPr>
          <w:sz w:val="20"/>
        </w:rPr>
        <w:t xml:space="preserve">значения которых устанавливаются соглашением</w:t>
      </w:r>
    </w:p>
    <w:p>
      <w:pPr>
        <w:pStyle w:val="0"/>
        <w:jc w:val="both"/>
      </w:pPr>
      <w:r>
        <w:rPr>
          <w:sz w:val="20"/>
        </w:rPr>
      </w:r>
    </w:p>
    <w:p>
      <w:pPr>
        <w:pStyle w:val="0"/>
        <w:ind w:firstLine="540"/>
        <w:jc w:val="both"/>
      </w:pPr>
      <w:r>
        <w:rPr>
          <w:sz w:val="20"/>
        </w:rPr>
        <w:t xml:space="preserve">5.1. В целях повышения эффективности использования субсидий обязательно устанавливается порядок оценки эффективности использования субсидий, а также перечень результатов использования субсидий, значения которых устанавливаются соглашением.</w:t>
      </w:r>
    </w:p>
    <w:p>
      <w:pPr>
        <w:pStyle w:val="0"/>
        <w:spacing w:before="200" w:line-rule="auto"/>
        <w:ind w:firstLine="540"/>
        <w:jc w:val="both"/>
      </w:pPr>
      <w:r>
        <w:rPr>
          <w:sz w:val="20"/>
        </w:rPr>
        <w:t xml:space="preserve">Результаты использования субсидий, указанные в настоящем пункте, представляют собой конечные результаты исполнения расходного обязательства муниципального образования и должны быть конкретными и измеримыми.</w:t>
      </w:r>
    </w:p>
    <w:p>
      <w:pPr>
        <w:pStyle w:val="0"/>
        <w:spacing w:before="200" w:line-rule="auto"/>
        <w:ind w:firstLine="540"/>
        <w:jc w:val="both"/>
      </w:pPr>
      <w:r>
        <w:rPr>
          <w:sz w:val="20"/>
        </w:rPr>
        <w:t xml:space="preserve">Результаты использования субсидий, предоставляемых в целях достижения результатов муниципальных проектов, должны соответствовать результатам муниципальных проектов или контрольным точкам результатов муниципальных проектов.</w:t>
      </w:r>
    </w:p>
    <w:p>
      <w:pPr>
        <w:pStyle w:val="0"/>
        <w:spacing w:before="200" w:line-rule="auto"/>
        <w:ind w:firstLine="540"/>
        <w:jc w:val="both"/>
      </w:pPr>
      <w:r>
        <w:rPr>
          <w:sz w:val="20"/>
        </w:rPr>
        <w:t xml:space="preserve">Результаты использования субсидий, предоставляемых в целях реализации мероприятий государственных программ Республики Саха (Якутия), не относящихся к региональным проектам, должны соответствовать показателям (индикаторам) государственных программ Республики Саха (Якутия) и их структурных элементов.</w:t>
      </w:r>
    </w:p>
    <w:p>
      <w:pPr>
        <w:pStyle w:val="0"/>
        <w:spacing w:before="200" w:line-rule="auto"/>
        <w:ind w:firstLine="540"/>
        <w:jc w:val="both"/>
      </w:pPr>
      <w:r>
        <w:rPr>
          <w:sz w:val="20"/>
        </w:rPr>
        <w:t xml:space="preserve">В отношении консолидированных субсидий результаты использования субсидий предусматриваются по каждому из мероприятий и (или) объектов капитального строительства (объектов недвижимого имущества).</w:t>
      </w:r>
    </w:p>
    <w:p>
      <w:pPr>
        <w:pStyle w:val="0"/>
        <w:spacing w:before="200" w:line-rule="auto"/>
        <w:ind w:firstLine="540"/>
        <w:jc w:val="both"/>
      </w:pPr>
      <w:r>
        <w:rPr>
          <w:sz w:val="20"/>
        </w:rPr>
        <w:t xml:space="preserve">5.2. Оценка эффективности использования субсидий осуществляется главным распорядителем бюджетных средств путем сравнения фактически достигнутых значений и установленных в соответствующих соглашениях между главным распорядителем бюджетных средств и муниципальным образованием достижении значений результатов использования субсидий.</w:t>
      </w:r>
    </w:p>
    <w:p>
      <w:pPr>
        <w:pStyle w:val="0"/>
        <w:spacing w:before="200" w:line-rule="auto"/>
        <w:ind w:firstLine="540"/>
        <w:jc w:val="both"/>
      </w:pPr>
      <w:r>
        <w:rPr>
          <w:sz w:val="20"/>
        </w:rPr>
        <w:t xml:space="preserve">Форма представления муниципальными образованиями отчетности об использовании субсидий местными бюджетами утверждается главным распорядителем бюджетных средств и должна содержать значение достижения результата для проведения оценки эффективности использования субсидий.</w:t>
      </w:r>
    </w:p>
    <w:p>
      <w:pPr>
        <w:pStyle w:val="0"/>
        <w:jc w:val="both"/>
      </w:pPr>
      <w:r>
        <w:rPr>
          <w:sz w:val="20"/>
        </w:rPr>
      </w:r>
    </w:p>
    <w:p>
      <w:pPr>
        <w:pStyle w:val="2"/>
        <w:outlineLvl w:val="1"/>
        <w:jc w:val="center"/>
      </w:pPr>
      <w:r>
        <w:rPr>
          <w:sz w:val="20"/>
        </w:rPr>
        <w:t xml:space="preserve">6. Контроль за целевым использованием средств субсидии,</w:t>
      </w:r>
    </w:p>
    <w:p>
      <w:pPr>
        <w:pStyle w:val="2"/>
        <w:jc w:val="center"/>
      </w:pPr>
      <w:r>
        <w:rPr>
          <w:sz w:val="20"/>
        </w:rPr>
        <w:t xml:space="preserve">порядок возврата субсидии, использованной</w:t>
      </w:r>
    </w:p>
    <w:p>
      <w:pPr>
        <w:pStyle w:val="2"/>
        <w:jc w:val="center"/>
      </w:pPr>
      <w:r>
        <w:rPr>
          <w:sz w:val="20"/>
        </w:rPr>
        <w:t xml:space="preserve">не по целевому назначению</w:t>
      </w:r>
    </w:p>
    <w:p>
      <w:pPr>
        <w:pStyle w:val="0"/>
        <w:jc w:val="both"/>
      </w:pPr>
      <w:r>
        <w:rPr>
          <w:sz w:val="20"/>
        </w:rPr>
      </w:r>
    </w:p>
    <w:p>
      <w:pPr>
        <w:pStyle w:val="0"/>
        <w:ind w:firstLine="540"/>
        <w:jc w:val="both"/>
      </w:pPr>
      <w:r>
        <w:rPr>
          <w:sz w:val="20"/>
        </w:rPr>
        <w:t xml:space="preserve">6.1. Контроль за целевым использованием субсидии и соблюдением условий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w:t>
      </w:r>
    </w:p>
    <w:p>
      <w:pPr>
        <w:pStyle w:val="0"/>
        <w:spacing w:before="200" w:line-rule="auto"/>
        <w:ind w:firstLine="540"/>
        <w:jc w:val="both"/>
      </w:pPr>
      <w:r>
        <w:rPr>
          <w:sz w:val="20"/>
        </w:rPr>
        <w:t xml:space="preserve">6.2. Субсидия, использованная не по целевому назначению, и остатки, не использованные в отчетном финансовом году, подлежат возврату получателем субсидии в течение 10 рабочих дней со дня предъявления Министерством соответствующего требования для дальнейшего перечисления указанных средств в государственный бюджет Республики Саха (Якутия).</w:t>
      </w:r>
    </w:p>
    <w:p>
      <w:pPr>
        <w:pStyle w:val="0"/>
        <w:spacing w:before="200" w:line-rule="auto"/>
        <w:ind w:firstLine="540"/>
        <w:jc w:val="both"/>
      </w:pPr>
      <w:r>
        <w:rPr>
          <w:sz w:val="20"/>
        </w:rPr>
        <w:t xml:space="preserve">6.3. При нарушении срока возврата субсидии Министерство в течение семи рабочих дней с момента истечения срока, установленного пунктом 6.2 настоящего порядка, принимает меры по взысканию указанных средств в государственный бюджет Республики Саха (Якутия) в порядке, установленном законодательством Российской Федерации и Республики Саха (Якутия).</w:t>
      </w:r>
    </w:p>
    <w:p>
      <w:pPr>
        <w:pStyle w:val="0"/>
        <w:spacing w:before="200" w:line-rule="auto"/>
        <w:ind w:firstLine="540"/>
        <w:jc w:val="both"/>
      </w:pPr>
      <w:r>
        <w:rPr>
          <w:sz w:val="20"/>
        </w:rPr>
        <w:t xml:space="preserve">6.4. В случае отказа от добровольного возврата в доход государственного бюджета Республики Саха (Якутия) указанных средств они подлежат взысканию в принудительном порядке в соответствии с законодательством Российской Федерации.</w:t>
      </w:r>
    </w:p>
    <w:p>
      <w:pPr>
        <w:pStyle w:val="0"/>
        <w:spacing w:before="200" w:line-rule="auto"/>
        <w:ind w:firstLine="540"/>
        <w:jc w:val="both"/>
      </w:pPr>
      <w:r>
        <w:rPr>
          <w:sz w:val="20"/>
        </w:rPr>
        <w:t xml:space="preserve">6.5. Ответственность за недостоверность сведений, представляемых главному распорядителю бюджетных средств, нецелевое расходование средств государственного бюджета и средств местного бюджета, источником финансового обеспечения которых является субсидия, возлагается на муниципальный район (городской округ) Республики Саха (Якутия).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18.07.2022 N 439</w:t>
            <w:br/>
            <w:t>(ред. от 03.08.2023)</w:t>
            <w:br/>
            <w:t>"О государственной программе Республики Саха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18.07.2022 N 439</w:t>
            <w:br/>
            <w:t>(ред. от 03.08.2023)</w:t>
            <w:br/>
            <w:t>"О государственной программе Республики Саха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CA25603F28AE0E887CE2926AD8C75805746D38D0127E3C95250DC32809733256BF6114F2A36D08859EB57C41BCC36C61C3543074894F08CE9E782eB30O" TargetMode = "External"/>
	<Relationship Id="rId8" Type="http://schemas.openxmlformats.org/officeDocument/2006/relationships/hyperlink" Target="consultantplus://offline/ref=3CA25603F28AE0E887CE2926AD8C75805746D38D0121ECC75650DC32809733256BF6114F2A36D08859EB57C41BCC36C61C3543074894F08CE9E782eB30O" TargetMode = "External"/>
	<Relationship Id="rId9" Type="http://schemas.openxmlformats.org/officeDocument/2006/relationships/hyperlink" Target="consultantplus://offline/ref=3CA25603F28AE0E887CE2926AD8C75805746D38D0122ECCF5350DC32809733256BF6114F2A36D08859EB57C41BCC36C61C3543074894F08CE9E782eB30O" TargetMode = "External"/>
	<Relationship Id="rId10" Type="http://schemas.openxmlformats.org/officeDocument/2006/relationships/hyperlink" Target="consultantplus://offline/ref=3CA25603F28AE0E887CE372BBBE029895A4889820D27E1980C0F876FD79E39722CB9480D6E38D38058E0039054CD6A804E2640004897F090eE38O" TargetMode = "External"/>
	<Relationship Id="rId11" Type="http://schemas.openxmlformats.org/officeDocument/2006/relationships/hyperlink" Target="consultantplus://offline/ref=3CA25603F28AE0E887CE2926AD8C75805746D38D0123EECB5850DC32809733256BF6114F2A36D08859EB53C31BCC36C61C3543074894F08CE9E782eB30O" TargetMode = "External"/>
	<Relationship Id="rId12" Type="http://schemas.openxmlformats.org/officeDocument/2006/relationships/hyperlink" Target="consultantplus://offline/ref=3CA25603F28AE0E887CE2926AD8C75805746D38D0124EECF5150DC32809733256BF6115D2A6EDC8A5EF556C10E9A6780e43AO" TargetMode = "External"/>
	<Relationship Id="rId13" Type="http://schemas.openxmlformats.org/officeDocument/2006/relationships/hyperlink" Target="consultantplus://offline/ref=3CA25603F28AE0E887CE2926AD8C75805746D38D0023EACD5250DC32809733256BF6115D2A6EDC8A5EF556C10E9A6780e43AO" TargetMode = "External"/>
	<Relationship Id="rId14" Type="http://schemas.openxmlformats.org/officeDocument/2006/relationships/hyperlink" Target="consultantplus://offline/ref=3CA25603F28AE0E887CE2926AD8C75805746D38D002CEFCE5250DC32809733256BF6115D2A6EDC8A5EF556C10E9A6780e43AO" TargetMode = "External"/>
	<Relationship Id="rId15" Type="http://schemas.openxmlformats.org/officeDocument/2006/relationships/hyperlink" Target="consultantplus://offline/ref=3CA25603F28AE0E887CE2926AD8C75805746D38D0121ECC75650DC32809733256BF6114F2A36D08859EB57C71BCC36C61C3543074894F08CE9E782eB30O" TargetMode = "External"/>
	<Relationship Id="rId16" Type="http://schemas.openxmlformats.org/officeDocument/2006/relationships/hyperlink" Target="consultantplus://offline/ref=3CA25603F28AE0E887CE2926AD8C75805746D38D0127E3C95250DC32809733256BF6114F2A36D08859EB57C41BCC36C61C3543074894F08CE9E782eB30O" TargetMode = "External"/>
	<Relationship Id="rId17" Type="http://schemas.openxmlformats.org/officeDocument/2006/relationships/hyperlink" Target="consultantplus://offline/ref=3CA25603F28AE0E887CE2926AD8C75805746D38D0121ECC75650DC32809733256BF6114F2A36D08859EB57C81BCC36C61C3543074894F08CE9E782eB30O" TargetMode = "External"/>
	<Relationship Id="rId18" Type="http://schemas.openxmlformats.org/officeDocument/2006/relationships/hyperlink" Target="consultantplus://offline/ref=3CA25603F28AE0E887CE2926AD8C75805746D38D0122ECCF5350DC32809733256BF6114F2A36D08859EB57C41BCC36C61C3543074894F08CE9E782eB30O" TargetMode = "External"/>
	<Relationship Id="rId19" Type="http://schemas.openxmlformats.org/officeDocument/2006/relationships/hyperlink" Target="consultantplus://offline/ref=3CA25603F28AE0E887CE2926AD8C75805746D38D0122ECCF5350DC32809733256BF6114F2A36D08859EB57C71BCC36C61C3543074894F08CE9E782eB30O" TargetMode = "External"/>
	<Relationship Id="rId20" Type="http://schemas.openxmlformats.org/officeDocument/2006/relationships/hyperlink" Target="consultantplus://offline/ref=3CA25603F28AE0E887CE2926AD8C75805746D38D0122ECCF5350DC32809733256BF6114F2A36D08859EB57C81BCC36C61C3543074894F08CE9E782eB30O" TargetMode = "External"/>
	<Relationship Id="rId21" Type="http://schemas.openxmlformats.org/officeDocument/2006/relationships/hyperlink" Target="consultantplus://offline/ref=3CA25603F28AE0E887CE2926AD8C75805746D38D0F2DE3CA5850DC32809733256BF6115D2A6EDC8A5EF556C10E9A6780e43AO" TargetMode = "External"/>
	<Relationship Id="rId22" Type="http://schemas.openxmlformats.org/officeDocument/2006/relationships/hyperlink" Target="consultantplus://offline/ref=3CA25603F28AE0E887CE2926AD8C75805746D38D0122E2CC5350DC32809733256BF6115D2A6EDC8A5EF556C10E9A6780e43AO" TargetMode = "External"/>
	<Relationship Id="rId23" Type="http://schemas.openxmlformats.org/officeDocument/2006/relationships/hyperlink" Target="consultantplus://offline/ref=3CA25603F28AE0E887CE292FB48B75805746D38D0927E3CA5250DC32809733256BF6115D2A6EDC8A5EF556C10E9A6780e43AO" TargetMode = "External"/>
	<Relationship Id="rId24" Type="http://schemas.openxmlformats.org/officeDocument/2006/relationships/hyperlink" Target="consultantplus://offline/ref=3CA25603F28AE0E887CE292FB48B75805746D38D0920EAC65550DC32809733256BF6115D2A6EDC8A5EF556C10E9A6780e43AO" TargetMode = "External"/>
	<Relationship Id="rId25" Type="http://schemas.openxmlformats.org/officeDocument/2006/relationships/hyperlink" Target="consultantplus://offline/ref=3CA25603F28AE0E887CE292FB48B75805746D38D0920EAC85150DC32809733256BF6115D2A6EDC8A5EF556C10E9A6780e43AO" TargetMode = "External"/>
	<Relationship Id="rId26" Type="http://schemas.openxmlformats.org/officeDocument/2006/relationships/hyperlink" Target="consultantplus://offline/ref=3CA25603F28AE0E887CE292FB48B75805746D38D0920EECD5850DC32809733256BF6115D2A6EDC8A5EF556C10E9A6780e43AO" TargetMode = "External"/>
	<Relationship Id="rId27" Type="http://schemas.openxmlformats.org/officeDocument/2006/relationships/hyperlink" Target="consultantplus://offline/ref=3CA25603F28AE0E887CE2926AD8C75805746D38D0127E3CA5950DC32809733256BF6115D2A6EDC8A5EF556C10E9A6780e43AO" TargetMode = "External"/>
	<Relationship Id="rId28" Type="http://schemas.openxmlformats.org/officeDocument/2006/relationships/hyperlink" Target="consultantplus://offline/ref=3CA25603F28AE0E887CE372BBBE029895A4E8E86082DE1980C0F876FD79E39723EB910016C3CCF8959F555C112e93BO" TargetMode = "External"/>
	<Relationship Id="rId29" Type="http://schemas.openxmlformats.org/officeDocument/2006/relationships/hyperlink" Target="consultantplus://offline/ref=44A204A550E07067AEBA115A23041767D4AE37ACD363265BAD2CD88987D671941FFA4FD7F3B631367D2F86A8A0fA3FO" TargetMode = "External"/>
	<Relationship Id="rId30" Type="http://schemas.openxmlformats.org/officeDocument/2006/relationships/hyperlink" Target="consultantplus://offline/ref=44A204A550E07067AEBA0F5735684B6EDEA261A8D9682F08F67383D4D0DF7BC34AB54E8BB5E422357A2F85A8BCAE7E7DfE3FO" TargetMode = "External"/>
	<Relationship Id="rId31" Type="http://schemas.openxmlformats.org/officeDocument/2006/relationships/hyperlink" Target="consultantplus://offline/ref=44A204A550E07067AEBA0F5735684B6EDEA261A8D96D2B0CF27383D4D0DF7BC34AB54E99B5BC2E377D3185AAA9F82F3BB98A16F014455E9F55E4E1fB35O" TargetMode = "External"/>
	<Relationship Id="rId32" Type="http://schemas.openxmlformats.org/officeDocument/2006/relationships/hyperlink" Target="consultantplus://offline/ref=44A204A550E07067AEBA0F5735684B6EDEA261A8D96C2F0FF57383D4D0DF7BC34AB54E8BB5E422357A2F85A8BCAE7E7DfE3FO" TargetMode = "External"/>
	<Relationship Id="rId33" Type="http://schemas.openxmlformats.org/officeDocument/2006/relationships/hyperlink" Target="consultantplus://offline/ref=44A204A550E07067AEBA0F5735684B6EDEA261A8D668240FF87383D4D0DF7BC34AB54E8BB5E422357A2F85A8BCAE7E7DfE3FO" TargetMode = "External"/>
	<Relationship Id="rId34" Type="http://schemas.openxmlformats.org/officeDocument/2006/relationships/hyperlink" Target="consultantplus://offline/ref=44A204A550E07067AEBA115A23041767D3AC3DACD86F265BAD2CD88987D671941FFA4FD7F3B631367D2F86A8A0fA3FO" TargetMode = "External"/>
	<Relationship Id="rId35" Type="http://schemas.openxmlformats.org/officeDocument/2006/relationships/hyperlink" Target="consultantplus://offline/ref=44A204A550E07067AEBA115A23041767D4AC37A5D26D265BAD2CD88987D671941FFA4FD7F3B631367D2F86A8A0fA3FO" TargetMode = "External"/>
	<Relationship Id="rId36" Type="http://schemas.openxmlformats.org/officeDocument/2006/relationships/hyperlink" Target="consultantplus://offline/ref=44A204A550E07067AEBA115A23041767D4AC38ACD26C265BAD2CD88987D671941FFA4FD7F3B631367D2F86A8A0fA3FO" TargetMode = "External"/>
	<Relationship Id="rId37" Type="http://schemas.openxmlformats.org/officeDocument/2006/relationships/hyperlink" Target="consultantplus://offline/ref=44A204A550E07067AEBA0F5735684B6EDEA261A8D7622409F97383D4D0DF7BC34AB54E99B5BC2E377D3185ACA9F82F3BB98A16F014455E9F55E4E1fB35O" TargetMode = "External"/>
	<Relationship Id="rId38" Type="http://schemas.openxmlformats.org/officeDocument/2006/relationships/hyperlink" Target="consultantplus://offline/ref=44A204A550E07067AEBA0F5735684B6EDEA261A8D8682B04F17383D4D0DF7BC34AB54E99B5BC2E377D3185AEA9F82F3BB98A16F014455E9F55E4E1fB35O" TargetMode = "External"/>
	<Relationship Id="rId39" Type="http://schemas.openxmlformats.org/officeDocument/2006/relationships/hyperlink" Target="consultantplus://offline/ref=44A204A550E07067AEBA0F5735684B6EDEA261A8D46F280AF17383D4D0DF7BC34AB54E99B5BC2E377D3185ACA9F82F3BB98A16F014455E9F55E4E1fB35O" TargetMode = "External"/>
	<Relationship Id="rId40" Type="http://schemas.openxmlformats.org/officeDocument/2006/relationships/hyperlink" Target="consultantplus://offline/ref=44A204A550E07067AEBA0F5735684B6EDEA261A8D86D2904F27383D4D0DF7BC34AB54E99B5BC2E377D3185AAA9F82F3BB98A16F014455E9F55E4E1fB35O" TargetMode = "External"/>
	<Relationship Id="rId41" Type="http://schemas.openxmlformats.org/officeDocument/2006/relationships/hyperlink" Target="consultantplus://offline/ref=44A204A550E07067AEBA0F5735684B6EDEA261A8D7682C0EF17383D4D0DF7BC34AB54E99B5BC2E377D3185AEA9F82F3BB98A16F014455E9F55E4E1fB35O" TargetMode = "External"/>
	<Relationship Id="rId42" Type="http://schemas.openxmlformats.org/officeDocument/2006/relationships/hyperlink" Target="consultantplus://offline/ref=44A204A550E07067AEBA115A23041767D3AD3AA5D76E265BAD2CD88987D671940DFA17DBF1B12F37753AD0F9E6F9737DEB9915F714465E83f534O" TargetMode = "External"/>
	<Relationship Id="rId43" Type="http://schemas.openxmlformats.org/officeDocument/2006/relationships/hyperlink" Target="consultantplus://offline/ref=44A204A550E07067AEBA115A23041767D4A13BADD56C265BAD2CD88987D671940DFA17DBF1B12B36753AD0F9E6F9737DEB9915F714465E83f534O" TargetMode = "External"/>
	<Relationship Id="rId44" Type="http://schemas.openxmlformats.org/officeDocument/2006/relationships/hyperlink" Target="consultantplus://offline/ref=44A204A550E07067AEBA115A23041767D4A13BADD56C265BAD2CD88987D671940DFA17DBF1B12B327F3AD0F9E6F9737DEB9915F714465E83f534O" TargetMode = "External"/>
	<Relationship Id="rId45" Type="http://schemas.openxmlformats.org/officeDocument/2006/relationships/hyperlink" Target="consultantplus://offline/ref=44A204A550E07067AEBA115A23041767D4AC37A5D26D265BAD2CD88987D671941FFA4FD7F3B631367D2F86A8A0fA3FO" TargetMode = "External"/>
	<Relationship Id="rId46" Type="http://schemas.openxmlformats.org/officeDocument/2006/relationships/hyperlink" Target="consultantplus://offline/ref=44A204A550E07067AEBA0F5735684B6EDEA261A8D968240AF37383D4D0DF7BC34AB54E99B5BC2E377D3184A1A9F82F3BB98A16F014455E9F55E4E1fB35O" TargetMode = "External"/>
	<Relationship Id="rId47" Type="http://schemas.openxmlformats.org/officeDocument/2006/relationships/hyperlink" Target="consultantplus://offline/ref=44A204A550E07067AEBA0F5735684B6EDEA261A8D9682C09F37383D4D0DF7BC34AB54E8BB5E422357A2F85A8BCAE7E7DfE3FO" TargetMode = "External"/>
	<Relationship Id="rId48" Type="http://schemas.openxmlformats.org/officeDocument/2006/relationships/hyperlink" Target="consultantplus://offline/ref=44A204A550E07067AEBA115A23041767D3AC3CACD568265BAD2CD88987D671940DFA17D8F2B22C3C2960C0FDAFAE7961ED870AF50A46f53DO" TargetMode = "External"/>
	<Relationship Id="rId49" Type="http://schemas.openxmlformats.org/officeDocument/2006/relationships/hyperlink" Target="consultantplus://offline/ref=44A204A550E07067AEBA0F5735684B6EDEA261A8D96D2B0CF27383D4D0DF7BC34AB54E99B5BC2E377D3185ACA9F82F3BB98A16F014455E9F55E4E1fB35O" TargetMode = "External"/>
	<Relationship Id="rId50" Type="http://schemas.openxmlformats.org/officeDocument/2006/relationships/header" Target="header2.xml"/>
	<Relationship Id="rId51" Type="http://schemas.openxmlformats.org/officeDocument/2006/relationships/footer" Target="footer2.xml"/>
	<Relationship Id="rId52" Type="http://schemas.openxmlformats.org/officeDocument/2006/relationships/hyperlink" Target="consultantplus://offline/ref=44A204A550E07067AEBA0F5735684B6EDEA261A8D96D2B0CF27383D4D0DF7BC34AB54E99B5BC2E377D3185ADA9F82F3BB98A16F014455E9F55E4E1fB35O" TargetMode = "External"/>
	<Relationship Id="rId53" Type="http://schemas.openxmlformats.org/officeDocument/2006/relationships/hyperlink" Target="consultantplus://offline/ref=44A204A550E07067AEBA0F5735684B6EDEA261A8D96E240BF17383D4D0DF7BC34AB54E8BB5E422357A2F85A8BCAE7E7DfE3FO" TargetMode = "External"/>
	<Relationship Id="rId54" Type="http://schemas.openxmlformats.org/officeDocument/2006/relationships/hyperlink" Target="consultantplus://offline/ref=44A204A550E07067AEBA0F5735684B6EDEA261A8D96D2F05F27383D4D0DF7BC34AB54E8BB5E422357A2F85A8BCAE7E7DfE3FO" TargetMode = "External"/>
	<Relationship Id="rId55" Type="http://schemas.openxmlformats.org/officeDocument/2006/relationships/hyperlink" Target="consultantplus://offline/ref=44A204A550E07067AEBA0F5735684B6EDEA261A8D96F2C0BF27383D4D0DF7BC34AB54E8BB5E422357A2F85A8BCAE7E7DfE3FO" TargetMode = "External"/>
	<Relationship Id="rId56" Type="http://schemas.openxmlformats.org/officeDocument/2006/relationships/hyperlink" Target="consultantplus://offline/ref=44A204A550E07067AEBA0F5735684B6EDEA261A8D96F2C0FF57383D4D0DF7BC34AB54E8BB5E422357A2F85A8BCAE7E7DfE3FO" TargetMode = "External"/>
	<Relationship Id="rId57" Type="http://schemas.openxmlformats.org/officeDocument/2006/relationships/hyperlink" Target="consultantplus://offline/ref=44A204A550E07067AEBA0F5735684B6EDEA261A8D8622D09F37383D4D0DF7BC34AB54E8BB5E422357A2F85A8BCAE7E7DfE3FO" TargetMode = "External"/>
	<Relationship Id="rId58" Type="http://schemas.openxmlformats.org/officeDocument/2006/relationships/hyperlink" Target="consultantplus://offline/ref=44A204A550E07067AEBA0F5735684B6EDEA261A8D96D2B0CF27383D4D0DF7BC34AB54E99B5BC2E377D3185AEA9F82F3BB98A16F014455E9F55E4E1fB35O" TargetMode = "External"/>
	<Relationship Id="rId59" Type="http://schemas.openxmlformats.org/officeDocument/2006/relationships/hyperlink" Target="consultantplus://offline/ref=44A204A550E07067AEBA0F5735684B6EDEA261A8D86C2504F57383D4D0DF7BC34AB54E8BB5E422357A2F85A8BCAE7E7DfE3FO" TargetMode = "External"/>
	<Relationship Id="rId60" Type="http://schemas.openxmlformats.org/officeDocument/2006/relationships/hyperlink" Target="consultantplus://offline/ref=44A204A550E07067AEBA0F5735684B6EDEA261A8D968290BF17383D4D0DF7BC34AB54E8BB5E422357A2F85A8BCAE7E7DfE3FO" TargetMode = "External"/>
	<Relationship Id="rId61" Type="http://schemas.openxmlformats.org/officeDocument/2006/relationships/hyperlink" Target="consultantplus://offline/ref=44A204A550E07067AEBA0F5735684B6EDEA261A8D968290BF17383D4D0DF7BC34AB54E8BB5E422357A2F85A8BCAE7E7DfE3FO" TargetMode = "External"/>
	<Relationship Id="rId62" Type="http://schemas.openxmlformats.org/officeDocument/2006/relationships/hyperlink" Target="consultantplus://offline/ref=44A204A550E07067AEBA0F5735684B6EDEA261A8D968240AF37383D4D0DF7BC34AB54E99B5BC2E377D3186A9A9F82F3BB98A16F014455E9F55E4E1fB35O" TargetMode = "External"/>
	<Relationship Id="rId63" Type="http://schemas.openxmlformats.org/officeDocument/2006/relationships/hyperlink" Target="consultantplus://offline/ref=44A204A550E07067AEBA0F5735684B6EDEA261A8D96E2B04F77383D4D0DF7BC34AB54E99B5BC2E377D3184AFA9F82F3BB98A16F014455E9F55E4E1fB35O" TargetMode = "External"/>
	<Relationship Id="rId64" Type="http://schemas.openxmlformats.org/officeDocument/2006/relationships/hyperlink" Target="consultantplus://offline/ref=44A204A550E07067AEBA0F5735684B6EDEA261A8D96D2B0CF27383D4D0DF7BC34AB54E99B5BC2E377D3185AFA9F82F3BB98A16F014455E9F55E4E1fB35O" TargetMode = "External"/>
	<Relationship Id="rId65" Type="http://schemas.openxmlformats.org/officeDocument/2006/relationships/hyperlink" Target="consultantplus://offline/ref=44A204A550E07067AEBA115A23041767D3AC3BA7D568265BAD2CD88987D671940DFA17DBF1B22B307B3AD0F9E6F9737DEB9915F714465E83f534O" TargetMode = "External"/>
	<Relationship Id="rId66" Type="http://schemas.openxmlformats.org/officeDocument/2006/relationships/hyperlink" Target="consultantplus://offline/ref=44A204A550E07067AEBA115A23041767D3AC3BA7D568265BAD2CD88987D671940DFA17DFF6B0283C2960C0FDAFAE7961ED870AF50A46f53DO" TargetMode = "External"/>
	<Relationship Id="rId67" Type="http://schemas.openxmlformats.org/officeDocument/2006/relationships/hyperlink" Target="consultantplus://offline/ref=44A204A550E07067AEBA115A23041767D3AD39A5D663265BAD2CD88987D671940DFA17D8F4B324632C75D1A5A0AB607EEC9916F708f437O" TargetMode = "External"/>
	<Relationship Id="rId68" Type="http://schemas.openxmlformats.org/officeDocument/2006/relationships/hyperlink" Target="consultantplus://offline/ref=44A204A550E07067AEBA0F5735684B6EDEA261A8D96E2B04F77383D4D0DF7BC34AB54E99B5BC2E377D3184A0A9F82F3BB98A16F014455E9F55E4E1fB35O" TargetMode = "External"/>
	<Relationship Id="rId69" Type="http://schemas.openxmlformats.org/officeDocument/2006/relationships/hyperlink" Target="consultantplus://offline/ref=44A204A550E07067AEBA0F5735684B6EDEA261A8D96D2B0CF27383D4D0DF7BC34AB54E99B5BC2E377D3185A0A9F82F3BB98A16F014455E9F55E4E1fB35O" TargetMode = "External"/>
	<Relationship Id="rId70" Type="http://schemas.openxmlformats.org/officeDocument/2006/relationships/hyperlink" Target="consultantplus://offline/ref=44A204A550E07067AEBA0F5735684B6EDEA261A8D36F250AF27383D4D0DF7BC34AB54E99B5BC2E377D3181A0A9F82F3BB98A16F014455E9F55E4E1fB35O" TargetMode = "External"/>
	<Relationship Id="rId71" Type="http://schemas.openxmlformats.org/officeDocument/2006/relationships/hyperlink" Target="consultantplus://offline/ref=44A204A550E07067AEBA0F5735684B6EDEA261A8D96D2B0CF27383D4D0DF7BC34AB54E99B5BC2E377D3186A8A9F82F3BB98A16F014455E9F55E4E1fB35O" TargetMode = "External"/>
	<Relationship Id="rId72" Type="http://schemas.openxmlformats.org/officeDocument/2006/relationships/hyperlink" Target="consultantplus://offline/ref=44A204A550E07067AEBA0F5735684B6EDEA261A8D36F250AF27383D4D0DF7BC34AB54E99B5BC2E377D3181A0A9F82F3BB98A16F014455E9F55E4E1fB35O" TargetMode = "External"/>
	<Relationship Id="rId73" Type="http://schemas.openxmlformats.org/officeDocument/2006/relationships/hyperlink" Target="consultantplus://offline/ref=44A204A550E07067AEBA0F5735684B6EDEA261A8D96D2B0CF27383D4D0DF7BC34AB54E99B5BC2E377D3186A9A9F82F3BB98A16F014455E9F55E4E1fB35O" TargetMode = "External"/>
	<Relationship Id="rId74" Type="http://schemas.openxmlformats.org/officeDocument/2006/relationships/hyperlink" Target="consultantplus://offline/ref=44A204A550E07067AEBA0F5735684B6EDEA261A8D96D2B0CF27383D4D0DF7BC34AB54E99B5BC2E377D3186A9A9F82F3BB98A16F014455E9F55E4E1fB35O" TargetMode = "External"/>
	<Relationship Id="rId75" Type="http://schemas.openxmlformats.org/officeDocument/2006/relationships/hyperlink" Target="consultantplus://offline/ref=44A204A550E07067AEBA0F5735684B6EDEA261A8D96D2B0BF47383D4D0DF7BC34AB54E99B5BC2E377D3183ACA9F82F3BB98A16F014455E9F55E4E1fB35O" TargetMode = "External"/>
	<Relationship Id="rId76" Type="http://schemas.openxmlformats.org/officeDocument/2006/relationships/hyperlink" Target="consultantplus://offline/ref=44A204A550E07067AEBA0F5735684B6EDEA261A8D96D2B0BF47383D4D0DF7BC34AB54E99B5BC2E377D318CACA9F82F3BB98A16F014455E9F55E4E1fB35O" TargetMode = "External"/>
	<Relationship Id="rId77" Type="http://schemas.openxmlformats.org/officeDocument/2006/relationships/hyperlink" Target="consultantplus://offline/ref=44A204A550E07067AEBA0F5735684B6EDEA261A8D96D2B0BF47383D4D0DF7BC34AB54E99B5BC2E377D3084ADA9F82F3BB98A16F014455E9F55E4E1fB35O" TargetMode = "External"/>
	<Relationship Id="rId78" Type="http://schemas.openxmlformats.org/officeDocument/2006/relationships/hyperlink" Target="consultantplus://offline/ref=44A204A550E07067AEBA115A23041767D3AC3BA7D56C265BAD2CD88987D671941FFA4FD7F3B631367D2F86A8A0fA3FO" TargetMode = "External"/>
	<Relationship Id="rId79" Type="http://schemas.openxmlformats.org/officeDocument/2006/relationships/hyperlink" Target="consultantplus://offline/ref=44A204A550E07067AEBA115A23041767D3AC3CACD66C265BAD2CD88987D671941FFA4FD7F3B631367D2F86A8A0fA3FO" TargetMode = "External"/>
	<Relationship Id="rId80" Type="http://schemas.openxmlformats.org/officeDocument/2006/relationships/hyperlink" Target="consultantplus://offline/ref=44A204A550E07067AEBA0F5735684B6EDEA261A8D96E2B04F77383D4D0DF7BC34AB54E99B5BC2E377D3184A1A9F82F3BB98A16F014455E9F55E4E1fB35O" TargetMode = "External"/>
	<Relationship Id="rId81" Type="http://schemas.openxmlformats.org/officeDocument/2006/relationships/image" Target="media/image2.wmf"/>
	<Relationship Id="rId82" Type="http://schemas.openxmlformats.org/officeDocument/2006/relationships/hyperlink" Target="consultantplus://offline/ref=44A204A550E07067AEBA0F5735684B6EDEA261A8D96D2B0BF47383D4D0DF7BC34AB54E99B5BC2E377D3083A0A9F82F3BB98A16F014455E9F55E4E1fB35O" TargetMode = "External"/>
	<Relationship Id="rId83" Type="http://schemas.openxmlformats.org/officeDocument/2006/relationships/hyperlink" Target="consultantplus://offline/ref=44A204A550E07067AEBA115A23041767D3AC3BA7D56C265BAD2CD88987D671941FFA4FD7F3B631367D2F86A8A0fA3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18.07.2022 N 439
(ред. от 03.08.2023)
"О государственной программе Республики Саха (Якутия) "Социальная поддержка граждан в Республике Саха (Якутия)"</dc:title>
  <dcterms:created xsi:type="dcterms:W3CDTF">2023-10-27T14:55:30Z</dcterms:created>
</cp:coreProperties>
</file>