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10.11.2023 N 531</w:t>
              <w:br/>
              <w:t xml:space="preserve">"Об утверждении порядка предоставления субсидий некоммерческим организациям, осуществляющим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"Дети Азии"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ноября 2023 г. N 531</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ФИЗИЧЕСКОЙ КУЛЬТУРЫ И СПОРТА (ЗА ИСКЛЮЧЕНИЕМ</w:t>
      </w:r>
    </w:p>
    <w:p>
      <w:pPr>
        <w:pStyle w:val="2"/>
        <w:jc w:val="center"/>
      </w:pPr>
      <w:r>
        <w:rPr>
          <w:sz w:val="20"/>
        </w:rPr>
        <w:t xml:space="preserve">ГОСУДАРСТВЕННЫХ И МУНИЦИПАЛЬНЫХ УЧРЕЖДЕНИЙ), НА РАЗВИТИЕ</w:t>
      </w:r>
    </w:p>
    <w:p>
      <w:pPr>
        <w:pStyle w:val="2"/>
        <w:jc w:val="center"/>
      </w:pPr>
      <w:r>
        <w:rPr>
          <w:sz w:val="20"/>
        </w:rPr>
        <w:t xml:space="preserve">И ПРОПАГАНДУ ДЕТСКО-ЮНОШЕСКОГО СПОРТА, ОРГАНИЗАЦИЮ</w:t>
      </w:r>
    </w:p>
    <w:p>
      <w:pPr>
        <w:pStyle w:val="2"/>
        <w:jc w:val="center"/>
      </w:pPr>
      <w:r>
        <w:rPr>
          <w:sz w:val="20"/>
        </w:rPr>
        <w:t xml:space="preserve">ПОДГОТОВКИ И ПРОВЕДЕНИЯ VIII МЕЖДУНАРОДНЫХ</w:t>
      </w:r>
    </w:p>
    <w:p>
      <w:pPr>
        <w:pStyle w:val="2"/>
        <w:jc w:val="center"/>
      </w:pPr>
      <w:r>
        <w:rPr>
          <w:sz w:val="20"/>
        </w:rPr>
        <w:t xml:space="preserve">СПОРТИВНЫХ ИГР "ДЕТИ АЗИИ"</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Саха (Якутия) от 09.12.2022 2553-З N 1015-VI (ред. от 23.10.2023) &quot;О государственном бюджете Республики Саха (Якутия) на 2023 год и на плановый период 2024 и 2025 годов&quot; (принят ГС (Ил Тумэн) РС(Я) 30.11.2022) {КонсультантПлюс}">
        <w:r>
          <w:rPr>
            <w:sz w:val="20"/>
            <w:color w:val="0000ff"/>
          </w:rPr>
          <w:t xml:space="preserve">пунктом 8 части 17 статьи 11</w:t>
        </w:r>
      </w:hyperlink>
      <w:r>
        <w:rPr>
          <w:sz w:val="20"/>
        </w:rPr>
        <w:t xml:space="preserve"> Закона Республики Саха (Якутия) от 9 декабря 2022 г. 2553-З N 1015-VI "О государственном бюджете Республики Саха (Якутия) на 2023 год и на плановый период 2024 и 2025 годов"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предоставления субсидий некоммерческим организациям, осуществляющим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"Дети Азии".</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3.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К.БЫЧКОВ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10 ноября 2023 г. N 531</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ОСУЩЕСТВЛЯЮЩИМ ДЕЯТЕЛЬНОСТЬ В ОБЛАСТИ СПОРТА (ЗА ИСКЛЮЧЕНИЕМ</w:t>
      </w:r>
    </w:p>
    <w:p>
      <w:pPr>
        <w:pStyle w:val="2"/>
        <w:jc w:val="center"/>
      </w:pPr>
      <w:r>
        <w:rPr>
          <w:sz w:val="20"/>
        </w:rPr>
        <w:t xml:space="preserve">ГОСУДАРСТВЕННЫХ И МУНИЦИПАЛЬНЫХ УЧРЕЖДЕНИЙ), НА РАЗВИТИЕ</w:t>
      </w:r>
    </w:p>
    <w:p>
      <w:pPr>
        <w:pStyle w:val="2"/>
        <w:jc w:val="center"/>
      </w:pPr>
      <w:r>
        <w:rPr>
          <w:sz w:val="20"/>
        </w:rPr>
        <w:t xml:space="preserve">И ПРОПАГАНДУ ДЕТСКО-ЮНОШЕСКОГО СПОРТА, ОРГАНИЗАЦИЮ</w:t>
      </w:r>
    </w:p>
    <w:p>
      <w:pPr>
        <w:pStyle w:val="2"/>
        <w:jc w:val="center"/>
      </w:pPr>
      <w:r>
        <w:rPr>
          <w:sz w:val="20"/>
        </w:rPr>
        <w:t xml:space="preserve">ПОДГОТОВКИ И ПРОВЕДЕНИЯ VIII МЕЖДУНАРОДНЫХ</w:t>
      </w:r>
    </w:p>
    <w:p>
      <w:pPr>
        <w:pStyle w:val="2"/>
        <w:jc w:val="center"/>
      </w:pPr>
      <w:r>
        <w:rPr>
          <w:sz w:val="20"/>
        </w:rPr>
        <w:t xml:space="preserve">СПОРТИВНЫХ ИГР "ДЕТИ АЗИИ"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принят 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и регулирует цели, условия и порядок предоставления субсидий из государственного бюджета Республики Саха (Якутия) в целях реализации государственной </w:t>
      </w:r>
      <w:hyperlink w:history="0" r:id="rId9" w:tooltip="Постановление Правительства РС(Я) от 18.07.2022 N 475 (ред. от 27.09.2023) &quot;О государственной программе Республики Саха (Якутия) &quot;Развитие физической культуры и спорта в Республике Саха (Якутия)&quot; {КонсультантПлюс}">
        <w:r>
          <w:rPr>
            <w:sz w:val="20"/>
            <w:color w:val="0000ff"/>
          </w:rPr>
          <w:t xml:space="preserve">программы</w:t>
        </w:r>
      </w:hyperlink>
      <w:r>
        <w:rPr>
          <w:sz w:val="20"/>
        </w:rPr>
        <w:t xml:space="preserve"> Республики Саха (Якутия) "Развитие физической культуры и спорта в Республике Саха (Якутия)", утвержденной постановлением Правительства Республики Саха (Якутия) от 18 июля 2022 г. N 475 (далее - программа).</w:t>
      </w:r>
    </w:p>
    <w:bookmarkStart w:id="43" w:name="P43"/>
    <w:bookmarkEnd w:id="43"/>
    <w:p>
      <w:pPr>
        <w:pStyle w:val="0"/>
        <w:spacing w:before="200" w:line-rule="auto"/>
        <w:ind w:firstLine="540"/>
        <w:jc w:val="both"/>
      </w:pPr>
      <w:r>
        <w:rPr>
          <w:sz w:val="20"/>
        </w:rPr>
        <w:t xml:space="preserve">1.2. Целью предоставления субсидии из государственного бюджета Республики Саха (Якутия) является финансовое обеспечение затрат некоммерческих организаций, осуществляющих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"Дети Азии", а также на выполнение мероприятий, указанных в </w:t>
      </w:r>
      <w:hyperlink w:history="0" r:id="rId10" w:tooltip="Распоряжение Главы РС(Я) от 28.03.2023 N 425-РГ (ред. от 16.04.2024) &quot;О плане по подготовке и проведению VIII Международных спортивных игр &quot;Дети Азии&quot; {КонсультантПлюс}">
        <w:r>
          <w:rPr>
            <w:sz w:val="20"/>
            <w:color w:val="0000ff"/>
          </w:rPr>
          <w:t xml:space="preserve">плане</w:t>
        </w:r>
      </w:hyperlink>
      <w:r>
        <w:rPr>
          <w:sz w:val="20"/>
        </w:rPr>
        <w:t xml:space="preserve"> расходов по подготовке и проведению VIII летних Международных спортивных игр "Дети Азии", утвержденном распоряжением Главы Республики Саха (Якутия) от 28 марта 2023 г. N 425-РГ "О плане по подготовке и проведению VIII Международных спортивных игр "Дети Азии".</w:t>
      </w:r>
    </w:p>
    <w:p>
      <w:pPr>
        <w:pStyle w:val="0"/>
        <w:spacing w:before="200" w:line-rule="auto"/>
        <w:ind w:firstLine="540"/>
        <w:jc w:val="both"/>
      </w:pPr>
      <w:r>
        <w:rPr>
          <w:sz w:val="20"/>
        </w:rPr>
        <w:t xml:space="preserve">1.3. Главным распорядителем бюджетных средств государственного бюджета Республики Саха (Якутия) является Министерство по физической культуре и спорту Республики Саха (Якутия) (далее - Министерство), которому в соответствии с бюджетным законодательством Российской Федерации как получателю бюджетных средств направлены в установленном порядке лимиты бюджетных обязательств на предоставление субсидий на соответствующий финансовый год и плановый период.</w:t>
      </w:r>
    </w:p>
    <w:bookmarkStart w:id="45" w:name="P45"/>
    <w:bookmarkEnd w:id="45"/>
    <w:p>
      <w:pPr>
        <w:pStyle w:val="0"/>
        <w:spacing w:before="200" w:line-rule="auto"/>
        <w:ind w:firstLine="540"/>
        <w:jc w:val="both"/>
      </w:pPr>
      <w:r>
        <w:rPr>
          <w:sz w:val="20"/>
        </w:rPr>
        <w:t xml:space="preserve">1.4. К категории получателей субсидий относятся некоммерческие организации, ведущие деятельность в области физической культуры и спорта.</w:t>
      </w:r>
    </w:p>
    <w:bookmarkStart w:id="46" w:name="P46"/>
    <w:bookmarkEnd w:id="46"/>
    <w:p>
      <w:pPr>
        <w:pStyle w:val="0"/>
        <w:spacing w:before="200" w:line-rule="auto"/>
        <w:ind w:firstLine="540"/>
        <w:jc w:val="both"/>
      </w:pPr>
      <w:r>
        <w:rPr>
          <w:sz w:val="20"/>
        </w:rPr>
        <w:t xml:space="preserve">1.5. Критериями отбора получателей субсидий являются:</w:t>
      </w:r>
    </w:p>
    <w:p>
      <w:pPr>
        <w:pStyle w:val="0"/>
        <w:spacing w:before="200" w:line-rule="auto"/>
        <w:ind w:firstLine="540"/>
        <w:jc w:val="both"/>
      </w:pPr>
      <w:r>
        <w:rPr>
          <w:sz w:val="20"/>
        </w:rPr>
        <w:t xml:space="preserve">а) участник отбора зарегистрирован на территории Российской Федерации. Соответствие участника отбора критерию,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p>
      <w:pPr>
        <w:pStyle w:val="0"/>
        <w:spacing w:before="200" w:line-rule="auto"/>
        <w:ind w:firstLine="540"/>
        <w:jc w:val="both"/>
      </w:pPr>
      <w:r>
        <w:rPr>
          <w:sz w:val="20"/>
        </w:rPr>
        <w:t xml:space="preserve">б) участник отбора является некоммерческой организацией в соответствии с Федеральным </w:t>
      </w:r>
      <w:hyperlink w:history="0" r:id="rId11"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 N 7-ФЗ "О некоммерческих организациях". Соответствие лица, претендующего на получение субсидии, критерию, указанному в настоящем подпункте, подтверждается в порядке межведомственного и информационного взаимодействия с уполномоченными государственными органами;</w:t>
      </w:r>
    </w:p>
    <w:p>
      <w:pPr>
        <w:pStyle w:val="0"/>
        <w:spacing w:before="200" w:line-rule="auto"/>
        <w:ind w:firstLine="540"/>
        <w:jc w:val="both"/>
      </w:pPr>
      <w:r>
        <w:rPr>
          <w:sz w:val="20"/>
        </w:rPr>
        <w:t xml:space="preserve">в) наличие договора с национальными олимпийскими комитетами стран Азии или Международным комитетом "Дети Азии". Соответствие участника отбора критерию, указанному в настоящем подпункте, подтверждается наличием заключенного договора о подготовке и проведении VIII Международных спортивных игр "Дети Азии".</w:t>
      </w:r>
    </w:p>
    <w:p>
      <w:pPr>
        <w:pStyle w:val="0"/>
        <w:spacing w:before="200" w:line-rule="auto"/>
        <w:ind w:firstLine="540"/>
        <w:jc w:val="both"/>
      </w:pPr>
      <w:r>
        <w:rPr>
          <w:sz w:val="20"/>
        </w:rPr>
        <w:t xml:space="preserve">1.6. Способом проведения отбора получателей субсидий для предоставления субсидий (далее - отбор) является запрос предложений.</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государственном бюджете Республики Саха (Якутия) (о внесении изменений в закон о государственном бюджете Республики Саха (Якутия)).</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Получатели субсидий определяются Министерством на основании запроса предложений, направленных участниками отбора для участия в отборе, исходя из соответствия участника отбора категории отбора, установленной </w:t>
      </w:r>
      <w:hyperlink w:history="0" w:anchor="P45" w:tooltip="1.4. К категории получателей субсидий относятся некоммерческие организации, ведущие деятельность в области физической культуры и спорта.">
        <w:r>
          <w:rPr>
            <w:sz w:val="20"/>
            <w:color w:val="0000ff"/>
          </w:rPr>
          <w:t xml:space="preserve">пунктом 1.4</w:t>
        </w:r>
      </w:hyperlink>
      <w:r>
        <w:rPr>
          <w:sz w:val="20"/>
        </w:rPr>
        <w:t xml:space="preserve"> настоящего порядка, и критериям отбора, установленным </w:t>
      </w:r>
      <w:hyperlink w:history="0" w:anchor="P46" w:tooltip="1.5. Критериями отбора получателей субсидий являются:">
        <w:r>
          <w:rPr>
            <w:sz w:val="20"/>
            <w:color w:val="0000ff"/>
          </w:rPr>
          <w:t xml:space="preserve">пунктом 1.5</w:t>
        </w:r>
      </w:hyperlink>
      <w:r>
        <w:rPr>
          <w:sz w:val="20"/>
        </w:rPr>
        <w:t xml:space="preserve"> настоящего порядка, и очередности поступления предложений на участие в отборе.</w:t>
      </w:r>
    </w:p>
    <w:p>
      <w:pPr>
        <w:pStyle w:val="0"/>
        <w:spacing w:before="200" w:line-rule="auto"/>
        <w:ind w:firstLine="540"/>
        <w:jc w:val="both"/>
      </w:pPr>
      <w:r>
        <w:rPr>
          <w:sz w:val="20"/>
        </w:rPr>
        <w:t xml:space="preserve">2.2. Объявление о проведении отбора (далее - объявление) утверждается приказом Министерства и размещается на едином портале и на официальном сайте Министерства в сети Интернет по адресу: </w:t>
      </w:r>
      <w:r>
        <w:rPr>
          <w:sz w:val="20"/>
        </w:rPr>
        <w:t xml:space="preserve">https://minsport.sakha.gov.ru/</w:t>
      </w:r>
      <w:r>
        <w:rPr>
          <w:sz w:val="20"/>
        </w:rPr>
        <w:t xml:space="preserve"> (далее - официальный сайт Министерства) не позднее двух рабочих дней со дня издания приказа.</w:t>
      </w:r>
    </w:p>
    <w:bookmarkStart w:id="57" w:name="P57"/>
    <w:bookmarkEnd w:id="57"/>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в) наименование субсидии;</w:t>
      </w:r>
    </w:p>
    <w:p>
      <w:pPr>
        <w:pStyle w:val="0"/>
        <w:spacing w:before="200" w:line-rule="auto"/>
        <w:ind w:firstLine="540"/>
        <w:jc w:val="both"/>
      </w:pPr>
      <w:r>
        <w:rPr>
          <w:sz w:val="20"/>
        </w:rPr>
        <w:t xml:space="preserve">г) результаты предоставления субсидии в соответствии с </w:t>
      </w:r>
      <w:hyperlink w:history="0" w:anchor="P162" w:tooltip="3.12. В соглашение должно быть включено требование о том, что в случае уменьшения Министерству ранее доведенных лимитов бюджетных обязательств, указанных в пункте 1.2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Министерство и получатель субсидии заключают дополнительное соглашение о расторжении ...">
        <w:r>
          <w:rPr>
            <w:sz w:val="20"/>
            <w:color w:val="0000ff"/>
          </w:rPr>
          <w:t xml:space="preserve">пунктом 3.12</w:t>
        </w:r>
      </w:hyperlink>
      <w:r>
        <w:rPr>
          <w:sz w:val="20"/>
        </w:rPr>
        <w:t xml:space="preserve"> настоящего порядка;</w:t>
      </w:r>
    </w:p>
    <w:p>
      <w:pPr>
        <w:pStyle w:val="0"/>
        <w:spacing w:before="200" w:line-rule="auto"/>
        <w:ind w:firstLine="540"/>
        <w:jc w:val="both"/>
      </w:pPr>
      <w:r>
        <w:rPr>
          <w:sz w:val="20"/>
        </w:rPr>
        <w:t xml:space="preserve">д)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требования к участникам отбора в соответствии с </w:t>
      </w:r>
      <w:hyperlink w:history="0" w:anchor="P77" w:tooltip="2.4. Требования, которым должен соответствовать участник отбора на перво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ж) условия предоставления субсидии в соответствии с </w:t>
      </w:r>
      <w:hyperlink w:history="0" w:anchor="P136" w:tooltip="3.6. Условиями предоставления субсидии, включаемыми в соглашение, являются:">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з) на какой период предоставляется субсидия;</w:t>
      </w:r>
    </w:p>
    <w:p>
      <w:pPr>
        <w:pStyle w:val="0"/>
        <w:spacing w:before="200" w:line-rule="auto"/>
        <w:ind w:firstLine="540"/>
        <w:jc w:val="both"/>
      </w:pPr>
      <w:r>
        <w:rPr>
          <w:sz w:val="20"/>
        </w:rPr>
        <w:t xml:space="preserve">и) критерии и категории получателей субсидий, установленные в соответствии с </w:t>
      </w:r>
      <w:hyperlink w:history="0" w:anchor="P45" w:tooltip="1.4. К категории получателей субсидий относятся некоммерческие организации, ведущие деятельность в области физической культуры и спорта.">
        <w:r>
          <w:rPr>
            <w:sz w:val="20"/>
            <w:color w:val="0000ff"/>
          </w:rPr>
          <w:t xml:space="preserve">пунктами 1.4</w:t>
        </w:r>
      </w:hyperlink>
      <w:r>
        <w:rPr>
          <w:sz w:val="20"/>
        </w:rPr>
        <w:t xml:space="preserve"> и </w:t>
      </w:r>
      <w:hyperlink w:history="0" w:anchor="P46" w:tooltip="1.5. Критериями отбора получателей субсидий являются:">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к) порядок подачи предложений участниками отбора, требования, предъявляемые к форме и содержанию предложений, подаваемых участниками отбора, в соответствии с </w:t>
      </w:r>
      <w:hyperlink w:history="0" w:anchor="P89" w:tooltip="2.5. Участник отбора подает предложение с приложенными документами, установленными в пункте 3.4 настоящего порядка, в Министерство на бумажном носителе или на адрес электронной почты Министерства, указанный в объявлении, в виде электронных документов, подписанных усиленной квалифицированной электронной подписью, по форме согласно приложению к настоящему порядку.">
        <w:r>
          <w:rPr>
            <w:sz w:val="20"/>
            <w:color w:val="0000ff"/>
          </w:rPr>
          <w:t xml:space="preserve">пунктами 2.5</w:t>
        </w:r>
      </w:hyperlink>
      <w:r>
        <w:rPr>
          <w:sz w:val="20"/>
        </w:rPr>
        <w:t xml:space="preserve"> - </w:t>
      </w:r>
      <w:hyperlink w:history="0" w:anchor="P95" w:tooltip="2.11.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пунктами 2.6 и 2.7 настоящего порядка.">
        <w:r>
          <w:rPr>
            <w:sz w:val="20"/>
            <w:color w:val="0000ff"/>
          </w:rPr>
          <w:t xml:space="preserve">2.11</w:t>
        </w:r>
      </w:hyperlink>
      <w:r>
        <w:rPr>
          <w:sz w:val="20"/>
        </w:rPr>
        <w:t xml:space="preserve"> настоящего порядка;</w:t>
      </w:r>
    </w:p>
    <w:p>
      <w:pPr>
        <w:pStyle w:val="0"/>
        <w:spacing w:before="200" w:line-rule="auto"/>
        <w:ind w:firstLine="540"/>
        <w:jc w:val="both"/>
      </w:pPr>
      <w:r>
        <w:rPr>
          <w:sz w:val="20"/>
        </w:rPr>
        <w:t xml:space="preserve">л) форма представления предложения на участие в отборе;</w:t>
      </w:r>
    </w:p>
    <w:p>
      <w:pPr>
        <w:pStyle w:val="0"/>
        <w:spacing w:before="200" w:line-rule="auto"/>
        <w:ind w:firstLine="540"/>
        <w:jc w:val="both"/>
      </w:pPr>
      <w:r>
        <w:rPr>
          <w:sz w:val="20"/>
        </w:rP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history="0" w:anchor="P77" w:tooltip="2.4. Требования, которым должен соответствовать участник отбора на первое число месяца, предшествующего месяцу, в котором планируется проведение отбор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о) правила рассмотрения и оценки предложений участников отбора в соответствии с </w:t>
      </w:r>
      <w:hyperlink w:history="0" w:anchor="P101" w:tooltip="2.13. Министерство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w:r>
          <w:rPr>
            <w:sz w:val="20"/>
            <w:color w:val="0000ff"/>
          </w:rPr>
          <w:t xml:space="preserve">пунктами 2.13</w:t>
        </w:r>
      </w:hyperlink>
      <w:r>
        <w:rPr>
          <w:sz w:val="20"/>
        </w:rPr>
        <w:t xml:space="preserve"> - </w:t>
      </w:r>
      <w:hyperlink w:history="0" w:anchor="P116" w:tooltip="2.18.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
        <w:r>
          <w:rPr>
            <w:sz w:val="20"/>
            <w:color w:val="0000ff"/>
          </w:rPr>
          <w:t xml:space="preserve">2.18</w:t>
        </w:r>
      </w:hyperlink>
      <w:r>
        <w:rPr>
          <w:sz w:val="20"/>
        </w:rPr>
        <w:t xml:space="preserve">, </w:t>
      </w:r>
      <w:hyperlink w:history="0" w:anchor="P120" w:tooltip="3.1. Субсидии предоставляются на развитие и пропаганду детско-юношеского спорта, организацию подготовки и проведения VIII Международных спортивных игр &quot;Дети Азии&quot;, а также на выполнение мероприятий, указанных в плане расходов по подготовке и проведению VIII летних Международных спортивных игр &quot;Дети Азии&quot;, утвержденном распоряжением Главы Республики Саха (Якутия) от 28 марта 2023 г. N 425-РГ &quot;О плане по подготовке и проведению VIII Международных спортивных игр &quot;Дети Азии&quot;.">
        <w:r>
          <w:rPr>
            <w:sz w:val="20"/>
            <w:color w:val="0000ff"/>
          </w:rPr>
          <w:t xml:space="preserve">3.1</w:t>
        </w:r>
      </w:hyperlink>
      <w:r>
        <w:rPr>
          <w:sz w:val="20"/>
        </w:rPr>
        <w:t xml:space="preserve">, </w:t>
      </w:r>
      <w:hyperlink w:history="0" w:anchor="P121" w:tooltip="3.2. Министерство осуществляет проверку соответствия участника отбора требованиям, установленным подпунктами &quot;а&quot;, &quot;б&quot;, &quot;г&quot;, &quot;е&quot;, &quot;ж&quot; пункта 2.4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пунктом 2.13 настоящего порядка.">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 порядок предоставления участникам отбора разъяснений о положениях объявления, дате начала и окончания срока представления разъяснений в соответствии с </w:t>
      </w:r>
      <w:hyperlink w:history="0" w:anchor="P98" w:tooltip="2.12. Участник отбора в течение срока подачи/приема предложений, указанного в пункте 2.3 настоящего порядка, вправе обратиться в Министерство за разъяснением положений объявления письменно или устно.">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р)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с)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у) дата начала подачи или окончания приема предложений участников отбора, которая не может быть ранее 10-го календарного дня, следующего за днем размещения объявления о проведении отбора.</w:t>
      </w:r>
    </w:p>
    <w:bookmarkStart w:id="77" w:name="P77"/>
    <w:bookmarkEnd w:id="77"/>
    <w:p>
      <w:pPr>
        <w:pStyle w:val="0"/>
        <w:spacing w:before="200" w:line-rule="auto"/>
        <w:ind w:firstLine="540"/>
        <w:jc w:val="both"/>
      </w:pPr>
      <w:r>
        <w:rPr>
          <w:sz w:val="20"/>
        </w:rPr>
        <w:t xml:space="preserve">2.4. Требования, которым должен соответствовать участник отбора на первое число месяца, предшествующего месяцу, в котором планируется проведение отбора:</w:t>
      </w:r>
    </w:p>
    <w:bookmarkStart w:id="78" w:name="P78"/>
    <w:bookmarkEnd w:id="78"/>
    <w:p>
      <w:pPr>
        <w:pStyle w:val="0"/>
        <w:spacing w:before="200" w:line-rule="auto"/>
        <w:ind w:firstLine="540"/>
        <w:jc w:val="both"/>
      </w:pPr>
      <w:r>
        <w:rPr>
          <w:sz w:val="20"/>
        </w:rPr>
        <w:t xml:space="preserve">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Соответствие участника отбора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w:t>
      </w:r>
    </w:p>
    <w:bookmarkStart w:id="79" w:name="P79"/>
    <w:bookmarkEnd w:id="79"/>
    <w:p>
      <w:pPr>
        <w:pStyle w:val="0"/>
        <w:spacing w:before="200" w:line-rule="auto"/>
        <w:ind w:firstLine="540"/>
        <w:jc w:val="both"/>
      </w:pPr>
      <w:r>
        <w:rPr>
          <w:sz w:val="20"/>
        </w:rPr>
        <w:t xml:space="preserve">б)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 Данное требование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bookmarkStart w:id="80" w:name="P80"/>
    <w:bookmarkEnd w:id="80"/>
    <w:p>
      <w:pPr>
        <w:pStyle w:val="0"/>
        <w:spacing w:before="200" w:line-rule="auto"/>
        <w:ind w:firstLine="540"/>
        <w:jc w:val="both"/>
      </w:pPr>
      <w:r>
        <w:rPr>
          <w:sz w:val="20"/>
        </w:rPr>
        <w:t xml:space="preserve">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81" w:name="P81"/>
    <w:bookmarkEnd w:id="81"/>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Соответствие участника отбора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w:t>
      </w:r>
    </w:p>
    <w:bookmarkStart w:id="82" w:name="P82"/>
    <w:bookmarkEnd w:id="82"/>
    <w:p>
      <w:pPr>
        <w:pStyle w:val="0"/>
        <w:spacing w:before="200" w:line-rule="auto"/>
        <w:ind w:firstLine="540"/>
        <w:jc w:val="both"/>
      </w:pPr>
      <w:r>
        <w:rPr>
          <w:sz w:val="20"/>
        </w:rPr>
        <w:t xml:space="preserve">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трех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3" w:name="P83"/>
    <w:bookmarkEnd w:id="83"/>
    <w:p>
      <w:pPr>
        <w:pStyle w:val="0"/>
        <w:spacing w:before="200" w:line-rule="auto"/>
        <w:ind w:firstLine="540"/>
        <w:jc w:val="both"/>
      </w:pPr>
      <w:r>
        <w:rPr>
          <w:sz w:val="20"/>
        </w:rPr>
        <w:t xml:space="preserve">е) участник отбора не должен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Данное требование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bookmarkStart w:id="84" w:name="P84"/>
    <w:bookmarkEnd w:id="84"/>
    <w:p>
      <w:pPr>
        <w:pStyle w:val="0"/>
        <w:spacing w:before="200" w:line-rule="auto"/>
        <w:ind w:firstLine="540"/>
        <w:jc w:val="both"/>
      </w:pPr>
      <w:r>
        <w:rPr>
          <w:sz w:val="20"/>
        </w:rPr>
        <w:t xml:space="preserve">ж) участник отбора должен состоять на учете в налоговых органах на территории Российской Федерации. Соответствие участника отбора требованию, указанному в настоящем подпункте, подтверждается на основании сверки индивидуального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pPr>
        <w:pStyle w:val="0"/>
        <w:spacing w:before="200" w:line-rule="auto"/>
        <w:ind w:firstLine="540"/>
        <w:jc w:val="both"/>
      </w:pPr>
      <w:r>
        <w:rPr>
          <w:sz w:val="20"/>
        </w:rPr>
        <w:t xml:space="preserve">з)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Соответствие участника отбора требованию, указанному в настоящем подпункте, подтверждается декларацией участника;</w:t>
      </w:r>
    </w:p>
    <w:p>
      <w:pPr>
        <w:pStyle w:val="0"/>
        <w:spacing w:before="200" w:line-rule="auto"/>
        <w:ind w:firstLine="540"/>
        <w:jc w:val="both"/>
      </w:pPr>
      <w:r>
        <w:rPr>
          <w:sz w:val="20"/>
        </w:rPr>
        <w:t xml:space="preserve">и) участник отбора не должен иметь задолженности по заработной плате перед работниками организации. Соответствие участника отбора требованию, указанному в настоящем подпункте, подтверждается декларацией участника;</w:t>
      </w:r>
    </w:p>
    <w:p>
      <w:pPr>
        <w:pStyle w:val="0"/>
        <w:spacing w:before="200" w:line-rule="auto"/>
        <w:ind w:firstLine="540"/>
        <w:jc w:val="both"/>
      </w:pPr>
      <w:r>
        <w:rPr>
          <w:sz w:val="20"/>
        </w:rPr>
        <w:t xml:space="preserve">к) в отношении участника налоговым органом не должно быть принято решение о его предстоящем исключении из Единого государственного реестра юридических лиц на основании </w:t>
      </w:r>
      <w:hyperlink w:history="0" r:id="rId1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статьи 21.1</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 Соответствие участника отбора требованию, указанному в настоящем подпункте, подтверждается декларацией участника.</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w:t>
      </w:r>
      <w:r>
        <w:rPr>
          <w:sz w:val="20"/>
        </w:rPr>
        <w:t xml:space="preserve">https://egrul.nalog.ru</w:t>
      </w:r>
      <w:r>
        <w:rPr>
          <w:sz w:val="20"/>
        </w:rPr>
        <w:t xml:space="preserve">).</w:t>
      </w:r>
    </w:p>
    <w:bookmarkStart w:id="89" w:name="P89"/>
    <w:bookmarkEnd w:id="89"/>
    <w:p>
      <w:pPr>
        <w:pStyle w:val="0"/>
        <w:spacing w:before="200" w:line-rule="auto"/>
        <w:ind w:firstLine="540"/>
        <w:jc w:val="both"/>
      </w:pPr>
      <w:r>
        <w:rPr>
          <w:sz w:val="20"/>
        </w:rPr>
        <w:t xml:space="preserve">2.5. Участник отбора подает </w:t>
      </w:r>
      <w:hyperlink w:history="0" w:anchor="P227" w:tooltip="ПРЕДЛОЖЕНИЕ">
        <w:r>
          <w:rPr>
            <w:sz w:val="20"/>
            <w:color w:val="0000ff"/>
          </w:rPr>
          <w:t xml:space="preserve">предложение</w:t>
        </w:r>
      </w:hyperlink>
      <w:r>
        <w:rPr>
          <w:sz w:val="20"/>
        </w:rPr>
        <w:t xml:space="preserve"> с приложенными документами, установленными в </w:t>
      </w:r>
      <w:hyperlink w:history="0" w:anchor="P123" w:tooltip="3.4. Перечень документов, представляемых лицом, претендующим на получение субсидии для подтверждения соответствия требованиям:">
        <w:r>
          <w:rPr>
            <w:sz w:val="20"/>
            <w:color w:val="0000ff"/>
          </w:rPr>
          <w:t xml:space="preserve">пункте 3.4</w:t>
        </w:r>
      </w:hyperlink>
      <w:r>
        <w:rPr>
          <w:sz w:val="20"/>
        </w:rPr>
        <w:t xml:space="preserve"> настоящего порядка, в Министерство на бумажном носителе или на адрес электронной почты Министерства, указанный в объявлении, в виде электронных документов, подписанных усиленной квалифицированной электронной подписью, по форме согласно приложению к настоящему порядку.</w:t>
      </w:r>
    </w:p>
    <w:bookmarkStart w:id="90" w:name="P90"/>
    <w:bookmarkEnd w:id="90"/>
    <w:p>
      <w:pPr>
        <w:pStyle w:val="0"/>
        <w:spacing w:before="200" w:line-rule="auto"/>
        <w:ind w:firstLine="540"/>
        <w:jc w:val="both"/>
      </w:pPr>
      <w:r>
        <w:rPr>
          <w:sz w:val="20"/>
        </w:rPr>
        <w:t xml:space="preserve">2.6. Предложение на участие в отборе подписывается руководителем организации.</w:t>
      </w:r>
    </w:p>
    <w:bookmarkStart w:id="91" w:name="P91"/>
    <w:bookmarkEnd w:id="91"/>
    <w:p>
      <w:pPr>
        <w:pStyle w:val="0"/>
        <w:spacing w:before="200" w:line-rule="auto"/>
        <w:ind w:firstLine="540"/>
        <w:jc w:val="both"/>
      </w:pPr>
      <w:r>
        <w:rPr>
          <w:sz w:val="20"/>
        </w:rPr>
        <w:t xml:space="preserve">2.7. В случае, если предложение на участие в отборе подписано лицом, не являющимся руководителем организации,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их копий должны быть возвращены указанному лицу.</w:t>
      </w:r>
    </w:p>
    <w:p>
      <w:pPr>
        <w:pStyle w:val="0"/>
        <w:spacing w:before="200" w:line-rule="auto"/>
        <w:ind w:firstLine="540"/>
        <w:jc w:val="both"/>
      </w:pPr>
      <w:r>
        <w:rPr>
          <w:sz w:val="20"/>
        </w:rPr>
        <w:t xml:space="preserve">2.8. К предложению прилагаются документы, перечень которых указан в </w:t>
      </w:r>
      <w:hyperlink w:history="0" w:anchor="P123" w:tooltip="3.4. Перечень документов, представляемых лицом, претендующим на получение субсидии для подтверждения соответствия требованиям:">
        <w:r>
          <w:rPr>
            <w:sz w:val="20"/>
            <w:color w:val="0000ff"/>
          </w:rPr>
          <w:t xml:space="preserve">пункте 3.4</w:t>
        </w:r>
      </w:hyperlink>
      <w:r>
        <w:rPr>
          <w:sz w:val="20"/>
        </w:rPr>
        <w:t xml:space="preserve"> настоящего порядка. Копии документов должны быть заверены лицами, уполномоченными подавать предложение на участие в отборе в соответствии с </w:t>
      </w:r>
      <w:hyperlink w:history="0" w:anchor="P90" w:tooltip="2.6. Предложение на участие в отборе подписывается руководителем организации.">
        <w:r>
          <w:rPr>
            <w:sz w:val="20"/>
            <w:color w:val="0000ff"/>
          </w:rPr>
          <w:t xml:space="preserve">пунктами 2.6</w:t>
        </w:r>
      </w:hyperlink>
      <w:r>
        <w:rPr>
          <w:sz w:val="20"/>
        </w:rPr>
        <w:t xml:space="preserve"> и </w:t>
      </w:r>
      <w:hyperlink w:history="0" w:anchor="P91" w:tooltip="2.7. В случае, если предложение на участие в отборе подписано лицом, не являющимся руководителем организац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их копий должны быть возвращены указанному лицу.">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2.9. Участник отбора вправе подать только одно предложение.</w:t>
      </w:r>
    </w:p>
    <w:p>
      <w:pPr>
        <w:pStyle w:val="0"/>
        <w:spacing w:before="200" w:line-rule="auto"/>
        <w:ind w:firstLine="540"/>
        <w:jc w:val="both"/>
      </w:pPr>
      <w:r>
        <w:rPr>
          <w:sz w:val="20"/>
        </w:rPr>
        <w:t xml:space="preserve">2.10.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w:t>
      </w:r>
    </w:p>
    <w:bookmarkStart w:id="95" w:name="P95"/>
    <w:bookmarkEnd w:id="95"/>
    <w:p>
      <w:pPr>
        <w:pStyle w:val="0"/>
        <w:spacing w:before="200" w:line-rule="auto"/>
        <w:ind w:firstLine="540"/>
        <w:jc w:val="both"/>
      </w:pPr>
      <w:r>
        <w:rPr>
          <w:sz w:val="20"/>
        </w:rPr>
        <w:t xml:space="preserve">2.11.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history="0" w:anchor="P90" w:tooltip="2.6. Предложение на участие в отборе подписывается руководителем организации.">
        <w:r>
          <w:rPr>
            <w:sz w:val="20"/>
            <w:color w:val="0000ff"/>
          </w:rPr>
          <w:t xml:space="preserve">пунктами 2.6</w:t>
        </w:r>
      </w:hyperlink>
      <w:r>
        <w:rPr>
          <w:sz w:val="20"/>
        </w:rPr>
        <w:t xml:space="preserve"> и </w:t>
      </w:r>
      <w:hyperlink w:history="0" w:anchor="P91" w:tooltip="2.7. В случае, если предложение на участие в отборе подписано лицом, не являющимся руководителем организац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их копий должны быть возвращены указанному лицу.">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Министерство осуществляет возврат участнику отбора предложения на участие в отборе в течение трех рабочих дней со дня поступления письменного заявления об отзыве предложения на участие в отборе в Министерство.</w:t>
      </w:r>
    </w:p>
    <w:p>
      <w:pPr>
        <w:pStyle w:val="0"/>
        <w:spacing w:before="200" w:line-rule="auto"/>
        <w:ind w:firstLine="540"/>
        <w:jc w:val="both"/>
      </w:pPr>
      <w:r>
        <w:rPr>
          <w:sz w:val="20"/>
        </w:rPr>
        <w:t xml:space="preserve">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bookmarkStart w:id="98" w:name="P98"/>
    <w:bookmarkEnd w:id="98"/>
    <w:p>
      <w:pPr>
        <w:pStyle w:val="0"/>
        <w:spacing w:before="200" w:line-rule="auto"/>
        <w:ind w:firstLine="540"/>
        <w:jc w:val="both"/>
      </w:pPr>
      <w:r>
        <w:rPr>
          <w:sz w:val="20"/>
        </w:rPr>
        <w:t xml:space="preserve">2.12. Участник отбора в течение срока подачи/приема предложений, указанного в </w:t>
      </w:r>
      <w:hyperlink w:history="0" w:anchor="P57" w:tooltip="2.3. В объявлении указываются:">
        <w:r>
          <w:rPr>
            <w:sz w:val="20"/>
            <w:color w:val="0000ff"/>
          </w:rPr>
          <w:t xml:space="preserve">пункте 2.3</w:t>
        </w:r>
      </w:hyperlink>
      <w:r>
        <w:rPr>
          <w:sz w:val="20"/>
        </w:rPr>
        <w:t xml:space="preserve"> настоящего порядка, вправе обратиться в Министерство за разъяснением положений объявления письменно или устно.</w:t>
      </w:r>
    </w:p>
    <w:p>
      <w:pPr>
        <w:pStyle w:val="0"/>
        <w:spacing w:before="200" w:line-rule="auto"/>
        <w:ind w:firstLine="540"/>
        <w:jc w:val="both"/>
      </w:pPr>
      <w:r>
        <w:rPr>
          <w:sz w:val="20"/>
        </w:rPr>
        <w:t xml:space="preserve">Устная консультация оказывается по контактным номерам должностных лиц Министерства, указанным в объявлении.</w:t>
      </w:r>
    </w:p>
    <w:p>
      <w:pPr>
        <w:pStyle w:val="0"/>
        <w:spacing w:before="200" w:line-rule="auto"/>
        <w:ind w:firstLine="540"/>
        <w:jc w:val="both"/>
      </w:pPr>
      <w:r>
        <w:rPr>
          <w:sz w:val="20"/>
        </w:rPr>
        <w:t xml:space="preserve">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пяти рабочих дней со дня поступления обращения в Министерство.</w:t>
      </w:r>
    </w:p>
    <w:bookmarkStart w:id="101" w:name="P101"/>
    <w:bookmarkEnd w:id="101"/>
    <w:p>
      <w:pPr>
        <w:pStyle w:val="0"/>
        <w:spacing w:before="200" w:line-rule="auto"/>
        <w:ind w:firstLine="540"/>
        <w:jc w:val="both"/>
      </w:pPr>
      <w:r>
        <w:rPr>
          <w:sz w:val="20"/>
        </w:rPr>
        <w:t xml:space="preserve">2.13. Министерство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2.14. Министерство принимает решение об отклонении предложения участника отбора на стадии рассмотрения и оценки предложений в случае:</w:t>
      </w:r>
    </w:p>
    <w:p>
      <w:pPr>
        <w:pStyle w:val="0"/>
        <w:spacing w:before="200" w:line-rule="auto"/>
        <w:ind w:firstLine="540"/>
        <w:jc w:val="both"/>
      </w:pPr>
      <w:r>
        <w:rPr>
          <w:sz w:val="20"/>
        </w:rPr>
        <w:t xml:space="preserve">а) несоответствия участника отбора требованиям, установленным в </w:t>
      </w:r>
      <w:hyperlink w:history="0" w:anchor="P77" w:tooltip="2.4. Требования, которым должен соответствовать участник отбора на первое число месяца, предшествующего месяцу, в котором планируется проведение отбора:">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в) недостоверности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подачи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д) несоответствия категории получателей отбора, указанных в </w:t>
      </w:r>
      <w:hyperlink w:history="0" w:anchor="P45" w:tooltip="1.4. К категории получателей субсидий относятся некоммерческие организации, ведущие деятельность в области физической культуры и спорта.">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е) несоответствия критериям отбора, указанным в </w:t>
      </w:r>
      <w:hyperlink w:history="0" w:anchor="P46" w:tooltip="1.5. Критериями отбора получателей субсидий являются:">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2.15. Перечень получателей субсидий утверждается не позднее 14 рабочих дней со дня окончания срока приема предложений на участие в отборе приказом Министерства.</w:t>
      </w:r>
    </w:p>
    <w:p>
      <w:pPr>
        <w:pStyle w:val="0"/>
        <w:spacing w:before="200" w:line-rule="auto"/>
        <w:ind w:firstLine="540"/>
        <w:jc w:val="both"/>
      </w:pPr>
      <w:r>
        <w:rPr>
          <w:sz w:val="20"/>
        </w:rPr>
        <w:t xml:space="preserve">2.16. Информация о результатах рассмотрения предложений размещается на едином портале в случае проведения отбора в системе "Электронный бюджет" и на официальном сайте Министерства не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2.17. Информация о результатах рассмотрения предложений должна включать следующие сведения:</w:t>
      </w:r>
    </w:p>
    <w:p>
      <w:pPr>
        <w:pStyle w:val="0"/>
        <w:spacing w:before="200" w:line-rule="auto"/>
        <w:ind w:firstLine="540"/>
        <w:jc w:val="both"/>
      </w:pPr>
      <w:r>
        <w:rPr>
          <w:sz w:val="20"/>
        </w:rPr>
        <w:t xml:space="preserve">а) дата, время и место проведения рассмотрения предложений;</w:t>
      </w:r>
    </w:p>
    <w:p>
      <w:pPr>
        <w:pStyle w:val="0"/>
        <w:spacing w:before="200" w:line-rule="auto"/>
        <w:ind w:firstLine="540"/>
        <w:jc w:val="both"/>
      </w:pPr>
      <w:r>
        <w:rPr>
          <w:sz w:val="20"/>
        </w:rPr>
        <w:t xml:space="preserve">б) информация об участниках отбора, предложения которых были рассмотрены;</w:t>
      </w:r>
    </w:p>
    <w:p>
      <w:pPr>
        <w:pStyle w:val="0"/>
        <w:spacing w:before="200" w:line-rule="auto"/>
        <w:ind w:firstLine="540"/>
        <w:jc w:val="both"/>
      </w:pPr>
      <w:r>
        <w:rPr>
          <w:sz w:val="20"/>
        </w:rPr>
        <w:t xml:space="preserve">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г) наименование получателя (получателей) субсидии, с которым заключается соглашение, и размер предоставляемой ему субсидии.</w:t>
      </w:r>
    </w:p>
    <w:bookmarkStart w:id="116" w:name="P116"/>
    <w:bookmarkEnd w:id="116"/>
    <w:p>
      <w:pPr>
        <w:pStyle w:val="0"/>
        <w:spacing w:before="200" w:line-rule="auto"/>
        <w:ind w:firstLine="540"/>
        <w:jc w:val="both"/>
      </w:pPr>
      <w:r>
        <w:rPr>
          <w:sz w:val="20"/>
        </w:rPr>
        <w:t xml:space="preserve">2.18.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20" w:name="P120"/>
    <w:bookmarkEnd w:id="120"/>
    <w:p>
      <w:pPr>
        <w:pStyle w:val="0"/>
        <w:ind w:firstLine="540"/>
        <w:jc w:val="both"/>
      </w:pPr>
      <w:r>
        <w:rPr>
          <w:sz w:val="20"/>
        </w:rPr>
        <w:t xml:space="preserve">3.1. Субсидии предоставляются на развитие и пропаганду детско-юношеского спорта, организацию подготовки и проведения VIII Международных спортивных игр "Дети Азии", а также на выполнение мероприятий, указанных в </w:t>
      </w:r>
      <w:hyperlink w:history="0" r:id="rId13" w:tooltip="Распоряжение Главы РС(Я) от 28.03.2023 N 425-РГ (ред. от 16.04.2024) &quot;О плане по подготовке и проведению VIII Международных спортивных игр &quot;Дети Азии&quot; {КонсультантПлюс}">
        <w:r>
          <w:rPr>
            <w:sz w:val="20"/>
            <w:color w:val="0000ff"/>
          </w:rPr>
          <w:t xml:space="preserve">плане</w:t>
        </w:r>
      </w:hyperlink>
      <w:r>
        <w:rPr>
          <w:sz w:val="20"/>
        </w:rPr>
        <w:t xml:space="preserve"> расходов по подготовке и проведению VIII летних Международных спортивных игр "Дети Азии", утвержденном распоряжением Главы Республики Саха (Якутия) от 28 марта 2023 г. N 425-РГ "О плане по подготовке и проведению VIII Международных спортивных игр "Дети Азии".</w:t>
      </w:r>
    </w:p>
    <w:bookmarkStart w:id="121" w:name="P121"/>
    <w:bookmarkEnd w:id="121"/>
    <w:p>
      <w:pPr>
        <w:pStyle w:val="0"/>
        <w:spacing w:before="200" w:line-rule="auto"/>
        <w:ind w:firstLine="540"/>
        <w:jc w:val="both"/>
      </w:pPr>
      <w:r>
        <w:rPr>
          <w:sz w:val="20"/>
        </w:rPr>
        <w:t xml:space="preserve">3.2. Министерство осуществляет проверку соответствия участника отбора требованиям, установленным </w:t>
      </w:r>
      <w:hyperlink w:history="0" w:anchor="P78" w:tooltip="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ответствие участника отбора требованию, указанному в настоящем подпункте, подтверждается в порядке межведомственного информационного взаимодействия с уполномоченными государственными органами;">
        <w:r>
          <w:rPr>
            <w:sz w:val="20"/>
            <w:color w:val="0000ff"/>
          </w:rPr>
          <w:t xml:space="preserve">подпунктами "а"</w:t>
        </w:r>
      </w:hyperlink>
      <w:r>
        <w:rPr>
          <w:sz w:val="20"/>
        </w:rPr>
        <w:t xml:space="preserve">, "</w:t>
      </w:r>
      <w:hyperlink w:history="0" w:anchor="P79" w:tooltip="б) 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 Данное требование подтверждается путем направления запросов в исполнительные органы государственной власти Республики Саха (Якутия) в порядке межведомственн...">
        <w:r>
          <w:rPr>
            <w:sz w:val="20"/>
            <w:color w:val="0000ff"/>
          </w:rPr>
          <w:t xml:space="preserve">б</w:t>
        </w:r>
      </w:hyperlink>
      <w:r>
        <w:rPr>
          <w:sz w:val="20"/>
        </w:rPr>
        <w:t xml:space="preserve">", "</w:t>
      </w:r>
      <w:hyperlink w:history="0" w:anchor="P81" w:tooltip="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оответствие участника отбора требованию, указанному в настоящем подпункте, подтверждается в порядке межведомственного информационного взаимодействия с уполномоченным государственным органом;">
        <w:r>
          <w:rPr>
            <w:sz w:val="20"/>
            <w:color w:val="0000ff"/>
          </w:rPr>
          <w:t xml:space="preserve">г</w:t>
        </w:r>
      </w:hyperlink>
      <w:r>
        <w:rPr>
          <w:sz w:val="20"/>
        </w:rPr>
        <w:t xml:space="preserve">", "</w:t>
      </w:r>
      <w:hyperlink w:history="0" w:anchor="P83" w:tooltip="е) участник отбора не должен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 Данное требовани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
        <w:r>
          <w:rPr>
            <w:sz w:val="20"/>
            <w:color w:val="0000ff"/>
          </w:rPr>
          <w:t xml:space="preserve">е</w:t>
        </w:r>
      </w:hyperlink>
      <w:r>
        <w:rPr>
          <w:sz w:val="20"/>
        </w:rPr>
        <w:t xml:space="preserve">", </w:t>
      </w:r>
      <w:hyperlink w:history="0" w:anchor="P84" w:tooltip="ж) участник отбора должен состоять на учете в налоговых органах на территории Российской Федерации. Соответствие участника отбора требованию, указанному в настоящем подпункте, подтверждается на основании сверки индивидуаль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
        <w:r>
          <w:rPr>
            <w:sz w:val="20"/>
            <w:color w:val="0000ff"/>
          </w:rPr>
          <w:t xml:space="preserve">"ж" пункта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w:t>
      </w:r>
      <w:hyperlink w:history="0" w:anchor="P101" w:tooltip="2.13. Министерство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3.3. Министерство осуществляет проверку соответствия участника отбора требованиям, установленным </w:t>
      </w:r>
      <w:hyperlink w:history="0" w:anchor="P80" w:tooltip="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подпунктами "в"</w:t>
        </w:r>
      </w:hyperlink>
      <w:r>
        <w:rPr>
          <w:sz w:val="20"/>
        </w:rPr>
        <w:t xml:space="preserve">, </w:t>
      </w:r>
      <w:hyperlink w:history="0" w:anchor="P82" w:tooltip="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
        <w:r>
          <w:rPr>
            <w:sz w:val="20"/>
            <w:color w:val="0000ff"/>
          </w:rPr>
          <w:t xml:space="preserve">"д" пункта 2.4</w:t>
        </w:r>
      </w:hyperlink>
      <w:r>
        <w:rPr>
          <w:sz w:val="20"/>
        </w:rPr>
        <w:t xml:space="preserve"> настоящего порядка, на основании документов, указанных в </w:t>
      </w:r>
      <w:hyperlink w:history="0" w:anchor="P123" w:tooltip="3.4. Перечень документов, представляемых лицом, претендующим на получение субсидии для подтверждения соответствия требованиям:">
        <w:r>
          <w:rPr>
            <w:sz w:val="20"/>
            <w:color w:val="0000ff"/>
          </w:rPr>
          <w:t xml:space="preserve">пункте 3.4</w:t>
        </w:r>
      </w:hyperlink>
      <w:r>
        <w:rPr>
          <w:sz w:val="20"/>
        </w:rPr>
        <w:t xml:space="preserve"> настоящего порядка, в сроки, установленные </w:t>
      </w:r>
      <w:hyperlink w:history="0" w:anchor="P101" w:tooltip="2.13. Министерство в течение 10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w:r>
          <w:rPr>
            <w:sz w:val="20"/>
            <w:color w:val="0000ff"/>
          </w:rPr>
          <w:t xml:space="preserve">пунктом 2.13</w:t>
        </w:r>
      </w:hyperlink>
      <w:r>
        <w:rPr>
          <w:sz w:val="20"/>
        </w:rPr>
        <w:t xml:space="preserve"> настоящего порядка.</w:t>
      </w:r>
    </w:p>
    <w:bookmarkStart w:id="123" w:name="P123"/>
    <w:bookmarkEnd w:id="123"/>
    <w:p>
      <w:pPr>
        <w:pStyle w:val="0"/>
        <w:spacing w:before="200" w:line-rule="auto"/>
        <w:ind w:firstLine="540"/>
        <w:jc w:val="both"/>
      </w:pPr>
      <w:r>
        <w:rPr>
          <w:sz w:val="20"/>
        </w:rPr>
        <w:t xml:space="preserve">3.4. Перечень документов, представляемых лицом, претендующим на получение субсидии для подтверждения соответствия требованиям:</w:t>
      </w:r>
    </w:p>
    <w:p>
      <w:pPr>
        <w:pStyle w:val="0"/>
        <w:spacing w:before="200" w:line-rule="auto"/>
        <w:ind w:firstLine="540"/>
        <w:jc w:val="both"/>
      </w:pPr>
      <w:r>
        <w:rPr>
          <w:sz w:val="20"/>
        </w:rPr>
        <w:t xml:space="preserve">а) предложение для участия в отборе по форме,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б) смета расходов на предоставление субсидии в произвольной форме;</w:t>
      </w:r>
    </w:p>
    <w:p>
      <w:pPr>
        <w:pStyle w:val="0"/>
        <w:spacing w:before="200" w:line-rule="auto"/>
        <w:ind w:firstLine="540"/>
        <w:jc w:val="both"/>
      </w:pPr>
      <w:r>
        <w:rPr>
          <w:sz w:val="20"/>
        </w:rPr>
        <w:t xml:space="preserve">в)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утвержденной Министерством;</w:t>
      </w:r>
    </w:p>
    <w:p>
      <w:pPr>
        <w:pStyle w:val="0"/>
        <w:spacing w:before="200" w:line-rule="auto"/>
        <w:ind w:firstLine="540"/>
        <w:jc w:val="both"/>
      </w:pPr>
      <w:r>
        <w:rPr>
          <w:sz w:val="20"/>
        </w:rPr>
        <w:t xml:space="preserve">г) справка, подписанная участником отбора, о том,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справка, подписанная участником отбора, о том, что юридическое лицо не имеет задолженности по заработной плате перед работниками организации;</w:t>
      </w:r>
    </w:p>
    <w:p>
      <w:pPr>
        <w:pStyle w:val="0"/>
        <w:spacing w:before="200" w:line-rule="auto"/>
        <w:ind w:firstLine="540"/>
        <w:jc w:val="both"/>
      </w:pPr>
      <w:r>
        <w:rPr>
          <w:sz w:val="20"/>
        </w:rPr>
        <w:t xml:space="preserve">е) копия договора о взаимодействии с национальными олимпийскими комитетами стран Азии или Международным комитетом "Дети Азии";</w:t>
      </w:r>
    </w:p>
    <w:p>
      <w:pPr>
        <w:pStyle w:val="0"/>
        <w:spacing w:before="200" w:line-rule="auto"/>
        <w:ind w:firstLine="540"/>
        <w:jc w:val="both"/>
      </w:pPr>
      <w:r>
        <w:rPr>
          <w:sz w:val="20"/>
        </w:rPr>
        <w:t xml:space="preserve">ж) декларация участника отбора о том, что он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з) декларация участника отбора о том, что он не имеет задолженности по заработной плате перед работниками организации;</w:t>
      </w:r>
    </w:p>
    <w:p>
      <w:pPr>
        <w:pStyle w:val="0"/>
        <w:spacing w:before="200" w:line-rule="auto"/>
        <w:ind w:firstLine="540"/>
        <w:jc w:val="both"/>
      </w:pPr>
      <w:r>
        <w:rPr>
          <w:sz w:val="20"/>
        </w:rPr>
        <w:t xml:space="preserve">и) декларация участника отбора о том, что не принято решение о его предстоящем исключении из Единого государственного реестра юридических лиц на основании </w:t>
      </w:r>
      <w:hyperlink w:history="0" r:id="rId1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статьи 21.1</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3.5.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перечню документов, указанному в </w:t>
      </w:r>
      <w:hyperlink w:history="0" w:anchor="P123" w:tooltip="3.4. Перечень документов, представляемых лицом, претендующим на получение субсидии для подтверждения соответствия требованиям:">
        <w:r>
          <w:rPr>
            <w:sz w:val="20"/>
            <w:color w:val="0000ff"/>
          </w:rPr>
          <w:t xml:space="preserve">пункте 3.4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bookmarkStart w:id="136" w:name="P136"/>
    <w:bookmarkEnd w:id="136"/>
    <w:p>
      <w:pPr>
        <w:pStyle w:val="0"/>
        <w:spacing w:before="200" w:line-rule="auto"/>
        <w:ind w:firstLine="540"/>
        <w:jc w:val="both"/>
      </w:pPr>
      <w:r>
        <w:rPr>
          <w:sz w:val="20"/>
        </w:rPr>
        <w:t xml:space="preserve">3.6. Условиями предоставления субсидии, включаемыми в соглашение, являются:</w:t>
      </w:r>
    </w:p>
    <w:p>
      <w:pPr>
        <w:pStyle w:val="0"/>
        <w:spacing w:before="200" w:line-rule="auto"/>
        <w:ind w:firstLine="540"/>
        <w:jc w:val="both"/>
      </w:pPr>
      <w:r>
        <w:rPr>
          <w:sz w:val="20"/>
        </w:rPr>
        <w:t xml:space="preserve">а) наличие обязательства получателя субсидии о представлении отчета о достижении значений результата предоставления субсидии в порядке, установленном </w:t>
      </w:r>
      <w:hyperlink w:history="0" w:anchor="P173" w:tooltip="4.1. Получатель субсидии ежеквартально до 20 числа, следующего за отчетным периодом получения субсидии, обязан представить в Министерство отчет о достижении значений результата предоставления субсидии в письменной форме на бумажном носителе по форме, утвержденной приказом Министерства финансов Республики Саха (Якутия).">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б) направление расходов, источником финансового обеспечения которых является субсидия;</w:t>
      </w:r>
    </w:p>
    <w:p>
      <w:pPr>
        <w:pStyle w:val="0"/>
        <w:spacing w:before="200" w:line-rule="auto"/>
        <w:ind w:firstLine="540"/>
        <w:jc w:val="both"/>
      </w:pPr>
      <w:r>
        <w:rPr>
          <w:sz w:val="20"/>
        </w:rPr>
        <w:t xml:space="preserve">в)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г)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д) наличие обязательства получателя субсидии об использовании субсидии в соответствии с направлениями расходования средств субсидии, указанными в </w:t>
      </w:r>
      <w:hyperlink w:history="0" w:anchor="P120" w:tooltip="3.1. Субсидии предоставляются на развитие и пропаганду детско-юношеского спорта, организацию подготовки и проведения VIII Международных спортивных игр &quot;Дети Азии&quot;, а также на выполнение мероприятий, указанных в плане расходов по подготовке и проведению VIII летних Международных спортивных игр &quot;Дети Азии&quot;, утвержденном распоряжением Главы Республики Саха (Якутия) от 28 марта 2023 г. N 425-РГ &quot;О плане по подготовке и проведению VIII Международных спортивных игр &quot;Дети Азии&quot;.">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history="0" w:anchor="P174" w:tooltip="4.2. Получатели субсидии ежеквартально не позднее 20 числа месяца, следующего за отчетным кварталом, обязаны представить в Министерство отчет об осуществлении расходов, источником финансового обеспечения которых является субсидия, на бумажном носителе по форме, утвержденной приказом Министерства финансов Республики Саха (Якутия).">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ж) иностранный агент не вправе получать государственную финансовую и иную имущественную поддержку, в том числе при осуществлении творческой деятельности.</w:t>
      </w:r>
    </w:p>
    <w:p>
      <w:pPr>
        <w:pStyle w:val="0"/>
        <w:spacing w:before="200" w:line-rule="auto"/>
        <w:ind w:firstLine="540"/>
        <w:jc w:val="both"/>
      </w:pPr>
      <w:r>
        <w:rPr>
          <w:sz w:val="20"/>
        </w:rPr>
        <w:t xml:space="preserve">3.7.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на плановый период.</w:t>
      </w:r>
    </w:p>
    <w:p>
      <w:pPr>
        <w:pStyle w:val="0"/>
        <w:spacing w:before="200" w:line-rule="auto"/>
        <w:ind w:firstLine="540"/>
        <w:jc w:val="both"/>
      </w:pPr>
      <w:r>
        <w:rPr>
          <w:sz w:val="20"/>
        </w:rPr>
        <w:t xml:space="preserve">Распределение субсидий между получателями субсидий рассчитывается по следующей формуле:</w:t>
      </w:r>
    </w:p>
    <w:p>
      <w:pPr>
        <w:pStyle w:val="0"/>
        <w:jc w:val="both"/>
      </w:pPr>
      <w:r>
        <w:rPr>
          <w:sz w:val="20"/>
        </w:rPr>
      </w:r>
    </w:p>
    <w:p>
      <w:pPr>
        <w:pStyle w:val="0"/>
        <w:jc w:val="center"/>
      </w:pPr>
      <w:r>
        <w:rPr>
          <w:position w:val="-25"/>
        </w:rPr>
        <w:drawing>
          <wp:inline distT="0" distB="0" distL="0" distR="0">
            <wp:extent cx="1104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i</w:t>
      </w:r>
      <w:r>
        <w:rPr>
          <w:sz w:val="20"/>
        </w:rPr>
        <w:t xml:space="preserve"> - размер субсидии, предоставляемой i-й некоммерческой организации;</w:t>
      </w:r>
    </w:p>
    <w:p>
      <w:pPr>
        <w:pStyle w:val="0"/>
        <w:spacing w:before="200" w:line-rule="auto"/>
        <w:ind w:firstLine="540"/>
        <w:jc w:val="both"/>
      </w:pPr>
      <w:r>
        <w:rPr>
          <w:sz w:val="20"/>
        </w:rPr>
        <w:t xml:space="preserve">СУБ - общий размер субсидии, предусмотренной в государственном бюджете Республики Саха (Якутия) на соответствующий финансовый год;</w:t>
      </w:r>
    </w:p>
    <w:p>
      <w:pPr>
        <w:pStyle w:val="0"/>
        <w:spacing w:before="200" w:line-rule="auto"/>
        <w:ind w:firstLine="540"/>
        <w:jc w:val="both"/>
      </w:pPr>
      <w:r>
        <w:rPr>
          <w:sz w:val="20"/>
        </w:rPr>
        <w:t xml:space="preserve">З</w:t>
      </w:r>
      <w:r>
        <w:rPr>
          <w:sz w:val="20"/>
          <w:vertAlign w:val="subscript"/>
        </w:rPr>
        <w:t xml:space="preserve">i</w:t>
      </w:r>
      <w:r>
        <w:rPr>
          <w:sz w:val="20"/>
        </w:rPr>
        <w:t xml:space="preserve"> - размер заявленной i-й некоммерческой организацией потребности в субсидии;</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общий размер (сумма) заявленных некоммерческими организациями потребности в субсидии.</w:t>
      </w:r>
    </w:p>
    <w:p>
      <w:pPr>
        <w:pStyle w:val="0"/>
        <w:spacing w:before="200" w:line-rule="auto"/>
        <w:ind w:firstLine="540"/>
        <w:jc w:val="both"/>
      </w:pPr>
      <w:r>
        <w:rPr>
          <w:sz w:val="20"/>
        </w:rPr>
        <w:t xml:space="preserve">Размер субсидии, предоставляемой i-й некоммерческой организации, должен быть меньше размера заявленной некоммерческой организацией потребности в субсидии или равен ей.</w:t>
      </w:r>
    </w:p>
    <w:p>
      <w:pPr>
        <w:pStyle w:val="0"/>
        <w:spacing w:before="200" w:line-rule="auto"/>
        <w:ind w:firstLine="540"/>
        <w:jc w:val="both"/>
      </w:pPr>
      <w:r>
        <w:rPr>
          <w:sz w:val="20"/>
        </w:rPr>
        <w:t xml:space="preserve">3.8. Приоритет в получении субсидии имеет некоммерческая организация - исполнитель общественно полезных услуг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3.9. В случае нарушения условий предоставления субсидии субсидия подлежит возврату в государственный бюджет Республики Саха (Якутия) в порядке и сроки, установленные </w:t>
      </w:r>
      <w:hyperlink w:history="0" w:anchor="P183" w:tooltip="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в ходе проверок, проведенных Министерством и органами государственного финансового контроля.">
        <w:r>
          <w:rPr>
            <w:sz w:val="20"/>
            <w:color w:val="0000ff"/>
          </w:rPr>
          <w:t xml:space="preserve">пунктами 5.2</w:t>
        </w:r>
      </w:hyperlink>
      <w:r>
        <w:rPr>
          <w:sz w:val="20"/>
        </w:rPr>
        <w:t xml:space="preserve">, </w:t>
      </w:r>
      <w:hyperlink w:history="0" w:anchor="P193" w:tooltip="5.4. Министерство в течение 10 календарных дней со дня выявления факта нарушения условий, установленных при предоставлении субсидии,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
        <w:r>
          <w:rPr>
            <w:sz w:val="20"/>
            <w:color w:val="0000ff"/>
          </w:rPr>
          <w:t xml:space="preserve">5.4</w:t>
        </w:r>
      </w:hyperlink>
      <w:r>
        <w:rPr>
          <w:sz w:val="20"/>
        </w:rPr>
        <w:t xml:space="preserve"> и </w:t>
      </w:r>
      <w:hyperlink w:history="0" w:anchor="P195" w:tooltip="5.5. При неосуществлении получателем субсидии возврата в срок, указанный в пункте 5.4 настоящего порядка, Министерство принимает меры по взысканию сумм субсидии в государственный бюджет с получателя субсидии в судебном порядке.">
        <w:r>
          <w:rPr>
            <w:sz w:val="20"/>
            <w:color w:val="0000ff"/>
          </w:rPr>
          <w:t xml:space="preserve">5.5</w:t>
        </w:r>
      </w:hyperlink>
      <w:r>
        <w:rPr>
          <w:sz w:val="20"/>
        </w:rPr>
        <w:t xml:space="preserve"> настоящего порядка.</w:t>
      </w:r>
    </w:p>
    <w:p>
      <w:pPr>
        <w:pStyle w:val="0"/>
        <w:spacing w:before="200" w:line-rule="auto"/>
        <w:ind w:firstLine="540"/>
        <w:jc w:val="both"/>
      </w:pPr>
      <w:r>
        <w:rPr>
          <w:sz w:val="20"/>
        </w:rPr>
        <w:t xml:space="preserve">3.10. Субсидия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3.11. Министерство в течение семи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бумажном носителе и на адрес электронной почты получателя субсидии указанный в предложении на участие в отборе проект соглашения.</w:t>
      </w:r>
    </w:p>
    <w:p>
      <w:pPr>
        <w:pStyle w:val="0"/>
        <w:spacing w:before="200" w:line-rule="auto"/>
        <w:ind w:firstLine="540"/>
        <w:jc w:val="both"/>
      </w:pPr>
      <w:r>
        <w:rPr>
          <w:sz w:val="20"/>
        </w:rPr>
        <w:t xml:space="preserve">Получатель субсидии должен подписать два экземпляра проекта соглашения в течение 10 рабочих дней со дня получения проекта соглашения и представить их в Министерство.</w:t>
      </w:r>
    </w:p>
    <w:p>
      <w:pPr>
        <w:pStyle w:val="0"/>
        <w:spacing w:before="200" w:line-rule="auto"/>
        <w:ind w:firstLine="540"/>
        <w:jc w:val="both"/>
      </w:pPr>
      <w:r>
        <w:rPr>
          <w:sz w:val="20"/>
        </w:rPr>
        <w:t xml:space="preserve">В случае неподписания получателем субсидии соглашения и непредставления подписанного соглашения в Министерство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bookmarkStart w:id="162" w:name="P162"/>
    <w:bookmarkEnd w:id="162"/>
    <w:p>
      <w:pPr>
        <w:pStyle w:val="0"/>
        <w:spacing w:before="200" w:line-rule="auto"/>
        <w:ind w:firstLine="540"/>
        <w:jc w:val="both"/>
      </w:pPr>
      <w:r>
        <w:rPr>
          <w:sz w:val="20"/>
        </w:rPr>
        <w:t xml:space="preserve">3.12.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history="0" w:anchor="P43" w:tooltip="1.2. Целью предоставления субсидии из государственного бюджета Республики Саха (Якутия) является финансовое обеспечение затрат некоммерческих организаций, осуществляющих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quot;Дети Азии&quot;, а также на выполнение мероприятий, указанных в плане расходов по подготовке и проведению VII...">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3.13. Результаты предоставления субсидий устанавливаются настоящим порядком, их значения и точная дата завершения определяются в соглашениях 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Результатом предоставления субсидии на 31 декабря текущего финансового года является выполнение мероприятий, указанных в </w:t>
      </w:r>
      <w:hyperlink w:history="0" r:id="rId20" w:tooltip="Распоряжение Главы РС(Я) от 28.03.2023 N 425-РГ (ред. от 16.04.2024) &quot;О плане по подготовке и проведению VIII Международных спортивных игр &quot;Дети Азии&quot; {КонсультантПлюс}">
        <w:r>
          <w:rPr>
            <w:sz w:val="20"/>
            <w:color w:val="0000ff"/>
          </w:rPr>
          <w:t xml:space="preserve">плане</w:t>
        </w:r>
      </w:hyperlink>
      <w:r>
        <w:rPr>
          <w:sz w:val="20"/>
        </w:rPr>
        <w:t xml:space="preserve"> расходов по подготовке и проведению VIII летних Международных спортивных игр "Дети Азии", утвержденном распоряжением Главы Республики Саха (Якутия) от 28 марта 2023 г. N 425-РГ "О плане по подготовке и проведению VIII Международных спортивных игр "Дети Азии".</w:t>
      </w:r>
    </w:p>
    <w:p>
      <w:pPr>
        <w:pStyle w:val="0"/>
        <w:spacing w:before="200" w:line-rule="auto"/>
        <w:ind w:firstLine="540"/>
        <w:jc w:val="both"/>
      </w:pPr>
      <w:r>
        <w:rPr>
          <w:sz w:val="20"/>
        </w:rPr>
        <w:t xml:space="preserve">3.14. Перечисление субсидии осуществляется с лицевого счета Министерства, открытого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При этом перечисление субсидии производится в срок не позднее 10 рабочих дней со дня заключения соглашения с получателем субсидии.</w:t>
      </w:r>
    </w:p>
    <w:p>
      <w:pPr>
        <w:pStyle w:val="0"/>
        <w:spacing w:before="200" w:line-rule="auto"/>
        <w:ind w:firstLine="540"/>
        <w:jc w:val="both"/>
      </w:pPr>
      <w:r>
        <w:rPr>
          <w:sz w:val="20"/>
        </w:rPr>
        <w:t xml:space="preserve">3.15.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направляют не позднее 10 февраля текущего финансового года Министерству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spacing w:before="200" w:line-rule="auto"/>
        <w:ind w:firstLine="540"/>
        <w:jc w:val="both"/>
      </w:pPr>
      <w:r>
        <w:rPr>
          <w:sz w:val="20"/>
        </w:rPr>
        <w:t xml:space="preserve">3.16.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а также о возврате указанных средств по согласованию с Министерством финансов Республики Саха (Якутия).</w:t>
      </w:r>
    </w:p>
    <w:p>
      <w:pPr>
        <w:pStyle w:val="0"/>
        <w:spacing w:before="200" w:line-rule="auto"/>
        <w:ind w:firstLine="540"/>
        <w:jc w:val="both"/>
      </w:pPr>
      <w:r>
        <w:rPr>
          <w:sz w:val="20"/>
        </w:rPr>
        <w:t xml:space="preserve">В случае отсутствия решения Министерства, предусмотренного настоящим пунктом, остаток субсидии подлежит возврату в течение 30 календарных дней текущего финансового года.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73" w:name="P173"/>
    <w:bookmarkEnd w:id="173"/>
    <w:p>
      <w:pPr>
        <w:pStyle w:val="0"/>
        <w:ind w:firstLine="540"/>
        <w:jc w:val="both"/>
      </w:pPr>
      <w:r>
        <w:rPr>
          <w:sz w:val="20"/>
        </w:rPr>
        <w:t xml:space="preserve">4.1. Получатель субсидии ежеквартально до 20 числа, следующего за отчетным периодом получения субсидии, обязан представить в Министерство отчет о достижении значений результата предоставления субсидии в письменной форме на бумажном носителе по форме, утвержденной приказом Министерства финансов Республики Саха (Якутия).</w:t>
      </w:r>
    </w:p>
    <w:bookmarkStart w:id="174" w:name="P174"/>
    <w:bookmarkEnd w:id="174"/>
    <w:p>
      <w:pPr>
        <w:pStyle w:val="0"/>
        <w:spacing w:before="200" w:line-rule="auto"/>
        <w:ind w:firstLine="540"/>
        <w:jc w:val="both"/>
      </w:pPr>
      <w:r>
        <w:rPr>
          <w:sz w:val="20"/>
        </w:rPr>
        <w:t xml:space="preserve">4.2. Получатели субсидии ежеквартально не позднее 20 числа месяца, следующего за отчетным кварталом, обязаны представить в Министерство отчет об осуществлении расходов, источником финансового обеспечения которых является субсидия, на бумажном носителе по форме, утвержденной приказом Министерства финансов Республики Саха (Якутия).</w:t>
      </w:r>
    </w:p>
    <w:p>
      <w:pPr>
        <w:pStyle w:val="0"/>
        <w:spacing w:before="200" w:line-rule="auto"/>
        <w:ind w:firstLine="540"/>
        <w:jc w:val="both"/>
      </w:pPr>
      <w:r>
        <w:rPr>
          <w:sz w:val="20"/>
        </w:rP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w:t>
      </w:r>
    </w:p>
    <w:p>
      <w:pPr>
        <w:pStyle w:val="0"/>
        <w:spacing w:before="200" w:line-rule="auto"/>
        <w:ind w:firstLine="540"/>
        <w:jc w:val="both"/>
      </w:pPr>
      <w:r>
        <w:rPr>
          <w:sz w:val="20"/>
        </w:rPr>
        <w:t xml:space="preserve">4.4. Министерство вправе устанавливать в соглашении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 и</w:t>
      </w:r>
    </w:p>
    <w:p>
      <w:pPr>
        <w:pStyle w:val="2"/>
        <w:jc w:val="center"/>
      </w:pPr>
      <w:r>
        <w:rPr>
          <w:sz w:val="20"/>
        </w:rPr>
        <w:t xml:space="preserve">ответственности за их нарушение</w:t>
      </w:r>
    </w:p>
    <w:p>
      <w:pPr>
        <w:pStyle w:val="0"/>
        <w:jc w:val="both"/>
      </w:pPr>
      <w:r>
        <w:rPr>
          <w:sz w:val="20"/>
        </w:rPr>
      </w:r>
    </w:p>
    <w:p>
      <w:pPr>
        <w:pStyle w:val="0"/>
        <w:ind w:firstLine="540"/>
        <w:jc w:val="both"/>
      </w:pPr>
      <w:r>
        <w:rPr>
          <w:sz w:val="20"/>
        </w:rPr>
        <w:t xml:space="preserve">5.1. Обязательным условием предоставления субсидии, включаемым в соглашение, является согласие получателя субсидии на осуществление Министерством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согласие получателя субсидии на осуществление органами государственного финансового контроля проверок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183" w:name="P183"/>
    <w:bookmarkEnd w:id="183"/>
    <w:p>
      <w:pPr>
        <w:pStyle w:val="0"/>
        <w:spacing w:before="200" w:line-rule="auto"/>
        <w:ind w:firstLine="540"/>
        <w:jc w:val="both"/>
      </w:pPr>
      <w:r>
        <w:rPr>
          <w:sz w:val="20"/>
        </w:rPr>
        <w:t xml:space="preserve">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в ходе проверок, проведенных Министерством и органами государственного финансового контроля.</w:t>
      </w:r>
    </w:p>
    <w:p>
      <w:pPr>
        <w:pStyle w:val="0"/>
        <w:spacing w:before="200" w:line-rule="auto"/>
        <w:ind w:firstLine="540"/>
        <w:jc w:val="both"/>
      </w:pPr>
      <w:r>
        <w:rPr>
          <w:sz w:val="20"/>
        </w:rPr>
        <w:t xml:space="preserve">5.3. В случае, если получателем субсидии по состоянию на 31 декабря года предоставления субсидии не достигнуто конкретное значение результата предоставления субсидии, установленное соглашением, объем средств, подлежащих возврату в государственный бюджет, рассчитывается по формуле:</w:t>
      </w:r>
    </w:p>
    <w:p>
      <w:pPr>
        <w:pStyle w:val="0"/>
        <w:jc w:val="both"/>
      </w:pPr>
      <w:r>
        <w:rPr>
          <w:sz w:val="20"/>
        </w:rPr>
      </w:r>
    </w:p>
    <w:p>
      <w:pPr>
        <w:pStyle w:val="0"/>
        <w:jc w:val="center"/>
      </w:pPr>
      <w:r>
        <w:rPr>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подлежащей возврату;</w:t>
      </w:r>
    </w:p>
    <w:p>
      <w:pPr>
        <w:pStyle w:val="0"/>
        <w:spacing w:before="200" w:line-rule="auto"/>
        <w:ind w:firstLine="540"/>
        <w:jc w:val="both"/>
      </w:pPr>
      <w:r>
        <w:rPr>
          <w:sz w:val="20"/>
        </w:rPr>
        <w:t xml:space="preserve">b - размер предоставленной субсидии;</w:t>
      </w:r>
    </w:p>
    <w:p>
      <w:pPr>
        <w:pStyle w:val="0"/>
        <w:spacing w:before="200" w:line-rule="auto"/>
        <w:ind w:firstLine="540"/>
        <w:jc w:val="both"/>
      </w:pPr>
      <w:r>
        <w:rPr>
          <w:sz w:val="20"/>
        </w:rPr>
        <w:t xml:space="preserve">d - фактически достигнутое значение результата предоставления субсидии;</w:t>
      </w:r>
    </w:p>
    <w:p>
      <w:pPr>
        <w:pStyle w:val="0"/>
        <w:spacing w:before="200" w:line-rule="auto"/>
        <w:ind w:firstLine="540"/>
        <w:jc w:val="both"/>
      </w:pPr>
      <w:r>
        <w:rPr>
          <w:sz w:val="20"/>
        </w:rPr>
        <w:t xml:space="preserve">c - плановое значение результата предоставления субсидии, установленное в соглашении.</w:t>
      </w:r>
    </w:p>
    <w:bookmarkStart w:id="193" w:name="P193"/>
    <w:bookmarkEnd w:id="193"/>
    <w:p>
      <w:pPr>
        <w:pStyle w:val="0"/>
        <w:spacing w:before="200" w:line-rule="auto"/>
        <w:ind w:firstLine="540"/>
        <w:jc w:val="both"/>
      </w:pPr>
      <w:r>
        <w:rPr>
          <w:sz w:val="20"/>
        </w:rPr>
        <w:t xml:space="preserve">5.4. Министерство в течение 10 календарных дней со дня выявления факта нарушения условий, установленных при предоставлении субсидии,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pPr>
        <w:pStyle w:val="0"/>
        <w:spacing w:before="200" w:line-rule="auto"/>
        <w:ind w:firstLine="540"/>
        <w:jc w:val="both"/>
      </w:pPr>
      <w:r>
        <w:rPr>
          <w:sz w:val="20"/>
        </w:rPr>
        <w:t xml:space="preserve">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bookmarkStart w:id="195" w:name="P195"/>
    <w:bookmarkEnd w:id="195"/>
    <w:p>
      <w:pPr>
        <w:pStyle w:val="0"/>
        <w:spacing w:before="200" w:line-rule="auto"/>
        <w:ind w:firstLine="540"/>
        <w:jc w:val="both"/>
      </w:pPr>
      <w:r>
        <w:rPr>
          <w:sz w:val="20"/>
        </w:rPr>
        <w:t xml:space="preserve">5.5. При неосуществлении получателем субсидии возврата в срок, указанный в </w:t>
      </w:r>
      <w:hyperlink w:history="0" w:anchor="P193" w:tooltip="5.4. Министерство в течение 10 календарных дней со дня выявления факта нарушения условий, установленных при предоставлении субсидии,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
        <w:r>
          <w:rPr>
            <w:sz w:val="20"/>
            <w:color w:val="0000ff"/>
          </w:rPr>
          <w:t xml:space="preserve">пункте 5.4</w:t>
        </w:r>
      </w:hyperlink>
      <w:r>
        <w:rPr>
          <w:sz w:val="20"/>
        </w:rPr>
        <w:t xml:space="preserve"> настоящего порядка, Министерство принимает меры по взысканию сумм субсидии в государственный бюджет с получателя субсидии в судебном порядке.</w:t>
      </w:r>
    </w:p>
    <w:p>
      <w:pPr>
        <w:pStyle w:val="0"/>
        <w:spacing w:before="200" w:line-rule="auto"/>
        <w:ind w:firstLine="540"/>
        <w:jc w:val="both"/>
      </w:pPr>
      <w:r>
        <w:rPr>
          <w:sz w:val="20"/>
        </w:rPr>
        <w:t xml:space="preserve">5.6. Министерство проводит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также органы государственного финансового контроля проводят проверки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5.7.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области физической культуры</w:t>
      </w:r>
    </w:p>
    <w:p>
      <w:pPr>
        <w:pStyle w:val="0"/>
        <w:jc w:val="right"/>
      </w:pPr>
      <w:r>
        <w:rPr>
          <w:sz w:val="20"/>
        </w:rPr>
        <w:t xml:space="preserve">и спорта (за исключением</w:t>
      </w:r>
    </w:p>
    <w:p>
      <w:pPr>
        <w:pStyle w:val="0"/>
        <w:jc w:val="right"/>
      </w:pPr>
      <w:r>
        <w:rPr>
          <w:sz w:val="20"/>
        </w:rPr>
        <w:t xml:space="preserve">государственных и муниципальных</w:t>
      </w:r>
    </w:p>
    <w:p>
      <w:pPr>
        <w:pStyle w:val="0"/>
        <w:jc w:val="right"/>
      </w:pPr>
      <w:r>
        <w:rPr>
          <w:sz w:val="20"/>
        </w:rPr>
        <w:t xml:space="preserve">учреждений), на развитие</w:t>
      </w:r>
    </w:p>
    <w:p>
      <w:pPr>
        <w:pStyle w:val="0"/>
        <w:jc w:val="right"/>
      </w:pPr>
      <w:r>
        <w:rPr>
          <w:sz w:val="20"/>
        </w:rPr>
        <w:t xml:space="preserve">и пропаганду детско-юношеского</w:t>
      </w:r>
    </w:p>
    <w:p>
      <w:pPr>
        <w:pStyle w:val="0"/>
        <w:jc w:val="right"/>
      </w:pPr>
      <w:r>
        <w:rPr>
          <w:sz w:val="20"/>
        </w:rPr>
        <w:t xml:space="preserve">спорта, организацию подготовки</w:t>
      </w:r>
    </w:p>
    <w:p>
      <w:pPr>
        <w:pStyle w:val="0"/>
        <w:jc w:val="right"/>
      </w:pPr>
      <w:r>
        <w:rPr>
          <w:sz w:val="20"/>
        </w:rPr>
        <w:t xml:space="preserve">и проведения VIII Международных</w:t>
      </w:r>
    </w:p>
    <w:p>
      <w:pPr>
        <w:pStyle w:val="0"/>
        <w:jc w:val="right"/>
      </w:pPr>
      <w:r>
        <w:rPr>
          <w:sz w:val="20"/>
        </w:rPr>
        <w:t xml:space="preserve">спортивных игр "Дети Азии"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98"/>
        <w:gridCol w:w="1494"/>
        <w:gridCol w:w="922"/>
        <w:gridCol w:w="3557"/>
      </w:tblGrid>
      <w:tr>
        <w:tc>
          <w:tcPr>
            <w:gridSpan w:val="2"/>
            <w:tcW w:w="4592" w:type="dxa"/>
            <w:tcBorders>
              <w:top w:val="nil"/>
              <w:left w:val="nil"/>
              <w:bottom w:val="nil"/>
              <w:right w:val="nil"/>
            </w:tcBorders>
          </w:tcPr>
          <w:p>
            <w:pPr>
              <w:pStyle w:val="0"/>
            </w:pPr>
            <w:r>
              <w:rPr>
                <w:sz w:val="20"/>
              </w:rPr>
            </w:r>
          </w:p>
        </w:tc>
        <w:tc>
          <w:tcPr>
            <w:gridSpan w:val="2"/>
            <w:tcW w:w="4479" w:type="dxa"/>
            <w:tcBorders>
              <w:top w:val="nil"/>
              <w:left w:val="nil"/>
              <w:bottom w:val="nil"/>
              <w:right w:val="nil"/>
            </w:tcBorders>
          </w:tcPr>
          <w:p>
            <w:pPr>
              <w:pStyle w:val="0"/>
              <w:jc w:val="right"/>
            </w:pPr>
            <w:r>
              <w:rPr>
                <w:sz w:val="20"/>
              </w:rPr>
              <w:t xml:space="preserve">Министру по физической культуре</w:t>
            </w:r>
          </w:p>
          <w:p>
            <w:pPr>
              <w:pStyle w:val="0"/>
              <w:jc w:val="right"/>
            </w:pPr>
            <w:r>
              <w:rPr>
                <w:sz w:val="20"/>
              </w:rPr>
              <w:t xml:space="preserve">и спорту Республики Саха (Якутия)</w:t>
            </w:r>
          </w:p>
          <w:p>
            <w:pPr>
              <w:pStyle w:val="0"/>
              <w:jc w:val="right"/>
            </w:pPr>
            <w:r>
              <w:rPr>
                <w:sz w:val="20"/>
              </w:rPr>
              <w:t xml:space="preserve">от __________________________</w:t>
            </w:r>
          </w:p>
          <w:p>
            <w:pPr>
              <w:pStyle w:val="0"/>
              <w:jc w:val="right"/>
            </w:pPr>
            <w:r>
              <w:rPr>
                <w:sz w:val="20"/>
              </w:rPr>
              <w:t xml:space="preserve">(Ф.И.О. руководителя организации)</w:t>
            </w:r>
          </w:p>
          <w:p>
            <w:pPr>
              <w:pStyle w:val="0"/>
              <w:jc w:val="right"/>
            </w:pPr>
            <w:r>
              <w:rPr>
                <w:sz w:val="20"/>
              </w:rPr>
              <w:t xml:space="preserve">____________________________</w:t>
            </w:r>
          </w:p>
          <w:p>
            <w:pPr>
              <w:pStyle w:val="0"/>
              <w:jc w:val="right"/>
            </w:pPr>
            <w:r>
              <w:rPr>
                <w:sz w:val="20"/>
              </w:rPr>
              <w:t xml:space="preserve">(должность руководителя организации,</w:t>
            </w:r>
          </w:p>
          <w:p>
            <w:pPr>
              <w:pStyle w:val="0"/>
              <w:jc w:val="right"/>
            </w:pPr>
            <w:r>
              <w:rPr>
                <w:sz w:val="20"/>
              </w:rPr>
              <w:t xml:space="preserve">наименование организации)</w:t>
            </w:r>
          </w:p>
        </w:tc>
      </w:tr>
      <w:tr>
        <w:tc>
          <w:tcPr>
            <w:gridSpan w:val="4"/>
            <w:tcW w:w="9071" w:type="dxa"/>
            <w:tcBorders>
              <w:top w:val="nil"/>
              <w:left w:val="nil"/>
              <w:bottom w:val="nil"/>
              <w:right w:val="nil"/>
            </w:tcBorders>
          </w:tcPr>
          <w:bookmarkStart w:id="227" w:name="P227"/>
          <w:bookmarkEnd w:id="227"/>
          <w:p>
            <w:pPr>
              <w:pStyle w:val="0"/>
              <w:jc w:val="center"/>
            </w:pPr>
            <w:r>
              <w:rPr>
                <w:sz w:val="20"/>
              </w:rPr>
              <w:t xml:space="preserve">ПРЕДЛОЖЕНИЕ</w:t>
            </w:r>
          </w:p>
          <w:p>
            <w:pPr>
              <w:pStyle w:val="0"/>
              <w:jc w:val="center"/>
            </w:pPr>
            <w:r>
              <w:rPr>
                <w:sz w:val="20"/>
              </w:rPr>
              <w:t xml:space="preserve">на участие в отборе некоммерческих организаций, осуществляющих деятельность в области физической культуры и спорта (за исключением государственных и муниципальных учреждений), на предоставление субсидий на развитие и пропаганду детско-юношеского спорта, организацию подготовки и проведения VIII Международных спортивных игр "Дети Азии"</w:t>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 постановлением Правительства Республики Саха (Якутия) от ________________ N ____ "Об утверждении порядка предоставления субсидий некоммерческим организациям, осуществляющим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"Дети Азии" направляем предложение о предоставлении субсидии в сумме ____________________________________ рублей на развитие и пропаганду детско-юношеского спорта, организацию подготовки и проведения VIII Международных спортивных игр "Дети Азии", а также на выполнение мероприятий, указанных в </w:t>
            </w:r>
            <w:hyperlink w:history="0" r:id="rId26" w:tooltip="Распоряжение Главы РС(Я) от 28.03.2023 N 425-РГ (ред. от 16.04.2024) &quot;О плане по подготовке и проведению VIII Международных спортивных игр &quot;Дети Азии&quot; {КонсультантПлюс}">
              <w:r>
                <w:rPr>
                  <w:sz w:val="20"/>
                  <w:color w:val="0000ff"/>
                </w:rPr>
                <w:t xml:space="preserve">плане</w:t>
              </w:r>
            </w:hyperlink>
            <w:r>
              <w:rPr>
                <w:sz w:val="20"/>
              </w:rPr>
              <w:t xml:space="preserve"> расходов по подготовке и проведению VIII летних Международных спортивных игр "Дети Азии", утвержденном распоряжением Главы Республики Саха (Якутия) от 28 марта 2023 г. N 425-РГ "О плане по подготовке и проведению VIII Международных спортивных игр "Дети Азии".</w:t>
            </w:r>
          </w:p>
          <w:p>
            <w:pPr>
              <w:pStyle w:val="0"/>
              <w:ind w:firstLine="283"/>
              <w:jc w:val="both"/>
            </w:pPr>
            <w:r>
              <w:rPr>
                <w:sz w:val="20"/>
              </w:rPr>
              <w:t xml:space="preserve">Настоящим предложением даем согласие на публикацию на едином портале и сайте Министерства по физической культуре и спорту Республики Саха (Якутия) информации об участнике отбора, подаваемом участником отбора предложении, иной информации об участнике отбора, связанной с соответствующим отбором.</w:t>
            </w:r>
          </w:p>
        </w:tc>
      </w:tr>
      <w:tr>
        <w:tc>
          <w:tcPr>
            <w:gridSpan w:val="4"/>
            <w:tcW w:w="9071" w:type="dxa"/>
            <w:tcBorders>
              <w:top w:val="nil"/>
              <w:left w:val="nil"/>
              <w:bottom w:val="nil"/>
              <w:right w:val="nil"/>
            </w:tcBorders>
          </w:tcPr>
          <w:p>
            <w:pPr>
              <w:pStyle w:val="0"/>
            </w:pPr>
            <w:r>
              <w:rPr>
                <w:sz w:val="20"/>
              </w:rPr>
              <w:t xml:space="preserve">Почтовый адрес:</w:t>
            </w:r>
          </w:p>
          <w:p>
            <w:pPr>
              <w:pStyle w:val="0"/>
            </w:pPr>
            <w:r>
              <w:rPr>
                <w:sz w:val="20"/>
              </w:rPr>
              <w:t xml:space="preserve">Адрес электронной почты:</w:t>
            </w:r>
          </w:p>
          <w:p>
            <w:pPr>
              <w:pStyle w:val="0"/>
            </w:pPr>
            <w:r>
              <w:rPr>
                <w:sz w:val="20"/>
              </w:rPr>
              <w:t xml:space="preserve">Реквизиты для перечисления субсидии</w:t>
            </w:r>
          </w:p>
          <w:p>
            <w:pPr>
              <w:pStyle w:val="0"/>
            </w:pPr>
            <w:r>
              <w:rPr>
                <w:sz w:val="20"/>
              </w:rPr>
              <w:t xml:space="preserve">_______________________________</w:t>
            </w:r>
          </w:p>
        </w:tc>
      </w:tr>
      <w:tr>
        <w:tc>
          <w:tcPr>
            <w:tcW w:w="3098" w:type="dxa"/>
            <w:tcBorders>
              <w:top w:val="nil"/>
              <w:left w:val="nil"/>
              <w:bottom w:val="nil"/>
              <w:right w:val="nil"/>
            </w:tcBorders>
          </w:tcPr>
          <w:p>
            <w:pPr>
              <w:pStyle w:val="0"/>
              <w:jc w:val="center"/>
            </w:pPr>
            <w:r>
              <w:rPr>
                <w:sz w:val="20"/>
              </w:rPr>
              <w:t xml:space="preserve">Руководитель организации</w:t>
            </w:r>
          </w:p>
          <w:p>
            <w:pPr>
              <w:pStyle w:val="0"/>
              <w:jc w:val="center"/>
            </w:pPr>
            <w:r>
              <w:rPr>
                <w:sz w:val="20"/>
              </w:rPr>
              <w:t xml:space="preserve">(должность)</w:t>
            </w:r>
          </w:p>
        </w:tc>
        <w:tc>
          <w:tcPr>
            <w:gridSpan w:val="2"/>
            <w:tcW w:w="2416"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557"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t xml:space="preserve">М.П.</w:t>
            </w:r>
          </w:p>
        </w:tc>
      </w:tr>
      <w:tr>
        <w:tc>
          <w:tcPr>
            <w:gridSpan w:val="4"/>
            <w:tcW w:w="9071" w:type="dxa"/>
            <w:tcBorders>
              <w:top w:val="nil"/>
              <w:left w:val="nil"/>
              <w:bottom w:val="nil"/>
              <w:right w:val="nil"/>
            </w:tcBorders>
          </w:tcPr>
          <w:p>
            <w:pPr>
              <w:pStyle w:val="0"/>
            </w:pPr>
            <w:r>
              <w:rPr>
                <w:sz w:val="20"/>
              </w:rPr>
              <w:t xml:space="preserve">Дата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10.11.2023 N 531</w:t>
            <w:br/>
            <w:t>"Об утверждении порядка предоставления субсидий некоммерческим орг...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49&amp;n=97616&amp;dst=206346" TargetMode = "External"/>
	<Relationship Id="rId8" Type="http://schemas.openxmlformats.org/officeDocument/2006/relationships/hyperlink" Target="https://login.consultant.ru/link/?req=doc&amp;base=LAW&amp;n=470713&amp;dst=7270" TargetMode = "External"/>
	<Relationship Id="rId9" Type="http://schemas.openxmlformats.org/officeDocument/2006/relationships/hyperlink" Target="https://login.consultant.ru/link/?req=doc&amp;base=RLAW249&amp;n=97316&amp;dst=100014" TargetMode = "External"/>
	<Relationship Id="rId10" Type="http://schemas.openxmlformats.org/officeDocument/2006/relationships/hyperlink" Target="https://login.consultant.ru/link/?req=doc&amp;base=RLAW249&amp;n=100626&amp;dst=100716" TargetMode = "External"/>
	<Relationship Id="rId11" Type="http://schemas.openxmlformats.org/officeDocument/2006/relationships/hyperlink" Target="https://login.consultant.ru/link/?req=doc&amp;base=LAW&amp;n=470718" TargetMode = "External"/>
	<Relationship Id="rId12" Type="http://schemas.openxmlformats.org/officeDocument/2006/relationships/hyperlink" Target="https://login.consultant.ru/link/?req=doc&amp;base=LAW&amp;n=465824&amp;dst=385" TargetMode = "External"/>
	<Relationship Id="rId13" Type="http://schemas.openxmlformats.org/officeDocument/2006/relationships/hyperlink" Target="https://login.consultant.ru/link/?req=doc&amp;base=RLAW249&amp;n=100626&amp;dst=100716" TargetMode = "External"/>
	<Relationship Id="rId14" Type="http://schemas.openxmlformats.org/officeDocument/2006/relationships/hyperlink" Target="https://login.consultant.ru/link/?req=doc&amp;base=LAW&amp;n=465824&amp;dst=385"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hyperlink" Target="https://login.consultant.ru/link/?req=doc&amp;base=LAW&amp;n=442867" TargetMode = "External"/>
	<Relationship Id="rId20" Type="http://schemas.openxmlformats.org/officeDocument/2006/relationships/hyperlink" Target="https://login.consultant.ru/link/?req=doc&amp;base=RLAW249&amp;n=100626&amp;dst=100716"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image" Target="media/image4.wmf"/>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RLAW249&amp;n=100626&amp;dst=1007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10.11.2023 N 531
"Об утверждении порядка предоставления субсидий некоммерческим организациям, осуществляющим деятельность в области физической культуры и спорта (за исключением государственных и муниципальных учреждений), на развитие и пропаганду детско-юношеского спорта, организацию подготовки и проведения VIII Международных спортивных игр "Дети Азии"</dc:title>
  <dcterms:created xsi:type="dcterms:W3CDTF">2024-06-02T07:27:22Z</dcterms:created>
</cp:coreProperties>
</file>