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14.10.2022 N 622</w:t>
              <w:br/>
              <w:t xml:space="preserve">(ред. от 10.02.2023)</w:t>
              <w:br/>
              <w:t xml:space="preserve">"Об утверждении Методики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октября 2022 г. N 622</w:t>
      </w:r>
    </w:p>
    <w:p>
      <w:pPr>
        <w:pStyle w:val="2"/>
        <w:jc w:val="center"/>
      </w:pPr>
      <w:r>
        <w:rPr>
          <w:sz w:val="20"/>
        </w:rPr>
      </w:r>
    </w:p>
    <w:p>
      <w:pPr>
        <w:pStyle w:val="2"/>
        <w:jc w:val="center"/>
      </w:pPr>
      <w:r>
        <w:rPr>
          <w:sz w:val="20"/>
        </w:rPr>
        <w:t xml:space="preserve">ОБ УТВЕРЖДЕНИИ МЕТОДИКИ РАСПРЕДЕЛЕНИЯ ГРАНТОВ</w:t>
      </w:r>
    </w:p>
    <w:p>
      <w:pPr>
        <w:pStyle w:val="2"/>
        <w:jc w:val="center"/>
      </w:pPr>
      <w:r>
        <w:rPr>
          <w:sz w:val="20"/>
        </w:rPr>
        <w:t xml:space="preserve">ГЛАВЫ РЕСПУБЛИКИ САХА (ЯКУТИЯ) В ВИДЕ ИНЫХ</w:t>
      </w:r>
    </w:p>
    <w:p>
      <w:pPr>
        <w:pStyle w:val="2"/>
        <w:jc w:val="center"/>
      </w:pPr>
      <w:r>
        <w:rPr>
          <w:sz w:val="20"/>
        </w:rPr>
        <w:t xml:space="preserve">МЕЖБЮДЖЕТНЫХ ТРАНСФЕРТОВ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СОФИНАНСИРОВАНИЕ, В ТОМ ЧИСЛЕ В ПОЛНОМ ОБЪЕМЕ,</w:t>
      </w:r>
    </w:p>
    <w:p>
      <w:pPr>
        <w:pStyle w:val="2"/>
        <w:jc w:val="center"/>
      </w:pPr>
      <w:r>
        <w:rPr>
          <w:sz w:val="20"/>
        </w:rPr>
        <w:t xml:space="preserve">ПРОГРАММ (ПОДПРОГРАММ/МЕРОПРИЯТИЙ) ПО ПОДДЕРЖКЕ</w:t>
      </w:r>
    </w:p>
    <w:p>
      <w:pPr>
        <w:pStyle w:val="2"/>
        <w:jc w:val="center"/>
      </w:pPr>
      <w:r>
        <w:rPr>
          <w:sz w:val="20"/>
        </w:rPr>
        <w:t xml:space="preserve">НА КОНКУРСНОЙ ОСНОВЕ ТЕРРИТОРИАЛЬНЫХ ОБЩЕСТВЕННЫХ</w:t>
      </w:r>
    </w:p>
    <w:p>
      <w:pPr>
        <w:pStyle w:val="2"/>
        <w:jc w:val="center"/>
      </w:pPr>
      <w:r>
        <w:rPr>
          <w:sz w:val="20"/>
        </w:rPr>
        <w:t xml:space="preserve">САМОУПРАВЛЕНИЙ И ПРАВИЛ ИХ 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color w:val="392c69"/>
              </w:rPr>
              <w:t xml:space="preserve"> Правительства РС(Я) от 10.02.2023 N 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 направленных на развитие территориальных общественных самоуправлений, в соответствии со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139.1</w:t>
        </w:r>
      </w:hyperlink>
      <w:r>
        <w:rPr>
          <w:sz w:val="20"/>
        </w:rPr>
        <w:t xml:space="preserve"> Бюджетного кодекса Российской Федерации, во исполнение </w:t>
      </w:r>
      <w:hyperlink w:history="0" r:id="rId9" w:tooltip="Указ Главы РС(Я) от 01.09.2022 N 2583 &quot;О грантах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программ (подпрограмм/мероприятий) по поддержке на конкурсной основе территориальных общественных самоуправлений&quot; {КонсультантПлюс}">
        <w:r>
          <w:rPr>
            <w:sz w:val="20"/>
            <w:color w:val="0000ff"/>
          </w:rPr>
          <w:t xml:space="preserve">подпункта "1" пункта 2</w:t>
        </w:r>
      </w:hyperlink>
      <w:r>
        <w:rPr>
          <w:sz w:val="20"/>
        </w:rPr>
        <w:t xml:space="preserve"> Указа Главы Республики Саха (Якутия) от 1 сентября 2022 г. N 2583 "О грантах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программ (подпрограмм/мероприятий) по поддержке на конкурсной основе территориальных общественных самоуправлений" Правительство Республики Саха (Якутия)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2" w:tooltip="МЕТОДИКА">
        <w:r>
          <w:rPr>
            <w:sz w:val="20"/>
            <w:color w:val="0000ff"/>
          </w:rPr>
          <w:t xml:space="preserve">Методику</w:t>
        </w:r>
      </w:hyperlink>
      <w:r>
        <w:rPr>
          <w:sz w:val="20"/>
        </w:rPr>
        <w:t xml:space="preserve">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правила их предоставления согласно приложению N 1 к настоящему постановлению;</w:t>
      </w:r>
    </w:p>
    <w:p>
      <w:pPr>
        <w:pStyle w:val="0"/>
        <w:spacing w:before="200" w:line-rule="auto"/>
        <w:ind w:firstLine="540"/>
        <w:jc w:val="both"/>
      </w:pPr>
      <w:r>
        <w:rPr>
          <w:sz w:val="20"/>
        </w:rPr>
        <w:t xml:space="preserve">2) </w:t>
      </w:r>
      <w:hyperlink w:history="0" w:anchor="P446" w:tooltip="СОСТАВ">
        <w:r>
          <w:rPr>
            <w:sz w:val="20"/>
            <w:color w:val="0000ff"/>
          </w:rPr>
          <w:t xml:space="preserve">состав</w:t>
        </w:r>
      </w:hyperlink>
      <w:r>
        <w:rPr>
          <w:sz w:val="20"/>
        </w:rPr>
        <w:t xml:space="preserve"> конкурсной комиссии по проведению конкурса на распределение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программ (подпрограмм/мероприятий) по поддержке на конкурсной основе территориальных общественных самоуправлений согласно приложению N 2 к настоящему постановлению.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остановление Правительства РС(Я) от 15.09.2021 N 362 (ред. от 17.12.2021)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 на 2020 - 2024 годы и плановый период до 2025 года&quot; ------------ Утратил силу или отменен {КонсультантПлюс}">
        <w:r>
          <w:rPr>
            <w:sz w:val="20"/>
            <w:color w:val="0000ff"/>
          </w:rPr>
          <w:t xml:space="preserve">приложение N 6</w:t>
        </w:r>
      </w:hyperlink>
      <w:r>
        <w:rPr>
          <w:sz w:val="20"/>
        </w:rPr>
        <w:t xml:space="preserve"> к государственной программе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 утвержденной постановлением Правительства Республики Саха (Якутия) от 15 сентября 2021 г. N 362 "О государственной программе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 и плановый период и на плановый период до 2025 года";</w:t>
      </w:r>
    </w:p>
    <w:p>
      <w:pPr>
        <w:pStyle w:val="0"/>
        <w:spacing w:before="200" w:line-rule="auto"/>
        <w:ind w:firstLine="540"/>
        <w:jc w:val="both"/>
      </w:pPr>
      <w:hyperlink w:history="0" r:id="rId11" w:tooltip="Постановление Правительства РС(Я) от 18.07.2022 N 430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приложение N 5</w:t>
        </w:r>
      </w:hyperlink>
      <w:r>
        <w:rPr>
          <w:sz w:val="20"/>
        </w:rPr>
        <w:t xml:space="preserve"> к государственной программе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 и плановый период до 2025 года", утвержденной постановлением Правительства Республики Саха (Якутия) от 18 июля 2022 г. N 430 "О государственной программе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 и плановый период и на плановый период до 2025 года".</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Балабкину О.В.</w:t>
      </w:r>
    </w:p>
    <w:p>
      <w:pPr>
        <w:pStyle w:val="0"/>
        <w:spacing w:before="200" w:line-rule="auto"/>
        <w:ind w:firstLine="540"/>
        <w:jc w:val="both"/>
      </w:pPr>
      <w:r>
        <w:rPr>
          <w:sz w:val="20"/>
        </w:rPr>
        <w:t xml:space="preserve">4. Опубликовать настоящее постановление в официальных средствах массовой информации.</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pPr>
      <w:r>
        <w:rPr>
          <w:sz w:val="20"/>
        </w:rPr>
      </w:r>
    </w:p>
    <w:p>
      <w:pPr>
        <w:pStyle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14 октября 2022 г. N 622</w:t>
      </w:r>
    </w:p>
    <w:p>
      <w:pPr>
        <w:pStyle w:val="0"/>
      </w:pPr>
      <w:r>
        <w:rPr>
          <w:sz w:val="20"/>
        </w:rPr>
      </w:r>
    </w:p>
    <w:bookmarkStart w:id="42" w:name="P42"/>
    <w:bookmarkEnd w:id="42"/>
    <w:p>
      <w:pPr>
        <w:pStyle w:val="2"/>
        <w:jc w:val="center"/>
      </w:pPr>
      <w:r>
        <w:rPr>
          <w:sz w:val="20"/>
        </w:rPr>
        <w:t xml:space="preserve">МЕТОДИКА</w:t>
      </w:r>
    </w:p>
    <w:p>
      <w:pPr>
        <w:pStyle w:val="2"/>
        <w:jc w:val="center"/>
      </w:pPr>
      <w:r>
        <w:rPr>
          <w:sz w:val="20"/>
        </w:rPr>
        <w:t xml:space="preserve">РАСПРЕДЕЛЕНИЯ ГРАНТОВ ГЛАВЫ РЕСПУБЛИКИ САХА (ЯКУТИЯ)</w:t>
      </w:r>
    </w:p>
    <w:p>
      <w:pPr>
        <w:pStyle w:val="2"/>
        <w:jc w:val="center"/>
      </w:pPr>
      <w:r>
        <w:rPr>
          <w:sz w:val="20"/>
        </w:rPr>
        <w:t xml:space="preserve">В ВИДЕ ИНЫХ МЕЖБЮДЖЕТНЫХ ТРАНСФЕРТОВ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СОФИНАНСИРОВАНИЕ, В ТОМ ЧИСЛЕ В ПОЛНОМ ОБЪЕМЕ,</w:t>
      </w:r>
    </w:p>
    <w:p>
      <w:pPr>
        <w:pStyle w:val="2"/>
        <w:jc w:val="center"/>
      </w:pPr>
      <w:r>
        <w:rPr>
          <w:sz w:val="20"/>
        </w:rPr>
        <w:t xml:space="preserve">ПРОГРАММ (ПОДПРОГРАММ/МЕРОПРИЯТИЙ) ПО ПОДДЕРЖКЕ</w:t>
      </w:r>
    </w:p>
    <w:p>
      <w:pPr>
        <w:pStyle w:val="2"/>
        <w:jc w:val="center"/>
      </w:pPr>
      <w:r>
        <w:rPr>
          <w:sz w:val="20"/>
        </w:rPr>
        <w:t xml:space="preserve">НА КОНКУРСНОЙ ОСНОВЕ ТЕРРИТОРИАЛЬНЫХ ОБЩЕСТВЕННЫХ</w:t>
      </w:r>
    </w:p>
    <w:p>
      <w:pPr>
        <w:pStyle w:val="2"/>
        <w:jc w:val="center"/>
      </w:pPr>
      <w:r>
        <w:rPr>
          <w:sz w:val="20"/>
        </w:rPr>
        <w:t xml:space="preserve">САМОУПРАВЛЕНИЙ И ПРАВИЛА ИХ 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color w:val="392c69"/>
              </w:rPr>
              <w:t xml:space="preserve"> Правительства РС(Я) от 10.02.2023 N 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Настоящая Методика определяет цель, условия, критерии и порядок распределения из государственного бюджета Республики Саха (Якутия) грантов Главы Республики Саха (Якутия) местным бюджетам на софинансирование,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 направленных на развитие территориальных общественных самоуправлений и правил их предоставления в соответствии со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139.1</w:t>
        </w:r>
      </w:hyperlink>
      <w:r>
        <w:rPr>
          <w:sz w:val="20"/>
        </w:rPr>
        <w:t xml:space="preserve"> Бюджетного кодекса Российской Федерации в форме иных межбюджетных трансфертов из государственного бюджета Республики Саха (Якутия) (далее - гранты).</w:t>
      </w:r>
    </w:p>
    <w:p>
      <w:pPr>
        <w:pStyle w:val="0"/>
        <w:spacing w:before="200" w:line-rule="auto"/>
        <w:ind w:firstLine="540"/>
        <w:jc w:val="both"/>
      </w:pPr>
      <w:r>
        <w:rPr>
          <w:sz w:val="20"/>
        </w:rPr>
        <w:t xml:space="preserve">1.2. Гранты предоставляются в соответствии со сводной бюджетной росписью государственного бюджета Республики Саха (Якутия) на соответствующий финансовый год и плановый период в пределах лимитов бюджетных обязательств, доведенных до Министерства по делам молодежи и социальным коммуникациям Республики Саха (Якутия) (далее - уполномоченный орган), являющегося главным распорядителем бюджетных средств государственного бюджета Республики Саха (Якутия).</w:t>
      </w:r>
    </w:p>
    <w:p>
      <w:pPr>
        <w:pStyle w:val="0"/>
        <w:spacing w:before="200" w:line-rule="auto"/>
        <w:ind w:firstLine="540"/>
        <w:jc w:val="both"/>
      </w:pPr>
      <w:r>
        <w:rPr>
          <w:sz w:val="20"/>
        </w:rPr>
        <w:t xml:space="preserve">1.3. Целью предоставления грантов является софинансирование, в том числе в полном объеме, программ (подпрограмм/мероприятий) муниципальных образований, направленных на развитие территориальных общественных самоуправлений, в соответствии со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139.1</w:t>
        </w:r>
      </w:hyperlink>
      <w:r>
        <w:rPr>
          <w:sz w:val="20"/>
        </w:rPr>
        <w:t xml:space="preserve"> Бюджетного кодекса Российской Федерации в рамках средств, предусмотренных государственной </w:t>
      </w:r>
      <w:hyperlink w:history="0" r:id="rId15" w:tooltip="Постановление Правительства РС(Я) от 18.07.2022 N 430 (ред. от 25.05.2023)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КонсультантПлюс}">
        <w:r>
          <w:rPr>
            <w:sz w:val="20"/>
            <w:color w:val="0000ff"/>
          </w:rPr>
          <w:t xml:space="preserve">программой</w:t>
        </w:r>
      </w:hyperlink>
      <w:r>
        <w:rPr>
          <w:sz w:val="20"/>
        </w:rPr>
        <w:t xml:space="preserve"> "Реализация молодежной политики, патриотического воспитания граждан и развитие гражданского общества в Республике Саха (Якутия)", утвержденной постановлением Правительства Республики Саха (Якутия) от 18 июля 2022 г. N 430.</w:t>
      </w:r>
    </w:p>
    <w:p>
      <w:pPr>
        <w:pStyle w:val="0"/>
        <w:jc w:val="both"/>
      </w:pPr>
      <w:r>
        <w:rPr>
          <w:sz w:val="20"/>
        </w:rPr>
        <w:t xml:space="preserve">(в ред. </w:t>
      </w:r>
      <w:hyperlink w:history="0" r:id="rId16"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rPr>
        <w:t xml:space="preserve"> Правительства РС(Я) от 10.02.2023 N 52)</w:t>
      </w:r>
    </w:p>
    <w:p>
      <w:pPr>
        <w:pStyle w:val="0"/>
        <w:spacing w:before="200" w:line-rule="auto"/>
        <w:ind w:firstLine="540"/>
        <w:jc w:val="both"/>
      </w:pPr>
      <w:r>
        <w:rPr>
          <w:sz w:val="20"/>
        </w:rPr>
        <w:t xml:space="preserve">К расходам местных бюджетов, направленных на развитие территориальных общественных самоуправлений, относится предоставление грантов на поддержку социально значимых проектов территориальных общественных самоуправлений по результатам конкурса, проведенного с соблюдением условий, определенных настоящей Методикой.</w:t>
      </w:r>
    </w:p>
    <w:p>
      <w:pPr>
        <w:pStyle w:val="0"/>
        <w:spacing w:before="200" w:line-rule="auto"/>
        <w:ind w:firstLine="540"/>
        <w:jc w:val="both"/>
      </w:pPr>
      <w:r>
        <w:rPr>
          <w:sz w:val="20"/>
        </w:rPr>
        <w:t xml:space="preserve">1.4. Способом проведения отбора получателей грантов является конкурс.</w:t>
      </w:r>
    </w:p>
    <w:p>
      <w:pPr>
        <w:pStyle w:val="0"/>
        <w:spacing w:before="200" w:line-rule="auto"/>
        <w:ind w:firstLine="540"/>
        <w:jc w:val="both"/>
      </w:pPr>
      <w:r>
        <w:rPr>
          <w:sz w:val="20"/>
        </w:rPr>
        <w:t xml:space="preserve">1.5. Конкурс проводится по следующим этапам:</w:t>
      </w:r>
    </w:p>
    <w:p>
      <w:pPr>
        <w:pStyle w:val="0"/>
        <w:spacing w:before="200" w:line-rule="auto"/>
        <w:ind w:firstLine="540"/>
        <w:jc w:val="both"/>
      </w:pPr>
      <w:r>
        <w:rPr>
          <w:sz w:val="20"/>
        </w:rPr>
        <w:t xml:space="preserve">первый этап - конкурс, проводимый уполномоченным органом среди администраций муниципальных районов, городских округов;</w:t>
      </w:r>
    </w:p>
    <w:p>
      <w:pPr>
        <w:pStyle w:val="0"/>
        <w:spacing w:before="200" w:line-rule="auto"/>
        <w:ind w:firstLine="540"/>
        <w:jc w:val="both"/>
      </w:pPr>
      <w:r>
        <w:rPr>
          <w:sz w:val="20"/>
        </w:rPr>
        <w:t xml:space="preserve">второй этап - конкурс, проводимый администрацией муниципального района, победившей в первом этапе среди муниципальных образований;</w:t>
      </w:r>
    </w:p>
    <w:p>
      <w:pPr>
        <w:pStyle w:val="0"/>
        <w:jc w:val="both"/>
      </w:pPr>
      <w:r>
        <w:rPr>
          <w:sz w:val="20"/>
        </w:rPr>
        <w:t xml:space="preserve">(в ред. </w:t>
      </w:r>
      <w:hyperlink w:history="0" r:id="rId17"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rPr>
        <w:t xml:space="preserve"> Правительства РС(Я) от 10.02.2023 N 52)</w:t>
      </w:r>
    </w:p>
    <w:p>
      <w:pPr>
        <w:pStyle w:val="0"/>
        <w:spacing w:before="200" w:line-rule="auto"/>
        <w:ind w:firstLine="540"/>
        <w:jc w:val="both"/>
      </w:pPr>
      <w:r>
        <w:rPr>
          <w:sz w:val="20"/>
        </w:rPr>
        <w:t xml:space="preserve">третий этап - конкурс, проводимый муниципальным образованием, победившим во втором этапе среди территориальных общественных самоуправлений на поддержку социально значимых проектов.</w:t>
      </w:r>
    </w:p>
    <w:p>
      <w:pPr>
        <w:pStyle w:val="0"/>
        <w:spacing w:before="200" w:line-rule="auto"/>
        <w:ind w:firstLine="540"/>
        <w:jc w:val="both"/>
      </w:pPr>
      <w:r>
        <w:rPr>
          <w:sz w:val="20"/>
        </w:rPr>
        <w:t xml:space="preserve">Муниципальные образования городской округ "город Якутск" и городской округ "Жатай" Республики Саха (Якутия) в случае получения гранта первого этапа осуществляют третий этап конкурса без проведения второго этапа.</w:t>
      </w:r>
    </w:p>
    <w:p>
      <w:pPr>
        <w:pStyle w:val="0"/>
        <w:jc w:val="both"/>
      </w:pPr>
      <w:r>
        <w:rPr>
          <w:sz w:val="20"/>
        </w:rPr>
        <w:t xml:space="preserve">(в ред. </w:t>
      </w:r>
      <w:hyperlink w:history="0" r:id="rId18"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rPr>
        <w:t xml:space="preserve"> Правительства РС(Я) от 10.02.2023 N 52)</w:t>
      </w:r>
    </w:p>
    <w:p>
      <w:pPr>
        <w:pStyle w:val="0"/>
        <w:spacing w:before="200" w:line-rule="auto"/>
        <w:ind w:firstLine="540"/>
        <w:jc w:val="both"/>
      </w:pPr>
      <w:r>
        <w:rPr>
          <w:sz w:val="20"/>
        </w:rPr>
        <w:t xml:space="preserve">Второй этап проводится в соответствии с порядком (положением), утвержденным администрацией муниципального района, третий этап проводится в соответствии с порядком (положением), утвержденным муниципальным образованием/городским округом.</w:t>
      </w:r>
    </w:p>
    <w:p>
      <w:pPr>
        <w:pStyle w:val="0"/>
        <w:spacing w:before="200" w:line-rule="auto"/>
        <w:ind w:firstLine="540"/>
        <w:jc w:val="both"/>
      </w:pPr>
      <w:r>
        <w:rPr>
          <w:sz w:val="20"/>
        </w:rPr>
        <w:t xml:space="preserve">Порядок (положение) для проведения второго и третьего этапов конкурса разрабатывается согласно методических рекомендаций, утвержденных приказом уполномоченного органа.</w:t>
      </w:r>
    </w:p>
    <w:p>
      <w:pPr>
        <w:pStyle w:val="0"/>
        <w:spacing w:before="200" w:line-rule="auto"/>
        <w:ind w:firstLine="540"/>
        <w:jc w:val="both"/>
      </w:pPr>
      <w:r>
        <w:rPr>
          <w:sz w:val="20"/>
        </w:rPr>
        <w:t xml:space="preserve">1.6. Информация о проведении первого этапа конкурса и его результатах, в том числе о получателях грантов, определенных по результатам конкурса, размещается на портале, а также на сайте уполномоченного органа по адресу: </w:t>
      </w:r>
      <w:r>
        <w:rPr>
          <w:sz w:val="20"/>
        </w:rPr>
        <w:t xml:space="preserve">minmol.sakha.gov.ru</w:t>
      </w:r>
      <w:r>
        <w:rPr>
          <w:sz w:val="20"/>
        </w:rPr>
        <w:t xml:space="preserve">.</w:t>
      </w:r>
    </w:p>
    <w:p>
      <w:pPr>
        <w:pStyle w:val="0"/>
      </w:pPr>
      <w:r>
        <w:rPr>
          <w:sz w:val="20"/>
        </w:rPr>
      </w:r>
    </w:p>
    <w:p>
      <w:pPr>
        <w:pStyle w:val="2"/>
        <w:outlineLvl w:val="1"/>
        <w:jc w:val="center"/>
      </w:pPr>
      <w:r>
        <w:rPr>
          <w:sz w:val="20"/>
        </w:rPr>
        <w:t xml:space="preserve">2. Основные понятия и сокращения</w:t>
      </w:r>
    </w:p>
    <w:p>
      <w:pPr>
        <w:pStyle w:val="0"/>
      </w:pPr>
      <w:r>
        <w:rPr>
          <w:sz w:val="20"/>
        </w:rPr>
      </w:r>
    </w:p>
    <w:p>
      <w:pPr>
        <w:pStyle w:val="0"/>
        <w:ind w:firstLine="540"/>
        <w:jc w:val="both"/>
      </w:pPr>
      <w:r>
        <w:rPr>
          <w:sz w:val="20"/>
        </w:rPr>
        <w:t xml:space="preserve">2.1. Для целей настоящей Методики используются следующие основные понятия и сокращения:</w:t>
      </w:r>
    </w:p>
    <w:p>
      <w:pPr>
        <w:pStyle w:val="0"/>
        <w:spacing w:before="200" w:line-rule="auto"/>
        <w:ind w:firstLine="540"/>
        <w:jc w:val="both"/>
      </w:pPr>
      <w:r>
        <w:rPr>
          <w:sz w:val="20"/>
        </w:rPr>
        <w:t xml:space="preserve">гранты - средства государственного бюджета Республики Саха (Якутия), предоставляемые на безвозмездной и безвозвратной основах администрациям муниципальных районов, городских округов Республики Саха (Якутия), победившим в конкурсе на софинансирование расходов муниципальных образований, направленных на развитие территориальных общественных самоуправлений на условиях, определенных в настоящей Методике, с обязательным предоставлением отчетности, подтверждающей целевое использование денежных средств и достижение целевых показателей;</w:t>
      </w:r>
    </w:p>
    <w:p>
      <w:pPr>
        <w:pStyle w:val="0"/>
        <w:spacing w:before="200" w:line-rule="auto"/>
        <w:ind w:firstLine="540"/>
        <w:jc w:val="both"/>
      </w:pPr>
      <w:r>
        <w:rPr>
          <w:sz w:val="20"/>
        </w:rPr>
        <w:t xml:space="preserve">социально значимый проект - проект, направленный на решение актуальных социально значимых проблем и рассчитанный на достижимый социальный результат;</w:t>
      </w:r>
    </w:p>
    <w:p>
      <w:pPr>
        <w:pStyle w:val="0"/>
        <w:spacing w:before="200" w:line-rule="auto"/>
        <w:ind w:firstLine="540"/>
        <w:jc w:val="both"/>
      </w:pPr>
      <w:r>
        <w:rPr>
          <w:sz w:val="20"/>
        </w:rPr>
        <w:t xml:space="preserve">портал - цифровая аналитическая платформа по проведению процедуры первого этапа конкурса: </w:t>
      </w:r>
      <w:r>
        <w:rPr>
          <w:sz w:val="20"/>
        </w:rPr>
        <w:t xml:space="preserve">https://grants.yakutia.click/</w:t>
      </w:r>
      <w:r>
        <w:rPr>
          <w:sz w:val="20"/>
        </w:rPr>
        <w:t xml:space="preserve">;</w:t>
      </w:r>
    </w:p>
    <w:p>
      <w:pPr>
        <w:pStyle w:val="0"/>
        <w:spacing w:before="200" w:line-rule="auto"/>
        <w:ind w:firstLine="540"/>
        <w:jc w:val="both"/>
      </w:pPr>
      <w:r>
        <w:rPr>
          <w:sz w:val="20"/>
        </w:rPr>
        <w:t xml:space="preserve">конкурсная комиссия - коллегиальный орган по проведению первого этапа конкурса на распределение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программ на оказание на конкурсной основе расходов муниципальных образований, направленных на развитие территориальных общественных самоуправлений;</w:t>
      </w:r>
    </w:p>
    <w:p>
      <w:pPr>
        <w:pStyle w:val="0"/>
        <w:spacing w:before="200" w:line-rule="auto"/>
        <w:ind w:firstLine="540"/>
        <w:jc w:val="both"/>
      </w:pPr>
      <w:r>
        <w:rPr>
          <w:sz w:val="20"/>
        </w:rPr>
        <w:t xml:space="preserve">участник первого этапа конкурса - администрация муниципального района, городского округа Республики Саха (Якутия), подавшая заявку на участие в конкурсе на портале;</w:t>
      </w:r>
    </w:p>
    <w:p>
      <w:pPr>
        <w:pStyle w:val="0"/>
        <w:spacing w:before="200" w:line-rule="auto"/>
        <w:ind w:firstLine="540"/>
        <w:jc w:val="both"/>
      </w:pPr>
      <w:r>
        <w:rPr>
          <w:sz w:val="20"/>
        </w:rPr>
        <w:t xml:space="preserve">участник второго этапа конкурса - администрация муниципального образования, подавшая заявку на участие в муниципальном конкурсе;</w:t>
      </w:r>
    </w:p>
    <w:p>
      <w:pPr>
        <w:pStyle w:val="0"/>
        <w:jc w:val="both"/>
      </w:pPr>
      <w:r>
        <w:rPr>
          <w:sz w:val="20"/>
        </w:rPr>
        <w:t xml:space="preserve">(в ред. </w:t>
      </w:r>
      <w:hyperlink w:history="0" r:id="rId19"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rPr>
        <w:t xml:space="preserve"> Правительства РС(Я) от 10.02.2023 N 52)</w:t>
      </w:r>
    </w:p>
    <w:p>
      <w:pPr>
        <w:pStyle w:val="0"/>
        <w:spacing w:before="200" w:line-rule="auto"/>
        <w:ind w:firstLine="540"/>
        <w:jc w:val="both"/>
      </w:pPr>
      <w:r>
        <w:rPr>
          <w:sz w:val="20"/>
        </w:rPr>
        <w:t xml:space="preserve">участник третьего этапа конкурса - территориальное общественное самоуправление, осуществляющее виды деятельности, предусмотренные </w:t>
      </w:r>
      <w:hyperlink w:history="0" r:id="rId2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21" w:tooltip="Закон Республики Саха (Якутия) от 27.11.2014 1386-З N 327-V (ред. от 23.10.2019) &quot;О государственной поддержке социально ориентированных некоммерческих организаций в Республике Саха (Якутия)&quot; (принят постановлением ГС (Ил Тумэн) РС(Я) от 27.11.2014 З N 328-V) {КонсультантПлюс}">
        <w:r>
          <w:rPr>
            <w:sz w:val="20"/>
            <w:color w:val="0000ff"/>
          </w:rPr>
          <w:t xml:space="preserve">статьей 5</w:t>
        </w:r>
      </w:hyperlink>
      <w:r>
        <w:rPr>
          <w:sz w:val="20"/>
        </w:rPr>
        <w:t xml:space="preserve"> Закона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 зарегистрированное в организационно-правовой форме некоммерческой организации в установленном порядке на территории муниципального образования и (или) физическое лицо, являющееся руководителем или лицом, уполномоченным действовать от имени территориального общественного самоуправления, учрежденного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уставом муниципального образования и (или) нормативными правовыми актами представительного органа муниципального образования, подавшее заявку на участие в конкурсе социально значимых проектов;</w:t>
      </w:r>
    </w:p>
    <w:p>
      <w:pPr>
        <w:pStyle w:val="0"/>
        <w:spacing w:before="200" w:line-rule="auto"/>
        <w:ind w:firstLine="540"/>
        <w:jc w:val="both"/>
      </w:pPr>
      <w:r>
        <w:rPr>
          <w:sz w:val="20"/>
        </w:rPr>
        <w:t xml:space="preserve">получатель грантов первого этапа - участник первого этапа конкурса, признанный победителем первого этапа и заключивший соглашение с уполномоченным органом о предоставлении грантов, проведенного в соответствии с настоящей Методикой;</w:t>
      </w:r>
    </w:p>
    <w:p>
      <w:pPr>
        <w:pStyle w:val="0"/>
        <w:spacing w:before="200" w:line-rule="auto"/>
        <w:ind w:firstLine="540"/>
        <w:jc w:val="both"/>
      </w:pPr>
      <w:r>
        <w:rPr>
          <w:sz w:val="20"/>
        </w:rPr>
        <w:t xml:space="preserve">получатель грантов второго этапа - участник второго этапа конкурса, признанный победителем второго этапа конкурса и заключивший соглашение с администрацией муниципального района, городского округа о предоставлении грантов, проведенного в соответствии с порядком (положением), утвержденным администрацией муниципального района, городского округа;</w:t>
      </w:r>
    </w:p>
    <w:p>
      <w:pPr>
        <w:pStyle w:val="0"/>
        <w:spacing w:before="200" w:line-rule="auto"/>
        <w:ind w:firstLine="540"/>
        <w:jc w:val="both"/>
      </w:pPr>
      <w:r>
        <w:rPr>
          <w:sz w:val="20"/>
        </w:rPr>
        <w:t xml:space="preserve">получатель грантов третьего этапа - участник третьего этапа конкурса, признанный победителем третьего этапа и заключивший соглашение с администрацией муниципального образования и (или) городского округа о предоставлении грантов на реализацию социально значимого проекта по итогам конкурса, проведенного в соответствии с порядком (положением), утвержденным муниципальным образованием и (или) городским округом;</w:t>
      </w:r>
    </w:p>
    <w:p>
      <w:pPr>
        <w:pStyle w:val="0"/>
        <w:jc w:val="both"/>
      </w:pPr>
      <w:r>
        <w:rPr>
          <w:sz w:val="20"/>
        </w:rPr>
        <w:t xml:space="preserve">(в ред. </w:t>
      </w:r>
      <w:hyperlink w:history="0" r:id="rId22"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rPr>
        <w:t xml:space="preserve"> Правительства РС(Я) от 10.02.2023 N 52)</w:t>
      </w:r>
    </w:p>
    <w:p>
      <w:pPr>
        <w:pStyle w:val="0"/>
        <w:spacing w:before="200" w:line-rule="auto"/>
        <w:ind w:firstLine="540"/>
        <w:jc w:val="both"/>
      </w:pPr>
      <w:r>
        <w:rPr>
          <w:sz w:val="20"/>
        </w:rPr>
        <w:t xml:space="preserve">абзац утратил силу. - </w:t>
      </w:r>
      <w:hyperlink w:history="0" r:id="rId23"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Постановление</w:t>
        </w:r>
      </w:hyperlink>
      <w:r>
        <w:rPr>
          <w:sz w:val="20"/>
        </w:rPr>
        <w:t xml:space="preserve"> Правительства РС(Я) от 10.02.2023 N 52.</w:t>
      </w:r>
    </w:p>
    <w:p>
      <w:pPr>
        <w:pStyle w:val="0"/>
      </w:pPr>
      <w:r>
        <w:rPr>
          <w:sz w:val="20"/>
        </w:rPr>
      </w:r>
    </w:p>
    <w:p>
      <w:pPr>
        <w:pStyle w:val="2"/>
        <w:outlineLvl w:val="1"/>
        <w:jc w:val="center"/>
      </w:pPr>
      <w:r>
        <w:rPr>
          <w:sz w:val="20"/>
        </w:rPr>
        <w:t xml:space="preserve">3. Направления деятельности, категории</w:t>
      </w:r>
    </w:p>
    <w:p>
      <w:pPr>
        <w:pStyle w:val="2"/>
        <w:jc w:val="center"/>
      </w:pPr>
      <w:r>
        <w:rPr>
          <w:sz w:val="20"/>
        </w:rPr>
        <w:t xml:space="preserve">участников и размеры грантов</w:t>
      </w:r>
    </w:p>
    <w:p>
      <w:pPr>
        <w:pStyle w:val="0"/>
      </w:pPr>
      <w:r>
        <w:rPr>
          <w:sz w:val="20"/>
        </w:rPr>
      </w:r>
    </w:p>
    <w:p>
      <w:pPr>
        <w:pStyle w:val="0"/>
        <w:ind w:firstLine="540"/>
        <w:jc w:val="both"/>
      </w:pPr>
      <w:r>
        <w:rPr>
          <w:sz w:val="20"/>
        </w:rPr>
        <w:t xml:space="preserve">3.1. Гранты предоставляются на софинансирование программ (подпрограмм/мероприятий) муниципальных образований, направленных на развитие территориальных общественных самоуправлений, по следующим направлениям деятельности:</w:t>
      </w:r>
    </w:p>
    <w:p>
      <w:pPr>
        <w:pStyle w:val="0"/>
        <w:spacing w:before="200" w:line-rule="auto"/>
        <w:ind w:firstLine="540"/>
        <w:jc w:val="both"/>
      </w:pPr>
      <w:r>
        <w:rPr>
          <w:sz w:val="20"/>
        </w:rPr>
        <w:t xml:space="preserve">1) организация культурно-массовых, оздоровительных, спортивных мероприятий территориальных общественных самоуправлений;</w:t>
      </w:r>
    </w:p>
    <w:p>
      <w:pPr>
        <w:pStyle w:val="0"/>
        <w:spacing w:before="200" w:line-rule="auto"/>
        <w:ind w:firstLine="540"/>
        <w:jc w:val="both"/>
      </w:pPr>
      <w:r>
        <w:rPr>
          <w:sz w:val="20"/>
        </w:rPr>
        <w:t xml:space="preserve">2) сохранение истории родного края, родных языков и использование местного исторического, культурного наследия, сохранение народных традиций и промыслов;</w:t>
      </w:r>
    </w:p>
    <w:p>
      <w:pPr>
        <w:pStyle w:val="0"/>
        <w:spacing w:before="200" w:line-rule="auto"/>
        <w:ind w:firstLine="540"/>
        <w:jc w:val="both"/>
      </w:pPr>
      <w:r>
        <w:rPr>
          <w:sz w:val="20"/>
        </w:rPr>
        <w:t xml:space="preserve">3) поддержка добровольцев, военнослужащих, мобилизованных граждан, обеспечивающих выполнение задач в ходе специальной военной операции, и социальное сопровождение их семей и родственников;</w:t>
      </w:r>
    </w:p>
    <w:p>
      <w:pPr>
        <w:pStyle w:val="0"/>
        <w:spacing w:before="200" w:line-rule="auto"/>
        <w:ind w:firstLine="540"/>
        <w:jc w:val="both"/>
      </w:pPr>
      <w:r>
        <w:rPr>
          <w:sz w:val="20"/>
        </w:rPr>
        <w:t xml:space="preserve">4) развитие культурных инициатив и туризма;</w:t>
      </w:r>
    </w:p>
    <w:p>
      <w:pPr>
        <w:pStyle w:val="0"/>
        <w:spacing w:before="200" w:line-rule="auto"/>
        <w:ind w:firstLine="540"/>
        <w:jc w:val="both"/>
      </w:pPr>
      <w:r>
        <w:rPr>
          <w:sz w:val="20"/>
        </w:rPr>
        <w:t xml:space="preserve">5) развитие общественных инициатив по благоустройству территории;</w:t>
      </w:r>
    </w:p>
    <w:p>
      <w:pPr>
        <w:pStyle w:val="0"/>
        <w:spacing w:before="200" w:line-rule="auto"/>
        <w:ind w:firstLine="540"/>
        <w:jc w:val="both"/>
      </w:pPr>
      <w:r>
        <w:rPr>
          <w:sz w:val="20"/>
        </w:rPr>
        <w:t xml:space="preserve">6) поддержка социально незащищенных групп населения;</w:t>
      </w:r>
    </w:p>
    <w:p>
      <w:pPr>
        <w:pStyle w:val="0"/>
        <w:spacing w:before="200" w:line-rule="auto"/>
        <w:ind w:firstLine="540"/>
        <w:jc w:val="both"/>
      </w:pPr>
      <w:r>
        <w:rPr>
          <w:sz w:val="20"/>
        </w:rPr>
        <w:t xml:space="preserve">7) развитие экологической культуры и обеспечение безопасности населения;</w:t>
      </w:r>
    </w:p>
    <w:p>
      <w:pPr>
        <w:pStyle w:val="0"/>
        <w:spacing w:before="200" w:line-rule="auto"/>
        <w:ind w:firstLine="540"/>
        <w:jc w:val="both"/>
      </w:pPr>
      <w:r>
        <w:rPr>
          <w:sz w:val="20"/>
        </w:rPr>
        <w:t xml:space="preserve">8) создание и развитие общественных пространств.</w:t>
      </w:r>
    </w:p>
    <w:p>
      <w:pPr>
        <w:pStyle w:val="0"/>
        <w:spacing w:before="200" w:line-rule="auto"/>
        <w:ind w:firstLine="540"/>
        <w:jc w:val="both"/>
      </w:pPr>
      <w:r>
        <w:rPr>
          <w:sz w:val="20"/>
        </w:rPr>
        <w:t xml:space="preserve">В 2022 году социально значимые проекты территориальных общественных самоуправлений должны быть посвящены и приурочены к 100-летию Якутской Автономной Советской Социалистической Республики. Далее ежегодно в соответствии с установленным годом в Республике Саха (Якутия).</w:t>
      </w:r>
    </w:p>
    <w:p>
      <w:pPr>
        <w:pStyle w:val="0"/>
        <w:spacing w:before="200" w:line-rule="auto"/>
        <w:ind w:firstLine="540"/>
        <w:jc w:val="both"/>
      </w:pPr>
      <w:r>
        <w:rPr>
          <w:sz w:val="20"/>
        </w:rPr>
        <w:t xml:space="preserve">Социально значимые проекты участников третьего этапа конкурса должны соответствовать направлениям деятельности, установленным настоящим пунктом.</w:t>
      </w:r>
    </w:p>
    <w:p>
      <w:pPr>
        <w:pStyle w:val="0"/>
        <w:jc w:val="both"/>
      </w:pPr>
      <w:r>
        <w:rPr>
          <w:sz w:val="20"/>
        </w:rPr>
        <w:t xml:space="preserve">(п. 3.1 в ред. </w:t>
      </w:r>
      <w:hyperlink w:history="0" r:id="rId24"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rPr>
        <w:t xml:space="preserve"> Правительства РС(Я) от 10.02.2023 N 52)</w:t>
      </w:r>
    </w:p>
    <w:p>
      <w:pPr>
        <w:pStyle w:val="0"/>
        <w:spacing w:before="200" w:line-rule="auto"/>
        <w:ind w:firstLine="540"/>
        <w:jc w:val="both"/>
      </w:pPr>
      <w:r>
        <w:rPr>
          <w:sz w:val="20"/>
        </w:rPr>
        <w:t xml:space="preserve">3.2. Участники первого этапа конкурса распределяются по следующим категориям:</w:t>
      </w:r>
    </w:p>
    <w:p>
      <w:pPr>
        <w:pStyle w:val="0"/>
        <w:spacing w:before="200" w:line-rule="auto"/>
        <w:ind w:firstLine="540"/>
        <w:jc w:val="both"/>
      </w:pPr>
      <w:r>
        <w:rPr>
          <w:sz w:val="20"/>
        </w:rPr>
        <w:t xml:space="preserve">1) I категория - муниципальные районы, городские округа с численностью населения от 2000 до 7500 человек;</w:t>
      </w:r>
    </w:p>
    <w:p>
      <w:pPr>
        <w:pStyle w:val="0"/>
        <w:spacing w:before="200" w:line-rule="auto"/>
        <w:ind w:firstLine="540"/>
        <w:jc w:val="both"/>
      </w:pPr>
      <w:r>
        <w:rPr>
          <w:sz w:val="20"/>
        </w:rPr>
        <w:t xml:space="preserve">2) II категория - муниципальные районы, городские округа с численностью населения от 7500 до 21500 человек;</w:t>
      </w:r>
    </w:p>
    <w:p>
      <w:pPr>
        <w:pStyle w:val="0"/>
        <w:spacing w:before="200" w:line-rule="auto"/>
        <w:ind w:firstLine="540"/>
        <w:jc w:val="both"/>
      </w:pPr>
      <w:r>
        <w:rPr>
          <w:sz w:val="20"/>
        </w:rPr>
        <w:t xml:space="preserve">3) III категория - муниципальные районы, городские округа с численностью от 21500 человек.</w:t>
      </w:r>
    </w:p>
    <w:p>
      <w:pPr>
        <w:pStyle w:val="0"/>
        <w:spacing w:before="200" w:line-rule="auto"/>
        <w:ind w:firstLine="540"/>
        <w:jc w:val="both"/>
      </w:pPr>
      <w:r>
        <w:rPr>
          <w:sz w:val="20"/>
        </w:rPr>
        <w:t xml:space="preserve">3.3. Предельный размер грантов утверждается приказом уполномоченного органа в срок не позднее дня объявления конкурса.</w:t>
      </w:r>
    </w:p>
    <w:p>
      <w:pPr>
        <w:pStyle w:val="0"/>
        <w:spacing w:before="200" w:line-rule="auto"/>
        <w:ind w:firstLine="540"/>
        <w:jc w:val="both"/>
      </w:pPr>
      <w:r>
        <w:rPr>
          <w:sz w:val="20"/>
        </w:rPr>
        <w:t xml:space="preserve">3.4. Гранты распределяются по категориям в следующем порядке:</w:t>
      </w:r>
    </w:p>
    <w:p>
      <w:pPr>
        <w:pStyle w:val="0"/>
        <w:spacing w:before="200" w:line-rule="auto"/>
        <w:ind w:firstLine="540"/>
        <w:jc w:val="both"/>
      </w:pPr>
      <w:r>
        <w:rPr>
          <w:sz w:val="20"/>
        </w:rPr>
        <w:t xml:space="preserve">общая сумма грантов, предоставляемых победителям в I категории, должна составлять 20 процентов от предельного размера грантов, предусмотренных на проведение конкурса в текущем году;</w:t>
      </w:r>
    </w:p>
    <w:p>
      <w:pPr>
        <w:pStyle w:val="0"/>
        <w:spacing w:before="200" w:line-rule="auto"/>
        <w:ind w:firstLine="540"/>
        <w:jc w:val="both"/>
      </w:pPr>
      <w:r>
        <w:rPr>
          <w:sz w:val="20"/>
        </w:rPr>
        <w:t xml:space="preserve">общая сумма грантов, предоставляемых победителям в II категории, должна составлять 35 процентов от предельного размера грантов, предусмотренных на проведение конкурса в текущем году;</w:t>
      </w:r>
    </w:p>
    <w:p>
      <w:pPr>
        <w:pStyle w:val="0"/>
        <w:spacing w:before="200" w:line-rule="auto"/>
        <w:ind w:firstLine="540"/>
        <w:jc w:val="both"/>
      </w:pPr>
      <w:r>
        <w:rPr>
          <w:sz w:val="20"/>
        </w:rPr>
        <w:t xml:space="preserve">общая сумма грантов, предоставляемых победителям в III категории, должна составлять 45 процентов от предельного размера грантов, предусмотренных на проведение конкурса в текущем году.</w:t>
      </w:r>
    </w:p>
    <w:p>
      <w:pPr>
        <w:pStyle w:val="0"/>
        <w:spacing w:before="200" w:line-rule="auto"/>
        <w:ind w:firstLine="540"/>
        <w:jc w:val="both"/>
      </w:pPr>
      <w:r>
        <w:rPr>
          <w:sz w:val="20"/>
        </w:rPr>
        <w:t xml:space="preserve">3.5. По итогам первого этапа конкурса получателями грантов признаются 15 участников конкурса, по 5 победителей в каждой категории, набравшие наивысшие баллы по итогам оценки уполномоченного органа. При этом распределение средств грантов производится исходя из занимаемых мест в каждой из трех категорий:</w:t>
      </w:r>
    </w:p>
    <w:p>
      <w:pPr>
        <w:pStyle w:val="0"/>
        <w:spacing w:before="200" w:line-rule="auto"/>
        <w:ind w:firstLine="540"/>
        <w:jc w:val="both"/>
      </w:pPr>
      <w:r>
        <w:rPr>
          <w:sz w:val="20"/>
        </w:rPr>
        <w:t xml:space="preserve">участники первого этапа конкурса, набравшие наивысший балл и занявшие 1 место в своей категории, получают 30 процентов от общего размера грантов в данной категории;</w:t>
      </w:r>
    </w:p>
    <w:p>
      <w:pPr>
        <w:pStyle w:val="0"/>
        <w:spacing w:before="200" w:line-rule="auto"/>
        <w:ind w:firstLine="540"/>
        <w:jc w:val="both"/>
      </w:pPr>
      <w:r>
        <w:rPr>
          <w:sz w:val="20"/>
        </w:rPr>
        <w:t xml:space="preserve">участники первого этапа конкурса, занявшие 2 место в своей категории, получают 25 процентов от общего размера грантов в данной категории;</w:t>
      </w:r>
    </w:p>
    <w:p>
      <w:pPr>
        <w:pStyle w:val="0"/>
        <w:spacing w:before="200" w:line-rule="auto"/>
        <w:ind w:firstLine="540"/>
        <w:jc w:val="both"/>
      </w:pPr>
      <w:r>
        <w:rPr>
          <w:sz w:val="20"/>
        </w:rPr>
        <w:t xml:space="preserve">участники первого этапа конкурса, занявшие 3 место в своей категории, получают 20 процентов от общего размера грантов в данной категории;</w:t>
      </w:r>
    </w:p>
    <w:p>
      <w:pPr>
        <w:pStyle w:val="0"/>
        <w:spacing w:before="200" w:line-rule="auto"/>
        <w:ind w:firstLine="540"/>
        <w:jc w:val="both"/>
      </w:pPr>
      <w:r>
        <w:rPr>
          <w:sz w:val="20"/>
        </w:rPr>
        <w:t xml:space="preserve">участники первого этапа конкурса, занявшие 4 место в своей категории, получают 15 процентов от общего размера грантов в данной категории;</w:t>
      </w:r>
    </w:p>
    <w:p>
      <w:pPr>
        <w:pStyle w:val="0"/>
        <w:spacing w:before="200" w:line-rule="auto"/>
        <w:ind w:firstLine="540"/>
        <w:jc w:val="both"/>
      </w:pPr>
      <w:r>
        <w:rPr>
          <w:sz w:val="20"/>
        </w:rPr>
        <w:t xml:space="preserve">участники первого этапа конкурса, занявшие 5 место в своей категории, получают 10 процентов от общего размера грантов в данной категории.</w:t>
      </w:r>
    </w:p>
    <w:p>
      <w:pPr>
        <w:pStyle w:val="0"/>
        <w:spacing w:before="200" w:line-rule="auto"/>
        <w:ind w:firstLine="540"/>
        <w:jc w:val="both"/>
      </w:pPr>
      <w:r>
        <w:rPr>
          <w:sz w:val="20"/>
        </w:rPr>
        <w:t xml:space="preserve">В случае, если количество участников первого этапа конкурса менее установленных 5 в каждой из трех категорий, остаток средств грантов равнозначно распределяется среди участников первого этапа конкурса в каждой категории.</w:t>
      </w:r>
    </w:p>
    <w:p>
      <w:pPr>
        <w:pStyle w:val="0"/>
        <w:spacing w:before="200" w:line-rule="auto"/>
        <w:ind w:firstLine="540"/>
        <w:jc w:val="both"/>
      </w:pPr>
      <w:r>
        <w:rPr>
          <w:sz w:val="20"/>
        </w:rPr>
        <w:t xml:space="preserve">В случае, если в категории поступила одна заявка, соответствующая требованиям настоящей Методики, то она признается победителем.</w:t>
      </w:r>
    </w:p>
    <w:p>
      <w:pPr>
        <w:pStyle w:val="0"/>
        <w:spacing w:before="200" w:line-rule="auto"/>
        <w:ind w:firstLine="540"/>
        <w:jc w:val="both"/>
      </w:pPr>
      <w:r>
        <w:rPr>
          <w:sz w:val="20"/>
        </w:rPr>
        <w:t xml:space="preserve">В случае, если по категории не поступило ни одной заявки, утвержденная сумма по данной категории распределяется по остальным категориям равнозначно.</w:t>
      </w:r>
    </w:p>
    <w:bookmarkStart w:id="122" w:name="P122"/>
    <w:bookmarkEnd w:id="122"/>
    <w:p>
      <w:pPr>
        <w:pStyle w:val="0"/>
        <w:spacing w:before="200" w:line-rule="auto"/>
        <w:ind w:firstLine="540"/>
        <w:jc w:val="both"/>
      </w:pPr>
      <w:r>
        <w:rPr>
          <w:sz w:val="20"/>
        </w:rPr>
        <w:t xml:space="preserve">3.6. Показателем предоставления грантов является количество территориальных общественных самоуправлений, получивших поддержку на реализацию социально значимых проектов на территории муниципального района, городского округа, в количестве - не менее 3 получателей.</w:t>
      </w:r>
    </w:p>
    <w:p>
      <w:pPr>
        <w:pStyle w:val="0"/>
      </w:pPr>
      <w:r>
        <w:rPr>
          <w:sz w:val="20"/>
        </w:rPr>
      </w:r>
    </w:p>
    <w:p>
      <w:pPr>
        <w:pStyle w:val="2"/>
        <w:outlineLvl w:val="1"/>
        <w:jc w:val="center"/>
      </w:pPr>
      <w:r>
        <w:rPr>
          <w:sz w:val="20"/>
        </w:rPr>
        <w:t xml:space="preserve">4. Конкурсная комиссия</w:t>
      </w:r>
    </w:p>
    <w:p>
      <w:pPr>
        <w:pStyle w:val="0"/>
      </w:pPr>
      <w:r>
        <w:rPr>
          <w:sz w:val="20"/>
        </w:rPr>
      </w:r>
    </w:p>
    <w:p>
      <w:pPr>
        <w:pStyle w:val="0"/>
        <w:ind w:firstLine="540"/>
        <w:jc w:val="both"/>
      </w:pPr>
      <w:r>
        <w:rPr>
          <w:sz w:val="20"/>
        </w:rPr>
        <w:t xml:space="preserve">4.1. Конкурсная комиссия в своей деятельности руководствуется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6"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федеральными законами, законами Республики Саха (Якутия), нормативными правовыми актами Республики Саха (Якутия), а также настоящей Методикой.</w:t>
      </w:r>
    </w:p>
    <w:p>
      <w:pPr>
        <w:pStyle w:val="0"/>
        <w:spacing w:before="200" w:line-rule="auto"/>
        <w:ind w:firstLine="540"/>
        <w:jc w:val="both"/>
      </w:pPr>
      <w:r>
        <w:rPr>
          <w:sz w:val="20"/>
        </w:rPr>
        <w:t xml:space="preserve">4.2. Координация работы конкурсной комиссии возлагается на уполномоченный орган.</w:t>
      </w:r>
    </w:p>
    <w:p>
      <w:pPr>
        <w:pStyle w:val="0"/>
        <w:spacing w:before="200" w:line-rule="auto"/>
        <w:ind w:firstLine="540"/>
        <w:jc w:val="both"/>
      </w:pPr>
      <w:r>
        <w:rPr>
          <w:sz w:val="20"/>
        </w:rPr>
        <w:t xml:space="preserve">4.3. В случае возникновения у члена конкурсной комиссии конфликта интересов в отношении вопроса, рассмотрение которого включено в повестку дня заседания конкурсной комиссии, он обязан уведомить об этом председателя конкурсной комиссии. Такой член конкурсной комиссии не принимает участия в голосовании по указанному вопросу.</w:t>
      </w:r>
    </w:p>
    <w:p>
      <w:pPr>
        <w:pStyle w:val="0"/>
        <w:spacing w:before="200" w:line-rule="auto"/>
        <w:ind w:firstLine="540"/>
        <w:jc w:val="both"/>
      </w:pPr>
      <w:r>
        <w:rPr>
          <w:sz w:val="20"/>
        </w:rPr>
        <w:t xml:space="preserve">4.4. Члены конкурсной комиссии имеют право прекратить полномочия при подаче ими соответствующего заявления в письменной форме в адрес председателя конкурсной комиссии.</w:t>
      </w:r>
    </w:p>
    <w:p>
      <w:pPr>
        <w:pStyle w:val="0"/>
        <w:spacing w:before="200" w:line-rule="auto"/>
        <w:ind w:firstLine="540"/>
        <w:jc w:val="both"/>
      </w:pPr>
      <w:r>
        <w:rPr>
          <w:sz w:val="20"/>
        </w:rPr>
        <w:t xml:space="preserve">4.5. Работа конкурсной комиссии проводится добровольно, членам конкурсной комиссии денежное вознаграждение не выплачивается.</w:t>
      </w:r>
    </w:p>
    <w:p>
      <w:pPr>
        <w:pStyle w:val="0"/>
        <w:spacing w:before="200" w:line-rule="auto"/>
        <w:ind w:firstLine="540"/>
        <w:jc w:val="both"/>
      </w:pPr>
      <w:r>
        <w:rPr>
          <w:sz w:val="20"/>
        </w:rPr>
        <w:t xml:space="preserve">4.6. Заседания конкурсной комиссии при необходимости проводятся в формате видео-конференц-связи.</w:t>
      </w:r>
    </w:p>
    <w:p>
      <w:pPr>
        <w:pStyle w:val="0"/>
        <w:spacing w:before="200" w:line-rule="auto"/>
        <w:ind w:firstLine="540"/>
        <w:jc w:val="both"/>
      </w:pPr>
      <w:r>
        <w:rPr>
          <w:sz w:val="20"/>
        </w:rPr>
        <w:t xml:space="preserve">4.7. Заседания конкурсной комиссии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4.8. Подготовку и организацию заседания конкурсной комиссии, а также решение текущих вопросов его деятельности осуществляет ответственный секретарь конкурсной комиссии.</w:t>
      </w:r>
    </w:p>
    <w:p>
      <w:pPr>
        <w:pStyle w:val="0"/>
        <w:spacing w:before="200" w:line-rule="auto"/>
        <w:ind w:firstLine="540"/>
        <w:jc w:val="both"/>
      </w:pPr>
      <w:r>
        <w:rPr>
          <w:sz w:val="20"/>
        </w:rPr>
        <w:t xml:space="preserve">4.9. Заседания конкурсной комиссии ведет председатель, а в случае его отсутствия - заместитель председателя либо один из его членов по поручению председателя конкурсной комиссии.</w:t>
      </w:r>
    </w:p>
    <w:p>
      <w:pPr>
        <w:pStyle w:val="0"/>
        <w:spacing w:before="200" w:line-rule="auto"/>
        <w:ind w:firstLine="540"/>
        <w:jc w:val="both"/>
      </w:pPr>
      <w:r>
        <w:rPr>
          <w:sz w:val="20"/>
        </w:rPr>
        <w:t xml:space="preserve">4.10. Решения конкурсной комиссии принимаются большинством голосов присутствующих на заседании членов конкурсной комиссии. При равенстве голосов принятым считается решение, за которое проголосовал председательствующий на заседании.</w:t>
      </w:r>
    </w:p>
    <w:p>
      <w:pPr>
        <w:pStyle w:val="0"/>
        <w:spacing w:before="200" w:line-rule="auto"/>
        <w:ind w:firstLine="540"/>
        <w:jc w:val="both"/>
      </w:pPr>
      <w:r>
        <w:rPr>
          <w:sz w:val="20"/>
        </w:rPr>
        <w:t xml:space="preserve">Секретарь является членом конкурсной комиссии без права голоса.</w:t>
      </w:r>
    </w:p>
    <w:p>
      <w:pPr>
        <w:pStyle w:val="0"/>
        <w:spacing w:before="200" w:line-rule="auto"/>
        <w:ind w:firstLine="540"/>
        <w:jc w:val="both"/>
      </w:pPr>
      <w:r>
        <w:rPr>
          <w:sz w:val="20"/>
        </w:rPr>
        <w:t xml:space="preserve">Член конкурсной комиссии не вправе передавать право голоса другому лицу.</w:t>
      </w:r>
    </w:p>
    <w:p>
      <w:pPr>
        <w:pStyle w:val="0"/>
        <w:spacing w:before="200" w:line-rule="auto"/>
        <w:ind w:firstLine="540"/>
        <w:jc w:val="both"/>
      </w:pPr>
      <w:r>
        <w:rPr>
          <w:sz w:val="20"/>
        </w:rPr>
        <w:t xml:space="preserve">4.11. В случае, если при равенстве числа голосов председательствующий на заседании конкурсной комиссии от голосования воздержался, решение считается не принятым.</w:t>
      </w:r>
    </w:p>
    <w:p>
      <w:pPr>
        <w:pStyle w:val="0"/>
        <w:spacing w:before="200" w:line-rule="auto"/>
        <w:ind w:firstLine="540"/>
        <w:jc w:val="both"/>
      </w:pPr>
      <w:r>
        <w:rPr>
          <w:sz w:val="20"/>
        </w:rPr>
        <w:t xml:space="preserve">4.12. Решение конкурсной комиссии оформляется протоколом,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4.13. Функции конкурсной комиссии:</w:t>
      </w:r>
    </w:p>
    <w:p>
      <w:pPr>
        <w:pStyle w:val="0"/>
        <w:spacing w:before="200" w:line-rule="auto"/>
        <w:ind w:firstLine="540"/>
        <w:jc w:val="both"/>
      </w:pPr>
      <w:r>
        <w:rPr>
          <w:sz w:val="20"/>
        </w:rPr>
        <w:t xml:space="preserve">1) проверка итогов оценки поступивших заявок, проведенной уполномоченным органом в соответствии с установленными критериями согласно настоящей Методике;</w:t>
      </w:r>
    </w:p>
    <w:p>
      <w:pPr>
        <w:pStyle w:val="0"/>
        <w:spacing w:before="200" w:line-rule="auto"/>
        <w:ind w:firstLine="540"/>
        <w:jc w:val="both"/>
      </w:pPr>
      <w:r>
        <w:rPr>
          <w:sz w:val="20"/>
        </w:rPr>
        <w:t xml:space="preserve">2) согласование перечня получателей грантов первого этапа конкурса и суммы грантов по категориям участников с учетом результатов оценки уполномоченного органа для дальнейшего утверждения распоряжением Правительства Республики Саха (Якутия) о присуждении грантов;</w:t>
      </w:r>
    </w:p>
    <w:p>
      <w:pPr>
        <w:pStyle w:val="0"/>
        <w:spacing w:before="200" w:line-rule="auto"/>
        <w:ind w:firstLine="540"/>
        <w:jc w:val="both"/>
      </w:pPr>
      <w:r>
        <w:rPr>
          <w:sz w:val="20"/>
        </w:rPr>
        <w:t xml:space="preserve">3) осуществление контроля за обеспечением равных условий для участников конкурса;</w:t>
      </w:r>
    </w:p>
    <w:p>
      <w:pPr>
        <w:pStyle w:val="0"/>
        <w:spacing w:before="200" w:line-rule="auto"/>
        <w:ind w:firstLine="540"/>
        <w:jc w:val="both"/>
      </w:pPr>
      <w:r>
        <w:rPr>
          <w:sz w:val="20"/>
        </w:rPr>
        <w:t xml:space="preserve">4) разработка предложений по улучшению эффективности проведения конкурса и поддержке территориальных общественных самоуправлений.</w:t>
      </w:r>
    </w:p>
    <w:p>
      <w:pPr>
        <w:pStyle w:val="0"/>
      </w:pPr>
      <w:r>
        <w:rPr>
          <w:sz w:val="20"/>
        </w:rPr>
      </w:r>
    </w:p>
    <w:p>
      <w:pPr>
        <w:pStyle w:val="2"/>
        <w:outlineLvl w:val="1"/>
        <w:jc w:val="center"/>
      </w:pPr>
      <w:r>
        <w:rPr>
          <w:sz w:val="20"/>
        </w:rPr>
        <w:t xml:space="preserve">5. Порядок проведения первого конкурса</w:t>
      </w:r>
    </w:p>
    <w:p>
      <w:pPr>
        <w:pStyle w:val="0"/>
      </w:pPr>
      <w:r>
        <w:rPr>
          <w:sz w:val="20"/>
        </w:rPr>
      </w:r>
    </w:p>
    <w:p>
      <w:pPr>
        <w:pStyle w:val="0"/>
        <w:ind w:firstLine="540"/>
        <w:jc w:val="both"/>
      </w:pPr>
      <w:r>
        <w:rPr>
          <w:sz w:val="20"/>
        </w:rPr>
        <w:t xml:space="preserve">5.1. Срок проведения первого этапа конкурса составляет не менее 10 календарных дней, но не более 15 календарных дней с даты начала конкурса, определяемой приказом уполномоченного органа.</w:t>
      </w:r>
    </w:p>
    <w:bookmarkStart w:id="149" w:name="P149"/>
    <w:bookmarkEnd w:id="149"/>
    <w:p>
      <w:pPr>
        <w:pStyle w:val="0"/>
        <w:spacing w:before="200" w:line-rule="auto"/>
        <w:ind w:firstLine="540"/>
        <w:jc w:val="both"/>
      </w:pPr>
      <w:r>
        <w:rPr>
          <w:sz w:val="20"/>
        </w:rPr>
        <w:t xml:space="preserve">5.2. Для участия в первом этапе конкурса участник должен пройти регистрацию на портале и не позднее установленных в объявлении о конкурсе сроках представить в уполномоченный орган следующие документы:</w:t>
      </w:r>
    </w:p>
    <w:p>
      <w:pPr>
        <w:pStyle w:val="0"/>
        <w:spacing w:before="200" w:line-rule="auto"/>
        <w:ind w:firstLine="540"/>
        <w:jc w:val="both"/>
      </w:pPr>
      <w:r>
        <w:rPr>
          <w:sz w:val="20"/>
        </w:rPr>
        <w:t xml:space="preserve">1) </w:t>
      </w:r>
      <w:hyperlink w:history="0" w:anchor="P357" w:tooltip="ЗАЯВКА">
        <w:r>
          <w:rPr>
            <w:sz w:val="20"/>
            <w:color w:val="0000ff"/>
          </w:rPr>
          <w:t xml:space="preserve">заявку</w:t>
        </w:r>
      </w:hyperlink>
      <w:r>
        <w:rPr>
          <w:sz w:val="20"/>
        </w:rPr>
        <w:t xml:space="preserve"> на участие в конкурсе, заполненную в электронном виде на портале, подписанную руководителем администрации муниципального района, городского округа Республики Саха (Якутия) и/или лицом, исполняющим его обязанности, по форме согласно приложению к настоящей Методике.</w:t>
      </w:r>
    </w:p>
    <w:p>
      <w:pPr>
        <w:pStyle w:val="0"/>
        <w:spacing w:before="200" w:line-rule="auto"/>
        <w:ind w:firstLine="540"/>
        <w:jc w:val="both"/>
      </w:pPr>
      <w:r>
        <w:rPr>
          <w:sz w:val="20"/>
        </w:rPr>
        <w:t xml:space="preserve">Заявка автоматически выгружается после заполнения участником первого этапа конкурса всех полей электронной заявки на портале. Отсканированную копию электронной формы заявки с подписью и печатью участник конкурса должен загрузить в виде одного электронного файла в формате pdf в поле "Подать заявку" электронной заявки.</w:t>
      </w:r>
    </w:p>
    <w:p>
      <w:pPr>
        <w:pStyle w:val="0"/>
        <w:spacing w:before="200" w:line-rule="auto"/>
        <w:ind w:firstLine="540"/>
        <w:jc w:val="both"/>
      </w:pPr>
      <w:r>
        <w:rPr>
          <w:sz w:val="20"/>
        </w:rPr>
        <w:t xml:space="preserve">В случае, если заявку подает лицо, исполняющее обязанности руководителя администрации муниципального района, городского округа Республики Саха (Якутия), прилагается электронная отсканированная копия решения о наделении полномочиями. Заявка, подписанная лицом, не уполномоченным на подачу заявки от имени участника конкурса, не признается заявкой на предоставление грантов и не рассматривается.</w:t>
      </w:r>
    </w:p>
    <w:p>
      <w:pPr>
        <w:pStyle w:val="0"/>
        <w:spacing w:before="200" w:line-rule="auto"/>
        <w:ind w:firstLine="540"/>
        <w:jc w:val="both"/>
      </w:pPr>
      <w:r>
        <w:rPr>
          <w:sz w:val="20"/>
        </w:rPr>
        <w:t xml:space="preserve">Представление заявки в бумажном виде, в том числе направление по электронной почте, не допускается;</w:t>
      </w:r>
    </w:p>
    <w:p>
      <w:pPr>
        <w:pStyle w:val="0"/>
        <w:spacing w:before="200" w:line-rule="auto"/>
        <w:ind w:firstLine="540"/>
        <w:jc w:val="both"/>
      </w:pPr>
      <w:r>
        <w:rPr>
          <w:sz w:val="20"/>
        </w:rPr>
        <w:t xml:space="preserve">2) электронную отсканированную копию нормативного правового акта участника конкурса в действующей редакции, устанавливающего порядок предоставления на конкурсной основе грантов муниципальным образованиям, направленных на поддержку территориальных общественных самоуправлений;</w:t>
      </w:r>
    </w:p>
    <w:p>
      <w:pPr>
        <w:pStyle w:val="0"/>
        <w:jc w:val="both"/>
      </w:pPr>
      <w:r>
        <w:rPr>
          <w:sz w:val="20"/>
        </w:rPr>
        <w:t xml:space="preserve">(пп. 2 в ред. </w:t>
      </w:r>
      <w:hyperlink w:history="0" r:id="rId27"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rPr>
        <w:t xml:space="preserve"> Правительства РС(Я) от 10.02.2023 N 52)</w:t>
      </w:r>
    </w:p>
    <w:p>
      <w:pPr>
        <w:pStyle w:val="0"/>
        <w:spacing w:before="200" w:line-rule="auto"/>
        <w:ind w:firstLine="540"/>
        <w:jc w:val="both"/>
      </w:pPr>
      <w:r>
        <w:rPr>
          <w:sz w:val="20"/>
        </w:rPr>
        <w:t xml:space="preserve">3) электронную отсканированную копию муниципальной программы (подпрограммы/мероприятия) на оказание на конкурсной основе поддержки расходов муниципальных образований, направленных на развитие территориальных общественных самоуправлений;</w:t>
      </w:r>
    </w:p>
    <w:p>
      <w:pPr>
        <w:pStyle w:val="0"/>
        <w:spacing w:before="200" w:line-rule="auto"/>
        <w:ind w:firstLine="540"/>
        <w:jc w:val="both"/>
      </w:pPr>
      <w:r>
        <w:rPr>
          <w:sz w:val="20"/>
        </w:rPr>
        <w:t xml:space="preserve">4) электронную отсканированную копию выписки из решения о бюджете муниципального района, городского округа на текущий финансовый год, подтверждающую включение в местный бюджет бюджетных ассигнований на реализацию муниципальной программы (подпрограммы/мероприятия) на оказание на конкурсной основе поддержки расходов муниципальных образований, направленных на развитие территориальных общественных самоуправлений.</w:t>
      </w:r>
    </w:p>
    <w:p>
      <w:pPr>
        <w:pStyle w:val="0"/>
        <w:spacing w:before="200" w:line-rule="auto"/>
        <w:ind w:firstLine="540"/>
        <w:jc w:val="both"/>
      </w:pPr>
      <w:r>
        <w:rPr>
          <w:sz w:val="20"/>
        </w:rPr>
        <w:t xml:space="preserve">5.3. Уполномоченный орган не позднее 5 календарных дней со дня окончания приема проводит проверку поступивших заявок на соответствие </w:t>
      </w:r>
      <w:hyperlink w:history="0" w:anchor="P260" w:tooltip="8. Основные требования и условия предоставления грантов">
        <w:r>
          <w:rPr>
            <w:sz w:val="20"/>
            <w:color w:val="0000ff"/>
          </w:rPr>
          <w:t xml:space="preserve">пункту 8</w:t>
        </w:r>
      </w:hyperlink>
      <w:r>
        <w:rPr>
          <w:sz w:val="20"/>
        </w:rPr>
        <w:t xml:space="preserve"> настоящей Методики и принимает решение об утверждении списка допущенных и не допущенных к конкурсу заявок.</w:t>
      </w:r>
    </w:p>
    <w:p>
      <w:pPr>
        <w:pStyle w:val="0"/>
        <w:spacing w:before="200" w:line-rule="auto"/>
        <w:ind w:firstLine="540"/>
        <w:jc w:val="both"/>
      </w:pPr>
      <w:r>
        <w:rPr>
          <w:sz w:val="20"/>
        </w:rPr>
        <w:t xml:space="preserve">Решение об утверждении списка допущенных и не допущенных к конкурсу заявок оформляется приказом уполномоченного органа и размещается на официальном сайте, а также на портале в течение 2 рабочих дней со дня принятия такого решения.</w:t>
      </w:r>
    </w:p>
    <w:p>
      <w:pPr>
        <w:pStyle w:val="0"/>
        <w:spacing w:before="200" w:line-rule="auto"/>
        <w:ind w:firstLine="540"/>
        <w:jc w:val="both"/>
      </w:pPr>
      <w:r>
        <w:rPr>
          <w:sz w:val="20"/>
        </w:rPr>
        <w:t xml:space="preserve">5.4. Уполномоченный орган в срок, не превышающий 10 календарных дней со дня утверждения приказа об утверждении списка допущенных и не допущенных к конкурсу заявок, проводит оценку допущенных на конкурс заявок в соответствии с критериями оценки согласно </w:t>
      </w:r>
      <w:hyperlink w:history="0" w:anchor="P182" w:tooltip="7. Порядок и критерии оценки заявок">
        <w:r>
          <w:rPr>
            <w:sz w:val="20"/>
            <w:color w:val="0000ff"/>
          </w:rPr>
          <w:t xml:space="preserve">пункту 7</w:t>
        </w:r>
      </w:hyperlink>
      <w:r>
        <w:rPr>
          <w:sz w:val="20"/>
        </w:rPr>
        <w:t xml:space="preserve"> настоящей Методики, формирует реестр заявок с указанием результатов оценки и вносит на заседание конкурсной комиссии.</w:t>
      </w:r>
    </w:p>
    <w:p>
      <w:pPr>
        <w:pStyle w:val="0"/>
        <w:spacing w:before="200" w:line-rule="auto"/>
        <w:ind w:firstLine="540"/>
        <w:jc w:val="both"/>
      </w:pPr>
      <w:r>
        <w:rPr>
          <w:sz w:val="20"/>
        </w:rPr>
        <w:t xml:space="preserve">5.5. Перечень получателей грантов первого этапа конкурса согласовывается конкурсной комиссией и оформляется протоколом в течение 3 календарных дней со дня проведения заседания. На основании протокола конкурсной комиссии утверждается распоряжение Правительства Республики Саха (Якутия) о присуждении грантов.</w:t>
      </w:r>
    </w:p>
    <w:p>
      <w:pPr>
        <w:pStyle w:val="0"/>
        <w:spacing w:before="200" w:line-rule="auto"/>
        <w:ind w:firstLine="540"/>
        <w:jc w:val="both"/>
      </w:pPr>
      <w:r>
        <w:rPr>
          <w:sz w:val="20"/>
        </w:rPr>
        <w:t xml:space="preserve">Распоряжение Правительства Республики Саха (Якутия) о присуждении грантов разрабатывается уполномоченным органом в течение 5 календарных дней после утверждения протокола конкурсной комиссии.</w:t>
      </w:r>
    </w:p>
    <w:p>
      <w:pPr>
        <w:pStyle w:val="0"/>
      </w:pPr>
      <w:r>
        <w:rPr>
          <w:sz w:val="20"/>
        </w:rPr>
      </w:r>
    </w:p>
    <w:p>
      <w:pPr>
        <w:pStyle w:val="2"/>
        <w:outlineLvl w:val="1"/>
        <w:jc w:val="center"/>
      </w:pPr>
      <w:r>
        <w:rPr>
          <w:sz w:val="20"/>
        </w:rPr>
        <w:t xml:space="preserve">6. Порядок подведения итогов первого этапа конкурса</w:t>
      </w:r>
    </w:p>
    <w:p>
      <w:pPr>
        <w:pStyle w:val="0"/>
      </w:pPr>
      <w:r>
        <w:rPr>
          <w:sz w:val="20"/>
        </w:rPr>
      </w:r>
    </w:p>
    <w:p>
      <w:pPr>
        <w:pStyle w:val="0"/>
        <w:ind w:firstLine="540"/>
        <w:jc w:val="both"/>
      </w:pPr>
      <w:r>
        <w:rPr>
          <w:sz w:val="20"/>
        </w:rPr>
        <w:t xml:space="preserve">6.1. Список получателей грантов по итогам первого этапа конкурса и информация о результатах рассмотрения заявок в течение 5 рабочих дней со дня подписания распоряжения Правительства Республики Саха (Якутия) о присуждении грантов размещается на портале и на официальном сайте уполномоченного органа по адресу: </w:t>
      </w:r>
      <w:r>
        <w:rPr>
          <w:sz w:val="20"/>
        </w:rPr>
        <w:t xml:space="preserve">minmol.sakha.gov.ru</w:t>
      </w:r>
      <w:r>
        <w:rPr>
          <w:sz w:val="20"/>
        </w:rPr>
        <w:t xml:space="preserve">.</w:t>
      </w:r>
    </w:p>
    <w:p>
      <w:pPr>
        <w:pStyle w:val="0"/>
        <w:spacing w:before="200" w:line-rule="auto"/>
        <w:ind w:firstLine="540"/>
        <w:jc w:val="both"/>
      </w:pPr>
      <w:r>
        <w:rPr>
          <w:sz w:val="20"/>
        </w:rPr>
        <w:t xml:space="preserve">6.2. Уполномоченный орган утверждает форму соглашения о предоставлении и расходовании средств грантов в соответствии с типовой формой, утвержденной приказом Министерства финансов Республики Саха (Якутия).</w:t>
      </w:r>
    </w:p>
    <w:p>
      <w:pPr>
        <w:pStyle w:val="0"/>
        <w:spacing w:before="200" w:line-rule="auto"/>
        <w:ind w:firstLine="540"/>
        <w:jc w:val="both"/>
      </w:pPr>
      <w:r>
        <w:rPr>
          <w:sz w:val="20"/>
        </w:rPr>
        <w:t xml:space="preserve">При этом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Республики Саха (Якутия) о внесении изменений в закон о государственном бюджете Республики Саха (Якутия), и которые заключаются не позднее 30 дней после дня вступления его в силу.</w:t>
      </w:r>
    </w:p>
    <w:p>
      <w:pPr>
        <w:pStyle w:val="0"/>
        <w:spacing w:before="200" w:line-rule="auto"/>
        <w:ind w:firstLine="540"/>
        <w:jc w:val="both"/>
      </w:pPr>
      <w:r>
        <w:rPr>
          <w:sz w:val="20"/>
        </w:rPr>
        <w:t xml:space="preserve">6.3. Соглашение о предоставлении и расходовании средств грантов должно содержать:</w:t>
      </w:r>
    </w:p>
    <w:p>
      <w:pPr>
        <w:pStyle w:val="0"/>
        <w:spacing w:before="200" w:line-rule="auto"/>
        <w:ind w:firstLine="540"/>
        <w:jc w:val="both"/>
      </w:pPr>
      <w:r>
        <w:rPr>
          <w:sz w:val="20"/>
        </w:rPr>
        <w:t xml:space="preserve">1) размер предоставляемых грантов, порядок, условия и сроки ее перечисления в бюджет получателя грантов, а также объем (прогнозный объем) бюджетных ассигнований местного бюджета на исполнение соответствующих расходных обязательств. Уровень софинансирования, выраженный в процентах от объема бюджетных ассигнований на исполнение расходного обязательства получателя грантов первого этапа, предусмотренных в местном бюджете, в целях софинансирования которого предоставляются гранты;</w:t>
      </w:r>
    </w:p>
    <w:p>
      <w:pPr>
        <w:pStyle w:val="0"/>
        <w:spacing w:before="200" w:line-rule="auto"/>
        <w:ind w:firstLine="540"/>
        <w:jc w:val="both"/>
      </w:pPr>
      <w:r>
        <w:rPr>
          <w:sz w:val="20"/>
        </w:rPr>
        <w:t xml:space="preserve">2) значения результатов использования грантов и обязательства получателя грантов по достижению результатов использования грантов в соответствии с </w:t>
      </w:r>
      <w:hyperlink w:history="0" w:anchor="P122" w:tooltip="3.6. Показателем предоставления грантов является количество территориальных общественных самоуправлений, получивших поддержку на реализацию социально значимых проектов на территории муниципального района, городского округа, в количестве - не менее 3 получателей.">
        <w:r>
          <w:rPr>
            <w:sz w:val="20"/>
            <w:color w:val="0000ff"/>
          </w:rPr>
          <w:t xml:space="preserve">пунктом 3.6</w:t>
        </w:r>
      </w:hyperlink>
      <w:r>
        <w:rPr>
          <w:sz w:val="20"/>
        </w:rPr>
        <w:t xml:space="preserve"> настоящей Методики;</w:t>
      </w:r>
    </w:p>
    <w:p>
      <w:pPr>
        <w:pStyle w:val="0"/>
        <w:spacing w:before="200" w:line-rule="auto"/>
        <w:ind w:firstLine="540"/>
        <w:jc w:val="both"/>
      </w:pPr>
      <w:r>
        <w:rPr>
          <w:sz w:val="20"/>
        </w:rPr>
        <w:t xml:space="preserve">3) обязательство получателя грантов первого этапа, в том числе:</w:t>
      </w:r>
    </w:p>
    <w:p>
      <w:pPr>
        <w:pStyle w:val="0"/>
        <w:spacing w:before="200" w:line-rule="auto"/>
        <w:ind w:firstLine="540"/>
        <w:jc w:val="both"/>
      </w:pPr>
      <w:r>
        <w:rPr>
          <w:sz w:val="20"/>
        </w:rPr>
        <w:t xml:space="preserve">по формированию и ведению реестра муниципальных образований, территориальных общественных самоуправлений, получивших средства грантов;</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294" w:tooltip="11. Порядок возврата средств гранта">
        <w:r>
          <w:rPr>
            <w:sz w:val="20"/>
            <w:color w:val="0000ff"/>
          </w:rPr>
          <w:t xml:space="preserve">пунктом 11</w:t>
        </w:r>
      </w:hyperlink>
      <w:r>
        <w:rPr>
          <w:sz w:val="20"/>
        </w:rPr>
        <w:t xml:space="preserve"> настоящей Методики;</w:t>
      </w:r>
    </w:p>
    <w:p>
      <w:pPr>
        <w:pStyle w:val="0"/>
        <w:spacing w:before="200" w:line-rule="auto"/>
        <w:ind w:firstLine="540"/>
        <w:jc w:val="both"/>
      </w:pPr>
      <w:r>
        <w:rPr>
          <w:sz w:val="20"/>
        </w:rPr>
        <w:t xml:space="preserve">4) сроки и порядок представления отчетности об осуществлении расходов бюджета получателя грантов и о достижении значений результата использования грантов;</w:t>
      </w:r>
    </w:p>
    <w:p>
      <w:pPr>
        <w:pStyle w:val="0"/>
        <w:spacing w:before="200" w:line-rule="auto"/>
        <w:ind w:firstLine="540"/>
        <w:jc w:val="both"/>
      </w:pPr>
      <w:r>
        <w:rPr>
          <w:sz w:val="20"/>
        </w:rPr>
        <w:t xml:space="preserve">5) ответственность сторон за нарушение условий соглашения;</w:t>
      </w:r>
    </w:p>
    <w:p>
      <w:pPr>
        <w:pStyle w:val="0"/>
        <w:spacing w:before="200" w:line-rule="auto"/>
        <w:ind w:firstLine="540"/>
        <w:jc w:val="both"/>
      </w:pPr>
      <w:r>
        <w:rPr>
          <w:sz w:val="20"/>
        </w:rPr>
        <w:t xml:space="preserve">6) условие о перечислении грантов из государственного бюджета Республики Саха (Якутия) получателю грантов первого этапа;</w:t>
      </w:r>
    </w:p>
    <w:p>
      <w:pPr>
        <w:pStyle w:val="0"/>
        <w:spacing w:before="200" w:line-rule="auto"/>
        <w:ind w:firstLine="540"/>
        <w:jc w:val="both"/>
      </w:pPr>
      <w:r>
        <w:rPr>
          <w:sz w:val="20"/>
        </w:rPr>
        <w:t xml:space="preserve">7) условие о вступлении в силу соглашения.</w:t>
      </w:r>
    </w:p>
    <w:p>
      <w:pPr>
        <w:pStyle w:val="0"/>
        <w:spacing w:before="200" w:line-rule="auto"/>
        <w:ind w:firstLine="540"/>
        <w:jc w:val="both"/>
      </w:pPr>
      <w:r>
        <w:rPr>
          <w:sz w:val="20"/>
        </w:rPr>
        <w:t xml:space="preserve">6.4. Внесение в соглашение изменений, предусматривающих ухудшение значений результатов использования грантов,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грантов оказалось невозможным вследствие обстоятельств непреодолимой силы, изменения значений целевых показателей (индикаторов) государственных программ Республики Саха (Якутия).</w:t>
      </w:r>
    </w:p>
    <w:p>
      <w:pPr>
        <w:pStyle w:val="0"/>
        <w:spacing w:before="200" w:line-rule="auto"/>
        <w:ind w:firstLine="540"/>
        <w:jc w:val="both"/>
      </w:pPr>
      <w:r>
        <w:rPr>
          <w:sz w:val="20"/>
        </w:rPr>
        <w:t xml:space="preserve">6.5. Уполномоченный орган в течение 20 рабочих дней со дня подписания распоряжения Правительства Республики Саха (Якутия) о предоставлении и расходовании средств грантов направляет средства на единые счета бюджетов, открытые финансовым органом получателя грантов первого этапа в территориальных органах Федерального казначейства.</w:t>
      </w:r>
    </w:p>
    <w:p>
      <w:pPr>
        <w:pStyle w:val="0"/>
      </w:pPr>
      <w:r>
        <w:rPr>
          <w:sz w:val="20"/>
        </w:rPr>
      </w:r>
    </w:p>
    <w:bookmarkStart w:id="182" w:name="P182"/>
    <w:bookmarkEnd w:id="182"/>
    <w:p>
      <w:pPr>
        <w:pStyle w:val="2"/>
        <w:outlineLvl w:val="1"/>
        <w:jc w:val="center"/>
      </w:pPr>
      <w:r>
        <w:rPr>
          <w:sz w:val="20"/>
        </w:rPr>
        <w:t xml:space="preserve">7. Порядок и критерии оценки заявок</w:t>
      </w:r>
    </w:p>
    <w:p>
      <w:pPr>
        <w:pStyle w:val="2"/>
        <w:jc w:val="center"/>
      </w:pPr>
      <w:r>
        <w:rPr>
          <w:sz w:val="20"/>
        </w:rPr>
        <w:t xml:space="preserve">на участие в конкурсе</w:t>
      </w:r>
    </w:p>
    <w:p>
      <w:pPr>
        <w:pStyle w:val="0"/>
      </w:pPr>
      <w:r>
        <w:rPr>
          <w:sz w:val="20"/>
        </w:rPr>
      </w:r>
    </w:p>
    <w:p>
      <w:pPr>
        <w:pStyle w:val="0"/>
        <w:ind w:firstLine="540"/>
        <w:jc w:val="both"/>
      </w:pPr>
      <w:r>
        <w:rPr>
          <w:sz w:val="20"/>
        </w:rPr>
        <w:t xml:space="preserve">7.1. Оценка заявок на участие в конкурсе осуществляется в соответствии со следующими критериями их значимости: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572"/>
        <w:gridCol w:w="4139"/>
        <w:gridCol w:w="4592"/>
      </w:tblGrid>
      <w:tr>
        <w:tc>
          <w:tcPr>
            <w:tcW w:w="397" w:type="dxa"/>
            <w:vAlign w:val="center"/>
          </w:tcPr>
          <w:p>
            <w:pPr>
              <w:pStyle w:val="0"/>
              <w:jc w:val="center"/>
            </w:pPr>
            <w:r>
              <w:rPr>
                <w:sz w:val="20"/>
              </w:rPr>
              <w:t xml:space="preserve">N</w:t>
            </w:r>
          </w:p>
        </w:tc>
        <w:tc>
          <w:tcPr>
            <w:tcW w:w="3572" w:type="dxa"/>
            <w:vAlign w:val="center"/>
          </w:tcPr>
          <w:p>
            <w:pPr>
              <w:pStyle w:val="0"/>
              <w:jc w:val="center"/>
            </w:pPr>
            <w:r>
              <w:rPr>
                <w:sz w:val="20"/>
              </w:rPr>
              <w:t xml:space="preserve">Критерии оценки</w:t>
            </w:r>
          </w:p>
          <w:p>
            <w:pPr>
              <w:pStyle w:val="0"/>
              <w:jc w:val="center"/>
            </w:pPr>
            <w:r>
              <w:rPr>
                <w:sz w:val="20"/>
              </w:rPr>
              <w:t xml:space="preserve">заявок на участие в конкурсе</w:t>
            </w:r>
          </w:p>
        </w:tc>
        <w:tc>
          <w:tcPr>
            <w:tcW w:w="4139" w:type="dxa"/>
            <w:vAlign w:val="center"/>
          </w:tcPr>
          <w:p>
            <w:pPr>
              <w:pStyle w:val="0"/>
              <w:jc w:val="center"/>
            </w:pPr>
            <w:r>
              <w:rPr>
                <w:sz w:val="20"/>
              </w:rPr>
              <w:t xml:space="preserve">Перечень</w:t>
            </w:r>
          </w:p>
          <w:p>
            <w:pPr>
              <w:pStyle w:val="0"/>
              <w:jc w:val="center"/>
            </w:pPr>
            <w:r>
              <w:rPr>
                <w:sz w:val="20"/>
              </w:rPr>
              <w:t xml:space="preserve">показателей и критерии их оценки (баллы)</w:t>
            </w:r>
          </w:p>
        </w:tc>
        <w:tc>
          <w:tcPr>
            <w:tcW w:w="4592" w:type="dxa"/>
            <w:vAlign w:val="center"/>
          </w:tcPr>
          <w:p>
            <w:pPr>
              <w:pStyle w:val="0"/>
              <w:jc w:val="center"/>
            </w:pPr>
            <w:r>
              <w:rPr>
                <w:sz w:val="20"/>
              </w:rPr>
              <w:t xml:space="preserve">Документ для проверки критерия оценки и источник информации</w:t>
            </w:r>
          </w:p>
        </w:tc>
      </w:tr>
      <w:tr>
        <w:tc>
          <w:tcPr>
            <w:tcW w:w="397" w:type="dxa"/>
          </w:tcPr>
          <w:p>
            <w:pPr>
              <w:pStyle w:val="0"/>
              <w:jc w:val="both"/>
            </w:pPr>
            <w:r>
              <w:rPr>
                <w:sz w:val="20"/>
              </w:rPr>
              <w:t xml:space="preserve">1.</w:t>
            </w:r>
          </w:p>
        </w:tc>
        <w:tc>
          <w:tcPr>
            <w:tcW w:w="3572" w:type="dxa"/>
          </w:tcPr>
          <w:p>
            <w:pPr>
              <w:pStyle w:val="0"/>
              <w:jc w:val="both"/>
            </w:pPr>
            <w:r>
              <w:rPr>
                <w:sz w:val="20"/>
              </w:rPr>
              <w:t xml:space="preserve">Наличие зарегистрированных в качестве юридического лица территориальных общественных самоуправлений, осуществляющих свою деятельность на территории муниципального района, городского округа по состоянию на 1 января текущего года</w:t>
            </w:r>
          </w:p>
        </w:tc>
        <w:tc>
          <w:tcPr>
            <w:tcW w:w="4139" w:type="dxa"/>
          </w:tcPr>
          <w:p>
            <w:pPr>
              <w:pStyle w:val="0"/>
              <w:jc w:val="both"/>
            </w:pPr>
            <w:r>
              <w:rPr>
                <w:sz w:val="20"/>
              </w:rPr>
              <w:t xml:space="preserve">Количество юридически зарегистрированных территориальных общественных самоуправлений (ТОС), осуществляющих свою деятельность на территории муниципального района, городского округа по состоянию на 1 января текущего года:</w:t>
            </w:r>
          </w:p>
          <w:p>
            <w:pPr>
              <w:pStyle w:val="0"/>
              <w:jc w:val="both"/>
            </w:pPr>
            <w:r>
              <w:rPr>
                <w:sz w:val="20"/>
              </w:rPr>
              <w:t xml:space="preserve">от 0 до 5 ТОС - 1 балл;</w:t>
            </w:r>
          </w:p>
          <w:p>
            <w:pPr>
              <w:pStyle w:val="0"/>
              <w:jc w:val="both"/>
            </w:pPr>
            <w:r>
              <w:rPr>
                <w:sz w:val="20"/>
              </w:rPr>
              <w:t xml:space="preserve">от 5 до 10 ТОС - 3 балла;</w:t>
            </w:r>
          </w:p>
          <w:p>
            <w:pPr>
              <w:pStyle w:val="0"/>
              <w:jc w:val="both"/>
            </w:pPr>
            <w:r>
              <w:rPr>
                <w:sz w:val="20"/>
              </w:rPr>
              <w:t xml:space="preserve">от 10 и более ТОС - 5 баллов</w:t>
            </w:r>
          </w:p>
        </w:tc>
        <w:tc>
          <w:tcPr>
            <w:tcW w:w="4592" w:type="dxa"/>
          </w:tcPr>
          <w:p>
            <w:pPr>
              <w:pStyle w:val="0"/>
              <w:jc w:val="both"/>
            </w:pPr>
            <w:r>
              <w:rPr>
                <w:sz w:val="20"/>
              </w:rPr>
              <w:t xml:space="preserve">Участник первого этапа конкурса в заявке указывает количество территориальных общественных самоуправлений, зарегистрированных в установленном порядке в соответствии с данными, размещенными на официальном сайте Управления Министерства юстиции Российской Федерации по Республике Саха (Якутия) по адресу: </w:t>
            </w:r>
            <w:r>
              <w:rPr>
                <w:sz w:val="20"/>
              </w:rPr>
              <w:t xml:space="preserve">unro.minjust.ru</w:t>
            </w:r>
          </w:p>
        </w:tc>
      </w:tr>
      <w:tr>
        <w:tc>
          <w:tcPr>
            <w:tcW w:w="397" w:type="dxa"/>
          </w:tcPr>
          <w:p>
            <w:pPr>
              <w:pStyle w:val="0"/>
              <w:jc w:val="both"/>
            </w:pPr>
            <w:r>
              <w:rPr>
                <w:sz w:val="20"/>
              </w:rPr>
              <w:t xml:space="preserve">2.</w:t>
            </w:r>
          </w:p>
        </w:tc>
        <w:tc>
          <w:tcPr>
            <w:tcW w:w="3572" w:type="dxa"/>
          </w:tcPr>
          <w:p>
            <w:pPr>
              <w:pStyle w:val="0"/>
              <w:jc w:val="both"/>
            </w:pPr>
            <w:r>
              <w:rPr>
                <w:sz w:val="20"/>
              </w:rPr>
              <w:t xml:space="preserve">Наличие территориальных общественных самоуправлений, учрежденных уполномоченным органом местного самоуправления муниципального района/городского округа по состоянию на 1 января текущего года</w:t>
            </w:r>
          </w:p>
        </w:tc>
        <w:tc>
          <w:tcPr>
            <w:tcW w:w="4139" w:type="dxa"/>
          </w:tcPr>
          <w:p>
            <w:pPr>
              <w:pStyle w:val="0"/>
              <w:jc w:val="both"/>
            </w:pPr>
            <w:r>
              <w:rPr>
                <w:sz w:val="20"/>
              </w:rPr>
              <w:t xml:space="preserve">Количество территориальных общественных самоуправлений, учрежденных уполномоченным органом местного самоуправления муниципального района, городского округа по состоянию на 1 января текущего года:</w:t>
            </w:r>
          </w:p>
          <w:p>
            <w:pPr>
              <w:pStyle w:val="0"/>
              <w:jc w:val="both"/>
            </w:pPr>
            <w:r>
              <w:rPr>
                <w:sz w:val="20"/>
              </w:rPr>
              <w:t xml:space="preserve">от 5 до 10 ТОС - 1 балл;</w:t>
            </w:r>
          </w:p>
          <w:p>
            <w:pPr>
              <w:pStyle w:val="0"/>
              <w:jc w:val="both"/>
            </w:pPr>
            <w:r>
              <w:rPr>
                <w:sz w:val="20"/>
              </w:rPr>
              <w:t xml:space="preserve">от 10 до 20 ТОС - 3 балла;</w:t>
            </w:r>
          </w:p>
          <w:p>
            <w:pPr>
              <w:pStyle w:val="0"/>
              <w:jc w:val="both"/>
            </w:pPr>
            <w:r>
              <w:rPr>
                <w:sz w:val="20"/>
              </w:rPr>
              <w:t xml:space="preserve">от 20 и более ТОС - 5 баллов</w:t>
            </w:r>
          </w:p>
        </w:tc>
        <w:tc>
          <w:tcPr>
            <w:tcW w:w="4592" w:type="dxa"/>
          </w:tcPr>
          <w:p>
            <w:pPr>
              <w:pStyle w:val="0"/>
              <w:jc w:val="both"/>
            </w:pPr>
            <w:r>
              <w:rPr>
                <w:sz w:val="20"/>
              </w:rPr>
              <w:t xml:space="preserve">Участник первого этапа конкурса в заявке указывает количество зарегистрированных территориальных общественных самоуправлений, учрежденных уполномоченным органом местного самоуправления муниципального района, городского округа по состоянию на 1 января текущего года с приложением выписки из муниципального реестра территориальных общественных самоуправлений муниципального района, городского округа</w:t>
            </w:r>
          </w:p>
        </w:tc>
      </w:tr>
      <w:tr>
        <w:tc>
          <w:tcPr>
            <w:tcW w:w="397" w:type="dxa"/>
          </w:tcPr>
          <w:p>
            <w:pPr>
              <w:pStyle w:val="0"/>
              <w:jc w:val="both"/>
            </w:pPr>
            <w:r>
              <w:rPr>
                <w:sz w:val="20"/>
              </w:rPr>
              <w:t xml:space="preserve">3.</w:t>
            </w:r>
          </w:p>
        </w:tc>
        <w:tc>
          <w:tcPr>
            <w:tcW w:w="3572" w:type="dxa"/>
          </w:tcPr>
          <w:p>
            <w:pPr>
              <w:pStyle w:val="0"/>
              <w:jc w:val="both"/>
            </w:pPr>
            <w:r>
              <w:rPr>
                <w:sz w:val="20"/>
              </w:rPr>
              <w:t xml:space="preserve">Уровень финансового обеспечения, направленного на развитие территориальных общественных самоуправлений на территории муниципального района, городского округа, реализующих социально значимые проекты в текущем году</w:t>
            </w:r>
          </w:p>
        </w:tc>
        <w:tc>
          <w:tcPr>
            <w:tcW w:w="4139" w:type="dxa"/>
          </w:tcPr>
          <w:p>
            <w:pPr>
              <w:pStyle w:val="0"/>
              <w:jc w:val="both"/>
            </w:pPr>
            <w:r>
              <w:rPr>
                <w:sz w:val="20"/>
              </w:rPr>
              <w:t xml:space="preserve">Сумма финансового обеспечения, направленного на развитие территориальных общественных самоуправлений (ТОС) на территории муниципального района, городского округа, реализующих социально значимые проекты в текущем году:</w:t>
            </w:r>
          </w:p>
          <w:p>
            <w:pPr>
              <w:pStyle w:val="0"/>
              <w:jc w:val="both"/>
            </w:pPr>
            <w:r>
              <w:rPr>
                <w:sz w:val="20"/>
              </w:rPr>
              <w:t xml:space="preserve">до 1 млн. рублей - 2 балла;</w:t>
            </w:r>
          </w:p>
          <w:p>
            <w:pPr>
              <w:pStyle w:val="0"/>
              <w:jc w:val="both"/>
            </w:pPr>
            <w:r>
              <w:rPr>
                <w:sz w:val="20"/>
              </w:rPr>
              <w:t xml:space="preserve">до 3 млн. рублей - 3 балла;</w:t>
            </w:r>
          </w:p>
          <w:p>
            <w:pPr>
              <w:pStyle w:val="0"/>
              <w:jc w:val="both"/>
            </w:pPr>
            <w:r>
              <w:rPr>
                <w:sz w:val="20"/>
              </w:rPr>
              <w:t xml:space="preserve">более 3 млн. рублей - 5 баллов</w:t>
            </w:r>
          </w:p>
        </w:tc>
        <w:tc>
          <w:tcPr>
            <w:tcW w:w="4592" w:type="dxa"/>
          </w:tcPr>
          <w:p>
            <w:pPr>
              <w:pStyle w:val="0"/>
              <w:jc w:val="both"/>
            </w:pPr>
            <w:r>
              <w:rPr>
                <w:sz w:val="20"/>
              </w:rPr>
              <w:t xml:space="preserve">Участник первого этапа конкурса в заявке указывает сумму финансового обеспечения по поддержке территориальных общественных самоуправлений, предусмотренного в муниципальном бюджете, с приложением выписки из решения о бюджете муниципального района, городского округа на текущий финансовый год, подтверждающей включение в местный бюджет бюджетных ассигнований на реализацию муниципальной программы/подпрограммы/мероприятия по поддержке территориальных общественных самоуправлений</w:t>
            </w:r>
          </w:p>
        </w:tc>
      </w:tr>
      <w:tr>
        <w:tc>
          <w:tcPr>
            <w:tcW w:w="397" w:type="dxa"/>
          </w:tcPr>
          <w:p>
            <w:pPr>
              <w:pStyle w:val="0"/>
              <w:jc w:val="both"/>
            </w:pPr>
            <w:r>
              <w:rPr>
                <w:sz w:val="20"/>
              </w:rPr>
              <w:t xml:space="preserve">4.</w:t>
            </w:r>
          </w:p>
        </w:tc>
        <w:tc>
          <w:tcPr>
            <w:tcW w:w="3572" w:type="dxa"/>
          </w:tcPr>
          <w:p>
            <w:pPr>
              <w:pStyle w:val="0"/>
              <w:jc w:val="both"/>
            </w:pPr>
            <w:r>
              <w:rPr>
                <w:sz w:val="20"/>
              </w:rPr>
              <w:t xml:space="preserve">Наличие муниципальных коворкинг центров, ресурсных центров по поддержке некоммерческих организаций в муниципальном районе/городском округе на момент подачи заявки</w:t>
            </w:r>
          </w:p>
        </w:tc>
        <w:tc>
          <w:tcPr>
            <w:tcW w:w="4139" w:type="dxa"/>
          </w:tcPr>
          <w:p>
            <w:pPr>
              <w:pStyle w:val="0"/>
              <w:jc w:val="both"/>
            </w:pPr>
            <w:r>
              <w:rPr>
                <w:sz w:val="20"/>
              </w:rPr>
              <w:t xml:space="preserve">Информация о наличии муниципальных коворкинг центров, ресурсных центров по поддержке некоммерческих организаций и их деятельности в муниципальном районе, городском районе:</w:t>
            </w:r>
          </w:p>
          <w:p>
            <w:pPr>
              <w:pStyle w:val="0"/>
              <w:jc w:val="both"/>
            </w:pPr>
            <w:r>
              <w:rPr>
                <w:sz w:val="20"/>
              </w:rPr>
              <w:t xml:space="preserve">имеется - 5 баллов;</w:t>
            </w:r>
          </w:p>
          <w:p>
            <w:pPr>
              <w:pStyle w:val="0"/>
              <w:jc w:val="both"/>
            </w:pPr>
            <w:r>
              <w:rPr>
                <w:sz w:val="20"/>
              </w:rPr>
              <w:t xml:space="preserve">не имеется - 0 баллов</w:t>
            </w:r>
          </w:p>
        </w:tc>
        <w:tc>
          <w:tcPr>
            <w:tcW w:w="4592" w:type="dxa"/>
          </w:tcPr>
          <w:p>
            <w:pPr>
              <w:pStyle w:val="0"/>
              <w:jc w:val="both"/>
            </w:pPr>
            <w:r>
              <w:rPr>
                <w:sz w:val="20"/>
              </w:rPr>
              <w:t xml:space="preserve">Участник первого этапа конкурса в заявке указывает о наличии муниципальных коворкинг и ресурсных центров по поддержке некоммерческих организаций с указанием ОГРН (при наличии), полного наименования, организационной формы и адреса места нахождения</w:t>
            </w:r>
          </w:p>
        </w:tc>
      </w:tr>
      <w:tr>
        <w:tc>
          <w:tcPr>
            <w:tcW w:w="397" w:type="dxa"/>
          </w:tcPr>
          <w:p>
            <w:pPr>
              <w:pStyle w:val="0"/>
              <w:jc w:val="both"/>
            </w:pPr>
            <w:r>
              <w:rPr>
                <w:sz w:val="20"/>
              </w:rPr>
              <w:t xml:space="preserve">5.</w:t>
            </w:r>
          </w:p>
        </w:tc>
        <w:tc>
          <w:tcPr>
            <w:tcW w:w="3572" w:type="dxa"/>
          </w:tcPr>
          <w:p>
            <w:pPr>
              <w:pStyle w:val="0"/>
              <w:jc w:val="both"/>
            </w:pPr>
            <w:r>
              <w:rPr>
                <w:sz w:val="20"/>
              </w:rPr>
              <w:t xml:space="preserve">Активность социально ориентированных некоммерческих организаций муниципального района/городского округа на участие в конкурсе грантов Главы Республики Саха (Якутия) на развитие гражданского общества в Республике Саха (Якутия) по итогам предыдущего года</w:t>
            </w:r>
          </w:p>
        </w:tc>
        <w:tc>
          <w:tcPr>
            <w:tcW w:w="4139" w:type="dxa"/>
          </w:tcPr>
          <w:p>
            <w:pPr>
              <w:pStyle w:val="0"/>
              <w:jc w:val="both"/>
            </w:pPr>
            <w:r>
              <w:rPr>
                <w:sz w:val="20"/>
              </w:rPr>
              <w:t xml:space="preserve">Количество проектов социально ориентированных некоммерческих организаций муниципального района, городского округа, поданных на конкурс грантов Главы Республики Саха (Якутия) на развитие гражданского общества в Республике Саха (Якутия) в предыдущем году:</w:t>
            </w:r>
          </w:p>
          <w:p>
            <w:pPr>
              <w:pStyle w:val="0"/>
              <w:jc w:val="both"/>
            </w:pPr>
            <w:r>
              <w:rPr>
                <w:sz w:val="20"/>
              </w:rPr>
              <w:t xml:space="preserve">от 1 до 5 проектов - 1 балл;</w:t>
            </w:r>
          </w:p>
          <w:p>
            <w:pPr>
              <w:pStyle w:val="0"/>
              <w:jc w:val="both"/>
            </w:pPr>
            <w:r>
              <w:rPr>
                <w:sz w:val="20"/>
              </w:rPr>
              <w:t xml:space="preserve">от 5 до 10 проектов - 2 балла;</w:t>
            </w:r>
          </w:p>
          <w:p>
            <w:pPr>
              <w:pStyle w:val="0"/>
              <w:jc w:val="both"/>
            </w:pPr>
            <w:r>
              <w:rPr>
                <w:sz w:val="20"/>
              </w:rPr>
              <w:t xml:space="preserve">от 10 до 20 проектов - 3 балла;</w:t>
            </w:r>
          </w:p>
          <w:p>
            <w:pPr>
              <w:pStyle w:val="0"/>
              <w:jc w:val="both"/>
            </w:pPr>
            <w:r>
              <w:rPr>
                <w:sz w:val="20"/>
              </w:rPr>
              <w:t xml:space="preserve">от 20 до 30 проектов - 4 балла;</w:t>
            </w:r>
          </w:p>
          <w:p>
            <w:pPr>
              <w:pStyle w:val="0"/>
              <w:jc w:val="both"/>
            </w:pPr>
            <w:r>
              <w:rPr>
                <w:sz w:val="20"/>
              </w:rPr>
              <w:t xml:space="preserve">более 30 проектов - 5 баллов</w:t>
            </w:r>
          </w:p>
        </w:tc>
        <w:tc>
          <w:tcPr>
            <w:tcW w:w="4592" w:type="dxa"/>
          </w:tcPr>
          <w:p>
            <w:pPr>
              <w:pStyle w:val="0"/>
              <w:jc w:val="both"/>
            </w:pPr>
            <w:r>
              <w:rPr>
                <w:sz w:val="20"/>
              </w:rPr>
              <w:t xml:space="preserve">Участник первого этапа конкурса в заявке указывает количество поданных заявок социально ориентированных некоммерческих организаций от муниципального района, городского округа на конкурс грантов Главы Республики Саха (Якутия) на развитие гражданского общества в Республике Саха (Якутия) в предыдущем году с приложением реестра организаций, подавших заявку на конкурс грантов Главы Республики Саха (Якутия) на развитие гражданского общества в Республике Саха (Якутия) в предыдущем году в соответствии с приказом уполномоченного органа о допущении/недопущении заявок на участие в конкурсе</w:t>
            </w:r>
          </w:p>
        </w:tc>
      </w:tr>
      <w:tr>
        <w:tc>
          <w:tcPr>
            <w:tcW w:w="397" w:type="dxa"/>
          </w:tcPr>
          <w:p>
            <w:pPr>
              <w:pStyle w:val="0"/>
              <w:jc w:val="both"/>
            </w:pPr>
            <w:r>
              <w:rPr>
                <w:sz w:val="20"/>
              </w:rPr>
              <w:t xml:space="preserve">6.</w:t>
            </w:r>
          </w:p>
        </w:tc>
        <w:tc>
          <w:tcPr>
            <w:tcW w:w="3572" w:type="dxa"/>
          </w:tcPr>
          <w:p>
            <w:pPr>
              <w:pStyle w:val="0"/>
              <w:jc w:val="both"/>
            </w:pPr>
            <w:r>
              <w:rPr>
                <w:sz w:val="20"/>
              </w:rPr>
              <w:t xml:space="preserve">Объем привлеченных средств посредством участия в конкурсе грантов Главы Республики Саха (Якутия) на развитие гражданского общества в Республике Саха (Якутия) (млн. рублей) по итогам предыдущего года</w:t>
            </w:r>
          </w:p>
        </w:tc>
        <w:tc>
          <w:tcPr>
            <w:tcW w:w="4139" w:type="dxa"/>
          </w:tcPr>
          <w:p>
            <w:pPr>
              <w:pStyle w:val="0"/>
              <w:jc w:val="both"/>
            </w:pPr>
            <w:r>
              <w:rPr>
                <w:sz w:val="20"/>
              </w:rPr>
              <w:t xml:space="preserve">Объем привлеченных средств посредством участия в конкурсе грантов Главы Республики Саха (Якутия) на развитие гражданского общества в Республике Саха (Якутия) (в рублях) по итогам предыдущего года:</w:t>
            </w:r>
          </w:p>
          <w:p>
            <w:pPr>
              <w:pStyle w:val="0"/>
              <w:jc w:val="both"/>
            </w:pPr>
            <w:r>
              <w:rPr>
                <w:sz w:val="20"/>
              </w:rPr>
              <w:t xml:space="preserve">до 1 млн. рублей - 2 балла;</w:t>
            </w:r>
          </w:p>
          <w:p>
            <w:pPr>
              <w:pStyle w:val="0"/>
              <w:jc w:val="both"/>
            </w:pPr>
            <w:r>
              <w:rPr>
                <w:sz w:val="20"/>
              </w:rPr>
              <w:t xml:space="preserve">до 3 млн. рублей - 3 балла;</w:t>
            </w:r>
          </w:p>
          <w:p>
            <w:pPr>
              <w:pStyle w:val="0"/>
              <w:jc w:val="both"/>
            </w:pPr>
            <w:r>
              <w:rPr>
                <w:sz w:val="20"/>
              </w:rPr>
              <w:t xml:space="preserve">более 3 млн. рублей - 5 баллов</w:t>
            </w:r>
          </w:p>
        </w:tc>
        <w:tc>
          <w:tcPr>
            <w:tcW w:w="4592" w:type="dxa"/>
          </w:tcPr>
          <w:p>
            <w:pPr>
              <w:pStyle w:val="0"/>
              <w:jc w:val="both"/>
            </w:pPr>
            <w:r>
              <w:rPr>
                <w:sz w:val="20"/>
              </w:rPr>
              <w:t xml:space="preserve">Участник первого этапа конкурса в заявке указывает общую сумму (в рублях) привлеченных средств посредством участия в конкурсе грантов Главы Республики Саха (Якутия) на развитие гражданского общества в Республике Саха (Якутия) в предыдущем году с приложением реестра получателей грантов Главы Республики Саха (Якутия) на развитие гражданского общества в Республике Саха (Якутия) за предыдущий год в соответствии с распоряжением Главы Республики Саха (Якутия) о присуждении грантов</w:t>
            </w:r>
          </w:p>
        </w:tc>
      </w:tr>
      <w:tr>
        <w:tc>
          <w:tcPr>
            <w:tcW w:w="397" w:type="dxa"/>
          </w:tcPr>
          <w:p>
            <w:pPr>
              <w:pStyle w:val="0"/>
              <w:jc w:val="both"/>
            </w:pPr>
            <w:r>
              <w:rPr>
                <w:sz w:val="20"/>
              </w:rPr>
              <w:t xml:space="preserve">7.</w:t>
            </w:r>
          </w:p>
        </w:tc>
        <w:tc>
          <w:tcPr>
            <w:tcW w:w="3572" w:type="dxa"/>
          </w:tcPr>
          <w:p>
            <w:pPr>
              <w:pStyle w:val="0"/>
              <w:jc w:val="both"/>
            </w:pPr>
            <w:r>
              <w:rPr>
                <w:sz w:val="20"/>
              </w:rPr>
              <w:t xml:space="preserve">Активность социально ориентированных некоммерческих организаций муниципального района/городского округа на участие в конкурсе грантов Президента Российской Федерации на развитие гражданского общества по итогам предыдущего года</w:t>
            </w:r>
          </w:p>
        </w:tc>
        <w:tc>
          <w:tcPr>
            <w:tcW w:w="4139" w:type="dxa"/>
          </w:tcPr>
          <w:p>
            <w:pPr>
              <w:pStyle w:val="0"/>
              <w:jc w:val="both"/>
            </w:pPr>
            <w:r>
              <w:rPr>
                <w:sz w:val="20"/>
              </w:rPr>
              <w:t xml:space="preserve">Количество проектов социально ориентированных некоммерческих организаций муниципального района, городского округа, поданных на конкурс грантов Президента Российской Федерации на развитие гражданского общества по итогам предыдущего года:</w:t>
            </w:r>
          </w:p>
          <w:p>
            <w:pPr>
              <w:pStyle w:val="0"/>
              <w:jc w:val="both"/>
            </w:pPr>
            <w:r>
              <w:rPr>
                <w:sz w:val="20"/>
              </w:rPr>
              <w:t xml:space="preserve">от 1 до 5 проектов - 1 балл;</w:t>
            </w:r>
          </w:p>
          <w:p>
            <w:pPr>
              <w:pStyle w:val="0"/>
              <w:jc w:val="both"/>
            </w:pPr>
            <w:r>
              <w:rPr>
                <w:sz w:val="20"/>
              </w:rPr>
              <w:t xml:space="preserve">от 5 до 10 проектов - 2 балла;</w:t>
            </w:r>
          </w:p>
          <w:p>
            <w:pPr>
              <w:pStyle w:val="0"/>
              <w:jc w:val="both"/>
            </w:pPr>
            <w:r>
              <w:rPr>
                <w:sz w:val="20"/>
              </w:rPr>
              <w:t xml:space="preserve">от 10 до 20 проектов - 3 балла;</w:t>
            </w:r>
          </w:p>
          <w:p>
            <w:pPr>
              <w:pStyle w:val="0"/>
              <w:jc w:val="both"/>
            </w:pPr>
            <w:r>
              <w:rPr>
                <w:sz w:val="20"/>
              </w:rPr>
              <w:t xml:space="preserve">от 20 до 30 проектов - 4 балла;</w:t>
            </w:r>
          </w:p>
          <w:p>
            <w:pPr>
              <w:pStyle w:val="0"/>
              <w:jc w:val="both"/>
            </w:pPr>
            <w:r>
              <w:rPr>
                <w:sz w:val="20"/>
              </w:rPr>
              <w:t xml:space="preserve">более 30 проектов - 5 баллов</w:t>
            </w:r>
          </w:p>
        </w:tc>
        <w:tc>
          <w:tcPr>
            <w:tcW w:w="4592" w:type="dxa"/>
          </w:tcPr>
          <w:p>
            <w:pPr>
              <w:pStyle w:val="0"/>
              <w:jc w:val="both"/>
            </w:pPr>
            <w:r>
              <w:rPr>
                <w:sz w:val="20"/>
              </w:rPr>
              <w:t xml:space="preserve">Участник первого этапа конкурса в заявке указывает количество поданных заявок социально ориентированных некоммерческих организаций от муниципального района, городского округа на конкурс Президента Российской Федерации на развитие гражданского общества в предыдущем году с приложением реестра организаций, подавших заявку на конкурс президентских грантов в предыдущем году в соответствии с данными реестра победителей размещенных на сайте </w:t>
            </w:r>
            <w:r>
              <w:rPr>
                <w:sz w:val="20"/>
              </w:rPr>
              <w:t xml:space="preserve">президентскиегранты.рф</w:t>
            </w:r>
          </w:p>
        </w:tc>
      </w:tr>
      <w:tr>
        <w:tc>
          <w:tcPr>
            <w:tcW w:w="397" w:type="dxa"/>
          </w:tcPr>
          <w:p>
            <w:pPr>
              <w:pStyle w:val="0"/>
              <w:jc w:val="both"/>
            </w:pPr>
            <w:r>
              <w:rPr>
                <w:sz w:val="20"/>
              </w:rPr>
              <w:t xml:space="preserve">8.</w:t>
            </w:r>
          </w:p>
        </w:tc>
        <w:tc>
          <w:tcPr>
            <w:tcW w:w="3572" w:type="dxa"/>
          </w:tcPr>
          <w:p>
            <w:pPr>
              <w:pStyle w:val="0"/>
              <w:jc w:val="both"/>
            </w:pPr>
            <w:r>
              <w:rPr>
                <w:sz w:val="20"/>
              </w:rPr>
              <w:t xml:space="preserve">Объем привлеченных средств посредством участия в конкурсе грантов Президента Российской Федерации на развитие гражданского общества (млн. рублей) по итогам предыдущего года</w:t>
            </w:r>
          </w:p>
        </w:tc>
        <w:tc>
          <w:tcPr>
            <w:tcW w:w="4139" w:type="dxa"/>
          </w:tcPr>
          <w:p>
            <w:pPr>
              <w:pStyle w:val="0"/>
              <w:jc w:val="both"/>
            </w:pPr>
            <w:r>
              <w:rPr>
                <w:sz w:val="20"/>
              </w:rPr>
              <w:t xml:space="preserve">Объем привлеченных средств посредством участия в конкурсе грантов Президента Российской Федерации на развитие гражданского общества (в рублях) по итогам предыдущего года:</w:t>
            </w:r>
          </w:p>
          <w:p>
            <w:pPr>
              <w:pStyle w:val="0"/>
              <w:jc w:val="both"/>
            </w:pPr>
            <w:r>
              <w:rPr>
                <w:sz w:val="20"/>
              </w:rPr>
              <w:t xml:space="preserve">привлечено до 1 млн. рублей - 2 балла;</w:t>
            </w:r>
          </w:p>
          <w:p>
            <w:pPr>
              <w:pStyle w:val="0"/>
              <w:jc w:val="both"/>
            </w:pPr>
            <w:r>
              <w:rPr>
                <w:sz w:val="20"/>
              </w:rPr>
              <w:t xml:space="preserve">привлечено до 3 млн. рублей - 3 балла;</w:t>
            </w:r>
          </w:p>
          <w:p>
            <w:pPr>
              <w:pStyle w:val="0"/>
              <w:jc w:val="both"/>
            </w:pPr>
            <w:r>
              <w:rPr>
                <w:sz w:val="20"/>
              </w:rPr>
              <w:t xml:space="preserve">привлечено более 3 млн. рублей - 5 баллов</w:t>
            </w:r>
          </w:p>
        </w:tc>
        <w:tc>
          <w:tcPr>
            <w:tcW w:w="4592" w:type="dxa"/>
          </w:tcPr>
          <w:p>
            <w:pPr>
              <w:pStyle w:val="0"/>
              <w:jc w:val="both"/>
            </w:pPr>
            <w:r>
              <w:rPr>
                <w:sz w:val="20"/>
              </w:rPr>
              <w:t xml:space="preserve">Участник первого этапа конкурса в заявке указывает общую сумму (в рублях) привлеченных средств посредством участия в конкурсе президентских грантов в предыдущем году с приложением реестра получателей и размера привлеченных средств в соответствии с данными реестра победителей, размещенных на сайте </w:t>
            </w:r>
            <w:r>
              <w:rPr>
                <w:sz w:val="20"/>
              </w:rPr>
              <w:t xml:space="preserve">президентскиегранты.рф</w:t>
            </w:r>
          </w:p>
        </w:tc>
      </w:tr>
      <w:tr>
        <w:tc>
          <w:tcPr>
            <w:tcW w:w="397" w:type="dxa"/>
          </w:tcPr>
          <w:p>
            <w:pPr>
              <w:pStyle w:val="0"/>
            </w:pPr>
            <w:r>
              <w:rPr>
                <w:sz w:val="20"/>
              </w:rPr>
            </w:r>
          </w:p>
        </w:tc>
        <w:tc>
          <w:tcPr>
            <w:tcW w:w="3572" w:type="dxa"/>
          </w:tcPr>
          <w:p>
            <w:pPr>
              <w:pStyle w:val="0"/>
              <w:jc w:val="both"/>
            </w:pPr>
            <w:r>
              <w:rPr>
                <w:sz w:val="20"/>
              </w:rPr>
              <w:t xml:space="preserve">Максимальный балл</w:t>
            </w:r>
          </w:p>
        </w:tc>
        <w:tc>
          <w:tcPr>
            <w:tcW w:w="4139" w:type="dxa"/>
          </w:tcPr>
          <w:p>
            <w:pPr>
              <w:pStyle w:val="0"/>
              <w:jc w:val="both"/>
            </w:pPr>
            <w:r>
              <w:rPr>
                <w:sz w:val="20"/>
              </w:rPr>
              <w:t xml:space="preserve">40 баллов</w:t>
            </w:r>
          </w:p>
        </w:tc>
        <w:tc>
          <w:tcPr>
            <w:tcW w:w="4592"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Оценки по критериям выставляются уполномоченным органом по итогам проверки представленных участниками первого этапа на конкурс документов посредством заполнения оценочного листа.</w:t>
      </w:r>
    </w:p>
    <w:p>
      <w:pPr>
        <w:pStyle w:val="0"/>
        <w:spacing w:before="200" w:line-rule="auto"/>
        <w:ind w:firstLine="540"/>
        <w:jc w:val="both"/>
      </w:pPr>
      <w:r>
        <w:rPr>
          <w:sz w:val="20"/>
        </w:rPr>
        <w:t xml:space="preserve">Форма оценочного листа и состав сотрудников по проверке представленных участниками первого этапа на конкурс документов и их оценке определяется приказом уполномоченного органа из числа специалистов отдела по взаимодействию с институтами гражданского общества Министерства по делам молодежи и социальным коммуникациям Республики Саха (Якутия).</w:t>
      </w:r>
    </w:p>
    <w:p>
      <w:pPr>
        <w:pStyle w:val="0"/>
      </w:pPr>
      <w:r>
        <w:rPr>
          <w:sz w:val="20"/>
        </w:rPr>
      </w:r>
    </w:p>
    <w:bookmarkStart w:id="260" w:name="P260"/>
    <w:bookmarkEnd w:id="260"/>
    <w:p>
      <w:pPr>
        <w:pStyle w:val="2"/>
        <w:outlineLvl w:val="1"/>
        <w:jc w:val="center"/>
      </w:pPr>
      <w:r>
        <w:rPr>
          <w:sz w:val="20"/>
        </w:rPr>
        <w:t xml:space="preserve">8. Основные требования и условия предоставления грантов</w:t>
      </w:r>
    </w:p>
    <w:p>
      <w:pPr>
        <w:pStyle w:val="0"/>
      </w:pPr>
      <w:r>
        <w:rPr>
          <w:sz w:val="20"/>
        </w:rPr>
      </w:r>
    </w:p>
    <w:p>
      <w:pPr>
        <w:pStyle w:val="0"/>
        <w:ind w:firstLine="540"/>
        <w:jc w:val="both"/>
      </w:pPr>
      <w:r>
        <w:rPr>
          <w:sz w:val="20"/>
        </w:rPr>
        <w:t xml:space="preserve">8.1. Получатели грантов первого этапа конкурса должны соответствовать следующим условиям:</w:t>
      </w:r>
    </w:p>
    <w:p>
      <w:pPr>
        <w:pStyle w:val="0"/>
        <w:spacing w:before="200" w:line-rule="auto"/>
        <w:ind w:firstLine="540"/>
        <w:jc w:val="both"/>
      </w:pPr>
      <w:r>
        <w:rPr>
          <w:sz w:val="20"/>
        </w:rPr>
        <w:t xml:space="preserve">1) наличие правовых актов участников первого этапа конкурса, утверждающих перечень мероприятий, в целях софинансирования которых предоставляются гранты, в соответствии с требованиями нормативных правовых актов Российской Федерации и Республики Саха (Якутия);</w:t>
      </w:r>
    </w:p>
    <w:p>
      <w:pPr>
        <w:pStyle w:val="0"/>
        <w:jc w:val="both"/>
      </w:pPr>
      <w:r>
        <w:rPr>
          <w:sz w:val="20"/>
        </w:rPr>
        <w:t xml:space="preserve">(пп. 1 в ред. </w:t>
      </w:r>
      <w:hyperlink w:history="0" r:id="rId30"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rPr>
        <w:t xml:space="preserve"> Правительства РС(Я) от 10.02.2023 N 52)</w:t>
      </w:r>
    </w:p>
    <w:p>
      <w:pPr>
        <w:pStyle w:val="0"/>
        <w:spacing w:before="200" w:line-rule="auto"/>
        <w:ind w:firstLine="540"/>
        <w:jc w:val="both"/>
      </w:pPr>
      <w:r>
        <w:rPr>
          <w:sz w:val="20"/>
        </w:rPr>
        <w:t xml:space="preserve">2) соблюдение сроков представления документов в соответствии с установленными сроками приема заявок, обозначенных в объявлении о конкурсе.</w:t>
      </w:r>
    </w:p>
    <w:p>
      <w:pPr>
        <w:pStyle w:val="0"/>
        <w:spacing w:before="200" w:line-rule="auto"/>
        <w:ind w:firstLine="540"/>
        <w:jc w:val="both"/>
      </w:pPr>
      <w:r>
        <w:rPr>
          <w:sz w:val="20"/>
        </w:rPr>
        <w:t xml:space="preserve">8.2. Участники первого этапа конкурса не допускаются к участию по следующим основаниям:</w:t>
      </w:r>
    </w:p>
    <w:p>
      <w:pPr>
        <w:pStyle w:val="0"/>
        <w:spacing w:before="200" w:line-rule="auto"/>
        <w:ind w:firstLine="540"/>
        <w:jc w:val="both"/>
      </w:pPr>
      <w:r>
        <w:rPr>
          <w:sz w:val="20"/>
        </w:rPr>
        <w:t xml:space="preserve">1) несоответствие представленных документов требованиям, определенным настоящей Методикой, или непредставление (представление не в полном объеме документов, указанных в </w:t>
      </w:r>
      <w:hyperlink w:history="0" w:anchor="P149" w:tooltip="5.2. Для участия в первом этапе конкурса участник должен пройти регистрацию на портале и не позднее установленных в объявлении о конкурсе сроках представить в уполномоченный орган следующие документы:">
        <w:r>
          <w:rPr>
            <w:sz w:val="20"/>
            <w:color w:val="0000ff"/>
          </w:rPr>
          <w:t xml:space="preserve">пункте 5.2</w:t>
        </w:r>
      </w:hyperlink>
      <w:r>
        <w:rPr>
          <w:sz w:val="20"/>
        </w:rPr>
        <w:t xml:space="preserve"> настоящей Методики);</w:t>
      </w:r>
    </w:p>
    <w:p>
      <w:pPr>
        <w:pStyle w:val="0"/>
        <w:spacing w:before="200" w:line-rule="auto"/>
        <w:ind w:firstLine="540"/>
        <w:jc w:val="both"/>
      </w:pPr>
      <w:r>
        <w:rPr>
          <w:sz w:val="20"/>
        </w:rPr>
        <w:t xml:space="preserve">2) установление факта недостоверности представленной информации;</w:t>
      </w:r>
    </w:p>
    <w:p>
      <w:pPr>
        <w:pStyle w:val="0"/>
        <w:spacing w:before="200" w:line-rule="auto"/>
        <w:ind w:firstLine="540"/>
        <w:jc w:val="both"/>
      </w:pPr>
      <w:r>
        <w:rPr>
          <w:sz w:val="20"/>
        </w:rPr>
        <w:t xml:space="preserve">3) наличие у участника первого этапа конкурса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pPr>
        <w:pStyle w:val="0"/>
        <w:spacing w:before="200" w:line-rule="auto"/>
        <w:ind w:firstLine="540"/>
        <w:jc w:val="both"/>
      </w:pPr>
      <w:r>
        <w:rPr>
          <w:sz w:val="20"/>
        </w:rPr>
        <w:t xml:space="preserve">4) подача участником первого этапа конкурса заявки после даты и времени, определенных для подачи заявок;</w:t>
      </w:r>
    </w:p>
    <w:p>
      <w:pPr>
        <w:pStyle w:val="0"/>
        <w:spacing w:before="200" w:line-rule="auto"/>
        <w:ind w:firstLine="540"/>
        <w:jc w:val="both"/>
      </w:pPr>
      <w:r>
        <w:rPr>
          <w:sz w:val="20"/>
        </w:rPr>
        <w:t xml:space="preserve">5) подача участником первого этапа конкурса заявки лицом не уполномоченным действовать от имени участника конкурса;</w:t>
      </w:r>
    </w:p>
    <w:p>
      <w:pPr>
        <w:pStyle w:val="0"/>
        <w:spacing w:before="200" w:line-rule="auto"/>
        <w:ind w:firstLine="540"/>
        <w:jc w:val="both"/>
      </w:pPr>
      <w:r>
        <w:rPr>
          <w:sz w:val="20"/>
        </w:rPr>
        <w:t xml:space="preserve">6) отзыв заявки участником первого этапа конкурса на основании письменного обращения, направленного не позднее 5 календарных дней со дня окончания приема заявок на электронный адрес уполномоченного органа: minmol@sakha.gov.ru;</w:t>
      </w:r>
    </w:p>
    <w:p>
      <w:pPr>
        <w:pStyle w:val="0"/>
        <w:spacing w:before="200" w:line-rule="auto"/>
        <w:ind w:firstLine="540"/>
        <w:jc w:val="both"/>
      </w:pPr>
      <w:r>
        <w:rPr>
          <w:sz w:val="20"/>
        </w:rPr>
        <w:t xml:space="preserve">7) предоставление участником первого этапа конкурса заявки в бумажном виде и (или) направления по электронной почте.</w:t>
      </w:r>
    </w:p>
    <w:p>
      <w:pPr>
        <w:pStyle w:val="0"/>
      </w:pPr>
      <w:r>
        <w:rPr>
          <w:sz w:val="20"/>
        </w:rPr>
      </w:r>
    </w:p>
    <w:p>
      <w:pPr>
        <w:pStyle w:val="2"/>
        <w:outlineLvl w:val="1"/>
        <w:jc w:val="center"/>
      </w:pPr>
      <w:r>
        <w:rPr>
          <w:sz w:val="20"/>
        </w:rPr>
        <w:t xml:space="preserve">9. Сроки использования средств грантов</w:t>
      </w:r>
    </w:p>
    <w:p>
      <w:pPr>
        <w:pStyle w:val="0"/>
      </w:pPr>
      <w:r>
        <w:rPr>
          <w:sz w:val="20"/>
        </w:rPr>
      </w:r>
    </w:p>
    <w:p>
      <w:pPr>
        <w:pStyle w:val="0"/>
        <w:ind w:firstLine="540"/>
        <w:jc w:val="both"/>
      </w:pPr>
      <w:r>
        <w:rPr>
          <w:sz w:val="20"/>
        </w:rPr>
        <w:t xml:space="preserve">9.1. Срок проведения второго этапа конкурса составляет не менее 10 календарных дней, но не более 15 календарных дней, со дня перечисления уполномоченным органом средств гранта получателю гранта, отобранного по результатам первого этапа конкурса.</w:t>
      </w:r>
    </w:p>
    <w:p>
      <w:pPr>
        <w:pStyle w:val="0"/>
        <w:spacing w:before="200" w:line-rule="auto"/>
        <w:ind w:firstLine="540"/>
        <w:jc w:val="both"/>
      </w:pPr>
      <w:r>
        <w:rPr>
          <w:sz w:val="20"/>
        </w:rPr>
        <w:t xml:space="preserve">Получатели грантов второго этапа конкурса, за исключением муниципальных образований городской округ "город Якутск" и городской округ "Жатай" Республики Саха (Якутия), до 1 января следующего года должны использовать средства грантов посредством проведения третьего этапа конкурса среди территориальных общественных самоуправлений.</w:t>
      </w:r>
    </w:p>
    <w:p>
      <w:pPr>
        <w:pStyle w:val="0"/>
        <w:spacing w:before="200" w:line-rule="auto"/>
        <w:ind w:firstLine="540"/>
        <w:jc w:val="both"/>
      </w:pPr>
      <w:r>
        <w:rPr>
          <w:sz w:val="20"/>
        </w:rPr>
        <w:t xml:space="preserve">Сроки приема заявок на третий этап утверждаются приказом администрации муниципального образования и (или) городского округа. Объявление о проведении конкурса размещается в течение трех календарных дней со дня подписания приказа на официальном сайте администрации муниципального образования и (или) городского округа. Дата начала подачи или окончания приема заявок участников третьего этапа,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(п. 9.1 в ред. </w:t>
      </w:r>
      <w:hyperlink w:history="0" r:id="rId31"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rPr>
        <w:t xml:space="preserve"> Правительства РС(Я) от 10.02.2023 N 52)</w:t>
      </w:r>
    </w:p>
    <w:p>
      <w:pPr>
        <w:pStyle w:val="0"/>
        <w:spacing w:before="200" w:line-rule="auto"/>
        <w:ind w:firstLine="540"/>
        <w:jc w:val="both"/>
      </w:pPr>
      <w:r>
        <w:rPr>
          <w:sz w:val="20"/>
        </w:rPr>
        <w:t xml:space="preserve">9.2. Срок реализации социально значимых проектов территориальных общественных самоуправлений, реализуемых на средства грантов, не должен превышать 12 месяцев с момента подписания соглашения о предоставлении и расходовании средств грантов между получателем грантов второго этапа и территориальным общественным самоуправлением.</w:t>
      </w:r>
    </w:p>
    <w:p>
      <w:pPr>
        <w:pStyle w:val="0"/>
        <w:spacing w:before="200" w:line-rule="auto"/>
        <w:ind w:firstLine="540"/>
        <w:jc w:val="both"/>
      </w:pPr>
      <w:r>
        <w:rPr>
          <w:sz w:val="20"/>
        </w:rPr>
        <w:t xml:space="preserve">9.3. Изменения в соглашение, а также продление срока реализации проекта осуществляется посредством подписания дополнительного соглашения на основании письменного обращения получателя грантов первого этапа с обоснованием необходимости внесения изменений в адрес уполномоченного органа. Дополнительное соглашение подписывается не позднее истечения срока использования средств гранта, указанного в соглашении.</w:t>
      </w:r>
    </w:p>
    <w:p>
      <w:pPr>
        <w:pStyle w:val="0"/>
        <w:spacing w:before="200" w:line-rule="auto"/>
        <w:ind w:firstLine="540"/>
        <w:jc w:val="both"/>
      </w:pPr>
      <w:r>
        <w:rPr>
          <w:sz w:val="20"/>
        </w:rPr>
        <w:t xml:space="preserve">В случае необходимости срок реализации социально значимых проектов территориальных общественных самоуправлений может быть продлен не более чем на 6 месяцев с даты подписания дополнительного соглашения.</w:t>
      </w:r>
    </w:p>
    <w:p>
      <w:pPr>
        <w:pStyle w:val="0"/>
      </w:pPr>
      <w:r>
        <w:rPr>
          <w:sz w:val="20"/>
        </w:rPr>
      </w:r>
    </w:p>
    <w:p>
      <w:pPr>
        <w:pStyle w:val="2"/>
        <w:outlineLvl w:val="1"/>
        <w:jc w:val="center"/>
      </w:pPr>
      <w:r>
        <w:rPr>
          <w:sz w:val="20"/>
        </w:rPr>
        <w:t xml:space="preserve">10. Отчетность об использовании грантов</w:t>
      </w:r>
    </w:p>
    <w:p>
      <w:pPr>
        <w:pStyle w:val="0"/>
      </w:pPr>
      <w:r>
        <w:rPr>
          <w:sz w:val="20"/>
        </w:rPr>
      </w:r>
    </w:p>
    <w:p>
      <w:pPr>
        <w:pStyle w:val="0"/>
        <w:ind w:firstLine="540"/>
        <w:jc w:val="both"/>
      </w:pPr>
      <w:r>
        <w:rPr>
          <w:sz w:val="20"/>
        </w:rPr>
        <w:t xml:space="preserve">10.1. Контроль за целевым использованием средств грантов и соблюдением условий, целей и порядка предоставления грантов, установленных при их предоставлении, осуществляется уполномоченным органом и Министерством финансов Республики Саха (Якутия) посредством проведения проверок.</w:t>
      </w:r>
    </w:p>
    <w:p>
      <w:pPr>
        <w:pStyle w:val="0"/>
        <w:spacing w:before="200" w:line-rule="auto"/>
        <w:ind w:firstLine="540"/>
        <w:jc w:val="both"/>
      </w:pPr>
      <w:r>
        <w:rPr>
          <w:sz w:val="20"/>
        </w:rPr>
        <w:t xml:space="preserve">10.2. Ответственность за недостоверность сведений, представляемых уполномоченному органу, нецелевое расходование средств государственного бюджета Республики Саха (Якутия) и средств бюджета муниципального района, городского округа, источником финансового обеспечения которых является грант, возлагается на получателя грантов первого этапа конкурса.</w:t>
      </w:r>
    </w:p>
    <w:p>
      <w:pPr>
        <w:pStyle w:val="0"/>
        <w:spacing w:before="200" w:line-rule="auto"/>
        <w:ind w:firstLine="540"/>
        <w:jc w:val="both"/>
      </w:pPr>
      <w:r>
        <w:rPr>
          <w:sz w:val="20"/>
        </w:rPr>
        <w:t xml:space="preserve">10.3. Получатели грантов первого этапа конкурса предоставляют в уполномоченный орган отчет об использовании средств грантов в срок до 20 января года, следующего за отчетным периодом, по форме, установленной соглашением.</w:t>
      </w:r>
    </w:p>
    <w:p>
      <w:pPr>
        <w:pStyle w:val="0"/>
        <w:spacing w:before="200" w:line-rule="auto"/>
        <w:ind w:firstLine="540"/>
        <w:jc w:val="both"/>
      </w:pPr>
      <w:r>
        <w:rPr>
          <w:sz w:val="20"/>
        </w:rPr>
        <w:t xml:space="preserve">Итоговый отчет получателя грантов первого этапа конкурса предоставляется в уполномоченный орган не позднее 30 календарных дней со дня окончания срока реализации социально значимого проекта получателя грантов третьего этапа конкурса по форме, установленной соглашением.</w:t>
      </w:r>
    </w:p>
    <w:p>
      <w:pPr>
        <w:pStyle w:val="0"/>
        <w:spacing w:before="200" w:line-rule="auto"/>
        <w:ind w:firstLine="540"/>
        <w:jc w:val="both"/>
      </w:pPr>
      <w:r>
        <w:rPr>
          <w:sz w:val="20"/>
        </w:rPr>
        <w:t xml:space="preserve">10.4. Уполномоченный орган осуществляет проверку отчетов в течение 6 месяцев со дня их предоставления получателями грантов первого этапа конкурса, по результатам которой составляет акт проверки.</w:t>
      </w:r>
    </w:p>
    <w:p>
      <w:pPr>
        <w:pStyle w:val="0"/>
        <w:spacing w:before="200" w:line-rule="auto"/>
        <w:ind w:firstLine="540"/>
        <w:jc w:val="both"/>
      </w:pPr>
      <w:r>
        <w:rPr>
          <w:sz w:val="20"/>
        </w:rPr>
        <w:t xml:space="preserve">10.5. Оценка эффективности использования грантов осуществляется уполномоченным органом путем сравнения фактически достигнутых значений показателей результатов использования грантов и значений показателей результатов использования грантов, установленных в соглашениях между уполномоченным органом и получателем грантов первого этапа конкурса.</w:t>
      </w:r>
    </w:p>
    <w:p>
      <w:pPr>
        <w:pStyle w:val="0"/>
      </w:pPr>
      <w:r>
        <w:rPr>
          <w:sz w:val="20"/>
        </w:rPr>
      </w:r>
    </w:p>
    <w:bookmarkStart w:id="294" w:name="P294"/>
    <w:bookmarkEnd w:id="294"/>
    <w:p>
      <w:pPr>
        <w:pStyle w:val="2"/>
        <w:outlineLvl w:val="1"/>
        <w:jc w:val="center"/>
      </w:pPr>
      <w:r>
        <w:rPr>
          <w:sz w:val="20"/>
        </w:rPr>
        <w:t xml:space="preserve">11. Порядок возврата средств гранта</w:t>
      </w:r>
    </w:p>
    <w:p>
      <w:pPr>
        <w:pStyle w:val="0"/>
      </w:pPr>
      <w:r>
        <w:rPr>
          <w:sz w:val="20"/>
        </w:rPr>
      </w:r>
    </w:p>
    <w:p>
      <w:pPr>
        <w:pStyle w:val="0"/>
        <w:ind w:firstLine="540"/>
        <w:jc w:val="both"/>
      </w:pPr>
      <w:r>
        <w:rPr>
          <w:sz w:val="20"/>
        </w:rPr>
        <w:t xml:space="preserve">11.1. В случае нарушения условий, целей и порядка предоставления грантов, установленных при их предоставлении, уполномоченным органом принимается решение о возврате предоставленного гранта в государственный бюджет Республики Саха (Якутия) в полном объеме в порядке, установленном действующим федеральным законодательством.</w:t>
      </w:r>
    </w:p>
    <w:p>
      <w:pPr>
        <w:pStyle w:val="0"/>
        <w:spacing w:before="200" w:line-rule="auto"/>
        <w:ind w:firstLine="540"/>
        <w:jc w:val="both"/>
      </w:pPr>
      <w:r>
        <w:rPr>
          <w:sz w:val="20"/>
        </w:rPr>
        <w:t xml:space="preserve">В случае выявления недостижения получателем грантов показателей результатов уполномоченным органом принимается решение о возврате предоставленного гранта в государственный бюджет Республики Саха (Якутия) в размере, соответствующем недостигнутым значениям показателей и результатов предоставления грантов в порядке, установленном действующим законодательством.</w:t>
      </w:r>
    </w:p>
    <w:p>
      <w:pPr>
        <w:pStyle w:val="0"/>
        <w:spacing w:before="200" w:line-rule="auto"/>
        <w:ind w:firstLine="540"/>
        <w:jc w:val="both"/>
      </w:pPr>
      <w:r>
        <w:rPr>
          <w:sz w:val="20"/>
        </w:rPr>
        <w:t xml:space="preserve">Решение о возврате средств грантов в государственный бюджет Республики Саха (Якутия) утверждается приказом уполномоченного органа и в течение 3 календарных дней со дня его подписания в адрес получателя грантов первого этапа конкурса направляется уведомление о возврате грантов.</w:t>
      </w:r>
    </w:p>
    <w:p>
      <w:pPr>
        <w:pStyle w:val="0"/>
        <w:spacing w:before="200" w:line-rule="auto"/>
        <w:ind w:firstLine="540"/>
        <w:jc w:val="both"/>
      </w:pPr>
      <w:r>
        <w:rPr>
          <w:sz w:val="20"/>
        </w:rPr>
        <w:t xml:space="preserve">11.2. Грант подлежит возврату в доход государственного бюджета Республики Саха (Якутия) в течение 10 календарных дней со дня получения получателем грантов первого этапа конкурса уведомления о возврате грантов.</w:t>
      </w:r>
    </w:p>
    <w:p>
      <w:pPr>
        <w:pStyle w:val="0"/>
        <w:spacing w:before="200" w:line-rule="auto"/>
        <w:ind w:firstLine="540"/>
        <w:jc w:val="both"/>
      </w:pPr>
      <w:r>
        <w:rPr>
          <w:sz w:val="20"/>
        </w:rPr>
        <w:t xml:space="preserve">11.3. В случае, если получателем грантов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грантов в соответствии с соглашением в году, следующем за годом предоставления гранта,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грантов (V возврата), в соответствии с ведомственным актом уполномоченного органа, рассчитывается по формуле:</w:t>
      </w:r>
    </w:p>
    <w:p>
      <w:pPr>
        <w:pStyle w:val="0"/>
      </w:pPr>
      <w:r>
        <w:rPr>
          <w:sz w:val="20"/>
        </w:rPr>
      </w:r>
    </w:p>
    <w:p>
      <w:pPr>
        <w:pStyle w:val="0"/>
        <w:jc w:val="center"/>
      </w:pPr>
      <w:r>
        <w:rPr>
          <w:sz w:val="20"/>
        </w:rPr>
        <w:t xml:space="preserve">V возврата = (V грантов * k * m / n) *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грантов - размер гранта, предоставленного местному бюджету в отчетном финансовом году;</w:t>
      </w:r>
    </w:p>
    <w:p>
      <w:pPr>
        <w:pStyle w:val="0"/>
        <w:spacing w:before="200" w:line-rule="auto"/>
        <w:ind w:firstLine="540"/>
        <w:jc w:val="both"/>
      </w:pPr>
      <w:r>
        <w:rPr>
          <w:sz w:val="20"/>
        </w:rPr>
        <w:t xml:space="preserve">m - количество результатов использования гранта, по которым индекс, отражающий уровень недостижения i-го значения результатов использования грантов,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грантов;</w:t>
      </w:r>
    </w:p>
    <w:p>
      <w:pPr>
        <w:pStyle w:val="0"/>
        <w:spacing w:before="200" w:line-rule="auto"/>
        <w:ind w:firstLine="540"/>
        <w:jc w:val="both"/>
      </w:pPr>
      <w:r>
        <w:rPr>
          <w:sz w:val="20"/>
        </w:rPr>
        <w:t xml:space="preserve">k - коэффициент возврата грантов.</w:t>
      </w:r>
    </w:p>
    <w:p>
      <w:pPr>
        <w:pStyle w:val="0"/>
        <w:spacing w:before="200" w:line-rule="auto"/>
        <w:ind w:firstLine="540"/>
        <w:jc w:val="both"/>
      </w:pPr>
      <w:r>
        <w:rPr>
          <w:sz w:val="20"/>
        </w:rPr>
        <w:t xml:space="preserve">11.4. При расчете объема средств, подлежащих возврату из местного бюджета в государственный бюджет Республики Саха (Якутия), в размере грантов, предоставленных местному бюджету в отчетном финансовом году (V грантов), не учитывается размер остатка грантов,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грантов.</w:t>
      </w:r>
    </w:p>
    <w:p>
      <w:pPr>
        <w:pStyle w:val="0"/>
        <w:spacing w:before="200" w:line-rule="auto"/>
        <w:ind w:firstLine="540"/>
        <w:jc w:val="both"/>
      </w:pPr>
      <w:r>
        <w:rPr>
          <w:sz w:val="20"/>
        </w:rPr>
        <w:t xml:space="preserve">11.5. Коэффициент возврата грантов рассчитывается по формуле:</w:t>
      </w:r>
    </w:p>
    <w:p>
      <w:pPr>
        <w:pStyle w:val="0"/>
      </w:pPr>
      <w:r>
        <w:rPr>
          <w:sz w:val="20"/>
        </w:rPr>
      </w:r>
    </w:p>
    <w:p>
      <w:pPr>
        <w:pStyle w:val="0"/>
        <w:jc w:val="center"/>
      </w:pPr>
      <w:r>
        <w:rPr>
          <w:sz w:val="20"/>
        </w:rPr>
        <w:t xml:space="preserve">k = Di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значения результата использования гранта;</w:t>
      </w:r>
    </w:p>
    <w:p>
      <w:pPr>
        <w:pStyle w:val="0"/>
        <w:spacing w:before="200" w:line-rule="auto"/>
        <w:ind w:firstLine="540"/>
        <w:jc w:val="both"/>
      </w:pPr>
      <w:r>
        <w:rPr>
          <w:sz w:val="20"/>
        </w:rPr>
        <w:t xml:space="preserve">m - количество результатов использования гранта, по которым индекс, отражающий уровень недостижения i-го значения результатов использования грантов, имеет положительное значение;</w:t>
      </w:r>
    </w:p>
    <w:p>
      <w:pPr>
        <w:pStyle w:val="0"/>
        <w:spacing w:before="200" w:line-rule="auto"/>
        <w:ind w:firstLine="540"/>
        <w:jc w:val="both"/>
      </w:pPr>
      <w:r>
        <w:rPr>
          <w:sz w:val="20"/>
        </w:rPr>
        <w:t xml:space="preserve">k - коэффициент возврата грантов.</w:t>
      </w:r>
    </w:p>
    <w:p>
      <w:pPr>
        <w:pStyle w:val="0"/>
        <w:spacing w:before="200" w:line-rule="auto"/>
        <w:ind w:firstLine="540"/>
        <w:jc w:val="both"/>
      </w:pPr>
      <w:r>
        <w:rPr>
          <w:sz w:val="20"/>
        </w:rPr>
        <w:t xml:space="preserve">При расчете коэффициента возврата грантов используются только положительные значения индекса, отражающего уровень недостижения i-го значения результата использования гранта.</w:t>
      </w:r>
    </w:p>
    <w:p>
      <w:pPr>
        <w:pStyle w:val="0"/>
        <w:spacing w:before="200" w:line-rule="auto"/>
        <w:ind w:firstLine="540"/>
        <w:jc w:val="both"/>
      </w:pPr>
      <w:r>
        <w:rPr>
          <w:sz w:val="20"/>
        </w:rPr>
        <w:t xml:space="preserve">11.6. Индекс, отражающий уровень недостижения i-го значения результата использования гранта, определяется:</w:t>
      </w:r>
    </w:p>
    <w:p>
      <w:pPr>
        <w:pStyle w:val="0"/>
        <w:spacing w:before="200" w:line-rule="auto"/>
        <w:ind w:firstLine="540"/>
        <w:jc w:val="both"/>
      </w:pPr>
      <w:r>
        <w:rPr>
          <w:sz w:val="20"/>
        </w:rPr>
        <w:t xml:space="preserve">1) для значений результатов использования грантов, по которым большее значение фактически достигнутого значения отражает большую эффективность использования грантов, по формуле:</w:t>
      </w:r>
    </w:p>
    <w:p>
      <w:pPr>
        <w:pStyle w:val="0"/>
      </w:pPr>
      <w:r>
        <w:rPr>
          <w:sz w:val="20"/>
        </w:rPr>
      </w:r>
    </w:p>
    <w:p>
      <w:pPr>
        <w:pStyle w:val="0"/>
        <w:jc w:val="center"/>
      </w:pPr>
      <w:r>
        <w:rPr>
          <w:sz w:val="20"/>
        </w:rPr>
        <w:t xml:space="preserve">Di = 1 - Ti / Si,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значения результата использования грантов на отчетную дату;</w:t>
      </w:r>
    </w:p>
    <w:p>
      <w:pPr>
        <w:pStyle w:val="0"/>
        <w:spacing w:before="200" w:line-rule="auto"/>
        <w:ind w:firstLine="540"/>
        <w:jc w:val="both"/>
      </w:pPr>
      <w:r>
        <w:rPr>
          <w:sz w:val="20"/>
        </w:rPr>
        <w:t xml:space="preserve">Si - плановое значение i-го значения результата использования гранта, установленное соглашением;</w:t>
      </w:r>
    </w:p>
    <w:p>
      <w:pPr>
        <w:pStyle w:val="0"/>
        <w:spacing w:before="200" w:line-rule="auto"/>
        <w:ind w:firstLine="540"/>
        <w:jc w:val="both"/>
      </w:pPr>
      <w:r>
        <w:rPr>
          <w:sz w:val="20"/>
        </w:rPr>
        <w:t xml:space="preserve">2) для значений результатов использования гранта, по которым большее значение фактически достигнутого значения отражает меньшую эффективность использования гранта, по формуле:</w:t>
      </w:r>
    </w:p>
    <w:p>
      <w:pPr>
        <w:pStyle w:val="0"/>
      </w:pPr>
      <w:r>
        <w:rPr>
          <w:sz w:val="20"/>
        </w:rPr>
      </w:r>
    </w:p>
    <w:p>
      <w:pPr>
        <w:pStyle w:val="0"/>
        <w:jc w:val="center"/>
      </w:pPr>
      <w:r>
        <w:rPr>
          <w:sz w:val="20"/>
        </w:rPr>
        <w:t xml:space="preserve">Di = 1 - Si / Ti</w:t>
      </w:r>
    </w:p>
    <w:p>
      <w:pPr>
        <w:pStyle w:val="0"/>
      </w:pPr>
      <w:r>
        <w:rPr>
          <w:sz w:val="20"/>
        </w:rPr>
      </w:r>
    </w:p>
    <w:p>
      <w:pPr>
        <w:pStyle w:val="0"/>
        <w:ind w:firstLine="540"/>
        <w:jc w:val="both"/>
      </w:pPr>
      <w:r>
        <w:rPr>
          <w:sz w:val="20"/>
        </w:rPr>
        <w:t xml:space="preserve">11.7. Основанием для освобождения получателей грантов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Уполномоченный орган при наличии основания, предусмотренного абзацем первым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уполномоченному органу получателем грантов первого этапа, допустившим нарушение соответствующих обязательств не позднее 10 календарных дней со дня получения документально подтвержденного наступления обстоятельств непреодолимой силы, препятствующих исполнению соответствующих обязательств, и не позднее 5 рабочих дней, уполномоченный орган издает приказ об освобождении получателя грантов от применения мер ответственности, предусмотренных настоящим разделом.</w:t>
      </w:r>
    </w:p>
    <w:p>
      <w:pPr>
        <w:pStyle w:val="0"/>
        <w:spacing w:before="200" w:line-rule="auto"/>
        <w:ind w:firstLine="540"/>
        <w:jc w:val="both"/>
      </w:pPr>
      <w:r>
        <w:rPr>
          <w:sz w:val="20"/>
        </w:rPr>
        <w:t xml:space="preserve">11.8. Неиспользованные по состоянию на 1 января текущего финансового года гранты подлежат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11.9. В случае, если неиспользованный остаток грантов не перечислен в доход государственного бюджета Республики Саха (Якутия), средства грантов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Методике распределения грантов</w:t>
      </w:r>
    </w:p>
    <w:p>
      <w:pPr>
        <w:pStyle w:val="0"/>
        <w:jc w:val="right"/>
      </w:pPr>
      <w:r>
        <w:rPr>
          <w:sz w:val="20"/>
        </w:rPr>
        <w:t xml:space="preserve">Главы Республики Саха (Якутия)</w:t>
      </w:r>
    </w:p>
    <w:p>
      <w:pPr>
        <w:pStyle w:val="0"/>
        <w:jc w:val="right"/>
      </w:pPr>
      <w:r>
        <w:rPr>
          <w:sz w:val="20"/>
        </w:rPr>
        <w:t xml:space="preserve">в виде иных межбюджетных трансфертов</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 местным</w:t>
      </w:r>
    </w:p>
    <w:p>
      <w:pPr>
        <w:pStyle w:val="0"/>
        <w:jc w:val="right"/>
      </w:pPr>
      <w:r>
        <w:rPr>
          <w:sz w:val="20"/>
        </w:rPr>
        <w:t xml:space="preserve">бюджетам на софинансирование программ</w:t>
      </w:r>
    </w:p>
    <w:p>
      <w:pPr>
        <w:pStyle w:val="0"/>
        <w:jc w:val="right"/>
      </w:pPr>
      <w:r>
        <w:rPr>
          <w:sz w:val="20"/>
        </w:rPr>
        <w:t xml:space="preserve">(подпрограмм/мероприятий) по поддержке</w:t>
      </w:r>
    </w:p>
    <w:p>
      <w:pPr>
        <w:pStyle w:val="0"/>
        <w:jc w:val="right"/>
      </w:pPr>
      <w:r>
        <w:rPr>
          <w:sz w:val="20"/>
        </w:rPr>
        <w:t xml:space="preserve">на конкурсной основе территориальных</w:t>
      </w:r>
    </w:p>
    <w:p>
      <w:pPr>
        <w:pStyle w:val="0"/>
        <w:jc w:val="right"/>
      </w:pPr>
      <w:r>
        <w:rPr>
          <w:sz w:val="20"/>
        </w:rPr>
        <w:t xml:space="preserve">общественных самоуправлений</w:t>
      </w:r>
    </w:p>
    <w:p>
      <w:pPr>
        <w:pStyle w:val="0"/>
        <w:jc w:val="right"/>
      </w:pPr>
      <w:r>
        <w:rPr>
          <w:sz w:val="20"/>
        </w:rPr>
        <w:t xml:space="preserve">и правилам их 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Правительства РС(Я) от 10.02.2023 N 52 &quot;О внесении изменений в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 утвержденную постановлением Правительства Республики Саха (Якутия) от 14 ок {КонсультантПлюс}">
              <w:r>
                <w:rPr>
                  <w:sz w:val="20"/>
                  <w:color w:val="0000ff"/>
                </w:rPr>
                <w:t xml:space="preserve">постановления</w:t>
              </w:r>
            </w:hyperlink>
            <w:r>
              <w:rPr>
                <w:sz w:val="20"/>
                <w:color w:val="392c69"/>
              </w:rPr>
              <w:t xml:space="preserve"> Правительства РС(Я) от 10.02.2023 N 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bookmarkStart w:id="357" w:name="P357"/>
    <w:bookmarkEnd w:id="357"/>
    <w:p>
      <w:pPr>
        <w:pStyle w:val="0"/>
        <w:jc w:val="center"/>
      </w:pPr>
      <w:r>
        <w:rPr>
          <w:sz w:val="20"/>
        </w:rPr>
        <w:t xml:space="preserve">ЗАЯВКА</w:t>
      </w:r>
    </w:p>
    <w:p>
      <w:pPr>
        <w:pStyle w:val="0"/>
        <w:jc w:val="center"/>
      </w:pPr>
      <w:r>
        <w:rPr>
          <w:sz w:val="20"/>
        </w:rPr>
        <w:t xml:space="preserve">на участие в конкурсе на распределение</w:t>
      </w:r>
    </w:p>
    <w:p>
      <w:pPr>
        <w:pStyle w:val="0"/>
        <w:jc w:val="center"/>
      </w:pPr>
      <w:r>
        <w:rPr>
          <w:sz w:val="20"/>
        </w:rPr>
        <w:t xml:space="preserve">грантов Главы Республики Саха (Якутия) в виде</w:t>
      </w:r>
    </w:p>
    <w:p>
      <w:pPr>
        <w:pStyle w:val="0"/>
        <w:jc w:val="center"/>
      </w:pPr>
      <w:r>
        <w:rPr>
          <w:sz w:val="20"/>
        </w:rPr>
        <w:t xml:space="preserve">иных межбюджетных трансфертов из государственного</w:t>
      </w:r>
    </w:p>
    <w:p>
      <w:pPr>
        <w:pStyle w:val="0"/>
        <w:jc w:val="center"/>
      </w:pPr>
      <w:r>
        <w:rPr>
          <w:sz w:val="20"/>
        </w:rPr>
        <w:t xml:space="preserve">бюджета Республики Саха (Якутия) местным бюджетам</w:t>
      </w:r>
    </w:p>
    <w:p>
      <w:pPr>
        <w:pStyle w:val="0"/>
        <w:jc w:val="center"/>
      </w:pPr>
      <w:r>
        <w:rPr>
          <w:sz w:val="20"/>
        </w:rPr>
        <w:t xml:space="preserve">на софинансирование программ (подпрограмм/мероприятий)</w:t>
      </w:r>
    </w:p>
    <w:p>
      <w:pPr>
        <w:pStyle w:val="0"/>
        <w:jc w:val="center"/>
      </w:pPr>
      <w:r>
        <w:rPr>
          <w:sz w:val="20"/>
        </w:rPr>
        <w:t xml:space="preserve">по поддержке на конкурсной основе территориальных</w:t>
      </w:r>
    </w:p>
    <w:p>
      <w:pPr>
        <w:pStyle w:val="0"/>
        <w:jc w:val="center"/>
      </w:pPr>
      <w:r>
        <w:rPr>
          <w:sz w:val="20"/>
        </w:rPr>
        <w:t xml:space="preserve">общественных самоуправлений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0"/>
        <w:gridCol w:w="1474"/>
      </w:tblGrid>
      <w:tr>
        <w:tc>
          <w:tcPr>
            <w:gridSpan w:val="2"/>
            <w:tcW w:w="8674" w:type="dxa"/>
          </w:tcPr>
          <w:p>
            <w:pPr>
              <w:pStyle w:val="0"/>
            </w:pPr>
            <w:r>
              <w:rPr>
                <w:sz w:val="20"/>
              </w:rPr>
            </w:r>
          </w:p>
        </w:tc>
      </w:tr>
      <w:tr>
        <w:tblPrEx>
          <w:tblBorders>
            <w:left w:val="nil"/>
            <w:right w:val="nil"/>
          </w:tblBorders>
        </w:tblPrEx>
        <w:tc>
          <w:tcPr>
            <w:gridSpan w:val="2"/>
            <w:tcW w:w="8674" w:type="dxa"/>
            <w:tcBorders>
              <w:left w:val="nil"/>
              <w:right w:val="nil"/>
            </w:tcBorders>
          </w:tcPr>
          <w:p>
            <w:pPr>
              <w:pStyle w:val="0"/>
              <w:jc w:val="center"/>
            </w:pPr>
            <w:r>
              <w:rPr>
                <w:sz w:val="20"/>
              </w:rPr>
              <w:t xml:space="preserve">(наименование муниципального района/городского округа)</w:t>
            </w:r>
          </w:p>
        </w:tc>
      </w:tr>
      <w:tr>
        <w:tc>
          <w:tcPr>
            <w:tcW w:w="7200" w:type="dxa"/>
          </w:tcPr>
          <w:p>
            <w:pPr>
              <w:pStyle w:val="0"/>
            </w:pPr>
            <w:r>
              <w:rPr>
                <w:sz w:val="20"/>
              </w:rPr>
              <w:t xml:space="preserve">Государственный регистрационный номер администрации муниципального района, городского округа, кем и когда зарегистрирован</w:t>
            </w:r>
          </w:p>
        </w:tc>
        <w:tc>
          <w:tcPr>
            <w:tcW w:w="1474" w:type="dxa"/>
          </w:tcPr>
          <w:p>
            <w:pPr>
              <w:pStyle w:val="0"/>
            </w:pPr>
            <w:r>
              <w:rPr>
                <w:sz w:val="20"/>
              </w:rPr>
            </w:r>
          </w:p>
        </w:tc>
      </w:tr>
      <w:tr>
        <w:tc>
          <w:tcPr>
            <w:tcW w:w="7200" w:type="dxa"/>
          </w:tcPr>
          <w:p>
            <w:pPr>
              <w:pStyle w:val="0"/>
            </w:pPr>
            <w:r>
              <w:rPr>
                <w:sz w:val="20"/>
              </w:rPr>
              <w:t xml:space="preserve">Банковские реквизиты</w:t>
            </w:r>
          </w:p>
        </w:tc>
        <w:tc>
          <w:tcPr>
            <w:tcW w:w="1474" w:type="dxa"/>
          </w:tcPr>
          <w:p>
            <w:pPr>
              <w:pStyle w:val="0"/>
            </w:pPr>
            <w:r>
              <w:rPr>
                <w:sz w:val="20"/>
              </w:rPr>
            </w:r>
          </w:p>
        </w:tc>
      </w:tr>
      <w:tr>
        <w:tc>
          <w:tcPr>
            <w:tcW w:w="7200" w:type="dxa"/>
          </w:tcPr>
          <w:p>
            <w:pPr>
              <w:pStyle w:val="0"/>
            </w:pPr>
            <w:r>
              <w:rPr>
                <w:sz w:val="20"/>
              </w:rPr>
              <w:t xml:space="preserve">Наименование органа, исполняющего бюджет муниципального района, городского округа</w:t>
            </w:r>
          </w:p>
        </w:tc>
        <w:tc>
          <w:tcPr>
            <w:tcW w:w="1474" w:type="dxa"/>
          </w:tcPr>
          <w:p>
            <w:pPr>
              <w:pStyle w:val="0"/>
            </w:pPr>
            <w:r>
              <w:rPr>
                <w:sz w:val="20"/>
              </w:rPr>
            </w:r>
          </w:p>
        </w:tc>
      </w:tr>
      <w:tr>
        <w:tc>
          <w:tcPr>
            <w:gridSpan w:val="2"/>
            <w:tcW w:w="8674" w:type="dxa"/>
          </w:tcPr>
          <w:p>
            <w:pPr>
              <w:pStyle w:val="0"/>
              <w:jc w:val="center"/>
            </w:pPr>
            <w:r>
              <w:rPr>
                <w:sz w:val="20"/>
              </w:rPr>
              <w:t xml:space="preserve">1. Ответственный орган (должностного лица) по поддержке территориальных общественных самоуправлений для осуществления взаимодействия с уполномоченным органом</w:t>
            </w:r>
          </w:p>
        </w:tc>
      </w:tr>
      <w:tr>
        <w:tc>
          <w:tcPr>
            <w:tcW w:w="7200" w:type="dxa"/>
          </w:tcPr>
          <w:p>
            <w:pPr>
              <w:pStyle w:val="0"/>
            </w:pPr>
            <w:r>
              <w:rPr>
                <w:sz w:val="20"/>
              </w:rPr>
              <w:t xml:space="preserve">Наименование органа</w:t>
            </w:r>
          </w:p>
        </w:tc>
        <w:tc>
          <w:tcPr>
            <w:tcW w:w="1474" w:type="dxa"/>
          </w:tcPr>
          <w:p>
            <w:pPr>
              <w:pStyle w:val="0"/>
            </w:pPr>
            <w:r>
              <w:rPr>
                <w:sz w:val="20"/>
              </w:rPr>
            </w:r>
          </w:p>
        </w:tc>
      </w:tr>
      <w:tr>
        <w:tc>
          <w:tcPr>
            <w:tcW w:w="7200" w:type="dxa"/>
          </w:tcPr>
          <w:p>
            <w:pPr>
              <w:pStyle w:val="0"/>
            </w:pPr>
            <w:r>
              <w:rPr>
                <w:sz w:val="20"/>
              </w:rPr>
              <w:t xml:space="preserve">Почтовый адрес</w:t>
            </w:r>
          </w:p>
        </w:tc>
        <w:tc>
          <w:tcPr>
            <w:tcW w:w="1474" w:type="dxa"/>
          </w:tcPr>
          <w:p>
            <w:pPr>
              <w:pStyle w:val="0"/>
            </w:pPr>
            <w:r>
              <w:rPr>
                <w:sz w:val="20"/>
              </w:rPr>
            </w:r>
          </w:p>
        </w:tc>
      </w:tr>
      <w:tr>
        <w:tc>
          <w:tcPr>
            <w:tcW w:w="7200" w:type="dxa"/>
          </w:tcPr>
          <w:p>
            <w:pPr>
              <w:pStyle w:val="0"/>
            </w:pPr>
            <w:r>
              <w:rPr>
                <w:sz w:val="20"/>
              </w:rPr>
              <w:t xml:space="preserve">Телефон</w:t>
            </w:r>
          </w:p>
        </w:tc>
        <w:tc>
          <w:tcPr>
            <w:tcW w:w="1474" w:type="dxa"/>
          </w:tcPr>
          <w:p>
            <w:pPr>
              <w:pStyle w:val="0"/>
            </w:pPr>
            <w:r>
              <w:rPr>
                <w:sz w:val="20"/>
              </w:rPr>
            </w:r>
          </w:p>
        </w:tc>
      </w:tr>
      <w:tr>
        <w:tc>
          <w:tcPr>
            <w:tcW w:w="7200" w:type="dxa"/>
          </w:tcPr>
          <w:p>
            <w:pPr>
              <w:pStyle w:val="0"/>
            </w:pPr>
            <w:r>
              <w:rPr>
                <w:sz w:val="20"/>
              </w:rPr>
              <w:t xml:space="preserve">Адрес электронной почты</w:t>
            </w:r>
          </w:p>
        </w:tc>
        <w:tc>
          <w:tcPr>
            <w:tcW w:w="1474" w:type="dxa"/>
          </w:tcPr>
          <w:p>
            <w:pPr>
              <w:pStyle w:val="0"/>
            </w:pPr>
            <w:r>
              <w:rPr>
                <w:sz w:val="20"/>
              </w:rPr>
            </w:r>
          </w:p>
        </w:tc>
      </w:tr>
      <w:tr>
        <w:tc>
          <w:tcPr>
            <w:tcW w:w="7200" w:type="dxa"/>
          </w:tcPr>
          <w:p>
            <w:pPr>
              <w:pStyle w:val="0"/>
            </w:pPr>
            <w:r>
              <w:rPr>
                <w:sz w:val="20"/>
              </w:rPr>
              <w:t xml:space="preserve">Наименование должности руководителя</w:t>
            </w:r>
          </w:p>
        </w:tc>
        <w:tc>
          <w:tcPr>
            <w:tcW w:w="1474" w:type="dxa"/>
          </w:tcPr>
          <w:p>
            <w:pPr>
              <w:pStyle w:val="0"/>
            </w:pPr>
            <w:r>
              <w:rPr>
                <w:sz w:val="20"/>
              </w:rPr>
            </w:r>
          </w:p>
        </w:tc>
      </w:tr>
      <w:tr>
        <w:tc>
          <w:tcPr>
            <w:tcW w:w="7200" w:type="dxa"/>
          </w:tcPr>
          <w:p>
            <w:pPr>
              <w:pStyle w:val="0"/>
            </w:pPr>
            <w:r>
              <w:rPr>
                <w:sz w:val="20"/>
              </w:rPr>
              <w:t xml:space="preserve">Фамилия, имя, отчество руководителя</w:t>
            </w:r>
          </w:p>
        </w:tc>
        <w:tc>
          <w:tcPr>
            <w:tcW w:w="1474" w:type="dxa"/>
          </w:tcPr>
          <w:p>
            <w:pPr>
              <w:pStyle w:val="0"/>
            </w:pPr>
            <w:r>
              <w:rPr>
                <w:sz w:val="20"/>
              </w:rPr>
            </w:r>
          </w:p>
        </w:tc>
      </w:tr>
      <w:tr>
        <w:tc>
          <w:tcPr>
            <w:gridSpan w:val="2"/>
            <w:tcW w:w="8674" w:type="dxa"/>
          </w:tcPr>
          <w:p>
            <w:pPr>
              <w:pStyle w:val="0"/>
              <w:jc w:val="center"/>
            </w:pPr>
            <w:r>
              <w:rPr>
                <w:sz w:val="20"/>
              </w:rPr>
              <w:t xml:space="preserve">2. Муниципальная программа (подпрограмма) с мероприятиями по поддержке территориальных общественных самоуправлений</w:t>
            </w:r>
          </w:p>
        </w:tc>
      </w:tr>
      <w:tr>
        <w:tc>
          <w:tcPr>
            <w:tcW w:w="7200" w:type="dxa"/>
          </w:tcPr>
          <w:p>
            <w:pPr>
              <w:pStyle w:val="0"/>
            </w:pPr>
            <w:r>
              <w:rPr>
                <w:sz w:val="20"/>
              </w:rPr>
              <w:t xml:space="preserve">Наименование, дата, номер нормативного правового акта, устанавливающего порядок предоставления на конкурсной основе грантов (субсидий) из бюджета муниципального района, городского округа территориальным общественным самоуправлениям</w:t>
            </w:r>
          </w:p>
        </w:tc>
        <w:tc>
          <w:tcPr>
            <w:tcW w:w="1474" w:type="dxa"/>
          </w:tcPr>
          <w:p>
            <w:pPr>
              <w:pStyle w:val="0"/>
            </w:pPr>
            <w:r>
              <w:rPr>
                <w:sz w:val="20"/>
              </w:rPr>
            </w:r>
          </w:p>
        </w:tc>
      </w:tr>
      <w:tr>
        <w:tc>
          <w:tcPr>
            <w:tcW w:w="7200" w:type="dxa"/>
          </w:tcPr>
          <w:p>
            <w:pPr>
              <w:pStyle w:val="0"/>
            </w:pPr>
            <w:r>
              <w:rPr>
                <w:sz w:val="20"/>
              </w:rPr>
              <w:t xml:space="preserve">Объем бюджетных ассигнований, предусмотренных в местном бюджете на реализацию программы (подпрограммы/мероприятия) по поддержке территориальных общественных самоуправлений в текущем финансовом году (в тыс. руб.)</w:t>
            </w:r>
          </w:p>
        </w:tc>
        <w:tc>
          <w:tcPr>
            <w:tcW w:w="1474" w:type="dxa"/>
          </w:tcPr>
          <w:p>
            <w:pPr>
              <w:pStyle w:val="0"/>
            </w:pPr>
            <w:r>
              <w:rPr>
                <w:sz w:val="20"/>
              </w:rPr>
            </w:r>
          </w:p>
        </w:tc>
      </w:tr>
      <w:tr>
        <w:tc>
          <w:tcPr>
            <w:gridSpan w:val="2"/>
            <w:tcW w:w="8674" w:type="dxa"/>
          </w:tcPr>
          <w:p>
            <w:pPr>
              <w:pStyle w:val="0"/>
              <w:jc w:val="center"/>
            </w:pPr>
            <w:r>
              <w:rPr>
                <w:sz w:val="20"/>
              </w:rPr>
              <w:t xml:space="preserve">3. Информация по критериям конкурсного отбора</w:t>
            </w:r>
          </w:p>
        </w:tc>
      </w:tr>
      <w:tr>
        <w:tc>
          <w:tcPr>
            <w:tcW w:w="7200" w:type="dxa"/>
            <w:tcBorders>
              <w:bottom w:val="nil"/>
            </w:tcBorders>
          </w:tcPr>
          <w:p>
            <w:pPr>
              <w:pStyle w:val="0"/>
              <w:jc w:val="both"/>
            </w:pPr>
            <w:r>
              <w:rPr>
                <w:sz w:val="20"/>
              </w:rPr>
              <w:t xml:space="preserve">Количество юридически зарегистрированных территориальных общественных самоуправлений, осуществляющих свою деятельность на территории муниципального района, городского округа по состоянию на 1 января текущего года &lt;*&gt;</w:t>
            </w:r>
          </w:p>
        </w:tc>
        <w:tc>
          <w:tcPr>
            <w:tcW w:w="1474" w:type="dxa"/>
            <w:vMerge w:val="restart"/>
          </w:tcPr>
          <w:p>
            <w:pPr>
              <w:pStyle w:val="0"/>
            </w:pPr>
            <w:r>
              <w:rPr>
                <w:sz w:val="20"/>
              </w:rPr>
            </w:r>
          </w:p>
        </w:tc>
      </w:tr>
      <w:tr>
        <w:tc>
          <w:tcPr>
            <w:tcW w:w="7200" w:type="dxa"/>
            <w:tcBorders>
              <w:top w:val="nil"/>
            </w:tcBorders>
          </w:tcPr>
          <w:p>
            <w:pPr>
              <w:pStyle w:val="0"/>
              <w:jc w:val="both"/>
            </w:pPr>
            <w:r>
              <w:rPr>
                <w:sz w:val="20"/>
              </w:rPr>
              <w:t xml:space="preserve">&lt;*&gt; Необходимо указать количество территориальных общественных самоуправлений, зарегистрированных в установленном порядке в соответствии с данными, размещенными на официальном сайте Управления Министерства юстиции Российской Федерации по Республике Саха (Якутия) по адресу: </w:t>
            </w:r>
            <w:r>
              <w:rPr>
                <w:sz w:val="20"/>
              </w:rPr>
              <w:t xml:space="preserve">unro.minjust.ru</w:t>
            </w:r>
          </w:p>
        </w:tc>
        <w:tc>
          <w:tcPr>
            <w:vMerge w:val="continue"/>
          </w:tcPr>
          <w:p/>
        </w:tc>
      </w:tr>
      <w:tr>
        <w:tc>
          <w:tcPr>
            <w:tcW w:w="7200" w:type="dxa"/>
            <w:tcBorders>
              <w:bottom w:val="nil"/>
            </w:tcBorders>
          </w:tcPr>
          <w:p>
            <w:pPr>
              <w:pStyle w:val="0"/>
              <w:jc w:val="both"/>
            </w:pPr>
            <w:r>
              <w:rPr>
                <w:sz w:val="20"/>
              </w:rPr>
              <w:t xml:space="preserve">Количество территориальных общественных самоуправлений, учрежденных уполномоченным органом местного самоуправления муниципального района/городского округа по состоянию на 1 января текущего года &lt;*&gt;</w:t>
            </w:r>
          </w:p>
        </w:tc>
        <w:tc>
          <w:tcPr>
            <w:tcW w:w="1474" w:type="dxa"/>
            <w:vMerge w:val="restart"/>
          </w:tcPr>
          <w:p>
            <w:pPr>
              <w:pStyle w:val="0"/>
            </w:pPr>
            <w:r>
              <w:rPr>
                <w:sz w:val="20"/>
              </w:rPr>
            </w:r>
          </w:p>
        </w:tc>
      </w:tr>
      <w:tr>
        <w:tc>
          <w:tcPr>
            <w:tcW w:w="7200" w:type="dxa"/>
            <w:tcBorders>
              <w:top w:val="nil"/>
            </w:tcBorders>
          </w:tcPr>
          <w:p>
            <w:pPr>
              <w:pStyle w:val="0"/>
              <w:jc w:val="both"/>
            </w:pPr>
            <w:r>
              <w:rPr>
                <w:sz w:val="20"/>
              </w:rPr>
              <w:t xml:space="preserve">&lt;*&gt; Необходимо указать количество зарегистрированных территориальных общественных самоуправлений, учрежденных уполномоченным органом местного самоуправления участника первого этапа конкурса, по состоянию на 1 января текущего года с приложением выписки из муниципального реестра территориальных общественных самоуправлений муниципального района, городского округа</w:t>
            </w:r>
          </w:p>
        </w:tc>
        <w:tc>
          <w:tcPr>
            <w:vMerge w:val="continue"/>
          </w:tcPr>
          <w:p/>
        </w:tc>
      </w:tr>
      <w:tr>
        <w:tc>
          <w:tcPr>
            <w:tcW w:w="7200" w:type="dxa"/>
            <w:tcBorders>
              <w:bottom w:val="nil"/>
            </w:tcBorders>
          </w:tcPr>
          <w:p>
            <w:pPr>
              <w:pStyle w:val="0"/>
              <w:jc w:val="both"/>
            </w:pPr>
            <w:r>
              <w:rPr>
                <w:sz w:val="20"/>
              </w:rPr>
              <w:t xml:space="preserve">Сумма финансового обеспечения, направленного на развитие территориальных общественных самоуправлений на территории муниципального района, городского округа, реализующих социально значимые проекты в текущем году &lt;*&gt;</w:t>
            </w:r>
          </w:p>
        </w:tc>
        <w:tc>
          <w:tcPr>
            <w:tcW w:w="1474" w:type="dxa"/>
            <w:vMerge w:val="restart"/>
          </w:tcPr>
          <w:p>
            <w:pPr>
              <w:pStyle w:val="0"/>
            </w:pPr>
            <w:r>
              <w:rPr>
                <w:sz w:val="20"/>
              </w:rPr>
            </w:r>
          </w:p>
        </w:tc>
      </w:tr>
      <w:tr>
        <w:tc>
          <w:tcPr>
            <w:tcW w:w="7200" w:type="dxa"/>
            <w:tcBorders>
              <w:top w:val="nil"/>
            </w:tcBorders>
          </w:tcPr>
          <w:p>
            <w:pPr>
              <w:pStyle w:val="0"/>
              <w:jc w:val="both"/>
            </w:pPr>
            <w:r>
              <w:rPr>
                <w:sz w:val="20"/>
              </w:rPr>
              <w:t xml:space="preserve">&lt;*&gt; Необходимо указать сумму финансового обеспечения по поддержке территориальных общественных самоуправлений, предусмотренного в муниципальном бюджете, с приложением выписки из решения о бюджете участника первого этапа конкурса на текущий финансовый год, подтверждающей включение в местный бюджет бюджетных ассигнований на реализацию муниципальной программы/подпрограммы/мероприятия по поддержке территориальных общественных самоуправлений</w:t>
            </w:r>
          </w:p>
        </w:tc>
        <w:tc>
          <w:tcPr>
            <w:vMerge w:val="continue"/>
          </w:tcPr>
          <w:p/>
        </w:tc>
      </w:tr>
      <w:tr>
        <w:tc>
          <w:tcPr>
            <w:tcW w:w="7200" w:type="dxa"/>
            <w:tcBorders>
              <w:bottom w:val="nil"/>
            </w:tcBorders>
          </w:tcPr>
          <w:p>
            <w:pPr>
              <w:pStyle w:val="0"/>
              <w:jc w:val="both"/>
            </w:pPr>
            <w:r>
              <w:rPr>
                <w:sz w:val="20"/>
              </w:rPr>
              <w:t xml:space="preserve">Информация о наличии муниципальных коворкинг центров, ресурсных центров по поддержке некоммерческих организаций и их деятельности в муниципальном районе/городском районе.</w:t>
            </w:r>
          </w:p>
        </w:tc>
        <w:tc>
          <w:tcPr>
            <w:tcW w:w="1474" w:type="dxa"/>
            <w:vMerge w:val="restart"/>
          </w:tcPr>
          <w:p>
            <w:pPr>
              <w:pStyle w:val="0"/>
            </w:pPr>
            <w:r>
              <w:rPr>
                <w:sz w:val="20"/>
              </w:rPr>
            </w:r>
          </w:p>
        </w:tc>
      </w:tr>
      <w:tr>
        <w:tc>
          <w:tcPr>
            <w:tcW w:w="7200" w:type="dxa"/>
            <w:tcBorders>
              <w:top w:val="nil"/>
            </w:tcBorders>
          </w:tcPr>
          <w:p>
            <w:pPr>
              <w:pStyle w:val="0"/>
              <w:jc w:val="both"/>
            </w:pPr>
            <w:r>
              <w:rPr>
                <w:sz w:val="20"/>
              </w:rPr>
              <w:t xml:space="preserve">&lt;*&gt; Необходимо указать информацию о наличии муниципальных коворкинг и ресурсных центров по поддержке некоммерческих организаций с указанием ОГРН (при наличии), полного наименования, организационной формы и адреса места нахождения</w:t>
            </w:r>
          </w:p>
        </w:tc>
        <w:tc>
          <w:tcPr>
            <w:vMerge w:val="continue"/>
          </w:tcPr>
          <w:p/>
        </w:tc>
      </w:tr>
      <w:tr>
        <w:tc>
          <w:tcPr>
            <w:tcW w:w="7200" w:type="dxa"/>
            <w:tcBorders>
              <w:bottom w:val="nil"/>
            </w:tcBorders>
          </w:tcPr>
          <w:p>
            <w:pPr>
              <w:pStyle w:val="0"/>
              <w:jc w:val="both"/>
            </w:pPr>
            <w:r>
              <w:rPr>
                <w:sz w:val="20"/>
              </w:rPr>
              <w:t xml:space="preserve">Количество проектов социально ориентированных некоммерческих организаций муниципального района/городского округа, поданных на конкурс грантов Главы Республики Саха (Якутия), на развитие гражданского общества в Республике Саха (Якутия) в предыдущем году.</w:t>
            </w:r>
          </w:p>
        </w:tc>
        <w:tc>
          <w:tcPr>
            <w:tcW w:w="1474" w:type="dxa"/>
            <w:vMerge w:val="restart"/>
          </w:tcPr>
          <w:p>
            <w:pPr>
              <w:pStyle w:val="0"/>
            </w:pPr>
            <w:r>
              <w:rPr>
                <w:sz w:val="20"/>
              </w:rPr>
            </w:r>
          </w:p>
        </w:tc>
      </w:tr>
      <w:tr>
        <w:tc>
          <w:tcPr>
            <w:tcW w:w="7200" w:type="dxa"/>
            <w:tcBorders>
              <w:top w:val="nil"/>
            </w:tcBorders>
          </w:tcPr>
          <w:p>
            <w:pPr>
              <w:pStyle w:val="0"/>
              <w:jc w:val="both"/>
            </w:pPr>
            <w:r>
              <w:rPr>
                <w:sz w:val="20"/>
              </w:rPr>
              <w:t xml:space="preserve">&lt;*&gt; Необходимо указать количество поданных заявок социально ориентированных некоммерческих организаций от муниципального района, городского округа на конкурс грантов Главы Республики Саха (Якутия) на развитие гражданского общества в Республике Саха (Якутия) в предыдущем году с приложением реестра организаций, подавших заявку на конкурс грантов Главы Республики Саха (Якутия) на развитие гражданского общества в Республике Саха (Якутия) в предыдущем году в соответствии с приказом уполномоченного органа о допущении/недопущении заявок на участие в конкурсе</w:t>
            </w:r>
          </w:p>
        </w:tc>
        <w:tc>
          <w:tcPr>
            <w:vMerge w:val="continue"/>
          </w:tcPr>
          <w:p/>
        </w:tc>
      </w:tr>
      <w:tr>
        <w:tc>
          <w:tcPr>
            <w:tcW w:w="7200" w:type="dxa"/>
            <w:tcBorders>
              <w:bottom w:val="nil"/>
            </w:tcBorders>
          </w:tcPr>
          <w:p>
            <w:pPr>
              <w:pStyle w:val="0"/>
              <w:jc w:val="both"/>
            </w:pPr>
            <w:r>
              <w:rPr>
                <w:sz w:val="20"/>
              </w:rPr>
              <w:t xml:space="preserve">Объем привлеченных средств посредством участия в конкурсе грантов Главы Республики Саха (Якутия) на развитие гражданского общества в Республике Саха (Якутия) (в рублях) по итогам предыдущего года &lt;*&gt;</w:t>
            </w:r>
          </w:p>
        </w:tc>
        <w:tc>
          <w:tcPr>
            <w:tcW w:w="1474" w:type="dxa"/>
            <w:vMerge w:val="restart"/>
          </w:tcPr>
          <w:p>
            <w:pPr>
              <w:pStyle w:val="0"/>
            </w:pPr>
            <w:r>
              <w:rPr>
                <w:sz w:val="20"/>
              </w:rPr>
            </w:r>
          </w:p>
        </w:tc>
      </w:tr>
      <w:tr>
        <w:tc>
          <w:tcPr>
            <w:tcW w:w="7200" w:type="dxa"/>
            <w:tcBorders>
              <w:top w:val="nil"/>
            </w:tcBorders>
          </w:tcPr>
          <w:p>
            <w:pPr>
              <w:pStyle w:val="0"/>
              <w:jc w:val="both"/>
            </w:pPr>
            <w:r>
              <w:rPr>
                <w:sz w:val="20"/>
              </w:rPr>
              <w:t xml:space="preserve">&lt;*&gt; Необходимо указать общую сумму (в рублях) привлеченных средств посредством участия в конкурсе грантов Главы Республики Саха (Якутия) на развитие гражданского общества в Республике Саха (Якутия) в предыдущем году с приложением реестра получателей грантов Главы Республики Саха (Якутия) на развитие гражданского общества в Республике Саха (Якутия) за предыдущий год в соответствии с распоряжением Главы Республики Саха (Якутия) о присуждении грантов</w:t>
            </w:r>
          </w:p>
        </w:tc>
        <w:tc>
          <w:tcPr>
            <w:vMerge w:val="continue"/>
          </w:tcPr>
          <w:p/>
        </w:tc>
      </w:tr>
      <w:tr>
        <w:tc>
          <w:tcPr>
            <w:tcW w:w="7200" w:type="dxa"/>
            <w:tcBorders>
              <w:bottom w:val="nil"/>
            </w:tcBorders>
          </w:tcPr>
          <w:p>
            <w:pPr>
              <w:pStyle w:val="0"/>
              <w:jc w:val="both"/>
            </w:pPr>
            <w:r>
              <w:rPr>
                <w:sz w:val="20"/>
              </w:rPr>
              <w:t xml:space="preserve">Количество проектов социально ориентированных некоммерческих организаций муниципального района/городского округа, поданных на конкурс грантов Президента Российской Федерации на развитие гражданского общества по итогам предыдущего года.</w:t>
            </w:r>
          </w:p>
        </w:tc>
        <w:tc>
          <w:tcPr>
            <w:tcW w:w="1474" w:type="dxa"/>
            <w:vMerge w:val="restart"/>
          </w:tcPr>
          <w:p>
            <w:pPr>
              <w:pStyle w:val="0"/>
            </w:pPr>
            <w:r>
              <w:rPr>
                <w:sz w:val="20"/>
              </w:rPr>
            </w:r>
          </w:p>
        </w:tc>
      </w:tr>
      <w:tr>
        <w:tc>
          <w:tcPr>
            <w:tcW w:w="7200" w:type="dxa"/>
            <w:tcBorders>
              <w:top w:val="nil"/>
            </w:tcBorders>
          </w:tcPr>
          <w:p>
            <w:pPr>
              <w:pStyle w:val="0"/>
              <w:jc w:val="both"/>
            </w:pPr>
            <w:r>
              <w:rPr>
                <w:sz w:val="20"/>
              </w:rPr>
              <w:t xml:space="preserve">&lt;*&gt; Необходимо указать количество поданных заявок социально ориентированных некоммерческих организаций от муниципального района, городского округа на конкурс Президента Российской Федерации на развитие гражданского общества в предыдущем году с приложением реестра организаций, подавших заявку на конкурс президентских грантов в предыдущем году в соответствии с данными реестра победителей, размещенных на сайте </w:t>
            </w:r>
            <w:r>
              <w:rPr>
                <w:sz w:val="20"/>
              </w:rPr>
              <w:t xml:space="preserve">президентскиегранты.рф</w:t>
            </w:r>
          </w:p>
        </w:tc>
        <w:tc>
          <w:tcPr>
            <w:vMerge w:val="continue"/>
          </w:tcPr>
          <w:p/>
        </w:tc>
      </w:tr>
      <w:tr>
        <w:tc>
          <w:tcPr>
            <w:tcW w:w="7200" w:type="dxa"/>
            <w:tcBorders>
              <w:bottom w:val="nil"/>
            </w:tcBorders>
          </w:tcPr>
          <w:p>
            <w:pPr>
              <w:pStyle w:val="0"/>
              <w:jc w:val="both"/>
            </w:pPr>
            <w:r>
              <w:rPr>
                <w:sz w:val="20"/>
              </w:rPr>
              <w:t xml:space="preserve">Объем привлеченных средств посредством участия в конкурсе грантов Президента Российской Федерации на развитие гражданского общества (в рублях) по итогам предыдущего года &lt;*&gt;</w:t>
            </w:r>
          </w:p>
        </w:tc>
        <w:tc>
          <w:tcPr>
            <w:tcW w:w="1474" w:type="dxa"/>
            <w:vMerge w:val="restart"/>
          </w:tcPr>
          <w:p>
            <w:pPr>
              <w:pStyle w:val="0"/>
            </w:pPr>
            <w:r>
              <w:rPr>
                <w:sz w:val="20"/>
              </w:rPr>
            </w:r>
          </w:p>
        </w:tc>
      </w:tr>
      <w:tr>
        <w:tblPrEx>
          <w:tblBorders>
            <w:insideH w:val="nil"/>
          </w:tblBorders>
        </w:tblPrEx>
        <w:tc>
          <w:tcPr>
            <w:tcW w:w="7200" w:type="dxa"/>
            <w:tcBorders>
              <w:top w:val="nil"/>
            </w:tcBorders>
          </w:tcPr>
          <w:p>
            <w:pPr>
              <w:pStyle w:val="0"/>
              <w:jc w:val="both"/>
            </w:pPr>
            <w:r>
              <w:rPr>
                <w:sz w:val="20"/>
              </w:rPr>
              <w:t xml:space="preserve">&lt;*&gt; Необходимо указать общую сумму (в рублях) привлеченных средств посредством участия в конкурсе президентских грантов в предыдущем году с приложением реестра получателей и размера привлеченных средств в соответствии с данными реестра победителей, размещенных на сайте </w:t>
            </w:r>
            <w:r>
              <w:rPr>
                <w:sz w:val="20"/>
              </w:rPr>
              <w:t xml:space="preserve">президентскиегранты.рф</w:t>
            </w:r>
          </w:p>
        </w:tc>
        <w:tc>
          <w:tcPr>
            <w:vMerge w:val="continue"/>
          </w:tcPr>
          <w:p/>
        </w:tc>
      </w:tr>
    </w:tbl>
    <w:p>
      <w:pPr>
        <w:pStyle w:val="0"/>
      </w:pPr>
      <w:r>
        <w:rPr>
          <w:sz w:val="20"/>
        </w:rPr>
      </w:r>
    </w:p>
    <w:p>
      <w:pPr>
        <w:pStyle w:val="0"/>
        <w:ind w:firstLine="540"/>
        <w:jc w:val="both"/>
      </w:pPr>
      <w:r>
        <w:rPr>
          <w:sz w:val="20"/>
        </w:rPr>
        <w:t xml:space="preserve">Изучив условия конкурса и Методику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программ (подпрограмм/мероприятий) на оказание на конкурсной основе поддержки расходов муниципальных образований, направленных на развитие территориальных общественных самоуправлений и правила их предоставления в _____ году, и принимая установленные в них требования и условия, заявляем об участии в отборе.</w:t>
      </w:r>
    </w:p>
    <w:p>
      <w:pPr>
        <w:pStyle w:val="0"/>
        <w:spacing w:before="200" w:line-rule="auto"/>
        <w:ind w:firstLine="540"/>
        <w:jc w:val="both"/>
      </w:pPr>
      <w:r>
        <w:rPr>
          <w:sz w:val="20"/>
        </w:rPr>
        <w:t xml:space="preserve">Достоверность информации, представленной в составе заявки на участие в конкурсе, подтверждаем.</w:t>
      </w:r>
    </w:p>
    <w:p>
      <w:pPr>
        <w:pStyle w:val="0"/>
        <w:spacing w:before="200" w:line-rule="auto"/>
        <w:ind w:firstLine="540"/>
        <w:jc w:val="both"/>
      </w:pPr>
      <w:r>
        <w:rPr>
          <w:sz w:val="20"/>
        </w:rPr>
        <w:t xml:space="preserve">Приложения к заявке:</w:t>
      </w:r>
    </w:p>
    <w:p>
      <w:pPr>
        <w:pStyle w:val="0"/>
        <w:spacing w:before="200" w:line-rule="auto"/>
        <w:ind w:firstLine="540"/>
        <w:jc w:val="both"/>
      </w:pPr>
      <w:r>
        <w:rPr>
          <w:sz w:val="20"/>
        </w:rPr>
        <w:t xml:space="preserve">1) электронная отсканированная копия нормативного правового акта участника конкурса в действующей редакции, устанавливающего порядок предоставления на конкурсной основе грантов муниципальным образованиям, направленных на поддержку территориальных общественных самоуправлений;</w:t>
      </w:r>
    </w:p>
    <w:p>
      <w:pPr>
        <w:pStyle w:val="0"/>
        <w:spacing w:before="200" w:line-rule="auto"/>
        <w:ind w:firstLine="540"/>
        <w:jc w:val="both"/>
      </w:pPr>
      <w:r>
        <w:rPr>
          <w:sz w:val="20"/>
        </w:rPr>
        <w:t xml:space="preserve">2) электронную отсканированную копию муниципальной программы (подпрограммы/мероприятия) на оказание на конкурсной основе поддержки расходов муниципальных образований, направленных на развитие территориальных общественных самоуправлений;</w:t>
      </w:r>
    </w:p>
    <w:p>
      <w:pPr>
        <w:pStyle w:val="0"/>
        <w:spacing w:before="200" w:line-rule="auto"/>
        <w:ind w:firstLine="540"/>
        <w:jc w:val="both"/>
      </w:pPr>
      <w:r>
        <w:rPr>
          <w:sz w:val="20"/>
        </w:rPr>
        <w:t xml:space="preserve">3) электронную отсканированную копию выписки из решения о бюджете муниципального района, городского округа на текущий финансовый год, подтверждающую включение в местный бюджет бюджетных ассигнований на реализацию муниципальной программы (подпрограммы/мероприятия) на оказание на конкурсной основе поддержки расходов муниципальных образований, направленных на развитие территориальных общественных самоуправлений.</w:t>
      </w:r>
    </w:p>
    <w:p>
      <w:pPr>
        <w:pStyle w:val="0"/>
      </w:pPr>
      <w:r>
        <w:rPr>
          <w:sz w:val="20"/>
        </w:rPr>
      </w:r>
    </w:p>
    <w:tbl>
      <w:tblPr>
        <w:tblInd w:w="0" w:type="dxa"/>
        <w:tblLayout w:type="fixed"/>
        <w:tblCellMar>
          <w:top w:w="102" w:type="dxa"/>
          <w:left w:w="62" w:type="dxa"/>
          <w:bottom w:w="102" w:type="dxa"/>
          <w:right w:w="62" w:type="dxa"/>
        </w:tblCellMar>
      </w:tblPr>
      <w:tblGrid>
        <w:gridCol w:w="2768"/>
        <w:gridCol w:w="2768"/>
        <w:gridCol w:w="2768"/>
      </w:tblGrid>
      <w:tr>
        <w:tc>
          <w:tcPr>
            <w:tcW w:w="2768" w:type="dxa"/>
            <w:tcBorders>
              <w:top w:val="nil"/>
              <w:left w:val="nil"/>
              <w:bottom w:val="nil"/>
              <w:right w:val="nil"/>
            </w:tcBorders>
          </w:tcPr>
          <w:p>
            <w:pPr>
              <w:pStyle w:val="0"/>
              <w:jc w:val="center"/>
            </w:pPr>
            <w:r>
              <w:rPr>
                <w:sz w:val="20"/>
              </w:rPr>
              <w:t xml:space="preserve">Глава администрации</w:t>
            </w:r>
          </w:p>
          <w:p>
            <w:pPr>
              <w:pStyle w:val="0"/>
              <w:jc w:val="center"/>
            </w:pPr>
            <w:r>
              <w:rPr>
                <w:sz w:val="20"/>
              </w:rPr>
              <w:t xml:space="preserve">муниципального района</w:t>
            </w:r>
          </w:p>
          <w:p>
            <w:pPr>
              <w:pStyle w:val="0"/>
              <w:jc w:val="center"/>
            </w:pPr>
            <w:r>
              <w:rPr>
                <w:sz w:val="20"/>
              </w:rPr>
              <w:t xml:space="preserve">(городского округа)</w:t>
            </w:r>
          </w:p>
        </w:tc>
        <w:tc>
          <w:tcPr>
            <w:tcW w:w="2768" w:type="dxa"/>
            <w:vAlign w:val="bottom"/>
            <w:tcBorders>
              <w:top w:val="nil"/>
              <w:left w:val="nil"/>
              <w:bottom w:val="nil"/>
              <w:right w:val="nil"/>
            </w:tcBorders>
            <w:vMerge w:val="restart"/>
          </w:tcPr>
          <w:p>
            <w:pPr>
              <w:pStyle w:val="0"/>
              <w:jc w:val="center"/>
            </w:pPr>
            <w:r>
              <w:rPr>
                <w:sz w:val="20"/>
              </w:rPr>
              <w:t xml:space="preserve">______________</w:t>
            </w:r>
          </w:p>
          <w:p>
            <w:pPr>
              <w:pStyle w:val="0"/>
              <w:jc w:val="center"/>
            </w:pPr>
            <w:r>
              <w:rPr>
                <w:sz w:val="20"/>
              </w:rPr>
              <w:t xml:space="preserve">(подпись)</w:t>
            </w:r>
          </w:p>
        </w:tc>
        <w:tc>
          <w:tcPr>
            <w:tcW w:w="2768" w:type="dxa"/>
            <w:vAlign w:val="bottom"/>
            <w:tcBorders>
              <w:top w:val="nil"/>
              <w:left w:val="nil"/>
              <w:bottom w:val="nil"/>
              <w:right w:val="nil"/>
            </w:tcBorders>
            <w:vMerge w:val="restart"/>
          </w:tcPr>
          <w:p>
            <w:pPr>
              <w:pStyle w:val="0"/>
              <w:jc w:val="center"/>
            </w:pPr>
            <w:r>
              <w:rPr>
                <w:sz w:val="20"/>
              </w:rPr>
              <w:t xml:space="preserve">_________________</w:t>
            </w:r>
          </w:p>
          <w:p>
            <w:pPr>
              <w:pStyle w:val="0"/>
              <w:jc w:val="center"/>
            </w:pPr>
            <w:r>
              <w:rPr>
                <w:sz w:val="20"/>
              </w:rPr>
              <w:t xml:space="preserve">(Ф.И.О.)</w:t>
            </w:r>
          </w:p>
        </w:tc>
      </w:tr>
      <w:tr>
        <w:tc>
          <w:tcPr>
            <w:tcW w:w="276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3"/>
            <w:tcW w:w="8304" w:type="dxa"/>
            <w:tcBorders>
              <w:top w:val="nil"/>
              <w:left w:val="nil"/>
              <w:bottom w:val="nil"/>
              <w:right w:val="nil"/>
            </w:tcBorders>
          </w:tcPr>
          <w:p>
            <w:pPr>
              <w:pStyle w:val="0"/>
            </w:pPr>
            <w:r>
              <w:rPr>
                <w:sz w:val="20"/>
              </w:rPr>
              <w:t xml:space="preserve">М.П.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14 октября 2022 г. N 622</w:t>
      </w:r>
    </w:p>
    <w:p>
      <w:pPr>
        <w:pStyle w:val="0"/>
      </w:pPr>
      <w:r>
        <w:rPr>
          <w:sz w:val="20"/>
        </w:rPr>
      </w:r>
    </w:p>
    <w:bookmarkStart w:id="446" w:name="P446"/>
    <w:bookmarkEnd w:id="446"/>
    <w:p>
      <w:pPr>
        <w:pStyle w:val="2"/>
        <w:jc w:val="center"/>
      </w:pPr>
      <w:r>
        <w:rPr>
          <w:sz w:val="20"/>
        </w:rPr>
        <w:t xml:space="preserve">СОСТАВ</w:t>
      </w:r>
    </w:p>
    <w:p>
      <w:pPr>
        <w:pStyle w:val="2"/>
        <w:jc w:val="center"/>
      </w:pPr>
      <w:r>
        <w:rPr>
          <w:sz w:val="20"/>
        </w:rPr>
        <w:t xml:space="preserve">КОНКУРСНОЙ КОМИССИИ ПО ПРОВЕДЕНИЮ КОНКУРСА</w:t>
      </w:r>
    </w:p>
    <w:p>
      <w:pPr>
        <w:pStyle w:val="2"/>
        <w:jc w:val="center"/>
      </w:pPr>
      <w:r>
        <w:rPr>
          <w:sz w:val="20"/>
        </w:rPr>
        <w:t xml:space="preserve">НА РАСПРЕДЕЛЕНИЕ ГРАНТОВ ГЛАВЫ РЕСПУБЛИКИ САХА (ЯКУТИЯ)</w:t>
      </w:r>
    </w:p>
    <w:p>
      <w:pPr>
        <w:pStyle w:val="2"/>
        <w:jc w:val="center"/>
      </w:pPr>
      <w:r>
        <w:rPr>
          <w:sz w:val="20"/>
        </w:rPr>
        <w:t xml:space="preserve">В ВИДЕ ИНЫХ МЕЖБЮДЖЕТНЫХ ТРАНСФЕРТОВ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СОФИНАНСИРОВАНИЕ, В ТОМ ЧИСЛЕ В ПОЛНОМ ОБЪЕМЕ, ПРОГРАММ</w:t>
      </w:r>
    </w:p>
    <w:p>
      <w:pPr>
        <w:pStyle w:val="2"/>
        <w:jc w:val="center"/>
      </w:pPr>
      <w:r>
        <w:rPr>
          <w:sz w:val="20"/>
        </w:rPr>
        <w:t xml:space="preserve">(ПОДПРОГРАММ/МЕРОПРИЯТИЙ) ПО ПОДДЕРЖКЕ НА КОНКУРСНОЙ</w:t>
      </w:r>
    </w:p>
    <w:p>
      <w:pPr>
        <w:pStyle w:val="2"/>
        <w:jc w:val="center"/>
      </w:pPr>
      <w:r>
        <w:rPr>
          <w:sz w:val="20"/>
        </w:rPr>
        <w:t xml:space="preserve">ОСНОВЕ ТЕРРИТОРИАЛЬНЫХ ОБЩЕСТВЕННЫХ САМОУПРАВЛЕНИЙ</w:t>
      </w:r>
    </w:p>
    <w:p>
      <w:pPr>
        <w:pStyle w:val="0"/>
      </w:pPr>
      <w:r>
        <w:rPr>
          <w:sz w:val="20"/>
        </w:rPr>
      </w:r>
    </w:p>
    <w:p>
      <w:pPr>
        <w:pStyle w:val="0"/>
        <w:ind w:firstLine="540"/>
        <w:jc w:val="both"/>
      </w:pPr>
      <w:r>
        <w:rPr>
          <w:sz w:val="20"/>
        </w:rPr>
        <w:t xml:space="preserve">Заместитель Председателя Правительства Республики Саха (Якутия), председатель;</w:t>
      </w:r>
    </w:p>
    <w:p>
      <w:pPr>
        <w:pStyle w:val="0"/>
        <w:spacing w:before="200" w:line-rule="auto"/>
        <w:ind w:firstLine="540"/>
        <w:jc w:val="both"/>
      </w:pPr>
      <w:r>
        <w:rPr>
          <w:sz w:val="20"/>
        </w:rPr>
        <w:t xml:space="preserve">министр по делам молодежи и социальным коммуникациям Республики Саха (Якутия), заместитель председателя;</w:t>
      </w:r>
    </w:p>
    <w:p>
      <w:pPr>
        <w:pStyle w:val="0"/>
        <w:spacing w:before="200" w:line-rule="auto"/>
        <w:ind w:firstLine="540"/>
        <w:jc w:val="both"/>
      </w:pPr>
      <w:r>
        <w:rPr>
          <w:sz w:val="20"/>
        </w:rPr>
        <w:t xml:space="preserve">заместитель министра по делам молодежи и социальным коммуникациям Республики Саха (Якутия), заместитель председателя;</w:t>
      </w:r>
    </w:p>
    <w:p>
      <w:pPr>
        <w:pStyle w:val="0"/>
        <w:spacing w:before="200" w:line-rule="auto"/>
        <w:ind w:firstLine="540"/>
        <w:jc w:val="both"/>
      </w:pPr>
      <w:r>
        <w:rPr>
          <w:sz w:val="20"/>
        </w:rPr>
        <w:t xml:space="preserve">руководитель отдела по взаимодействию с институтами гражданского общества Министерства по делам молодежи и социальным коммуникациям Республики Саха (Якутия), секретарь;</w:t>
      </w:r>
    </w:p>
    <w:p>
      <w:pPr>
        <w:pStyle w:val="0"/>
        <w:spacing w:before="200" w:line-rule="auto"/>
        <w:ind w:firstLine="540"/>
        <w:jc w:val="both"/>
      </w:pPr>
      <w:r>
        <w:rPr>
          <w:sz w:val="20"/>
        </w:rPr>
        <w:t xml:space="preserve">руководитель Департамента по делам народов Министерства по внешним связям и делам народов Республики Саха (Якутия);</w:t>
      </w:r>
    </w:p>
    <w:p>
      <w:pPr>
        <w:pStyle w:val="0"/>
        <w:spacing w:before="200" w:line-rule="auto"/>
        <w:ind w:firstLine="540"/>
        <w:jc w:val="both"/>
      </w:pPr>
      <w:r>
        <w:rPr>
          <w:sz w:val="20"/>
        </w:rPr>
        <w:t xml:space="preserve">исполнительный директор Совета муниципальных образований Республики Саха (Якутия) - ассоциации межмуниципального сотрудничества" (по согласованию);</w:t>
      </w:r>
    </w:p>
    <w:p>
      <w:pPr>
        <w:pStyle w:val="0"/>
        <w:spacing w:before="200" w:line-rule="auto"/>
        <w:ind w:firstLine="540"/>
        <w:jc w:val="both"/>
      </w:pPr>
      <w:r>
        <w:rPr>
          <w:sz w:val="20"/>
        </w:rPr>
        <w:t xml:space="preserve">руководитель Департамента по вопросам местного самоуправления Администрации Главы Республики Саха (Якутия) и Правительства Республики Саха (Якутия);</w:t>
      </w:r>
    </w:p>
    <w:p>
      <w:pPr>
        <w:pStyle w:val="0"/>
        <w:spacing w:before="200" w:line-rule="auto"/>
        <w:ind w:firstLine="540"/>
        <w:jc w:val="both"/>
      </w:pPr>
      <w:r>
        <w:rPr>
          <w:sz w:val="20"/>
        </w:rPr>
        <w:t xml:space="preserve">руководитель Департамента внутренней политики Администрации Главы Республики Саха (Якутия) и Правительства Республики Саха (Якутия);</w:t>
      </w:r>
    </w:p>
    <w:p>
      <w:pPr>
        <w:pStyle w:val="0"/>
        <w:spacing w:before="200" w:line-rule="auto"/>
        <w:ind w:firstLine="540"/>
        <w:jc w:val="both"/>
      </w:pPr>
      <w:r>
        <w:rPr>
          <w:sz w:val="20"/>
        </w:rPr>
        <w:t xml:space="preserve">руководитель аппарата Общественной палаты Республики Саха (Якутия);</w:t>
      </w:r>
    </w:p>
    <w:p>
      <w:pPr>
        <w:pStyle w:val="0"/>
        <w:spacing w:before="200" w:line-rule="auto"/>
        <w:ind w:firstLine="540"/>
        <w:jc w:val="both"/>
      </w:pPr>
      <w:r>
        <w:rPr>
          <w:sz w:val="20"/>
        </w:rPr>
        <w:t xml:space="preserve">руководитель государственного автономного учреждения Республики Саха (Якутия) "Конгресс-центр Якутия".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14.10.2022 N 622</w:t>
            <w:br/>
            <w:t>(ред. от 10.02.2023)</w:t>
            <w:br/>
            <w:t>"Об утверждении Методики распределения гранто...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14.10.2022 N 622</w:t>
            <w:br/>
            <w:t>(ред. от 10.02.2023)</w:t>
            <w:br/>
            <w:t>"Об утверждении Методики распределения гранто...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E88AFB047158C7EBAC64832C97FDC814D57B0914DF98B28093A292EBA41775278CCFBA9DB71A3123A8412C7DAB17A8778FB8440634DF94E0A4D1z2C7R" TargetMode = "External"/>
	<Relationship Id="rId8" Type="http://schemas.openxmlformats.org/officeDocument/2006/relationships/hyperlink" Target="consultantplus://offline/ref=74E88AFB047158C7EBAC7A8E3AFBA1C119DD27061EDC9BE7DFCCF9CFBCAD1D2260C396FCDEB8123A77F9057C7BFD46F22284A4461836zDCAR" TargetMode = "External"/>
	<Relationship Id="rId9" Type="http://schemas.openxmlformats.org/officeDocument/2006/relationships/hyperlink" Target="consultantplus://offline/ref=74E88AFB047158C7EBAC64832C97FDC814D57B0914DD92B38493A292EBA41775278CCFBA9DB71A3123A841207DAB17A8778FB8440634DF94E0A4D1z2C7R" TargetMode = "External"/>
	<Relationship Id="rId10" Type="http://schemas.openxmlformats.org/officeDocument/2006/relationships/hyperlink" Target="consultantplus://offline/ref=74E88AFB047158C7EBAC64832C97FDC814D57B0915DA97B38B93A292EBA41775278CCFBA9DB71A3121AA492B7DAB17A8778FB8440634DF94E0A4D1z2C7R" TargetMode = "External"/>
	<Relationship Id="rId11" Type="http://schemas.openxmlformats.org/officeDocument/2006/relationships/hyperlink" Target="consultantplus://offline/ref=74E88AFB047158C7EBAC64832C97FDC814D57B0914DC95B88B93A292EBA41775278CCFBA9DB71A3122AC462E7DAB17A8778FB8440634DF94E0A4D1z2C7R" TargetMode = "External"/>
	<Relationship Id="rId12" Type="http://schemas.openxmlformats.org/officeDocument/2006/relationships/hyperlink" Target="consultantplus://offline/ref=74E88AFB047158C7EBAC64832C97FDC814D57B0914DF98B28093A292EBA41775278CCFBA9DB71A3123A8412C7DAB17A8778FB8440634DF94E0A4D1z2C7R" TargetMode = "External"/>
	<Relationship Id="rId13" Type="http://schemas.openxmlformats.org/officeDocument/2006/relationships/hyperlink" Target="consultantplus://offline/ref=74E88AFB047158C7EBAC7A8E3AFBA1C119DD27061EDC9BE7DFCCF9CFBCAD1D2260C396FCDEB8123A77F9057C7BFD46F22284A4461836zDCAR" TargetMode = "External"/>
	<Relationship Id="rId14" Type="http://schemas.openxmlformats.org/officeDocument/2006/relationships/hyperlink" Target="consultantplus://offline/ref=74E88AFB047158C7EBAC7A8E3AFBA1C119DD27061EDC9BE7DFCCF9CFBCAD1D2260C396FBD8B9123A77F9057C7BFD46F22284A4461836zDCAR" TargetMode = "External"/>
	<Relationship Id="rId15" Type="http://schemas.openxmlformats.org/officeDocument/2006/relationships/hyperlink" Target="consultantplus://offline/ref=74E88AFB047158C7EBAC64832C97FDC814D57B0914D996B68293A292EBA41775278CCFBA9DB71A3123A8402D7DAB17A8778FB8440634DF94E0A4D1z2C7R" TargetMode = "External"/>
	<Relationship Id="rId16" Type="http://schemas.openxmlformats.org/officeDocument/2006/relationships/hyperlink" Target="consultantplus://offline/ref=74E88AFB047158C7EBAC64832C97FDC814D57B0914DF98B28093A292EBA41775278CCFBA9DB71A3123A8412F7DAB17A8778FB8440634DF94E0A4D1z2C7R" TargetMode = "External"/>
	<Relationship Id="rId17" Type="http://schemas.openxmlformats.org/officeDocument/2006/relationships/hyperlink" Target="consultantplus://offline/ref=74E88AFB047158C7EBAC64832C97FDC814D57B0914DF98B28093A292EBA41775278CCFBA9DB71A3123A841207DAB17A8778FB8440634DF94E0A4D1z2C7R" TargetMode = "External"/>
	<Relationship Id="rId18" Type="http://schemas.openxmlformats.org/officeDocument/2006/relationships/hyperlink" Target="consultantplus://offline/ref=74E88AFB047158C7EBAC64832C97FDC814D57B0914DF98B28093A292EBA41775278CCFBA9DB71A3123A840287DAB17A8778FB8440634DF94E0A4D1z2C7R" TargetMode = "External"/>
	<Relationship Id="rId19" Type="http://schemas.openxmlformats.org/officeDocument/2006/relationships/hyperlink" Target="consultantplus://offline/ref=74E88AFB047158C7EBAC64832C97FDC814D57B0914DF98B28093A292EBA41775278CCFBA9DB71A3123A8402D7DAB17A8778FB8440634DF94E0A4D1z2C7R" TargetMode = "External"/>
	<Relationship Id="rId20" Type="http://schemas.openxmlformats.org/officeDocument/2006/relationships/hyperlink" Target="consultantplus://offline/ref=74E88AFB047158C7EBAC7A8E3AFBA1C119DD210C1CD49BE7DFCCF9CFBCAD1D2260C396F8DABE106572EC142474FF58EC249CB8441Az3C7R" TargetMode = "External"/>
	<Relationship Id="rId21" Type="http://schemas.openxmlformats.org/officeDocument/2006/relationships/hyperlink" Target="consultantplus://offline/ref=74E88AFB047158C7EBAC64832C97FDC814D57B091ADA97B78693A292EBA41775278CCFBA9DB71A3123A941207DAB17A8778FB8440634DF94E0A4D1z2C7R" TargetMode = "External"/>
	<Relationship Id="rId22" Type="http://schemas.openxmlformats.org/officeDocument/2006/relationships/hyperlink" Target="consultantplus://offline/ref=74E88AFB047158C7EBAC64832C97FDC814D57B0914DF98B28093A292EBA41775278CCFBA9DB71A3123A8402C7DAB17A8778FB8440634DF94E0A4D1z2C7R" TargetMode = "External"/>
	<Relationship Id="rId23" Type="http://schemas.openxmlformats.org/officeDocument/2006/relationships/hyperlink" Target="consultantplus://offline/ref=74E88AFB047158C7EBAC64832C97FDC814D57B0914DF98B28093A292EBA41775278CCFBA9DB71A3123A8402E7DAB17A8778FB8440634DF94E0A4D1z2C7R" TargetMode = "External"/>
	<Relationship Id="rId24" Type="http://schemas.openxmlformats.org/officeDocument/2006/relationships/hyperlink" Target="consultantplus://offline/ref=74E88AFB047158C7EBAC64832C97FDC814D57B0914DF98B28093A292EBA41775278CCFBA9DB71A3123A840217DAB17A8778FB8440634DF94E0A4D1z2C7R" TargetMode = "External"/>
	<Relationship Id="rId25" Type="http://schemas.openxmlformats.org/officeDocument/2006/relationships/hyperlink" Target="consultantplus://offline/ref=74E88AFB047158C7EBAC7A8E3AFBA1C11FD62201168ACCE58E99F7CAB4FD4732768A99F9C7BA1D2F21A843z2CAR" TargetMode = "External"/>
	<Relationship Id="rId26" Type="http://schemas.openxmlformats.org/officeDocument/2006/relationships/hyperlink" Target="consultantplus://offline/ref=74E88AFB047158C7EBAC64832C97FDC814D57B0914DE94B88193A292EBA41775278CCFA89DEF163323B6412F68FD46EEz2C1R" TargetMode = "External"/>
	<Relationship Id="rId27" Type="http://schemas.openxmlformats.org/officeDocument/2006/relationships/hyperlink" Target="consultantplus://offline/ref=74E88AFB047158C7EBAC64832C97FDC814D57B0914DF98B28093A292EBA41775278CCFBA9DB71A3123A842297DAB17A8778FB8440634DF94E0A4D1z2C7R"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consultantplus://offline/ref=74E88AFB047158C7EBAC64832C97FDC814D57B0914DF98B28093A292EBA41775278CCFBA9DB71A3123A8422B7DAB17A8778FB8440634DF94E0A4D1z2C7R" TargetMode = "External"/>
	<Relationship Id="rId31" Type="http://schemas.openxmlformats.org/officeDocument/2006/relationships/hyperlink" Target="consultantplus://offline/ref=74E88AFB047158C7EBAC64832C97FDC814D57B0914DF98B28093A292EBA41775278CCFBA9DB71A3123A8422D7DAB17A8778FB8440634DF94E0A4D1z2C7R" TargetMode = "External"/>
	<Relationship Id="rId32" Type="http://schemas.openxmlformats.org/officeDocument/2006/relationships/hyperlink" Target="consultantplus://offline/ref=74E88AFB047158C7EBAC64832C97FDC814D57B0914DF98B28093A292EBA41775278CCFBA9DB71A3123A842217DAB17A8778FB8440634DF94E0A4D1z2C7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14.10.2022 N 622
(ред. от 10.02.2023)
"Об утверждении Методики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dc:title>
  <dcterms:created xsi:type="dcterms:W3CDTF">2023-06-20T17:02:51Z</dcterms:created>
</cp:coreProperties>
</file>