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РС(Я) от 22.12.2023 N 627</w:t>
              <w:br/>
              <w:t xml:space="preserve">"Об организации оказания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(Якутия)"</w:t>
              <w:br/>
              <w:t xml:space="preserve">(вместе с "Перечнем муниципальных услуг в социальной сфере, включенных в региональные социальные заказы, по которым исполнителей муниципальных услуг в социальной сфере планируется определять путем отбора исполнителей услуг", "Планом апробации механизмов организации оказания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(Якутия)", "Порядком, условиями и сроками применения положений статьи 8 Федерального закона N 189-ФЗ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2023 г. N 627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МУНИЦИПАЛЬНЫХ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 ПО НАПРАВЛЕНИЮ ДЕЯТЕЛЬНОСТИ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</w:t>
      </w:r>
      <w:hyperlink w:history="0" r:id="rId8" w:tooltip="Постановление Правительства РФ от 13.10.2020 N 1678 (ред. от 18.03.2024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г.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 и в целях реализации мероприятий федерального проекта "Успех каждого ребенка" национального проекта "Образование"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формирование и использование государственного социального заказа на оказание муниципальных услуг в социальной сфере в соответствии с Федеральным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 осуществляется на территории Республики Саха (Якутия)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образования и науки Республики Саха (Якутия) уполномоченным органом по организации оказания на территории Республики Саха (Якутия) муниципальных услуг в социальной сфере по направлению деятельности, указанному в пункте 1 настоящего постановления.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услуг в социальной сфере, включенных в региональные социальные заказы, по которым исполнителей государственных услуг в социальной сфере планируется определять путем отбора исполнителей услуг,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 согласно приложению N 2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показателей эффективности организации оказания муниципальных услуг в социальной сфере в соответствии с Федеральным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 согласно </w:t>
      </w:r>
      <w:hyperlink w:history="0" w:anchor="P238" w:tooltip="ЗНАЧЕНИЯ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порядок, условия и сроки применения положений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N 189-ФЗ согласно </w:t>
      </w:r>
      <w:hyperlink w:history="0" w:anchor="P469" w:tooltip="ПОРЯДОК, УСЛОВИЯ И СРОКИ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Образовать рабочую группу по организации оказания муниципальных услуг в социальной сфере в соответствии с Федеральным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 и утвердить ее </w:t>
      </w:r>
      <w:hyperlink w:history="0" w:anchor="P5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5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образования и науки Республики Саха (Якутия) обеспечить методическое сопровождение муниципальных районов, разработать и утвердить методические рекомендации оказания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местного самоуправления муниципальных образований Республики Саха (Якутия) принять аналогичные нормативные правовые акты, регламентирующие организацию оказания муниципальных услуг в социальной сфере в соответствии с Федеральным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рамках реализации мероприятий федерального проекта "Успех каждого ребенка" национального проекта "Образование"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исполнения настоящего постановления возложить на заместителя Председателя Правительства Республики Саха (Якутия) Семенова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декабря 2023 г. N 627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УСЛУГ В СОЦИАЛЬНОЙ СФЕРЕ, ВКЛЮЧЕННЫХ</w:t>
      </w:r>
    </w:p>
    <w:p>
      <w:pPr>
        <w:pStyle w:val="2"/>
        <w:jc w:val="center"/>
      </w:pPr>
      <w:r>
        <w:rPr>
          <w:sz w:val="20"/>
        </w:rPr>
        <w:t xml:space="preserve">В РЕГИОНАЛЬНЫЕ СОЦИАЛЬНЫЕ ЗАКАЗЫ, ПО КОТОРЫМ ИСПОЛНИТЕЛЕЙ</w:t>
      </w:r>
    </w:p>
    <w:p>
      <w:pPr>
        <w:pStyle w:val="2"/>
        <w:jc w:val="center"/>
      </w:pPr>
      <w:r>
        <w:rPr>
          <w:sz w:val="20"/>
        </w:rPr>
        <w:t xml:space="preserve">МУНИЦИПАЛЬНЫХ УСЛУГ В СОЦИАЛЬНОЙ СФЕРЕ ПЛАНИРУЕТСЯ</w:t>
      </w:r>
    </w:p>
    <w:p>
      <w:pPr>
        <w:pStyle w:val="2"/>
        <w:jc w:val="center"/>
      </w:pPr>
      <w:r>
        <w:rPr>
          <w:sz w:val="20"/>
        </w:rPr>
        <w:t xml:space="preserve">ОПРЕДЕЛЯТЬ ПУТЕМ ОТБОРА ИСПОЛНИТЕЛЕЙ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804200О.99.0.ББ52АЖ72000 (технической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804200О.99.0.ББ52АО44000 (технической направленности, форма обучения: очная,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804200О.99.0.ББ52АГ36000 (технической направленности, форма обучения: очная,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804200О.99.0.ББ52АЖ73000 (технической направленности, форма обучения: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804200О.99.0.ББ52АО45000 (технической направленности, форма обучения: очная с применением дистанционных образовательных технологий,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804200О.99.0.ББ52АГ37000 (технической направленности, форма обучения: очная с применением дистанционных технологий,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804200О.99.0.ББ52АЖ96000 (естественно-научной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804200О.99.0.ББ52АО68000 (естественно-научной направленности, форма обучения: очная,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804200О.99.0.ББ52АА24000 (естественно-научной направленности, форма обучения: очная,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804200О.99.0.ББ52АЖ97000 (естественно-научной направленности, форма обучения: очная с применением дистанционных технологий,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804200О.99.0.ББ52АО69000 (естественно-научной направленности, форма обучения: очная с применением дистанционных технологий,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804200О.99.0.ББ52АА25000 (естественно-научной направленности, форма обучения: очная с применением дистанционных технологий,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804200О.99.0.ББ52АЗ20000 (физкультурно-спортивной направленности, форма обучения очная,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804200О.99.0.ББ52АО92000 (физкультурно-спортивной направленности, форма обучения очная,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804200О.99.0.ББ52АА48000 (физкультурно-спортивной направленности, форма обучения: очная,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804200О.99.0.ББ52АЗ21000 (физкультурно-спортивной направленности, форма обучения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804200О.99.0.ББ52АО93000 (физкультурно-спортивной направленности, форма обучения очная с применением дистанционных образовательных технологий,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804200О.99.0.ББ52АА49000 (физкультурно-спортивной направленности,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804200О.99.0.ББ52АЗ44000 (художественной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804200О.99.0.ББ52АП16000 (художественной направленности, форма обучения: очная,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804200О.99.0.ББ52АА72000 (художественной направленности, форма обучения: очная,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804200О.99.0.ББ52АЗ45000 (художественной направленности, форма обучения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804200О.99.0.ББ52АП17000 (художественной направленности, форма обучения очная с применением дистанционных образовательных технологий,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804200О.99.0.ББ52АА73000 (художественной направленности,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804200О.99.0.ББ52АЗ68000 (туристско-краеведческой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804200О.99.0.ББ52АП40000 (туристско-краеведческой направленности, форма обучения: очная,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804200О.99.0.ББ52АА96000 (туристско-краеведческой направленности, форма обучения: очная,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804200О.99.0.ББ52АЗ69000 (туристско-краеведческой направленности, форма обучения: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804200О.99.0.ББ52АП41000 (туристско-краеведческой направленности, форма обучения: очная с применением дистанционных образовательных технологий,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804200О.99.0.ББ52АА97000 (туристско-краеведческой направленности,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804200О.99.0.ББ52АЗ92000 (социально-педагогической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804200О.99.0.ББ52АП64000 (социально-педагогической направленности, форма обучения: очная, дети с ограниченными возможностями здоровья (ОВЗ);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804200О.99.0.ББ52АБ20000 (социально-педагогической направленности, форма обучения: очная, адаптированная образовательная программа, дети-инвалиды);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804200О.99.0.ББ52АЗ93000 (социально-педагогической направленности, форма обучения: очная, с применением дистанционных образовательных технологий, дети за исключением детей с ограниченными возможностями здоровья (ОВЗ) и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804200О.99.0.ББ52АП65000 (социально-педагогической направленности, форма обучения: очная, с применением дистанционных образовательных технологий, дети с ограниченными возможностями здоровья (ОВЗ).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804200О.99.0.ББ52АБ21000 (социально-педагогической направленности,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декабря 2023 г. N 627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ПО НАПРАВЛЕНИЮ ДЕЯТЕЛЬНОСТИ</w:t>
      </w:r>
    </w:p>
    <w:p>
      <w:pPr>
        <w:pStyle w:val="2"/>
        <w:jc w:val="center"/>
      </w:pPr>
      <w:r>
        <w:rPr>
          <w:sz w:val="20"/>
        </w:rPr>
        <w:t xml:space="preserve">"РЕАЛИЗАЦИЯ ДОПОЛНИТЕЛЬНЫХ 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(ЗА ИСКЛЮЧЕНИЕМ ДОПОЛНИТЕЛЬНЫХ ПРЕДПРОФЕССИОНАЛЬНЫХ</w:t>
      </w:r>
    </w:p>
    <w:p>
      <w:pPr>
        <w:pStyle w:val="2"/>
        <w:jc w:val="center"/>
      </w:pPr>
      <w:r>
        <w:rPr>
          <w:sz w:val="20"/>
        </w:rPr>
        <w:t xml:space="preserve">ПРОГРАММ В ОБЛАСТИ ИСКУССТВ)"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2835"/>
        <w:gridCol w:w="5102"/>
        <w:gridCol w:w="2154"/>
        <w:gridCol w:w="2442"/>
        <w:gridCol w:w="2644"/>
      </w:tblGrid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2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г. N 189-ФЗ "О государственном (муниципальном) социальном заказе на оказание муниципальных услуг в социальной сфере" (далее - Федеральный закон N 189-ФЗ)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организовано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Обеспечение заключения соглашения с органами местного самоуправления Республики Саха (Якутия) в электронной форме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Разработка проекта приказа Министерства образования и науки Республики Саха (Якутия) "Об утверждении типового порядка формирования государственных социальных заказов на оказание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 форме и сроках формирования отчета об их исполнении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Разработка проекта приказа Министерства образования и науки Республики Саха (Якутия) "Об утверждении типового порядка формирования реестра исполнителей муниципальных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соответствии с социальным сертификатом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Разработка проекта приказа Министерства образования и науки Республики Саха (Якутия) "Об утверждении типового порядка формирования в электронном виде социальных сертификатов на получение муниципальных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и реестра их получателей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Разработка проекта приказа Министерства образования и науки Республики Саха (Якутия) "Об утверждении типовой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Разработка проекта приказа Министерства образования и науки Республики Саха (Якутия) "Об утверждении типовой формы соглашения, заключаемого по результатам отбора исполнителей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Разработка проекта приказа Министерства образования и науки Республики Саха (Якутия) "Об утверждении типовой формы порядка выдачи единого социального сертификата на получение двух и более муниципальных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 Разработка проекта приказа Министерства образования и науки Республики Саха (Якутия) "Об утверждении типовой формы соглашения, заключаемого по результатам отбора исполнителей услуг в социальной сфере"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 Разработка проекта приказа Министерства образования и науки Республики Саха (Якутия) "Об утверждении Положения о рабочей группе по организации оказания муниципальных услуг в социальной сфере в соответствии с Федеральным </w:t>
            </w:r>
      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 акты утверждены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одного раза в квартал (по мере необходимости)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апробации механизмов организации оказания муниципальных услуг в социальной сфере (далее - апробация)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Проведение консультаций, семинаров, совещаний с заинтересованными сторонами (в том числе с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 Подготовка плана мероприятий Министерства образования и науки Республики Саха (Якутия) по освещению в средствах массовой информации о реализации Федерального </w:t>
            </w:r>
      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Формирование, утверждение и размещение государственного социального заказа на оказание муниципальных услуг по направлению деятельности "Реализация дополнительных общеразвивающих программ (за исключением дополнительных предпрофессиональных программ в области искусств)"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года, далее ежегодно до 1 января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 Внесение изменений в сводную бюджетную роспись в части перераспределения бюджетных ассигнований в целях оплаты соглашений, заключенных в целях исполнения государственного социального заказа на оказание муниципальных услуг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Утверждены изменения в сводную бюджетную роспись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Формирование реестра исполнителей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сформирован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Заключение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государственной услуги в социальной сфере в целях исполнения государственного социального заказа на оказание муниципальных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 Обеспечение формирования в электронном виде социальных сертификатов на получение муниципальной услуги "Реализация дополнительных общеразвивающих программ (за исключением дополнительных предпрофессиональных программ в области искусств)" и реестра их получателей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Сертификаты сформированы и отображаются в АИС "Сетевой город. Образование"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5.4. Проведение отбора исполнителей муниципальных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года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муниципальных услуг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 Подготовка информации о реализации мероприятий, сфере апробации механизмов организации оказания муниципальных услуг в социальной сфере в соответствии с Федеральным </w:t>
            </w:r>
      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декабря 2023 г. N 627</w:t>
      </w:r>
    </w:p>
    <w:p>
      <w:pPr>
        <w:pStyle w:val="0"/>
        <w:jc w:val="both"/>
      </w:pPr>
      <w:r>
        <w:rPr>
          <w:sz w:val="20"/>
        </w:rPr>
      </w:r>
    </w:p>
    <w:bookmarkStart w:id="238" w:name="P238"/>
    <w:bookmarkEnd w:id="238"/>
    <w:p>
      <w:pPr>
        <w:pStyle w:val="2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ПОКАЗАТЕЛЕЙ ЭФФЕКТИВНОСТИ ОРГАНИЗАЦИИ ОКАЗАНИЯ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НА РЕАЛИЗАЦИЮ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984"/>
        <w:gridCol w:w="4309"/>
        <w:gridCol w:w="1814"/>
        <w:gridCol w:w="1644"/>
        <w:gridCol w:w="2353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для оказания муниципальных услуг некоммерческими организациями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муниципальные услуги в отраслях социальной сферы,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муниципальные услуги в социальной сфере,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_______&lt;*&gt;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механизмов организации оказания муниципальных услуг в социальной сфере в соответствии с Федеральным </w:t>
            </w:r>
      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(далее - апробация),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_______&lt;*&gt;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с учетом механизмов, предусмотренных Федеральным </w:t>
            </w:r>
      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муниципальных услуг в социальной сфере (далее - исполнитель услуг) в целях оказания муниципальных услуг в социальной сфере, выбранных для апробации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муниципальных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муниципальными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 доступа к услугам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муниципальных услуг в социальной сфере (далее - потребитель услуг) и исполнителей услуг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муниципальных услуг в социальной сфере, выбранных для апробации,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муниципальную услугу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органе власти Республики Саха (Якутия),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 </w:t>
            </w:r>
            <w:hyperlink w:history="0" w:anchor="P456" w:tooltip="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год: 2026</w:t>
            </w:r>
          </w:p>
        </w:tc>
        <w:tc>
          <w:tcPr>
            <w:tcW w:w="2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56" w:name="P456"/>
    <w:bookmarkEnd w:id="4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государственных (муниципальных) услуг на территории Республики Саха (Якутия),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31 декабря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декабря 2023 г. N 627</w:t>
      </w:r>
    </w:p>
    <w:p>
      <w:pPr>
        <w:pStyle w:val="0"/>
        <w:jc w:val="both"/>
      </w:pPr>
      <w:r>
        <w:rPr>
          <w:sz w:val="20"/>
        </w:rPr>
      </w:r>
    </w:p>
    <w:bookmarkStart w:id="469" w:name="P469"/>
    <w:bookmarkEnd w:id="469"/>
    <w:p>
      <w:pPr>
        <w:pStyle w:val="2"/>
        <w:jc w:val="center"/>
      </w:pPr>
      <w:r>
        <w:rPr>
          <w:sz w:val="20"/>
        </w:rPr>
        <w:t xml:space="preserve">ПОРЯДОК, УСЛОВИЯ И СРОКИ</w:t>
      </w:r>
    </w:p>
    <w:p>
      <w:pPr>
        <w:pStyle w:val="2"/>
        <w:jc w:val="center"/>
      </w:pPr>
      <w:r>
        <w:rPr>
          <w:sz w:val="20"/>
        </w:rPr>
        <w:t xml:space="preserve">ПРИМЕНЕНИЯ ПОЛОЖЕНИЙ СТАТЬИ 8 ФЕДЕРАЛЬНОГО ЗАКОНА N 189-ФЗ</w:t>
      </w:r>
    </w:p>
    <w:p>
      <w:pPr>
        <w:pStyle w:val="2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определения порядка информационного обеспечения организации оказания в Республике Саха (Якутия) муниципальных услуг в социальной сфере в соответствии с Федеральным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 определить:</w:t>
      </w:r>
    </w:p>
    <w:bookmarkStart w:id="477" w:name="P477"/>
    <w:bookmarkEnd w:id="4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документов, обмен которыми между органами государственной власти, потребителями услуг, исполнителями услуг, участниками отбора исполнителей услуг, иными юридическими лицами и физическими лицами при реализации Федерального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189-ФЗ осуществляется в форме электронных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заказ на оказание муниципальных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социального заказа на оказание муниципальных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исполнителя услуг на включение в реестр исполнителей услуг по социальному сертификату;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финансовом обеспечении (возмещении) затрат, связанных с оказанием государственной услуги в соответствии с социальным сертификатом на получение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потребителя услуг на реализацию дополнительных общеразвивающих программ для детей в соответствии с социальным сертификатом (заявление о зачислении на обучение и получении социального сертификата);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сертификат на реализацию дополнительных общеразвивающих 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между исполнителем услуг и получателем социального сертификата, заключенный в целях реализации дополнительных общеразвивающих программ для детей;</w:t>
      </w:r>
    </w:p>
    <w:bookmarkStart w:id="485" w:name="P485"/>
    <w:bookmarkEnd w:id="4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государственных информационных систем, используемых для организации оказания муниципальных услуг в социальной сфере в Республике Саха (Якутия):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интегрированная информационная система управления общественными финансами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государственная информационная система "Единый портал государственных и муниципальных услуг (функций)";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автоматизированная информационная система "Навигатор дополнительного образования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информации и документов, формируемых с использованием информационных систем, указанных в </w:t>
      </w:r>
      <w:hyperlink w:history="0" w:anchor="P485" w:tooltip="2) перечень государственных информационных систем, используемых для организации оказания муниципальных услуг в социальной сфере в Республике Саха (Якутия)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заказ на оказание муниципальных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социального заказа на оказание муниципальных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исполнителя услуг на включение в реестр исполнителей услуг по социальному сертификату;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финансовом обеспечении (возмещении) затрат, связанных с оказанием муниципальной услуги в соответствии с социальным сертификатом на получение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потребителя услуг на реализацию дополнительных общеразвивающих программ для детей в соответствии с социальным сертификатом (заявление о зачислении на обучение и получении социального сертификата);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сертификат на реализацию дополнительных общеразвивающих 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между исполнителем услуг и получателем социального сертификата, заключенный в целях реализации дополнительных общеразвивающих 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и документы, формирование которых предусмотрено Федеральным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189-ФЗ, подлежат размещению на едином портале бюджетной системы Российской Федерации в соответствии с Бюджетным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порядке, установленном </w:t>
      </w:r>
      <w:hyperlink w:history="0" r:id="rId28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 декабря 2016 г. N 243н "О составе и порядке размещения и предоставления информации на едином портале бюджетной системы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информации о проведении конкурса на заключение соглашения об оказании муниципальных услуг в социальной сфере в Республике Саха (Якутия)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обеспечивается в информационно-телекоммуникационной сети Интернет на официальных сайтах органов местного самоуправления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подписание электронных документов, формирование, утверждение, обработка и обмен которыми обеспечивается с использованием сайта, указанного в подпункте 5 настоящего пункта, осуществляется с использованием усиленной квалифицированной электронной подписи лица, имеющего право действовать от имени уполномоченного органа исполнителя услуг в соответствии с </w:t>
      </w:r>
      <w:hyperlink w:history="0" r:id="rId29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Обмен документами, указанными в </w:t>
      </w:r>
      <w:hyperlink w:history="0" w:anchor="P477" w:tooltip="1) перечень документов, обмен которыми между органами государственной власти, потребителями услуг, исполнителями услуг, участниками отбора исполнителей услуг, иными юридическими лицами и физическими лицами при реализации Федерального закона N 189-ФЗ осуществляется в форме электронных документов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настоящего порядка, в 2023 году осуществляется на бумажном носителе, в случае отсутствия технической возможности формирования их в форме электронных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декабря 2023 г. N 627</w:t>
      </w:r>
    </w:p>
    <w:p>
      <w:pPr>
        <w:pStyle w:val="0"/>
        <w:jc w:val="both"/>
      </w:pPr>
      <w:r>
        <w:rPr>
          <w:sz w:val="20"/>
        </w:rPr>
      </w:r>
    </w:p>
    <w:bookmarkStart w:id="514" w:name="P514"/>
    <w:bookmarkEnd w:id="5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N 189-ФЗ ПО НАПРАВЛЕНИЮ ДЕЯТЕЛЬНОСТИ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ОБРАЗОВАТЕЛЬНЫХ ПРОГРАММ (ЗА ИСКЛЮЧЕНИЕМ</w:t>
      </w:r>
    </w:p>
    <w:p>
      <w:pPr>
        <w:pStyle w:val="2"/>
        <w:jc w:val="center"/>
      </w:pPr>
      <w:r>
        <w:rPr>
          <w:sz w:val="20"/>
        </w:rPr>
        <w:t xml:space="preserve">ДОПОЛНИТЕЛЬНЫХ ПРЕДПРОФЕССИОНАЛЬНЫХ ПРОГРАММ</w:t>
      </w:r>
    </w:p>
    <w:p>
      <w:pPr>
        <w:pStyle w:val="2"/>
        <w:jc w:val="center"/>
      </w:pPr>
      <w:r>
        <w:rPr>
          <w:sz w:val="20"/>
        </w:rPr>
        <w:t xml:space="preserve">В ОБЛАСТИ ИСКУССТВ)" В РЕСПУБЛИКЕ САХА (ЯКУТИЯ)"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Саха (Якутия), курирующий вопросы дополнительного образования детей,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образования и науки Республики Саха (Якутия),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Департамента государственной политики в сфере общего образования, воспитания и дополнительного образования Министерства образования и науки Республики Саха (Якутия),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образования "Мирнинский район"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по физической культуре и спорту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района "Вилюйский улус (район)"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окружной администрации города Якутска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района "Хангаласский улус"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государственного автономного учреждения дополнительного образования Республики Саха (Якутия) "Малая академия наук Республики Саха (Якутия)";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предпринимательства, торговли и туризма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 и духовного развития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образования "Намский улус"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государственной политики в сфере общего образования, воспитания и дополнительного образования Министерства образования и науки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автономного нетипового образовательного учреждения "Республиканский ресурсный центр "Юные якутяне" - Регионального модельного центра дополнительного образования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22.12.2023 N 627</w:t>
            <w:br/>
            <w:t>"Об организации оказания муниципальных услуг в социальной сфере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22.12.2023 N 627</w:t>
            <w:br/>
            <w:t>"Об организации оказания муниципальных услуг в социальной сфере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371" TargetMode = "External"/>
	<Relationship Id="rId8" Type="http://schemas.openxmlformats.org/officeDocument/2006/relationships/hyperlink" Target="https://login.consultant.ru/link/?req=doc&amp;base=LAW&amp;n=472461&amp;dst=100016" TargetMode = "External"/>
	<Relationship Id="rId9" Type="http://schemas.openxmlformats.org/officeDocument/2006/relationships/hyperlink" Target="https://login.consultant.ru/link/?req=doc&amp;base=LAW&amp;n=435815" TargetMode = "External"/>
	<Relationship Id="rId10" Type="http://schemas.openxmlformats.org/officeDocument/2006/relationships/hyperlink" Target="https://login.consultant.ru/link/?req=doc&amp;base=LAW&amp;n=435815" TargetMode = "External"/>
	<Relationship Id="rId11" Type="http://schemas.openxmlformats.org/officeDocument/2006/relationships/hyperlink" Target="https://login.consultant.ru/link/?req=doc&amp;base=LAW&amp;n=435815&amp;dst=100082" TargetMode = "External"/>
	<Relationship Id="rId12" Type="http://schemas.openxmlformats.org/officeDocument/2006/relationships/hyperlink" Target="https://login.consultant.ru/link/?req=doc&amp;base=LAW&amp;n=435815" TargetMode = "External"/>
	<Relationship Id="rId13" Type="http://schemas.openxmlformats.org/officeDocument/2006/relationships/hyperlink" Target="https://login.consultant.ru/link/?req=doc&amp;base=LAW&amp;n=435815" TargetMode = "External"/>
	<Relationship Id="rId14" Type="http://schemas.openxmlformats.org/officeDocument/2006/relationships/hyperlink" Target="https://login.consultant.ru/link/?req=doc&amp;base=LAW&amp;n=435815&amp;dst=100094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https://login.consultant.ru/link/?req=doc&amp;base=LAW&amp;n=435815" TargetMode = "External"/>
	<Relationship Id="rId18" Type="http://schemas.openxmlformats.org/officeDocument/2006/relationships/hyperlink" Target="https://login.consultant.ru/link/?req=doc&amp;base=LAW&amp;n=435815" TargetMode = "External"/>
	<Relationship Id="rId19" Type="http://schemas.openxmlformats.org/officeDocument/2006/relationships/hyperlink" Target="https://login.consultant.ru/link/?req=doc&amp;base=LAW&amp;n=435815" TargetMode = "External"/>
	<Relationship Id="rId20" Type="http://schemas.openxmlformats.org/officeDocument/2006/relationships/hyperlink" Target="https://login.consultant.ru/link/?req=doc&amp;base=LAW&amp;n=435815" TargetMode = "External"/>
	<Relationship Id="rId21" Type="http://schemas.openxmlformats.org/officeDocument/2006/relationships/hyperlink" Target="https://login.consultant.ru/link/?req=doc&amp;base=LAW&amp;n=435815" TargetMode = "External"/>
	<Relationship Id="rId22" Type="http://schemas.openxmlformats.org/officeDocument/2006/relationships/hyperlink" Target="https://login.consultant.ru/link/?req=doc&amp;base=LAW&amp;n=435815" TargetMode = "External"/>
	<Relationship Id="rId23" Type="http://schemas.openxmlformats.org/officeDocument/2006/relationships/hyperlink" Target="https://login.consultant.ru/link/?req=doc&amp;base=LAW&amp;n=435815" TargetMode = "External"/>
	<Relationship Id="rId24" Type="http://schemas.openxmlformats.org/officeDocument/2006/relationships/hyperlink" Target="https://login.consultant.ru/link/?req=doc&amp;base=LAW&amp;n=435815" TargetMode = "External"/>
	<Relationship Id="rId25" Type="http://schemas.openxmlformats.org/officeDocument/2006/relationships/hyperlink" Target="https://login.consultant.ru/link/?req=doc&amp;base=LAW&amp;n=435815" TargetMode = "External"/>
	<Relationship Id="rId26" Type="http://schemas.openxmlformats.org/officeDocument/2006/relationships/hyperlink" Target="https://login.consultant.ru/link/?req=doc&amp;base=LAW&amp;n=435815" TargetMode = "External"/>
	<Relationship Id="rId27" Type="http://schemas.openxmlformats.org/officeDocument/2006/relationships/hyperlink" Target="https://login.consultant.ru/link/?req=doc&amp;base=LAW&amp;n=470713" TargetMode = "External"/>
	<Relationship Id="rId28" Type="http://schemas.openxmlformats.org/officeDocument/2006/relationships/hyperlink" Target="https://login.consultant.ru/link/?req=doc&amp;base=LAW&amp;n=448881" TargetMode = "External"/>
	<Relationship Id="rId29" Type="http://schemas.openxmlformats.org/officeDocument/2006/relationships/hyperlink" Target="https://login.consultant.ru/link/?req=doc&amp;base=LAW&amp;n=4420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22.12.2023 N 627
"Об организации оказания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Республике Саха (Якутия)"
(вместе с "Перечнем муниципальных услуг в социальной сфере, включенных в региональные социальные заказы, по которым исполнителей муниципальных услуг в социальной сфере планируется определять путем отбора </dc:title>
  <dcterms:created xsi:type="dcterms:W3CDTF">2024-06-02T07:58:54Z</dcterms:created>
</cp:coreProperties>
</file>