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Приказ Госкомобеспечения РС(Я) от 10.01.2023 N 280</w:t>
              <w:br/>
              <w:t xml:space="preserve">"Об утверждении Административного регламента предоставления Государственным комитетом по обеспечению безопасности жизнедеятельности населения Республики Саха (Якутия) государственной услуги по оценке качества оказываемых социально ориентированной некоммерческой организацией общественно полезных услуг в сфере жилищно-коммунального хозяйства в части содействия во временном отселении в безопасные районы с обязательным предоставлением стационарных или временных жилых помещений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br/>
              <w:t xml:space="preserve">(Зарегистрировано в Администрации Главы РС(Я) и Правительства РС(Я) 24.01.2023 N RU1401420221311)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Администрации Главы РС(Я) и Правительства РС(Я) 24 января 2023 г. N RU1401420221311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ГОСУДАРСТВЕННЫЙ КОМИТЕТ ПО ОБЕСПЕЧЕНИЮ БЕЗОПАСНОСТИ</w:t>
      </w:r>
    </w:p>
    <w:p>
      <w:pPr>
        <w:pStyle w:val="2"/>
        <w:jc w:val="center"/>
      </w:pPr>
      <w:r>
        <w:rPr>
          <w:sz w:val="20"/>
        </w:rPr>
        <w:t xml:space="preserve">ЖИЗНЕДЕЯТЕЛЬНОСТИ НАСЕЛЕНИЯ РЕСПУБЛИКИ САХА (ЯКУТИЯ)</w:t>
      </w:r>
    </w:p>
    <w:p>
      <w:pPr>
        <w:pStyle w:val="2"/>
        <w:jc w:val="both"/>
      </w:pPr>
      <w:r>
        <w:rPr>
          <w:sz w:val="20"/>
        </w:rPr>
      </w:r>
    </w:p>
    <w:p>
      <w:pPr>
        <w:pStyle w:val="2"/>
        <w:jc w:val="center"/>
      </w:pPr>
      <w:r>
        <w:rPr>
          <w:sz w:val="20"/>
        </w:rPr>
        <w:t xml:space="preserve">ПРИКАЗ</w:t>
      </w:r>
    </w:p>
    <w:p>
      <w:pPr>
        <w:pStyle w:val="2"/>
        <w:jc w:val="center"/>
      </w:pPr>
      <w:r>
        <w:rPr>
          <w:sz w:val="20"/>
        </w:rPr>
        <w:t xml:space="preserve">от 10 января 2023 г. N 280</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ГОСУДАРСТВЕННЫМ КОМИТЕТОМ ПО ОБЕСПЕЧЕНИЮ БЕЗОПАСНОСТИ</w:t>
      </w:r>
    </w:p>
    <w:p>
      <w:pPr>
        <w:pStyle w:val="2"/>
        <w:jc w:val="center"/>
      </w:pPr>
      <w:r>
        <w:rPr>
          <w:sz w:val="20"/>
        </w:rPr>
        <w:t xml:space="preserve">ЖИЗНЕДЕЯТЕЛЬНОСТИ НАСЕЛЕНИЯ РЕСПУБЛИКИ САХА (ЯКУТИЯ)</w:t>
      </w:r>
    </w:p>
    <w:p>
      <w:pPr>
        <w:pStyle w:val="2"/>
        <w:jc w:val="center"/>
      </w:pPr>
      <w:r>
        <w:rPr>
          <w:sz w:val="20"/>
        </w:rPr>
        <w:t xml:space="preserve">ГОСУДАРСТВЕННОЙ УСЛУГИ ПО ОЦЕНКЕ КАЧЕСТВА ОКАЗЫВАЕМЫХ</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ОБЩЕСТВЕННО ПОЛЕЗНЫХ УСЛУГ В СФЕРЕ ЖИЛИЩНО-КОММУНАЛЬНОГО</w:t>
      </w:r>
    </w:p>
    <w:p>
      <w:pPr>
        <w:pStyle w:val="2"/>
        <w:jc w:val="center"/>
      </w:pPr>
      <w:r>
        <w:rPr>
          <w:sz w:val="20"/>
        </w:rPr>
        <w:t xml:space="preserve">ХОЗЯЙСТВА В ЧАСТИ СОДЕЙСТВИЯ ВО ВРЕМЕННОМ ОТСЕЛЕНИИ</w:t>
      </w:r>
    </w:p>
    <w:p>
      <w:pPr>
        <w:pStyle w:val="2"/>
        <w:jc w:val="center"/>
      </w:pPr>
      <w:r>
        <w:rPr>
          <w:sz w:val="20"/>
        </w:rPr>
        <w:t xml:space="preserve">В БЕЗОПАСНЫЕ РАЙОНЫ С ОБЯЗАТЕЛЬНЫМ ПРЕДОСТАВЛЕНИЕМ</w:t>
      </w:r>
    </w:p>
    <w:p>
      <w:pPr>
        <w:pStyle w:val="2"/>
        <w:jc w:val="center"/>
      </w:pPr>
      <w:r>
        <w:rPr>
          <w:sz w:val="20"/>
        </w:rPr>
        <w:t xml:space="preserve">СТАЦИОНАРНЫХ ИЛИ ВРЕМЕННЫХ ЖИЛЫХ ПОМЕЩЕНИЙ ДЕТЯМ, ИНВАЛИДАМ,</w:t>
      </w:r>
    </w:p>
    <w:p>
      <w:pPr>
        <w:pStyle w:val="2"/>
        <w:jc w:val="center"/>
      </w:pPr>
      <w:r>
        <w:rPr>
          <w:sz w:val="20"/>
        </w:rPr>
        <w:t xml:space="preserve">ГРАЖДАНАМ ПОЖИЛОГО ВОЗРАСТА, ЛИЦАМ, НАХОДЯЩИМСЯ В ТРУДНОЙ</w:t>
      </w:r>
    </w:p>
    <w:p>
      <w:pPr>
        <w:pStyle w:val="2"/>
        <w:jc w:val="center"/>
      </w:pPr>
      <w:r>
        <w:rPr>
          <w:sz w:val="20"/>
        </w:rPr>
        <w:t xml:space="preserve">ЖИЗНЕННОЙ СИТУАЦИИ, В ТОМ ЧИСЛЕ ПОСТРАДАВШИМ В РЕЗУЛЬТАТЕ</w:t>
      </w:r>
    </w:p>
    <w:p>
      <w:pPr>
        <w:pStyle w:val="2"/>
        <w:jc w:val="center"/>
      </w:pPr>
      <w:r>
        <w:rPr>
          <w:sz w:val="20"/>
        </w:rPr>
        <w:t xml:space="preserve">СТИХИЙНЫХ БЕДСТВИЙ, ЭКОЛОГИЧЕСКИХ, ТЕХНОГЕННЫХ ИЛИ ИНЫХ</w:t>
      </w:r>
    </w:p>
    <w:p>
      <w:pPr>
        <w:pStyle w:val="2"/>
        <w:jc w:val="center"/>
      </w:pPr>
      <w:r>
        <w:rPr>
          <w:sz w:val="20"/>
        </w:rPr>
        <w:t xml:space="preserve">КАТАСТРОФ, СОЦИАЛЬНЫХ, НАЦИОНАЛЬНЫХ, РЕЛИГИОЗНЫХ КОНФЛИКТОВ,</w:t>
      </w:r>
    </w:p>
    <w:p>
      <w:pPr>
        <w:pStyle w:val="2"/>
        <w:jc w:val="center"/>
      </w:pPr>
      <w:r>
        <w:rPr>
          <w:sz w:val="20"/>
        </w:rPr>
        <w:t xml:space="preserve">БЕЖЕНЦАМ И ВЫНУЖДЕННЫМ ПЕРЕСЕЛЕНЦАМ, А ТАКЖЕ</w:t>
      </w:r>
    </w:p>
    <w:p>
      <w:pPr>
        <w:pStyle w:val="2"/>
        <w:jc w:val="center"/>
      </w:pPr>
      <w:r>
        <w:rPr>
          <w:sz w:val="20"/>
        </w:rPr>
        <w:t xml:space="preserve">ПО ИХ СОЦИАЛЬНОМУ СОПРОВОЖДЕНИЮ</w:t>
      </w:r>
    </w:p>
    <w:p>
      <w:pPr>
        <w:pStyle w:val="0"/>
        <w:jc w:val="both"/>
      </w:pPr>
      <w:r>
        <w:rPr>
          <w:sz w:val="20"/>
        </w:rPr>
      </w:r>
    </w:p>
    <w:p>
      <w:pPr>
        <w:pStyle w:val="0"/>
        <w:ind w:firstLine="540"/>
        <w:jc w:val="both"/>
      </w:pPr>
      <w:r>
        <w:rPr>
          <w:sz w:val="20"/>
        </w:rPr>
        <w:t xml:space="preserve">В целях обеспечения предоставления государственной услуги по оценке предоставления Государственным комитетом по обеспечению безопасности жизнедеятельности населения Республики Саха (Якутия) государственной услуги по оценке качества оказываемых социально ориентированной некоммерческой организацией общественно полезных услуг в сфере жилищно-коммунального хозяйства в части содействия во временном отселении в безопасные районы с обязательным предоставлением стационарных или временных жилых помещений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 Республики Саха (Якутия)" приказываю:</w:t>
      </w:r>
    </w:p>
    <w:p>
      <w:pPr>
        <w:pStyle w:val="0"/>
        <w:spacing w:before="200" w:line-rule="auto"/>
        <w:ind w:firstLine="540"/>
        <w:jc w:val="both"/>
      </w:pPr>
      <w:r>
        <w:rPr>
          <w:sz w:val="20"/>
        </w:rPr>
        <w:t xml:space="preserve">1. Утвердить Административный </w:t>
      </w:r>
      <w:hyperlink w:history="0" w:anchor="P39" w:tooltip="АДМИНИСТРАТИВНЫЙ РЕГЛАМЕНТ">
        <w:r>
          <w:rPr>
            <w:sz w:val="20"/>
            <w:color w:val="0000ff"/>
          </w:rPr>
          <w:t xml:space="preserve">регламент</w:t>
        </w:r>
      </w:hyperlink>
      <w:r>
        <w:rPr>
          <w:sz w:val="20"/>
        </w:rPr>
        <w:t xml:space="preserve"> предоставления Государственным комитетом по обеспечению безопасности жизнедеятельности населения Республики Саха (Якутия) государственной услуги по оценке качества оказываемых социально ориентированной некоммерческой организацией общественно полезных услуг в сфере жилищно-коммунального хозяйства в части содействия во временном отселении в безопасные районы с обязательным предоставлением стационарных или временных жилых помещений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 согласно приложению.</w:t>
      </w:r>
    </w:p>
    <w:p>
      <w:pPr>
        <w:pStyle w:val="0"/>
        <w:spacing w:before="200" w:line-rule="auto"/>
        <w:ind w:firstLine="540"/>
        <w:jc w:val="both"/>
      </w:pPr>
      <w:r>
        <w:rPr>
          <w:sz w:val="20"/>
        </w:rPr>
        <w:t xml:space="preserve">2. Контроль исполнения настоящего приказа возложить на первого заместителя председателя Госкомобеспечения Андросова И.М.</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Д.Н.ЛЕПЧИКОВ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bookmarkStart w:id="39" w:name="P39"/>
    <w:bookmarkEnd w:id="39"/>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ГОСУДАРСТВЕННЫМ КОМИТЕТОМ</w:t>
      </w:r>
    </w:p>
    <w:p>
      <w:pPr>
        <w:pStyle w:val="2"/>
        <w:jc w:val="center"/>
      </w:pPr>
      <w:r>
        <w:rPr>
          <w:sz w:val="20"/>
        </w:rPr>
        <w:t xml:space="preserve">ПО ОБЕСПЕЧЕНИЮ БЕЗОПАСНОСТИ ЖИЗНЕДЕЯТЕЛЬНОСТИ НАСЕЛЕНИЯ</w:t>
      </w:r>
    </w:p>
    <w:p>
      <w:pPr>
        <w:pStyle w:val="2"/>
        <w:jc w:val="center"/>
      </w:pPr>
      <w:r>
        <w:rPr>
          <w:sz w:val="20"/>
        </w:rPr>
        <w:t xml:space="preserve">РЕСПУБЛИКИ САХА (ЯКУТИЯ) ГОСУДАРСТВЕННОЙ УСЛУГИ</w:t>
      </w:r>
    </w:p>
    <w:p>
      <w:pPr>
        <w:pStyle w:val="2"/>
        <w:jc w:val="center"/>
      </w:pPr>
      <w:r>
        <w:rPr>
          <w:sz w:val="20"/>
        </w:rPr>
        <w:t xml:space="preserve">ПО ОЦЕНКЕ КАЧЕСТВА ОКАЗЫВАЕМЫХ СОЦИАЛЬНО ОРИЕНТИРОВАННОЙ</w:t>
      </w:r>
    </w:p>
    <w:p>
      <w:pPr>
        <w:pStyle w:val="2"/>
        <w:jc w:val="center"/>
      </w:pPr>
      <w:r>
        <w:rPr>
          <w:sz w:val="20"/>
        </w:rPr>
        <w:t xml:space="preserve">НЕКОММЕРЧЕСКОЙ ОРГАНИЗАЦИЕЙ ОБЩЕСТВЕННО ПОЛЕЗНЫХ УСЛУГ</w:t>
      </w:r>
    </w:p>
    <w:p>
      <w:pPr>
        <w:pStyle w:val="2"/>
        <w:jc w:val="center"/>
      </w:pPr>
      <w:r>
        <w:rPr>
          <w:sz w:val="20"/>
        </w:rPr>
        <w:t xml:space="preserve">В СФЕРЕ ЖИЛИЩНО-КОММУНАЛЬНОГО ХОЗЯЙСТВА В ЧАСТИ СОДЕЙСТВИЯ</w:t>
      </w:r>
    </w:p>
    <w:p>
      <w:pPr>
        <w:pStyle w:val="2"/>
        <w:jc w:val="center"/>
      </w:pPr>
      <w:r>
        <w:rPr>
          <w:sz w:val="20"/>
        </w:rPr>
        <w:t xml:space="preserve">ВО ВРЕМЕННОМ ОТСЕЛЕНИИ В БЕЗОПАСНЫЕ РАЙОНЫ С ОБЯЗАТЕЛЬНЫМ</w:t>
      </w:r>
    </w:p>
    <w:p>
      <w:pPr>
        <w:pStyle w:val="2"/>
        <w:jc w:val="center"/>
      </w:pPr>
      <w:r>
        <w:rPr>
          <w:sz w:val="20"/>
        </w:rPr>
        <w:t xml:space="preserve">ПРЕДОСТАВЛЕНИЕМ СТАЦИОНАРНЫХ ИЛИ ВРЕМЕННЫХ ЖИЛЫХ ПОМЕЩЕНИЙ</w:t>
      </w:r>
    </w:p>
    <w:p>
      <w:pPr>
        <w:pStyle w:val="2"/>
        <w:jc w:val="center"/>
      </w:pPr>
      <w:r>
        <w:rPr>
          <w:sz w:val="20"/>
        </w:rPr>
        <w:t xml:space="preserve">ДЕТЯМ, ИНВАЛИДАМ, ГРАЖДАНАМ ПОЖИЛОГО ВОЗРАСТА, ЛИЦАМ,</w:t>
      </w:r>
    </w:p>
    <w:p>
      <w:pPr>
        <w:pStyle w:val="2"/>
        <w:jc w:val="center"/>
      </w:pPr>
      <w:r>
        <w:rPr>
          <w:sz w:val="20"/>
        </w:rPr>
        <w:t xml:space="preserve">НАХОДЯЩИМСЯ В ТРУДНОЙ ЖИЗНЕННОЙ СИТУАЦИИ, В ТОМ ЧИСЛЕ</w:t>
      </w:r>
    </w:p>
    <w:p>
      <w:pPr>
        <w:pStyle w:val="2"/>
        <w:jc w:val="center"/>
      </w:pPr>
      <w:r>
        <w:rPr>
          <w:sz w:val="20"/>
        </w:rPr>
        <w:t xml:space="preserve">ПОСТРАДАВШИМ В РЕЗУЛЬТАТЕ СТИХИЙНЫХ БЕДСТВИЙ, ЭКОЛОГИЧЕСКИХ,</w:t>
      </w:r>
    </w:p>
    <w:p>
      <w:pPr>
        <w:pStyle w:val="2"/>
        <w:jc w:val="center"/>
      </w:pPr>
      <w:r>
        <w:rPr>
          <w:sz w:val="20"/>
        </w:rPr>
        <w:t xml:space="preserve">ТЕХНОГЕННЫХ ИЛИ ИНЫХ КАТАСТРОФ, СОЦИАЛЬНЫХ, НАЦИОНАЛЬНЫХ,</w:t>
      </w:r>
    </w:p>
    <w:p>
      <w:pPr>
        <w:pStyle w:val="2"/>
        <w:jc w:val="center"/>
      </w:pPr>
      <w:r>
        <w:rPr>
          <w:sz w:val="20"/>
        </w:rPr>
        <w:t xml:space="preserve">РЕЛИГИОЗНЫХ КОНФЛИКТОВ, БЕЖЕНЦАМ И ВЫНУЖДЕННЫМ ПЕРЕСЕЛЕНЦАМ,</w:t>
      </w:r>
    </w:p>
    <w:p>
      <w:pPr>
        <w:pStyle w:val="2"/>
        <w:jc w:val="center"/>
      </w:pPr>
      <w:r>
        <w:rPr>
          <w:sz w:val="20"/>
        </w:rPr>
        <w:t xml:space="preserve">А ТАКЖЕ ПО ИХ СОЦИАЛЬНОМУ СОПРОВОЖДЕНИЮ</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 Административный регламент предоставления Государственным комитетом по обеспечению безопасности жизнедеятельности населения Республики Саха (Якутия) государственной услуги по оценке качества оказываемых социально ориентированной некоммерческой организацией общественно полезных услуг в сфере жилищно-коммунального хозяйства в части содействия во временном отселении в безопасные районы с обязательным предоставлением стационарных или временных жилых помещений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 (далее соответственно - Административный регламент, Госкомобеспечения РС(Я), государственная услуга) определяет стандарт, сроки и последовательность административных процедур (действий) при предоставлении государственной услуги, устанавливает порядок взаимодействия структурных подразделений Госкомобеспечения РС(Я), их должностных лиц, а также порядок взаимодействия Госкомобеспечения РС(Я) с органами государственной власти и иными органами, организациями при предоставлении государственной услуги. Административный регламент разработан в соответствии с Федеральным </w:t>
      </w:r>
      <w:hyperlink w:history="0" r:id="rId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bookmarkStart w:id="63" w:name="P63"/>
    <w:bookmarkEnd w:id="63"/>
    <w:p>
      <w:pPr>
        <w:pStyle w:val="0"/>
        <w:ind w:firstLine="540"/>
        <w:jc w:val="both"/>
      </w:pPr>
      <w:r>
        <w:rPr>
          <w:sz w:val="20"/>
        </w:rPr>
        <w:t xml:space="preserve">1.2. Заявителями являются заинтересованные в оценке качества оказания общественно полезных услуг социально ориентированные некоммерческие организации, оказывающие на территории Республики Саха (Якутия) услуги в сфере жилищно-коммунального хозяйства в части содействия во временном отселении в безопасные районы с обязательным предоставлением стационарных или временных жилых помещений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 (далее - заявитель):</w:t>
      </w:r>
    </w:p>
    <w:p>
      <w:pPr>
        <w:pStyle w:val="0"/>
        <w:spacing w:before="200" w:line-rule="auto"/>
        <w:ind w:firstLine="540"/>
        <w:jc w:val="both"/>
      </w:pPr>
      <w:r>
        <w:rPr>
          <w:sz w:val="20"/>
        </w:rPr>
        <w:t xml:space="preserve">При предоставлении государственной услуги от имени заявителей могут выступать их представители, имеющие право действовать от имени организации без доверенности, или иные лица, уполномоченные действовать от имени организации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Требования к порядку информирования</w:t>
      </w:r>
    </w:p>
    <w:p>
      <w:pPr>
        <w:pStyle w:val="2"/>
        <w:jc w:val="center"/>
      </w:pPr>
      <w:r>
        <w:rPr>
          <w:sz w:val="20"/>
        </w:rPr>
        <w:t xml:space="preserve">о предоставлении государственной услуги</w:t>
      </w:r>
    </w:p>
    <w:p>
      <w:pPr>
        <w:pStyle w:val="0"/>
        <w:jc w:val="both"/>
      </w:pPr>
      <w:r>
        <w:rPr>
          <w:sz w:val="20"/>
        </w:rPr>
      </w:r>
    </w:p>
    <w:p>
      <w:pPr>
        <w:pStyle w:val="0"/>
        <w:ind w:firstLine="540"/>
        <w:jc w:val="both"/>
      </w:pPr>
      <w:r>
        <w:rPr>
          <w:sz w:val="20"/>
        </w:rPr>
        <w:t xml:space="preserve">1.3. Информирование о порядке предоставления государственной услуги осуществляется Госкомобеспечения РС(Я):</w:t>
      </w:r>
    </w:p>
    <w:p>
      <w:pPr>
        <w:pStyle w:val="0"/>
        <w:spacing w:before="200" w:line-rule="auto"/>
        <w:ind w:firstLine="540"/>
        <w:jc w:val="both"/>
      </w:pPr>
      <w:r>
        <w:rPr>
          <w:sz w:val="20"/>
        </w:rPr>
        <w:t xml:space="preserve">а) непосредственно при личном приеме заявителя;</w:t>
      </w:r>
    </w:p>
    <w:p>
      <w:pPr>
        <w:pStyle w:val="0"/>
        <w:spacing w:before="200" w:line-rule="auto"/>
        <w:ind w:firstLine="540"/>
        <w:jc w:val="both"/>
      </w:pPr>
      <w:r>
        <w:rPr>
          <w:sz w:val="20"/>
        </w:rPr>
        <w:t xml:space="preserve">б) при обращении с использованием средств телефонной связи;</w:t>
      </w:r>
    </w:p>
    <w:p>
      <w:pPr>
        <w:pStyle w:val="0"/>
        <w:spacing w:before="200" w:line-rule="auto"/>
        <w:ind w:firstLine="540"/>
        <w:jc w:val="both"/>
      </w:pPr>
      <w:r>
        <w:rPr>
          <w:sz w:val="20"/>
        </w:rPr>
        <w:t xml:space="preserve">в) письменно, в том числе посредством электронной почты, факсимильной связи;</w:t>
      </w:r>
    </w:p>
    <w:p>
      <w:pPr>
        <w:pStyle w:val="0"/>
        <w:spacing w:before="200" w:line-rule="auto"/>
        <w:ind w:firstLine="540"/>
        <w:jc w:val="both"/>
      </w:pPr>
      <w:r>
        <w:rPr>
          <w:sz w:val="20"/>
        </w:rPr>
        <w:t xml:space="preserve">г) посредством размещения в открытой и доступной форме информации:</w:t>
      </w:r>
    </w:p>
    <w:p>
      <w:pPr>
        <w:pStyle w:val="0"/>
        <w:spacing w:before="200" w:line-rule="auto"/>
        <w:ind w:firstLine="540"/>
        <w:jc w:val="both"/>
      </w:pPr>
      <w:r>
        <w:rPr>
          <w:sz w:val="20"/>
        </w:rPr>
        <w:t xml:space="preserve">- в федеральной государственной информационной системе "Единый портал государственных и муниципальных услуг (функций)" (</w:t>
      </w:r>
      <w:r>
        <w:rPr>
          <w:sz w:val="20"/>
        </w:rPr>
        <w:t xml:space="preserve">www.gosuslugi.ru</w:t>
      </w:r>
      <w:r>
        <w:rPr>
          <w:sz w:val="20"/>
        </w:rPr>
        <w:t xml:space="preserve">) (далее - ЕПГУ);</w:t>
      </w:r>
    </w:p>
    <w:p>
      <w:pPr>
        <w:pStyle w:val="0"/>
        <w:spacing w:before="200" w:line-rule="auto"/>
        <w:ind w:firstLine="540"/>
        <w:jc w:val="both"/>
      </w:pPr>
      <w:r>
        <w:rPr>
          <w:sz w:val="20"/>
        </w:rPr>
        <w:t xml:space="preserve">- в государственной информационной системе "Портал государственных и муниципальных услуг (функций) Республики Саха (Якутия)" (</w:t>
      </w:r>
      <w:r>
        <w:rPr>
          <w:sz w:val="20"/>
        </w:rPr>
        <w:t xml:space="preserve">www.e-yakutia.ru</w:t>
      </w:r>
      <w:r>
        <w:rPr>
          <w:sz w:val="20"/>
        </w:rPr>
        <w:t xml:space="preserve">) (далее - РПГУ);</w:t>
      </w:r>
    </w:p>
    <w:p>
      <w:pPr>
        <w:pStyle w:val="0"/>
        <w:spacing w:before="200" w:line-rule="auto"/>
        <w:ind w:firstLine="540"/>
        <w:jc w:val="both"/>
      </w:pPr>
      <w:r>
        <w:rPr>
          <w:sz w:val="20"/>
        </w:rPr>
        <w:t xml:space="preserve">- на официальном сайте Госкомобеспечения РС(Я)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д) посредством размещения информации на информационных стендах Госкомобеспечения РС(Я).</w:t>
      </w:r>
    </w:p>
    <w:p>
      <w:pPr>
        <w:pStyle w:val="0"/>
        <w:spacing w:before="200" w:line-rule="auto"/>
        <w:ind w:firstLine="540"/>
        <w:jc w:val="both"/>
      </w:pPr>
      <w:r>
        <w:rPr>
          <w:sz w:val="20"/>
        </w:rPr>
        <w:t xml:space="preserve">Информирование о порядке предоставления государственной услуги осуществляется бесплатно.</w:t>
      </w:r>
    </w:p>
    <w:bookmarkStart w:id="79" w:name="P79"/>
    <w:bookmarkEnd w:id="79"/>
    <w:p>
      <w:pPr>
        <w:pStyle w:val="0"/>
        <w:spacing w:before="200" w:line-rule="auto"/>
        <w:ind w:firstLine="540"/>
        <w:jc w:val="both"/>
      </w:pPr>
      <w:r>
        <w:rPr>
          <w:sz w:val="20"/>
        </w:rPr>
        <w:t xml:space="preserve">1.4. В рамках информирования заявителей о предоставлении государственной услуги предоставляется следующая информация:</w:t>
      </w:r>
    </w:p>
    <w:p>
      <w:pPr>
        <w:pStyle w:val="0"/>
        <w:spacing w:before="200" w:line-rule="auto"/>
        <w:ind w:firstLine="540"/>
        <w:jc w:val="both"/>
      </w:pPr>
      <w:r>
        <w:rPr>
          <w:sz w:val="20"/>
        </w:rPr>
        <w:t xml:space="preserve">а)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pPr>
        <w:pStyle w:val="0"/>
        <w:spacing w:before="200" w:line-rule="auto"/>
        <w:ind w:firstLine="540"/>
        <w:jc w:val="both"/>
      </w:pPr>
      <w:r>
        <w:rPr>
          <w:sz w:val="20"/>
        </w:rPr>
        <w:t xml:space="preserve">б) категории заявителей, которым может быть предоставлена государственная услуга;</w:t>
      </w:r>
    </w:p>
    <w:p>
      <w:pPr>
        <w:pStyle w:val="0"/>
        <w:spacing w:before="200" w:line-rule="auto"/>
        <w:ind w:firstLine="540"/>
        <w:jc w:val="both"/>
      </w:pPr>
      <w:r>
        <w:rPr>
          <w:sz w:val="20"/>
        </w:rPr>
        <w:t xml:space="preserve">в) перечень документов, представляемых заявителем для получения государственной услуги, требованиях, предъявляемых к этим документам и их оформлению, включая образцы заполнения форм документов;</w:t>
      </w:r>
    </w:p>
    <w:p>
      <w:pPr>
        <w:pStyle w:val="0"/>
        <w:spacing w:before="200" w:line-rule="auto"/>
        <w:ind w:firstLine="540"/>
        <w:jc w:val="both"/>
      </w:pPr>
      <w:r>
        <w:rPr>
          <w:sz w:val="20"/>
        </w:rPr>
        <w:t xml:space="preserve">г) сроки предоставления государственной услуги;</w:t>
      </w:r>
    </w:p>
    <w:p>
      <w:pPr>
        <w:pStyle w:val="0"/>
        <w:spacing w:before="200" w:line-rule="auto"/>
        <w:ind w:firstLine="540"/>
        <w:jc w:val="both"/>
      </w:pPr>
      <w:r>
        <w:rPr>
          <w:sz w:val="20"/>
        </w:rPr>
        <w:t xml:space="preserve">д) порядок и способы подачи документов, представляемых заявителем для получения государственной услуги;</w:t>
      </w:r>
    </w:p>
    <w:p>
      <w:pPr>
        <w:pStyle w:val="0"/>
        <w:spacing w:before="200" w:line-rule="auto"/>
        <w:ind w:firstLine="540"/>
        <w:jc w:val="both"/>
      </w:pPr>
      <w:r>
        <w:rPr>
          <w:sz w:val="20"/>
        </w:rPr>
        <w:t xml:space="preserve">е) адрес структурного подразделения Госкомобеспечения РС(Я), в которое можно обратиться с заявлением о предоставлении государственной услуги (далее - структурное подразделение);</w:t>
      </w:r>
    </w:p>
    <w:p>
      <w:pPr>
        <w:pStyle w:val="0"/>
        <w:spacing w:before="200" w:line-rule="auto"/>
        <w:ind w:firstLine="540"/>
        <w:jc w:val="both"/>
      </w:pPr>
      <w:r>
        <w:rPr>
          <w:sz w:val="20"/>
        </w:rPr>
        <w:t xml:space="preserve">ж) 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ЕПГУ и (или) РПГУ;</w:t>
      </w:r>
    </w:p>
    <w:p>
      <w:pPr>
        <w:pStyle w:val="0"/>
        <w:spacing w:before="200" w:line-rule="auto"/>
        <w:ind w:firstLine="540"/>
        <w:jc w:val="both"/>
      </w:pPr>
      <w:r>
        <w:rPr>
          <w:sz w:val="20"/>
        </w:rPr>
        <w:t xml:space="preserve">з)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и) перечень оснований для отказа в предоставлении государственной услуги;</w:t>
      </w:r>
    </w:p>
    <w:p>
      <w:pPr>
        <w:pStyle w:val="0"/>
        <w:spacing w:before="200" w:line-rule="auto"/>
        <w:ind w:firstLine="540"/>
        <w:jc w:val="both"/>
      </w:pPr>
      <w:r>
        <w:rPr>
          <w:sz w:val="20"/>
        </w:rPr>
        <w:t xml:space="preserve">к) сведения о местонахождении, графике работы, справочных телефонах, адресах официального сайта Госкомобеспечения РС(Я), а также электронной почты Госкомобеспечения РС(Я);</w:t>
      </w:r>
    </w:p>
    <w:p>
      <w:pPr>
        <w:pStyle w:val="0"/>
        <w:spacing w:before="200" w:line-rule="auto"/>
        <w:ind w:firstLine="540"/>
        <w:jc w:val="both"/>
      </w:pPr>
      <w:r>
        <w:rPr>
          <w:sz w:val="20"/>
        </w:rPr>
        <w:t xml:space="preserve">л) порядок досудебного (внесудебного) обжалования решений и действий (бездействия) Госкомобеспечения РС(Я), а также его должностных лиц;</w:t>
      </w:r>
    </w:p>
    <w:p>
      <w:pPr>
        <w:pStyle w:val="0"/>
        <w:spacing w:before="200" w:line-rule="auto"/>
        <w:ind w:firstLine="540"/>
        <w:jc w:val="both"/>
      </w:pPr>
      <w:r>
        <w:rPr>
          <w:sz w:val="20"/>
        </w:rPr>
        <w:t xml:space="preserve">м) иная информация о порядке предоставления государственной услуги.</w:t>
      </w:r>
    </w:p>
    <w:p>
      <w:pPr>
        <w:pStyle w:val="0"/>
        <w:spacing w:before="200" w:line-rule="auto"/>
        <w:ind w:firstLine="540"/>
        <w:jc w:val="both"/>
      </w:pPr>
      <w:r>
        <w:rPr>
          <w:sz w:val="20"/>
        </w:rPr>
        <w:t xml:space="preserve">1.5. При устном обращении заинтересованного лица (лично или по телефону) специалист Госкомобеспечения РС(Я), должностное лицо Госкомобеспечения РС(Я) (далее - должностное лицо Госкомобеспечения РС(Я)), осуществляющее консультирование, подробно и в вежливой (корректной) форме информирует обратившегося по интересующим вопросам.</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органа, в который позвонило заинтересованное лицо, фамилии, имени, отчестве (последнее - при наличии) должностного лица Госкомобеспечения РС(Я), принявшего телефонный звонок, и его должности.</w:t>
      </w:r>
    </w:p>
    <w:p>
      <w:pPr>
        <w:pStyle w:val="0"/>
        <w:spacing w:before="200" w:line-rule="auto"/>
        <w:ind w:firstLine="540"/>
        <w:jc w:val="both"/>
      </w:pPr>
      <w:r>
        <w:rPr>
          <w:sz w:val="20"/>
        </w:rPr>
        <w:t xml:space="preserve">Если должностное лицо Госкомобеспечения РС(Я) не может самостоятельно дать ответ, телефонный звонок должен быть переадресован (переведен) на другое должностное лицо Госкомобеспечения РС(Я) или обратившемуся лицу должен быть сообщен телефонный номер, по которому можно будет получить необходимую информацию.</w:t>
      </w:r>
    </w:p>
    <w:p>
      <w:pPr>
        <w:pStyle w:val="0"/>
        <w:spacing w:before="200" w:line-rule="auto"/>
        <w:ind w:firstLine="540"/>
        <w:jc w:val="both"/>
      </w:pPr>
      <w:r>
        <w:rPr>
          <w:sz w:val="20"/>
        </w:rPr>
        <w:t xml:space="preserve">Если подготовка ответа требует продолжительного времени, должностное лицо Госкомобеспечения РС(Я) предлагает заинтересованному лицу один из следующих вариантов дальнейших действий:</w:t>
      </w:r>
    </w:p>
    <w:p>
      <w:pPr>
        <w:pStyle w:val="0"/>
        <w:spacing w:before="200" w:line-rule="auto"/>
        <w:ind w:firstLine="540"/>
        <w:jc w:val="both"/>
      </w:pPr>
      <w:r>
        <w:rPr>
          <w:sz w:val="20"/>
        </w:rPr>
        <w:t xml:space="preserve">- изложить обращение в письменной форме;</w:t>
      </w:r>
    </w:p>
    <w:p>
      <w:pPr>
        <w:pStyle w:val="0"/>
        <w:spacing w:before="200" w:line-rule="auto"/>
        <w:ind w:firstLine="540"/>
        <w:jc w:val="both"/>
      </w:pPr>
      <w:r>
        <w:rPr>
          <w:sz w:val="20"/>
        </w:rPr>
        <w:t xml:space="preserve">- назначить другое время для консультаций.</w:t>
      </w:r>
    </w:p>
    <w:p>
      <w:pPr>
        <w:pStyle w:val="0"/>
        <w:spacing w:before="200" w:line-rule="auto"/>
        <w:ind w:firstLine="540"/>
        <w:jc w:val="both"/>
      </w:pPr>
      <w:r>
        <w:rPr>
          <w:sz w:val="20"/>
        </w:rPr>
        <w:t xml:space="preserve">Должностное лицо Госкомобеспечения РС(Я)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pPr>
        <w:pStyle w:val="0"/>
        <w:spacing w:before="200" w:line-rule="auto"/>
        <w:ind w:firstLine="540"/>
        <w:jc w:val="both"/>
      </w:pPr>
      <w:r>
        <w:rPr>
          <w:sz w:val="20"/>
        </w:rPr>
        <w:t xml:space="preserve">Продолжительность информирования по телефону не должна превышать 10 минут.</w:t>
      </w:r>
    </w:p>
    <w:p>
      <w:pPr>
        <w:pStyle w:val="0"/>
        <w:spacing w:before="200" w:line-rule="auto"/>
        <w:ind w:firstLine="540"/>
        <w:jc w:val="both"/>
      </w:pPr>
      <w:r>
        <w:rPr>
          <w:sz w:val="20"/>
        </w:rPr>
        <w:t xml:space="preserve">Информирование о порядке предоставления государственной услуги осуществляется в соответствии с графиком приема граждан.</w:t>
      </w:r>
    </w:p>
    <w:p>
      <w:pPr>
        <w:pStyle w:val="0"/>
        <w:spacing w:before="200" w:line-rule="auto"/>
        <w:ind w:firstLine="540"/>
        <w:jc w:val="both"/>
      </w:pPr>
      <w:r>
        <w:rPr>
          <w:sz w:val="20"/>
        </w:rPr>
        <w:t xml:space="preserve">1.6. Письменное информирование осуществляется по вопросам, указанным в </w:t>
      </w:r>
      <w:hyperlink w:history="0" w:anchor="P79" w:tooltip="1.4. В рамках информирования заявителей о предоставлении государственной услуги предоставляется следующая информация:">
        <w:r>
          <w:rPr>
            <w:sz w:val="20"/>
            <w:color w:val="0000ff"/>
          </w:rPr>
          <w:t xml:space="preserve">пункте 1.4</w:t>
        </w:r>
      </w:hyperlink>
      <w:r>
        <w:rPr>
          <w:sz w:val="20"/>
        </w:rPr>
        <w:t xml:space="preserve"> Административного регламента, в порядке, установленном Федеральным </w:t>
      </w:r>
      <w:hyperlink w:history="0" r:id="rId8"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bookmarkStart w:id="102" w:name="P102"/>
    <w:bookmarkEnd w:id="102"/>
    <w:p>
      <w:pPr>
        <w:pStyle w:val="0"/>
        <w:spacing w:before="200" w:line-rule="auto"/>
        <w:ind w:firstLine="540"/>
        <w:jc w:val="both"/>
      </w:pPr>
      <w:r>
        <w:rPr>
          <w:sz w:val="20"/>
        </w:rPr>
        <w:t xml:space="preserve">1.7. На ЕПГУ и (или)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Саха (Якутия)", утвержденным постановлением Правительства Республики Саха (Якутия) от 3 марта 2014 года N 84.</w:t>
      </w:r>
    </w:p>
    <w:p>
      <w:pPr>
        <w:pStyle w:val="0"/>
        <w:spacing w:before="200" w:line-rule="auto"/>
        <w:ind w:firstLine="540"/>
        <w:jc w:val="both"/>
      </w:pPr>
      <w:r>
        <w:rPr>
          <w:sz w:val="20"/>
        </w:rPr>
        <w:t xml:space="preserve">1.8. Информация на ЕПГУ и (или) РПГУ о порядке и сроках предоставления государственной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Саха (Якутия)", предоставляется заявителю бесплатно.</w:t>
      </w:r>
    </w:p>
    <w:p>
      <w:pPr>
        <w:pStyle w:val="0"/>
        <w:spacing w:before="200" w:line-rule="auto"/>
        <w:ind w:firstLine="540"/>
        <w:jc w:val="both"/>
      </w:pPr>
      <w:r>
        <w:rPr>
          <w:sz w:val="20"/>
        </w:rPr>
        <w:t xml:space="preserve">1.9.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1.10. На официальном сайте Госкомобеспечения РС(Я) наряду со сведениями, указанными в </w:t>
      </w:r>
      <w:hyperlink w:history="0" w:anchor="P102" w:tooltip="1.7. На ЕПГУ и (или) РПГУ размещаются сведения, предусмотренные Положением о государственной информационной системе &quot;Реестр государственных и муниципальных услуг (функций) Республики Саха (Якутия)&quot;, утвержденным постановлением Правительства Республики Саха (Якутия) от 3 марта 2014 года N 84.">
        <w:r>
          <w:rPr>
            <w:sz w:val="20"/>
            <w:color w:val="0000ff"/>
          </w:rPr>
          <w:t xml:space="preserve">пункте 1.7</w:t>
        </w:r>
      </w:hyperlink>
      <w:r>
        <w:rPr>
          <w:sz w:val="20"/>
        </w:rPr>
        <w:t xml:space="preserve"> Административного регламента, размещаются:</w:t>
      </w:r>
    </w:p>
    <w:p>
      <w:pPr>
        <w:pStyle w:val="0"/>
        <w:spacing w:before="200" w:line-rule="auto"/>
        <w:ind w:firstLine="540"/>
        <w:jc w:val="both"/>
      </w:pPr>
      <w:r>
        <w:rPr>
          <w:sz w:val="20"/>
        </w:rPr>
        <w:t xml:space="preserve">- порядок и способы подачи заявления о предоставлении государственной услуги;</w:t>
      </w:r>
    </w:p>
    <w:p>
      <w:pPr>
        <w:pStyle w:val="0"/>
        <w:spacing w:before="200" w:line-rule="auto"/>
        <w:ind w:firstLine="540"/>
        <w:jc w:val="both"/>
      </w:pPr>
      <w:r>
        <w:rPr>
          <w:sz w:val="20"/>
        </w:rPr>
        <w:t xml:space="preserve">- информация по вопросам предоставления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 порядок и способы предварительной записи на подачу заявления о предоставлении государственной услуги;</w:t>
      </w:r>
    </w:p>
    <w:p>
      <w:pPr>
        <w:pStyle w:val="0"/>
        <w:spacing w:before="200" w:line-rule="auto"/>
        <w:ind w:firstLine="540"/>
        <w:jc w:val="both"/>
      </w:pPr>
      <w:r>
        <w:rPr>
          <w:sz w:val="20"/>
        </w:rPr>
        <w:t xml:space="preserve">- порядок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pPr>
        <w:pStyle w:val="0"/>
        <w:spacing w:before="200" w:line-rule="auto"/>
        <w:ind w:firstLine="540"/>
        <w:jc w:val="both"/>
      </w:pPr>
      <w:r>
        <w:rPr>
          <w:sz w:val="20"/>
        </w:rPr>
        <w:t xml:space="preserve">1.11. На информационных стендах Госкомобеспечения РС(Я) подлежит размещению следующая информация:</w:t>
      </w:r>
    </w:p>
    <w:p>
      <w:pPr>
        <w:pStyle w:val="0"/>
        <w:spacing w:before="200" w:line-rule="auto"/>
        <w:ind w:firstLine="540"/>
        <w:jc w:val="both"/>
      </w:pPr>
      <w:r>
        <w:rPr>
          <w:sz w:val="20"/>
        </w:rPr>
        <w:t xml:space="preserve">-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pPr>
        <w:pStyle w:val="0"/>
        <w:spacing w:before="200" w:line-rule="auto"/>
        <w:ind w:firstLine="540"/>
        <w:jc w:val="both"/>
      </w:pPr>
      <w:r>
        <w:rPr>
          <w:sz w:val="20"/>
        </w:rPr>
        <w:t xml:space="preserve">- сроки предоставления государственной услуги;</w:t>
      </w:r>
    </w:p>
    <w:p>
      <w:pPr>
        <w:pStyle w:val="0"/>
        <w:spacing w:before="200" w:line-rule="auto"/>
        <w:ind w:firstLine="540"/>
        <w:jc w:val="both"/>
      </w:pPr>
      <w:r>
        <w:rPr>
          <w:sz w:val="20"/>
        </w:rPr>
        <w:t xml:space="preserve">- образцы заполнения заявления о предоставлении государственной услуги;</w:t>
      </w:r>
    </w:p>
    <w:p>
      <w:pPr>
        <w:pStyle w:val="0"/>
        <w:spacing w:before="200" w:line-rule="auto"/>
        <w:ind w:firstLine="540"/>
        <w:jc w:val="both"/>
      </w:pPr>
      <w:r>
        <w:rPr>
          <w:sz w:val="20"/>
        </w:rPr>
        <w:t xml:space="preserve">- исчерпывающий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 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 порядок и способы подачи заявления о предоставлении государственной услуги;</w:t>
      </w:r>
    </w:p>
    <w:p>
      <w:pPr>
        <w:pStyle w:val="0"/>
        <w:spacing w:before="200" w:line-rule="auto"/>
        <w:ind w:firstLine="540"/>
        <w:jc w:val="both"/>
      </w:pPr>
      <w:r>
        <w:rPr>
          <w:sz w:val="20"/>
        </w:rPr>
        <w:t xml:space="preserve">- порядок и способы получения разъяснений по порядку предоставления государственной услуги;</w:t>
      </w:r>
    </w:p>
    <w:p>
      <w:pPr>
        <w:pStyle w:val="0"/>
        <w:spacing w:before="200" w:line-rule="auto"/>
        <w:ind w:firstLine="540"/>
        <w:jc w:val="both"/>
      </w:pPr>
      <w:r>
        <w:rPr>
          <w:sz w:val="20"/>
        </w:rPr>
        <w:t xml:space="preserve">-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pPr>
        <w:pStyle w:val="0"/>
        <w:spacing w:before="200" w:line-rule="auto"/>
        <w:ind w:firstLine="540"/>
        <w:jc w:val="both"/>
      </w:pPr>
      <w:r>
        <w:rPr>
          <w:sz w:val="20"/>
        </w:rPr>
        <w:t xml:space="preserve">-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pPr>
        <w:pStyle w:val="0"/>
        <w:spacing w:before="200" w:line-rule="auto"/>
        <w:ind w:firstLine="540"/>
        <w:jc w:val="both"/>
      </w:pPr>
      <w:r>
        <w:rPr>
          <w:sz w:val="20"/>
        </w:rPr>
        <w:t xml:space="preserve">1.12. В помещении, в котором предоставляется государственная услуга,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pPr>
        <w:pStyle w:val="0"/>
        <w:jc w:val="both"/>
      </w:pPr>
      <w:r>
        <w:rPr>
          <w:sz w:val="20"/>
        </w:rPr>
      </w:r>
    </w:p>
    <w:p>
      <w:pPr>
        <w:pStyle w:val="2"/>
        <w:outlineLvl w:val="2"/>
        <w:jc w:val="center"/>
      </w:pPr>
      <w:r>
        <w:rPr>
          <w:sz w:val="20"/>
        </w:rPr>
        <w:t xml:space="preserve">Порядок, форма, место размещения и способы получения</w:t>
      </w:r>
    </w:p>
    <w:p>
      <w:pPr>
        <w:pStyle w:val="2"/>
        <w:jc w:val="center"/>
      </w:pPr>
      <w:r>
        <w:rPr>
          <w:sz w:val="20"/>
        </w:rPr>
        <w:t xml:space="preserve">справочной информации, в том числе на стендах в местах</w:t>
      </w:r>
    </w:p>
    <w:p>
      <w:pPr>
        <w:pStyle w:val="2"/>
        <w:jc w:val="center"/>
      </w:pPr>
      <w:r>
        <w:rPr>
          <w:sz w:val="20"/>
        </w:rPr>
        <w:t xml:space="preserve">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1.13. Справочной информацией является информация:</w:t>
      </w:r>
    </w:p>
    <w:p>
      <w:pPr>
        <w:pStyle w:val="0"/>
        <w:spacing w:before="200" w:line-rule="auto"/>
        <w:ind w:firstLine="540"/>
        <w:jc w:val="both"/>
      </w:pPr>
      <w:r>
        <w:rPr>
          <w:sz w:val="20"/>
        </w:rPr>
        <w:t xml:space="preserve">а) о месте нахождения и графике работы Госкомобеспечения РС(Я);</w:t>
      </w:r>
    </w:p>
    <w:p>
      <w:pPr>
        <w:pStyle w:val="0"/>
        <w:spacing w:before="200" w:line-rule="auto"/>
        <w:ind w:firstLine="540"/>
        <w:jc w:val="both"/>
      </w:pPr>
      <w:r>
        <w:rPr>
          <w:sz w:val="20"/>
        </w:rPr>
        <w:t xml:space="preserve">б) справочные телефоны структурного подразделения Госкомобеспечения РС(Я);</w:t>
      </w:r>
    </w:p>
    <w:p>
      <w:pPr>
        <w:pStyle w:val="0"/>
        <w:spacing w:before="200" w:line-rule="auto"/>
        <w:ind w:firstLine="540"/>
        <w:jc w:val="both"/>
      </w:pPr>
      <w:r>
        <w:rPr>
          <w:sz w:val="20"/>
        </w:rPr>
        <w:t xml:space="preserve">в) адрес электронной почты и (или) формы обратной связи Госкомобеспечения РС(Я).</w:t>
      </w:r>
    </w:p>
    <w:p>
      <w:pPr>
        <w:pStyle w:val="0"/>
        <w:spacing w:before="200" w:line-rule="auto"/>
        <w:ind w:firstLine="540"/>
        <w:jc w:val="both"/>
      </w:pPr>
      <w:r>
        <w:rPr>
          <w:sz w:val="20"/>
        </w:rPr>
        <w:t xml:space="preserve">Справочная информация о Министерстве, предоставляющем государственную услугу, размещена на официальном сайте, в государственной информационной системе "Реестр государственных и муниципальных услуг (функций) Республики Саха (Якутия))", на ЕПГУ и (или) РПГУ.</w:t>
      </w:r>
    </w:p>
    <w:p>
      <w:pPr>
        <w:pStyle w:val="0"/>
        <w:spacing w:before="200" w:line-rule="auto"/>
        <w:ind w:firstLine="540"/>
        <w:jc w:val="both"/>
      </w:pPr>
      <w:r>
        <w:rPr>
          <w:sz w:val="20"/>
        </w:rPr>
        <w:t xml:space="preserve">1.14. На информационных стендах Госкомобеспечения РС(Я) подлежит размещению следующая информация:</w:t>
      </w:r>
    </w:p>
    <w:p>
      <w:pPr>
        <w:pStyle w:val="0"/>
        <w:spacing w:before="200" w:line-rule="auto"/>
        <w:ind w:firstLine="540"/>
        <w:jc w:val="both"/>
      </w:pPr>
      <w:r>
        <w:rPr>
          <w:sz w:val="20"/>
        </w:rPr>
        <w:t xml:space="preserve">- о месте нахождения и графике работы структурного подразделения Госкомобеспечения РС(Я);</w:t>
      </w:r>
    </w:p>
    <w:p>
      <w:pPr>
        <w:pStyle w:val="0"/>
        <w:spacing w:before="200" w:line-rule="auto"/>
        <w:ind w:firstLine="540"/>
        <w:jc w:val="both"/>
      </w:pPr>
      <w:r>
        <w:rPr>
          <w:sz w:val="20"/>
        </w:rPr>
        <w:t xml:space="preserve">- справочные телефоны структурного подразделения Госкомобеспечения РС(Я);</w:t>
      </w:r>
    </w:p>
    <w:p>
      <w:pPr>
        <w:pStyle w:val="0"/>
        <w:spacing w:before="200" w:line-rule="auto"/>
        <w:ind w:firstLine="540"/>
        <w:jc w:val="both"/>
      </w:pPr>
      <w:r>
        <w:rPr>
          <w:sz w:val="20"/>
        </w:rPr>
        <w:t xml:space="preserve">- адрес официального сайта, а также электронной почты и (или) формы обратной связи Госкомобеспечения РС(Я) в сети Интернет.</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2.1. Оценка качества оказываемых социально ориентированной некоммерческой организацией общественно полезных услуг в сфере жилищно-коммунального хозяйства в части содействия во временном отселении в безопасные районы с обязательным предоставлением стационарных или временных жилых помещений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w:t>
      </w:r>
    </w:p>
    <w:p>
      <w:pPr>
        <w:pStyle w:val="2"/>
        <w:jc w:val="center"/>
      </w:pPr>
      <w:r>
        <w:rPr>
          <w:sz w:val="20"/>
        </w:rPr>
        <w:t xml:space="preserve">услугу, и органов местного самоуправления, органов</w:t>
      </w:r>
    </w:p>
    <w:p>
      <w:pPr>
        <w:pStyle w:val="2"/>
        <w:jc w:val="center"/>
      </w:pPr>
      <w:r>
        <w:rPr>
          <w:sz w:val="20"/>
        </w:rPr>
        <w:t xml:space="preserve">государственной власти, и иных организаций, участвующих</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2.2. Государственная услуга предоставляется Госкомобеспечения РС(Я).</w:t>
      </w:r>
    </w:p>
    <w:p>
      <w:pPr>
        <w:pStyle w:val="0"/>
        <w:spacing w:before="200" w:line-rule="auto"/>
        <w:ind w:firstLine="540"/>
        <w:jc w:val="both"/>
      </w:pPr>
      <w:r>
        <w:rPr>
          <w:sz w:val="20"/>
        </w:rPr>
        <w:t xml:space="preserve">Непосредственное предоставление государственной услуги осуществляется структурным подразделением Госкомобеспечения РС(Я).</w:t>
      </w:r>
    </w:p>
    <w:p>
      <w:pPr>
        <w:pStyle w:val="0"/>
        <w:spacing w:before="200" w:line-rule="auto"/>
        <w:ind w:firstLine="540"/>
        <w:jc w:val="both"/>
      </w:pPr>
      <w:r>
        <w:rPr>
          <w:sz w:val="20"/>
        </w:rPr>
        <w:t xml:space="preserve">2.3. В случае поступления в Госкомобеспечения РС(Я) заявления о предоставлении государственной услуги, оценка качества оказания которых осуществляется несколькими заинтересованными органами исполнительной власти в соответствии с Перечнем ответственных за оценку качества, заключение выдается Госкомобеспечения РС(Я).</w:t>
      </w:r>
    </w:p>
    <w:p>
      <w:pPr>
        <w:pStyle w:val="0"/>
        <w:spacing w:before="200" w:line-rule="auto"/>
        <w:ind w:firstLine="540"/>
        <w:jc w:val="both"/>
      </w:pPr>
      <w:r>
        <w:rPr>
          <w:sz w:val="20"/>
        </w:rPr>
        <w:t xml:space="preserve">2.3.1. При предоставлении государственной услуги Госкомобеспечения РС(Я) взаимодействует с:</w:t>
      </w:r>
    </w:p>
    <w:p>
      <w:pPr>
        <w:pStyle w:val="0"/>
        <w:spacing w:before="200" w:line-rule="auto"/>
        <w:ind w:firstLine="540"/>
        <w:jc w:val="both"/>
      </w:pPr>
      <w:r>
        <w:rPr>
          <w:sz w:val="20"/>
        </w:rPr>
        <w:t xml:space="preserve">- Министерством по делам молодежи и социальным коммуникациям Республики Саха (Якутия);</w:t>
      </w:r>
    </w:p>
    <w:p>
      <w:pPr>
        <w:pStyle w:val="0"/>
        <w:spacing w:before="200" w:line-rule="auto"/>
        <w:ind w:firstLine="540"/>
        <w:jc w:val="both"/>
      </w:pPr>
      <w:r>
        <w:rPr>
          <w:sz w:val="20"/>
        </w:rPr>
        <w:t xml:space="preserve">- Министерством жилищно-коммунального хозяйства и энергетики Республики Саха (Якутия);</w:t>
      </w:r>
    </w:p>
    <w:p>
      <w:pPr>
        <w:pStyle w:val="0"/>
        <w:spacing w:before="200" w:line-rule="auto"/>
        <w:ind w:firstLine="540"/>
        <w:jc w:val="both"/>
      </w:pPr>
      <w:r>
        <w:rPr>
          <w:sz w:val="20"/>
        </w:rPr>
        <w:t xml:space="preserve">- Министерством труда и социального развития Республики Саха (Якутия);</w:t>
      </w:r>
    </w:p>
    <w:p>
      <w:pPr>
        <w:pStyle w:val="0"/>
        <w:spacing w:before="200" w:line-rule="auto"/>
        <w:ind w:firstLine="540"/>
        <w:jc w:val="both"/>
      </w:pPr>
      <w:r>
        <w:rPr>
          <w:sz w:val="20"/>
        </w:rPr>
        <w:t xml:space="preserve">- Министерством экологии, природопользования и лесного хозяйства Республики Саха (Якутия).</w:t>
      </w:r>
    </w:p>
    <w:p>
      <w:pPr>
        <w:pStyle w:val="0"/>
        <w:spacing w:before="200" w:line-rule="auto"/>
        <w:ind w:firstLine="540"/>
        <w:jc w:val="both"/>
      </w:pPr>
      <w:r>
        <w:rPr>
          <w:sz w:val="20"/>
        </w:rPr>
        <w:t xml:space="preserve">2.4. При предоставлении государственной услуги Госкомобеспечения РС(Я)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w:history="0" r:id="rId9" w:tooltip="Постановление Правительства РС(Я) от 16.04.2015 N 102 (ред. от 30.08.2022) &quot;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Саха (Якутия) государственных услуг&quot;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исполнительными органами государственной власти Республики Саха (Якутия) государственных услуг, утвержденный постановлением Правительства Республики Саха (Якутия) от 16 апреля 2015 года N 102.</w:t>
      </w:r>
    </w:p>
    <w:p>
      <w:pPr>
        <w:pStyle w:val="0"/>
        <w:jc w:val="both"/>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jc w:val="both"/>
      </w:pPr>
      <w:r>
        <w:rPr>
          <w:sz w:val="20"/>
        </w:rPr>
      </w:r>
    </w:p>
    <w:p>
      <w:pPr>
        <w:pStyle w:val="0"/>
        <w:ind w:firstLine="540"/>
        <w:jc w:val="both"/>
      </w:pPr>
      <w:r>
        <w:rPr>
          <w:sz w:val="20"/>
        </w:rPr>
        <w:t xml:space="preserve">2.5. Результатом предоставления государственной услуги является:</w:t>
      </w:r>
    </w:p>
    <w:p>
      <w:pPr>
        <w:pStyle w:val="0"/>
        <w:spacing w:before="200" w:line-rule="auto"/>
        <w:ind w:firstLine="540"/>
        <w:jc w:val="both"/>
      </w:pPr>
      <w:r>
        <w:rPr>
          <w:sz w:val="20"/>
        </w:rPr>
        <w:t xml:space="preserve">1.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заключение) по форме согласно </w:t>
      </w:r>
      <w:hyperlink w:history="0" r:id="rId1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приложению N 2</w:t>
        </w:r>
      </w:hyperlink>
      <w:r>
        <w:rPr>
          <w:sz w:val="20"/>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(далее - Правила);</w:t>
      </w:r>
    </w:p>
    <w:p>
      <w:pPr>
        <w:pStyle w:val="0"/>
        <w:spacing w:before="200" w:line-rule="auto"/>
        <w:ind w:firstLine="540"/>
        <w:jc w:val="both"/>
      </w:pPr>
      <w:r>
        <w:rPr>
          <w:sz w:val="20"/>
        </w:rPr>
        <w:t xml:space="preserve">2. Мотивированное </w:t>
      </w:r>
      <w:hyperlink w:history="0" w:anchor="P994" w:tooltip="УВЕДОМЛЕНИЕ">
        <w:r>
          <w:rPr>
            <w:sz w:val="20"/>
            <w:color w:val="0000ff"/>
          </w:rPr>
          <w:t xml:space="preserve">уведомление</w:t>
        </w:r>
      </w:hyperlink>
      <w:r>
        <w:rPr>
          <w:sz w:val="20"/>
        </w:rPr>
        <w:t xml:space="preserve"> об отказе в выдаче заключения по форме согласно приложению N 3 к Административному регламенту.</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bookmarkStart w:id="168" w:name="P168"/>
    <w:bookmarkEnd w:id="168"/>
    <w:p>
      <w:pPr>
        <w:pStyle w:val="0"/>
        <w:ind w:firstLine="540"/>
        <w:jc w:val="both"/>
      </w:pPr>
      <w:r>
        <w:rPr>
          <w:sz w:val="20"/>
        </w:rPr>
        <w:t xml:space="preserve">2.6. Предоставление государственной услуги осуществляется в течение 30 календарных дней со дня поступления в Госкомобеспечения РС(Я) составленного в письменной форме заявления заинтересованной в оценке качества оказания общественно полезных услуг социально ориентированной некоммерческой организации, оказывающей на территории Республики Саха (Якутия) услугу, предусмотренную </w:t>
      </w:r>
      <w:hyperlink w:history="0" w:anchor="P63" w:tooltip="1.2. Заявителями являются заинтересованные в оценке качества оказания общественно полезных услуг социально ориентированные некоммерческие организации, оказывающие на территории Республики Саха (Якутия) услуги в сфере жилищно-коммунального хозяйства в части содействия во временном отселении в безопасные районы с обязательным предоставлением стационарных или временных жилых помещений детям, инвалидам, гражданам пожилого возраста, лицам, находящимся в трудной жизненной ситуации, в том числе пострадавшим в р...">
        <w:r>
          <w:rPr>
            <w:sz w:val="20"/>
            <w:color w:val="0000ff"/>
          </w:rPr>
          <w:t xml:space="preserve">подразделом 1.2</w:t>
        </w:r>
      </w:hyperlink>
      <w:r>
        <w:rPr>
          <w:sz w:val="20"/>
        </w:rPr>
        <w:t xml:space="preserve"> Административного регламента,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заявление) и документов, предусмотренных </w:t>
      </w:r>
      <w:hyperlink w:history="0" w:anchor="P192" w:tooltip="2.10. Для предоставления государственной услуги заявитель представляет следующие документы:">
        <w:r>
          <w:rPr>
            <w:sz w:val="20"/>
            <w:color w:val="0000ff"/>
          </w:rPr>
          <w:t xml:space="preserve">подразделом 2.10</w:t>
        </w:r>
      </w:hyperlink>
      <w:r>
        <w:rPr>
          <w:sz w:val="20"/>
        </w:rPr>
        <w:t xml:space="preserve"> Административного регламента.</w:t>
      </w:r>
    </w:p>
    <w:bookmarkStart w:id="169" w:name="P169"/>
    <w:bookmarkEnd w:id="169"/>
    <w:p>
      <w:pPr>
        <w:pStyle w:val="0"/>
        <w:spacing w:before="200" w:line-rule="auto"/>
        <w:ind w:firstLine="540"/>
        <w:jc w:val="both"/>
      </w:pPr>
      <w:r>
        <w:rPr>
          <w:sz w:val="20"/>
        </w:rPr>
        <w:t xml:space="preserve">2.7. Датой поступления заявления при личном обращении заявителя в Госкомобеспечения РС(Я) считается день подачи заявления и документов, предусмотренных </w:t>
      </w:r>
      <w:hyperlink w:history="0" w:anchor="P192" w:tooltip="2.10. Для предоставления государственной услуги заявитель представляет следующие документы:">
        <w:r>
          <w:rPr>
            <w:sz w:val="20"/>
            <w:color w:val="0000ff"/>
          </w:rPr>
          <w:t xml:space="preserve">подразделом 2.10</w:t>
        </w:r>
      </w:hyperlink>
      <w:r>
        <w:rPr>
          <w:sz w:val="20"/>
        </w:rPr>
        <w:t xml:space="preserve"> Административного регламента.</w:t>
      </w:r>
    </w:p>
    <w:p>
      <w:pPr>
        <w:pStyle w:val="0"/>
        <w:spacing w:before="200" w:line-rule="auto"/>
        <w:ind w:firstLine="540"/>
        <w:jc w:val="both"/>
      </w:pPr>
      <w:r>
        <w:rPr>
          <w:sz w:val="20"/>
        </w:rPr>
        <w:t xml:space="preserve">При подаче заявления почтовым отправлением с описью вложения датой его подачи считается день его поступления в Госкомобеспечения РС(Я) (до 16.00). При поступлении обращения после 16.00 его регистрация происходит следующим рабочим днем.</w:t>
      </w:r>
    </w:p>
    <w:p>
      <w:pPr>
        <w:pStyle w:val="0"/>
        <w:spacing w:before="200" w:line-rule="auto"/>
        <w:ind w:firstLine="540"/>
        <w:jc w:val="both"/>
      </w:pPr>
      <w:r>
        <w:rPr>
          <w:sz w:val="20"/>
        </w:rPr>
        <w:t xml:space="preserve">Датой поступления заявления в форме электронного документа по адресу электронной почты считается день его поступления в Госкомобеспечения РС(Я).</w:t>
      </w:r>
    </w:p>
    <w:p>
      <w:pPr>
        <w:pStyle w:val="0"/>
        <w:spacing w:before="200" w:line-rule="auto"/>
        <w:ind w:firstLine="540"/>
        <w:jc w:val="both"/>
      </w:pPr>
      <w:r>
        <w:rPr>
          <w:sz w:val="20"/>
        </w:rPr>
        <w:t xml:space="preserve">Заявление в форме электронного документа, поступившее по адресу электронной почты в нерабочий или праздничный день, подлежит регистрации в следующий за ним первый рабочий день.</w:t>
      </w:r>
    </w:p>
    <w:p>
      <w:pPr>
        <w:pStyle w:val="0"/>
        <w:spacing w:before="200" w:line-rule="auto"/>
        <w:ind w:firstLine="540"/>
        <w:jc w:val="both"/>
      </w:pPr>
      <w:r>
        <w:rPr>
          <w:sz w:val="20"/>
        </w:rPr>
        <w:t xml:space="preserve">В соответствии с пунктом 9 Правил срок, указанный в </w:t>
      </w:r>
      <w:hyperlink w:history="0" w:anchor="P169" w:tooltip="2.7. Датой поступления заявления при личном обращении заявителя в Госкомобеспечения РС(Я) считается день подачи заявления и документов, предусмотренных подразделом 2.10 Административного регламента.">
        <w:r>
          <w:rPr>
            <w:sz w:val="20"/>
            <w:color w:val="0000ff"/>
          </w:rPr>
          <w:t xml:space="preserve">абзаце первом</w:t>
        </w:r>
      </w:hyperlink>
      <w:r>
        <w:rPr>
          <w:sz w:val="20"/>
        </w:rPr>
        <w:t xml:space="preserve"> настоящего пункта, может быть продлен, но не более чем на 30 календарных дней, в случае направления Госкомобеспечения РС(Я) запросов в соответствии с пунктом 6 Правил.</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О продлении срока предоставления государственной услуги Госкомобеспечения РС(Я) информирует заявителя в течение 3 рабочих дней со дня поступления в Госкомобеспечения РС(Я) заявления.</w:t>
      </w:r>
    </w:p>
    <w:p>
      <w:pPr>
        <w:pStyle w:val="0"/>
        <w:spacing w:before="200" w:line-rule="auto"/>
        <w:ind w:firstLine="540"/>
        <w:jc w:val="both"/>
      </w:pPr>
      <w:r>
        <w:rPr>
          <w:sz w:val="20"/>
        </w:rPr>
        <w:t xml:space="preserve">Заключение либо отказ в выдаче заключения направляется заявителю в течение 3 рабочих дней со дня принятия Госкомобеспечения РС(Я) соответствующего решения.</w:t>
      </w:r>
    </w:p>
    <w:p>
      <w:pPr>
        <w:pStyle w:val="0"/>
        <w:spacing w:before="200" w:line-rule="auto"/>
        <w:ind w:firstLine="540"/>
        <w:jc w:val="both"/>
      </w:pPr>
      <w:r>
        <w:rPr>
          <w:sz w:val="20"/>
        </w:rPr>
        <w:t xml:space="preserve">Приостановление предоставления государственной услуги не предусмотрено законодательством Российской Федерации.</w:t>
      </w:r>
    </w:p>
    <w:p>
      <w:pPr>
        <w:pStyle w:val="0"/>
        <w:spacing w:before="200" w:line-rule="auto"/>
        <w:ind w:firstLine="540"/>
        <w:jc w:val="both"/>
      </w:pPr>
      <w:r>
        <w:rPr>
          <w:sz w:val="20"/>
        </w:rPr>
        <w:t xml:space="preserve">2.8. Если в заявлении, поступившем в Госкомобеспечения РС(Я), указывается общественно полезная услуга, оценка качества оказания которой к компетенции Госкомобеспечения РС(Я) не отнесена, Госкомобеспечения РС(Я) в течение 1 рабочего дня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в соответствии с </w:t>
      </w:r>
      <w:hyperlink w:history="0" r:id="rId1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перечнем</w:t>
        </w:r>
      </w:hyperlink>
      <w:r>
        <w:rPr>
          <w:sz w:val="20"/>
        </w:rPr>
        <w:t xml:space="preserve"> органов, осуществляющих оценку качества оказания общественно полезных услуг, утвержденным приложением N 3 к Правилам, с уведомлением заявителя о переадресации документов.</w:t>
      </w:r>
    </w:p>
    <w:p>
      <w:pPr>
        <w:pStyle w:val="0"/>
        <w:jc w:val="both"/>
      </w:pPr>
      <w:r>
        <w:rPr>
          <w:sz w:val="20"/>
        </w:rPr>
      </w:r>
    </w:p>
    <w:p>
      <w:pPr>
        <w:pStyle w:val="2"/>
        <w:outlineLvl w:val="2"/>
        <w:jc w:val="center"/>
      </w:pPr>
      <w:r>
        <w:rPr>
          <w:sz w:val="20"/>
        </w:rPr>
        <w:t xml:space="preserve">Нормативные правовые акты, регулирующие</w:t>
      </w:r>
    </w:p>
    <w:p>
      <w:pPr>
        <w:pStyle w:val="2"/>
        <w:jc w:val="center"/>
      </w:pPr>
      <w:r>
        <w:rPr>
          <w:sz w:val="20"/>
        </w:rPr>
        <w:t xml:space="preserve">предоставление государственной услуги</w:t>
      </w:r>
    </w:p>
    <w:p>
      <w:pPr>
        <w:pStyle w:val="0"/>
        <w:jc w:val="both"/>
      </w:pPr>
      <w:r>
        <w:rPr>
          <w:sz w:val="20"/>
        </w:rPr>
      </w:r>
    </w:p>
    <w:p>
      <w:pPr>
        <w:pStyle w:val="0"/>
        <w:ind w:firstLine="540"/>
        <w:jc w:val="both"/>
      </w:pPr>
      <w:r>
        <w:rPr>
          <w:sz w:val="20"/>
        </w:rPr>
        <w:t xml:space="preserve">2.9.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 Республики Саха (Якутия)" и на ЕПГУ и (или) РПГУ.</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w:t>
      </w:r>
    </w:p>
    <w:p>
      <w:pPr>
        <w:pStyle w:val="2"/>
        <w:jc w:val="center"/>
      </w:pPr>
      <w:r>
        <w:rPr>
          <w:sz w:val="20"/>
        </w:rPr>
        <w:t xml:space="preserve">которые являются необходимыми и обязательными</w:t>
      </w:r>
    </w:p>
    <w:p>
      <w:pPr>
        <w:pStyle w:val="2"/>
        <w:jc w:val="center"/>
      </w:pPr>
      <w:r>
        <w:rPr>
          <w:sz w:val="20"/>
        </w:rPr>
        <w:t xml:space="preserve">для предоставления государственной услуги, подлежащих</w:t>
      </w:r>
    </w:p>
    <w:p>
      <w:pPr>
        <w:pStyle w:val="2"/>
        <w:jc w:val="center"/>
      </w:pPr>
      <w:r>
        <w:rPr>
          <w:sz w:val="20"/>
        </w:rPr>
        <w:t xml:space="preserve">представлению заявителем, порядок их представления</w:t>
      </w:r>
    </w:p>
    <w:p>
      <w:pPr>
        <w:pStyle w:val="0"/>
        <w:jc w:val="both"/>
      </w:pPr>
      <w:r>
        <w:rPr>
          <w:sz w:val="20"/>
        </w:rPr>
      </w:r>
    </w:p>
    <w:bookmarkStart w:id="192" w:name="P192"/>
    <w:bookmarkEnd w:id="192"/>
    <w:p>
      <w:pPr>
        <w:pStyle w:val="0"/>
        <w:ind w:firstLine="540"/>
        <w:jc w:val="both"/>
      </w:pPr>
      <w:r>
        <w:rPr>
          <w:sz w:val="20"/>
        </w:rPr>
        <w:t xml:space="preserve">2.10. Для предоставления государственной услуги заявитель представляет следующие документы:</w:t>
      </w:r>
    </w:p>
    <w:p>
      <w:pPr>
        <w:pStyle w:val="0"/>
        <w:spacing w:before="200" w:line-rule="auto"/>
        <w:ind w:firstLine="540"/>
        <w:jc w:val="both"/>
      </w:pPr>
      <w:r>
        <w:rPr>
          <w:sz w:val="20"/>
        </w:rPr>
        <w:t xml:space="preserve">- </w:t>
      </w:r>
      <w:hyperlink w:history="0" w:anchor="P859" w:tooltip="ЗАЯВЛЕНИЕ">
        <w:r>
          <w:rPr>
            <w:sz w:val="20"/>
            <w:color w:val="0000ff"/>
          </w:rPr>
          <w:t xml:space="preserve">заявление</w:t>
        </w:r>
      </w:hyperlink>
      <w:r>
        <w:rPr>
          <w:sz w:val="20"/>
        </w:rPr>
        <w:t xml:space="preserve"> по форме согласно приложению N 1 к Административному регламенту, подписанное руководителем постоянно действующего исполнительного органа заявителя или иным лицом, имеющим право действовать от его имени без доверенности, в котором обосновывается соответствие оказываемых организацией общественно полезных услуг установленным </w:t>
      </w:r>
      <w:hyperlink w:history="0" r:id="rId1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года N 1096 (далее - критерии оценки), а именно:</w:t>
      </w:r>
    </w:p>
    <w:p>
      <w:pPr>
        <w:pStyle w:val="0"/>
        <w:spacing w:before="200" w:line-rule="auto"/>
        <w:ind w:firstLine="540"/>
        <w:jc w:val="both"/>
      </w:pPr>
      <w:r>
        <w:rPr>
          <w:sz w:val="20"/>
        </w:rPr>
        <w:t xml:space="preserve">-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 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 удовлетворенность получателей общественно полезных услуг качеством их оказания (отсутствие жалоб на действия (бездействие) и (или) решения заявителя, связанные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(двух) лет, предшествующих подаче заявления);</w:t>
      </w:r>
    </w:p>
    <w:p>
      <w:pPr>
        <w:pStyle w:val="0"/>
        <w:spacing w:before="200" w:line-rule="auto"/>
        <w:ind w:firstLine="540"/>
        <w:jc w:val="both"/>
      </w:pPr>
      <w:r>
        <w:rPr>
          <w:sz w:val="20"/>
        </w:rPr>
        <w:t xml:space="preserve">- открытость и доступность информации о некоммерческой организации;</w:t>
      </w:r>
    </w:p>
    <w:p>
      <w:pPr>
        <w:pStyle w:val="0"/>
        <w:spacing w:before="200" w:line-rule="auto"/>
        <w:ind w:firstLine="540"/>
        <w:jc w:val="both"/>
      </w:pPr>
      <w:r>
        <w:rPr>
          <w:sz w:val="20"/>
        </w:rPr>
        <w:t xml:space="preserve">- отсутствие заявителя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в течение 2 лет, предшествующих подаче заявления;</w:t>
      </w:r>
    </w:p>
    <w:bookmarkStart w:id="199" w:name="P199"/>
    <w:bookmarkEnd w:id="199"/>
    <w:p>
      <w:pPr>
        <w:pStyle w:val="0"/>
        <w:spacing w:before="200" w:line-rule="auto"/>
        <w:ind w:firstLine="540"/>
        <w:jc w:val="both"/>
      </w:pPr>
      <w:r>
        <w:rPr>
          <w:sz w:val="20"/>
        </w:rPr>
        <w:t xml:space="preserve">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w:t>
      </w:r>
    </w:p>
    <w:p>
      <w:pPr>
        <w:pStyle w:val="0"/>
        <w:spacing w:before="200" w:line-rule="auto"/>
        <w:ind w:firstLine="540"/>
        <w:jc w:val="both"/>
      </w:pPr>
      <w:r>
        <w:rPr>
          <w:sz w:val="20"/>
        </w:rPr>
        <w:t xml:space="preserve">1) копии учредительных документов заявителя;</w:t>
      </w:r>
    </w:p>
    <w:p>
      <w:pPr>
        <w:pStyle w:val="0"/>
        <w:spacing w:before="200" w:line-rule="auto"/>
        <w:ind w:firstLine="540"/>
        <w:jc w:val="both"/>
      </w:pPr>
      <w:r>
        <w:rPr>
          <w:sz w:val="20"/>
        </w:rPr>
        <w:t xml:space="preserve">2) копии документов, подтверждающих оказание заявителем общественно полезной услуги (копии договоров, документы, материалы, в том числе на электронных носителях, подтверждающие оказание услуг);</w:t>
      </w:r>
    </w:p>
    <w:p>
      <w:pPr>
        <w:pStyle w:val="0"/>
        <w:spacing w:before="200" w:line-rule="auto"/>
        <w:ind w:firstLine="540"/>
        <w:jc w:val="both"/>
      </w:pPr>
      <w:r>
        <w:rPr>
          <w:sz w:val="20"/>
        </w:rPr>
        <w:t xml:space="preserve">3) документы, подтверждающие получение согласия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или их представителей на обработку персональных данных;</w:t>
      </w:r>
    </w:p>
    <w:p>
      <w:pPr>
        <w:pStyle w:val="0"/>
        <w:spacing w:before="200" w:line-rule="auto"/>
        <w:ind w:firstLine="540"/>
        <w:jc w:val="both"/>
      </w:pPr>
      <w:r>
        <w:rPr>
          <w:sz w:val="20"/>
        </w:rPr>
        <w:t xml:space="preserve">4) копии документов, подтверждающих наличие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(документы о трудовой деятельности, трудовом стаже,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pPr>
        <w:pStyle w:val="0"/>
        <w:spacing w:before="200" w:line-rule="auto"/>
        <w:ind w:firstLine="540"/>
        <w:jc w:val="both"/>
      </w:pPr>
      <w:r>
        <w:rPr>
          <w:sz w:val="20"/>
        </w:rPr>
        <w:t xml:space="preserve">5) сведения о получателях общественно полезных услуг (количество лиц, посетивших мероприятия, круг лиц - получателей результата общественно полезных услуг).</w:t>
      </w:r>
    </w:p>
    <w:p>
      <w:pPr>
        <w:pStyle w:val="0"/>
        <w:spacing w:before="200" w:line-rule="auto"/>
        <w:ind w:firstLine="540"/>
        <w:jc w:val="both"/>
      </w:pPr>
      <w:r>
        <w:rPr>
          <w:sz w:val="20"/>
        </w:rPr>
        <w:t xml:space="preserve">В случае, если заявитель включен в реестр поставщиков социальных услуг о соответствующей общественно полезной услуге, представление дополнительных документов, обосновывающих соответствие оказываемых заявителем общественно полезных услуг установленным критериям оценки, не требуется.</w:t>
      </w:r>
    </w:p>
    <w:bookmarkStart w:id="206" w:name="P206"/>
    <w:bookmarkEnd w:id="206"/>
    <w:p>
      <w:pPr>
        <w:pStyle w:val="0"/>
        <w:spacing w:before="200" w:line-rule="auto"/>
        <w:ind w:firstLine="540"/>
        <w:jc w:val="both"/>
      </w:pPr>
      <w:r>
        <w:rPr>
          <w:sz w:val="20"/>
        </w:rPr>
        <w:t xml:space="preserve">2.12. Требования к заявлению и документам, представляемым заявителем:</w:t>
      </w:r>
    </w:p>
    <w:p>
      <w:pPr>
        <w:pStyle w:val="0"/>
        <w:spacing w:before="200" w:line-rule="auto"/>
        <w:ind w:firstLine="540"/>
        <w:jc w:val="both"/>
      </w:pPr>
      <w:r>
        <w:rPr>
          <w:sz w:val="20"/>
        </w:rPr>
        <w:t xml:space="preserve">- заявление представляется на русском языке в одном экземпляре (в случае представления при личном обращении в Госкомобеспечения РС(Я) - в двух экземплярах). Заявление, содержащее более одного листа, должно быть прошито, пронумеровано и заверено подписью руководителя постоянно действующего исполнительного органа заявителя или иного лица, имеющего право действовать от его имени без доверенности, на обороте последнего листа на месте прошивки;</w:t>
      </w:r>
    </w:p>
    <w:p>
      <w:pPr>
        <w:pStyle w:val="0"/>
        <w:spacing w:before="200" w:line-rule="auto"/>
        <w:ind w:firstLine="540"/>
        <w:jc w:val="both"/>
      </w:pPr>
      <w:r>
        <w:rPr>
          <w:sz w:val="20"/>
        </w:rPr>
        <w:t xml:space="preserve">- заявление оформляется на фирменном бланке заявителя (при наличии);</w:t>
      </w:r>
    </w:p>
    <w:p>
      <w:pPr>
        <w:pStyle w:val="0"/>
        <w:spacing w:before="200" w:line-rule="auto"/>
        <w:ind w:firstLine="540"/>
        <w:jc w:val="both"/>
      </w:pPr>
      <w:r>
        <w:rPr>
          <w:sz w:val="20"/>
        </w:rPr>
        <w:t xml:space="preserve">- в заявлении указывается наименование услуги в соответствии с </w:t>
      </w:r>
      <w:hyperlink w:history="0" r:id="rId1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 копии документов должны быть заверены руководителем заявителя;</w:t>
      </w:r>
    </w:p>
    <w:p>
      <w:pPr>
        <w:pStyle w:val="0"/>
        <w:spacing w:before="200" w:line-rule="auto"/>
        <w:ind w:firstLine="540"/>
        <w:jc w:val="both"/>
      </w:pPr>
      <w:r>
        <w:rPr>
          <w:sz w:val="20"/>
        </w:rPr>
        <w:t xml:space="preserve">- иные документы представляются на русском языке в одном подлинном экземпляре;</w:t>
      </w:r>
    </w:p>
    <w:p>
      <w:pPr>
        <w:pStyle w:val="0"/>
        <w:spacing w:before="200" w:line-rule="auto"/>
        <w:ind w:firstLine="540"/>
        <w:jc w:val="both"/>
      </w:pPr>
      <w:r>
        <w:rPr>
          <w:sz w:val="20"/>
        </w:rPr>
        <w:t xml:space="preserve">-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 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 текст заявления и прилагаемых к нему документов не должен содержать подчисток, приписок, зачеркнутых слов и иных не оговоренных исправлений, а также не должен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 выписка из Единого государственного реестра юридических лиц должна быть выдана не позднее чем за один месяц до даты подачи заявления (в случае предоставления заявителем);</w:t>
      </w:r>
    </w:p>
    <w:p>
      <w:pPr>
        <w:pStyle w:val="0"/>
        <w:spacing w:before="200" w:line-rule="auto"/>
        <w:ind w:firstLine="540"/>
        <w:jc w:val="both"/>
      </w:pPr>
      <w:r>
        <w:rPr>
          <w:sz w:val="20"/>
        </w:rPr>
        <w:t xml:space="preserve">- документы должны быть сформированы и пронумерованы таким образом, чтобы они следовали друг за другом согласно описи в заявлении.</w:t>
      </w:r>
    </w:p>
    <w:p>
      <w:pPr>
        <w:pStyle w:val="0"/>
        <w:spacing w:before="200" w:line-rule="auto"/>
        <w:ind w:firstLine="540"/>
        <w:jc w:val="both"/>
      </w:pPr>
      <w:r>
        <w:rPr>
          <w:sz w:val="20"/>
        </w:rPr>
        <w:t xml:space="preserve">2.13. Обработка персональных данных заявителя осуществляется в соответствии с Федеральным </w:t>
      </w:r>
      <w:hyperlink w:history="0" r:id="rId15"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w:t>
      </w:r>
      <w:hyperlink w:history="0" r:id="rId16"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заявитель дает согласие на обработку своих персональных данных.</w:t>
      </w:r>
    </w:p>
    <w:bookmarkStart w:id="219" w:name="P219"/>
    <w:bookmarkEnd w:id="219"/>
    <w:p>
      <w:pPr>
        <w:pStyle w:val="0"/>
        <w:spacing w:before="200" w:line-rule="auto"/>
        <w:ind w:firstLine="540"/>
        <w:jc w:val="both"/>
      </w:pPr>
      <w:r>
        <w:rPr>
          <w:sz w:val="20"/>
        </w:rPr>
        <w:t xml:space="preserve">2.14. Заявление и прилагаемые к нему документы могут быть направлены почтовым отправлением с описью вложения, в электронной форме посредством заполнения электронной формы заявления с использованием ЕПГУ и (или) РПГУ, направлены в форме электронных документов, подписанных электронной подписью, на адрес электронной почты Госкомобеспечения РС(Я).</w:t>
      </w:r>
    </w:p>
    <w:bookmarkStart w:id="220" w:name="P220"/>
    <w:bookmarkEnd w:id="220"/>
    <w:p>
      <w:pPr>
        <w:pStyle w:val="0"/>
        <w:spacing w:before="200" w:line-rule="auto"/>
        <w:ind w:firstLine="540"/>
        <w:jc w:val="both"/>
      </w:pPr>
      <w:r>
        <w:rPr>
          <w:sz w:val="20"/>
        </w:rPr>
        <w:t xml:space="preserve">2.15. 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pPr>
        <w:pStyle w:val="0"/>
        <w:spacing w:before="200" w:line-rule="auto"/>
        <w:ind w:firstLine="540"/>
        <w:jc w:val="both"/>
      </w:pPr>
      <w:r>
        <w:rPr>
          <w:sz w:val="20"/>
        </w:rPr>
        <w:t xml:space="preserve">2.16. Электронные формы заявлений размещены на ЕПГУ и/или РПГУ.</w:t>
      </w:r>
    </w:p>
    <w:bookmarkStart w:id="222" w:name="P222"/>
    <w:bookmarkEnd w:id="222"/>
    <w:p>
      <w:pPr>
        <w:pStyle w:val="0"/>
        <w:spacing w:before="200" w:line-rule="auto"/>
        <w:ind w:firstLine="540"/>
        <w:jc w:val="both"/>
      </w:pPr>
      <w:r>
        <w:rPr>
          <w:sz w:val="20"/>
        </w:rPr>
        <w:t xml:space="preserve">2.17. При обращении в электронной форме заявитель обязан указать способ получения результата услуги:</w:t>
      </w:r>
    </w:p>
    <w:p>
      <w:pPr>
        <w:pStyle w:val="0"/>
        <w:spacing w:before="200" w:line-rule="auto"/>
        <w:ind w:firstLine="540"/>
        <w:jc w:val="both"/>
      </w:pPr>
      <w:r>
        <w:rPr>
          <w:sz w:val="20"/>
        </w:rPr>
        <w:t xml:space="preserve">- личное получение в уполномоченном органе;</w:t>
      </w:r>
    </w:p>
    <w:p>
      <w:pPr>
        <w:pStyle w:val="0"/>
        <w:spacing w:before="200" w:line-rule="auto"/>
        <w:ind w:firstLine="540"/>
        <w:jc w:val="both"/>
      </w:pPr>
      <w:r>
        <w:rPr>
          <w:sz w:val="20"/>
        </w:rPr>
        <w:t xml:space="preserve">- личное получение в ГАУ "МФЦ РС(Я)" при наличии соответствующего соглашения о взаимодействии, заключенного между ГАУ "МФЦ РС(Я)" и Госкомобеспечения РС(Я);</w:t>
      </w:r>
    </w:p>
    <w:p>
      <w:pPr>
        <w:pStyle w:val="0"/>
        <w:spacing w:before="200" w:line-rule="auto"/>
        <w:ind w:firstLine="540"/>
        <w:jc w:val="both"/>
      </w:pPr>
      <w:r>
        <w:rPr>
          <w:sz w:val="20"/>
        </w:rPr>
        <w:t xml:space="preserve">- получение результата услуги в электронной форме, заверенного электронной подписью уполномоченного лица, в личном кабинете на ЕПГУ и/или РПГУ.</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w:t>
      </w:r>
    </w:p>
    <w:p>
      <w:pPr>
        <w:pStyle w:val="2"/>
        <w:jc w:val="center"/>
      </w:pPr>
      <w:r>
        <w:rPr>
          <w:sz w:val="20"/>
        </w:rPr>
        <w:t xml:space="preserve">находятся в распоряжении государственных органов,</w:t>
      </w:r>
    </w:p>
    <w:p>
      <w:pPr>
        <w:pStyle w:val="2"/>
        <w:jc w:val="center"/>
      </w:pPr>
      <w:r>
        <w:rPr>
          <w:sz w:val="20"/>
        </w:rPr>
        <w:t xml:space="preserve">органов местного самоуправления и иных органов</w:t>
      </w:r>
    </w:p>
    <w:p>
      <w:pPr>
        <w:pStyle w:val="2"/>
        <w:jc w:val="center"/>
      </w:pPr>
      <w:r>
        <w:rPr>
          <w:sz w:val="20"/>
        </w:rPr>
        <w:t xml:space="preserve">(организаций), участвующих в предоставлении</w:t>
      </w:r>
    </w:p>
    <w:p>
      <w:pPr>
        <w:pStyle w:val="2"/>
        <w:jc w:val="center"/>
      </w:pPr>
      <w:r>
        <w:rPr>
          <w:sz w:val="20"/>
        </w:rPr>
        <w:t xml:space="preserve">государственных или муниципальных услуг,</w:t>
      </w:r>
    </w:p>
    <w:p>
      <w:pPr>
        <w:pStyle w:val="2"/>
        <w:jc w:val="center"/>
      </w:pPr>
      <w:r>
        <w:rPr>
          <w:sz w:val="20"/>
        </w:rPr>
        <w:t xml:space="preserve">и которые заявитель вправе представить</w:t>
      </w:r>
    </w:p>
    <w:p>
      <w:pPr>
        <w:pStyle w:val="0"/>
        <w:jc w:val="both"/>
      </w:pPr>
      <w:r>
        <w:rPr>
          <w:sz w:val="20"/>
        </w:rPr>
      </w:r>
    </w:p>
    <w:bookmarkStart w:id="236" w:name="P236"/>
    <w:bookmarkEnd w:id="236"/>
    <w:p>
      <w:pPr>
        <w:pStyle w:val="0"/>
        <w:ind w:firstLine="540"/>
        <w:jc w:val="both"/>
      </w:pPr>
      <w:r>
        <w:rPr>
          <w:sz w:val="20"/>
        </w:rPr>
        <w:t xml:space="preserve">2.18.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w:t>
      </w:r>
    </w:p>
    <w:p>
      <w:pPr>
        <w:pStyle w:val="0"/>
        <w:spacing w:before="200" w:line-rule="auto"/>
        <w:ind w:firstLine="540"/>
        <w:jc w:val="both"/>
      </w:pPr>
      <w:r>
        <w:rPr>
          <w:sz w:val="20"/>
        </w:rPr>
        <w:t xml:space="preserve">1) выписка из Единого государственного реестра юридических лиц со сведениями о заявителе;</w:t>
      </w:r>
    </w:p>
    <w:p>
      <w:pPr>
        <w:pStyle w:val="0"/>
        <w:spacing w:before="200" w:line-rule="auto"/>
        <w:ind w:firstLine="540"/>
        <w:jc w:val="both"/>
      </w:pPr>
      <w:r>
        <w:rPr>
          <w:sz w:val="20"/>
        </w:rPr>
        <w:t xml:space="preserve">2) сведения об отсутствии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в течение 2 лет, предшествующих выдаче заключения;</w:t>
      </w:r>
    </w:p>
    <w:p>
      <w:pPr>
        <w:pStyle w:val="0"/>
        <w:spacing w:before="200" w:line-rule="auto"/>
        <w:ind w:firstLine="540"/>
        <w:jc w:val="both"/>
      </w:pPr>
      <w:r>
        <w:rPr>
          <w:sz w:val="20"/>
        </w:rPr>
        <w:t xml:space="preserve">3) сведения о правоустанавливающих документах на находящееся в собственности, аренде, на праве оперативного управления или ином законном основании недвижимое имущество.</w:t>
      </w:r>
    </w:p>
    <w:p>
      <w:pPr>
        <w:pStyle w:val="0"/>
        <w:spacing w:before="200" w:line-rule="auto"/>
        <w:ind w:firstLine="540"/>
        <w:jc w:val="both"/>
      </w:pPr>
      <w:r>
        <w:rPr>
          <w:sz w:val="20"/>
        </w:rPr>
        <w:t xml:space="preserve">2.19. Документы, указанные в </w:t>
      </w:r>
      <w:hyperlink w:history="0" w:anchor="P236" w:tooltip="2.18.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пункте 2.18</w:t>
        </w:r>
      </w:hyperlink>
      <w:r>
        <w:rPr>
          <w:sz w:val="20"/>
        </w:rPr>
        <w:t xml:space="preserve"> Административного регламента, заявитель вправе представить самостоятельно при обращении за получением государственной услуги.</w:t>
      </w:r>
    </w:p>
    <w:p>
      <w:pPr>
        <w:pStyle w:val="0"/>
        <w:spacing w:before="200" w:line-rule="auto"/>
        <w:ind w:firstLine="540"/>
        <w:jc w:val="both"/>
      </w:pPr>
      <w:r>
        <w:rPr>
          <w:sz w:val="20"/>
        </w:rPr>
        <w:t xml:space="preserve">Непредставление заявителем документов, предусмотренных </w:t>
      </w:r>
      <w:hyperlink w:history="0" w:anchor="P236" w:tooltip="2.18.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пунктом 2.18</w:t>
        </w:r>
      </w:hyperlink>
      <w:r>
        <w:rPr>
          <w:sz w:val="20"/>
        </w:rPr>
        <w:t xml:space="preserve"> Административного регламента, не является основанием для отказа заявителю в предоставлении государственной услуги.</w:t>
      </w:r>
    </w:p>
    <w:p>
      <w:pPr>
        <w:pStyle w:val="0"/>
        <w:jc w:val="both"/>
      </w:pPr>
      <w:r>
        <w:rPr>
          <w:sz w:val="20"/>
        </w:rPr>
      </w:r>
    </w:p>
    <w:p>
      <w:pPr>
        <w:pStyle w:val="2"/>
        <w:outlineLvl w:val="2"/>
        <w:jc w:val="center"/>
      </w:pPr>
      <w:r>
        <w:rPr>
          <w:sz w:val="20"/>
        </w:rPr>
        <w:t xml:space="preserve">Указание на запрет требовать от заявителя</w:t>
      </w:r>
    </w:p>
    <w:p>
      <w:pPr>
        <w:pStyle w:val="0"/>
        <w:jc w:val="both"/>
      </w:pPr>
      <w:r>
        <w:rPr>
          <w:sz w:val="20"/>
        </w:rPr>
      </w:r>
    </w:p>
    <w:p>
      <w:pPr>
        <w:pStyle w:val="0"/>
        <w:ind w:firstLine="540"/>
        <w:jc w:val="both"/>
      </w:pPr>
      <w:r>
        <w:rPr>
          <w:sz w:val="20"/>
        </w:rPr>
        <w:t xml:space="preserve">2.20. В соответствии с </w:t>
      </w:r>
      <w:hyperlink w:history="0" r:id="rId1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пунктами 1</w:t>
        </w:r>
      </w:hyperlink>
      <w:r>
        <w:rPr>
          <w:sz w:val="20"/>
        </w:rPr>
        <w:t xml:space="preserve">, </w:t>
      </w:r>
      <w:hyperlink w:history="0" r:id="rId1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2</w:t>
        </w:r>
      </w:hyperlink>
      <w:r>
        <w:rPr>
          <w:sz w:val="20"/>
        </w:rPr>
        <w:t xml:space="preserve">, </w:t>
      </w:r>
      <w:hyperlink w:history="0" r:id="rId2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4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при предоставлении государственной услуги Госкомобеспечения РС(Я) не вправе требовать от заявителя предоставления:</w:t>
      </w:r>
    </w:p>
    <w:p>
      <w:pPr>
        <w:pStyle w:val="0"/>
        <w:spacing w:before="200" w:line-rule="auto"/>
        <w:ind w:firstLine="540"/>
        <w:jc w:val="both"/>
      </w:pPr>
      <w:r>
        <w:rPr>
          <w:sz w:val="20"/>
        </w:rPr>
        <w:t xml:space="preserve">1)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2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 статьи 1</w:t>
        </w:r>
      </w:hyperlink>
      <w:r>
        <w:rPr>
          <w:sz w:val="20"/>
        </w:rP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Республики Саха (Якутия), за исключением документов, включенных в определенный </w:t>
      </w:r>
      <w:hyperlink w:history="0" r:id="rId2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N 210-ФЗ перечень документов, Заявитель вправе представить указанные документы и информацию в Госкомобеспечения РС(Я) по собственной инициативе;</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2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N 210-ФЗ;</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муниципального служащего, работника многофункционального центра, работника организации, предусмотренной </w:t>
      </w:r>
      <w:hyperlink w:history="0" r:id="rId2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history="0" r:id="rId2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history="0" r:id="rId2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bookmarkStart w:id="260" w:name="P260"/>
    <w:bookmarkEnd w:id="260"/>
    <w:p>
      <w:pPr>
        <w:pStyle w:val="0"/>
        <w:ind w:firstLine="540"/>
        <w:jc w:val="both"/>
      </w:pPr>
      <w:r>
        <w:rPr>
          <w:sz w:val="20"/>
        </w:rPr>
        <w:t xml:space="preserve">2.21. Основаниями для отказа в приеме документов, необходимых для предоставления государственной услуги, являются:</w:t>
      </w:r>
    </w:p>
    <w:p>
      <w:pPr>
        <w:pStyle w:val="0"/>
        <w:spacing w:before="200" w:line-rule="auto"/>
        <w:ind w:firstLine="540"/>
        <w:jc w:val="both"/>
      </w:pPr>
      <w:r>
        <w:rPr>
          <w:sz w:val="20"/>
        </w:rPr>
        <w:t xml:space="preserve">-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при личном обращении в Госкомобеспечения РС(Я);</w:t>
      </w:r>
    </w:p>
    <w:p>
      <w:pPr>
        <w:pStyle w:val="0"/>
        <w:spacing w:before="200" w:line-rule="auto"/>
        <w:ind w:firstLine="540"/>
        <w:jc w:val="both"/>
      </w:pPr>
      <w:r>
        <w:rPr>
          <w:sz w:val="20"/>
        </w:rPr>
        <w:t xml:space="preserve">- отсутствие в заявлении сведений, предусмотренных </w:t>
      </w:r>
      <w:hyperlink w:history="0" w:anchor="P192" w:tooltip="2.10. Для предоставления государственной услуги заявитель представляет следующие документы:">
        <w:r>
          <w:rPr>
            <w:sz w:val="20"/>
            <w:color w:val="0000ff"/>
          </w:rPr>
          <w:t xml:space="preserve">пунктом 2.10</w:t>
        </w:r>
      </w:hyperlink>
      <w:r>
        <w:rPr>
          <w:sz w:val="20"/>
        </w:rPr>
        <w:t xml:space="preserve"> Административного регламента;</w:t>
      </w:r>
    </w:p>
    <w:p>
      <w:pPr>
        <w:pStyle w:val="0"/>
        <w:spacing w:before="200" w:line-rule="auto"/>
        <w:ind w:firstLine="540"/>
        <w:jc w:val="both"/>
      </w:pPr>
      <w:r>
        <w:rPr>
          <w:sz w:val="20"/>
        </w:rPr>
        <w:t xml:space="preserve">- непредставление документа, указанного в </w:t>
      </w:r>
      <w:hyperlink w:history="0" w:anchor="P192" w:tooltip="2.10. Для предоставления государственной услуги заявитель представляет следующие документы:">
        <w:r>
          <w:rPr>
            <w:sz w:val="20"/>
            <w:color w:val="0000ff"/>
          </w:rPr>
          <w:t xml:space="preserve">пункте 2.10</w:t>
        </w:r>
      </w:hyperlink>
      <w:r>
        <w:rPr>
          <w:sz w:val="20"/>
        </w:rPr>
        <w:t xml:space="preserve"> Административного регламента;</w:t>
      </w:r>
    </w:p>
    <w:p>
      <w:pPr>
        <w:pStyle w:val="0"/>
        <w:spacing w:before="200" w:line-rule="auto"/>
        <w:ind w:firstLine="540"/>
        <w:jc w:val="both"/>
      </w:pPr>
      <w:r>
        <w:rPr>
          <w:sz w:val="20"/>
        </w:rPr>
        <w:t xml:space="preserve">- непредставление документов, указанных в </w:t>
      </w:r>
      <w:hyperlink w:history="0" w:anchor="P199" w:tooltip="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пункте 2.11</w:t>
        </w:r>
      </w:hyperlink>
      <w:r>
        <w:rPr>
          <w:sz w:val="20"/>
        </w:rPr>
        <w:t xml:space="preserve"> Административного регламента (если заявитель не включен в реестр поставщиков социальных услуг о соответствующей общественно полезной услуге);</w:t>
      </w:r>
    </w:p>
    <w:p>
      <w:pPr>
        <w:pStyle w:val="0"/>
        <w:spacing w:before="200" w:line-rule="auto"/>
        <w:ind w:firstLine="540"/>
        <w:jc w:val="both"/>
      </w:pPr>
      <w:r>
        <w:rPr>
          <w:sz w:val="20"/>
        </w:rPr>
        <w:t xml:space="preserve">- представление документов с нарушением требований, указанных в </w:t>
      </w:r>
      <w:hyperlink w:history="0" w:anchor="P206" w:tooltip="2.12. Требования к заявлению и документам, представляемым заявителем:">
        <w:r>
          <w:rPr>
            <w:sz w:val="20"/>
            <w:color w:val="0000ff"/>
          </w:rPr>
          <w:t xml:space="preserve">пунктах 2.12</w:t>
        </w:r>
      </w:hyperlink>
      <w:r>
        <w:rPr>
          <w:sz w:val="20"/>
        </w:rPr>
        <w:t xml:space="preserve">, </w:t>
      </w:r>
      <w:hyperlink w:history="0" w:anchor="P219" w:tooltip="2.14. Заявление и прилагаемые к нему документы могут быть направлены почтовым отправлением с описью вложения, в электронной форме посредством заполнения электронной формы заявления с использованием ЕПГУ и (или) РПГУ, направлены в форме электронных документов, подписанных электронной подписью, на адрес электронной почты Госкомобеспечения РС(Я).">
        <w:r>
          <w:rPr>
            <w:sz w:val="20"/>
            <w:color w:val="0000ff"/>
          </w:rPr>
          <w:t xml:space="preserve">2.14</w:t>
        </w:r>
      </w:hyperlink>
      <w:r>
        <w:rPr>
          <w:sz w:val="20"/>
        </w:rPr>
        <w:t xml:space="preserve"> Административного регламента.</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 отказа в предоставлении государственной услуги</w:t>
      </w:r>
    </w:p>
    <w:p>
      <w:pPr>
        <w:pStyle w:val="0"/>
        <w:jc w:val="both"/>
      </w:pPr>
      <w:r>
        <w:rPr>
          <w:sz w:val="20"/>
        </w:rPr>
      </w:r>
    </w:p>
    <w:p>
      <w:pPr>
        <w:pStyle w:val="0"/>
        <w:ind w:firstLine="540"/>
        <w:jc w:val="both"/>
      </w:pPr>
      <w:r>
        <w:rPr>
          <w:sz w:val="20"/>
        </w:rPr>
        <w:t xml:space="preserve">2.22. Оснований для приостановления предоставления государственной услуги не предусмотрено.</w:t>
      </w:r>
    </w:p>
    <w:bookmarkStart w:id="271" w:name="P271"/>
    <w:bookmarkEnd w:id="271"/>
    <w:p>
      <w:pPr>
        <w:pStyle w:val="0"/>
        <w:spacing w:before="200" w:line-rule="auto"/>
        <w:ind w:firstLine="540"/>
        <w:jc w:val="both"/>
      </w:pPr>
      <w:r>
        <w:rPr>
          <w:sz w:val="20"/>
        </w:rPr>
        <w:t xml:space="preserve">2.23. Основаниями для отказа заявителю в предоставлении государственной услуги (в выдаче заключения) являются:</w:t>
      </w:r>
    </w:p>
    <w:p>
      <w:pPr>
        <w:pStyle w:val="0"/>
        <w:spacing w:before="200" w:line-rule="auto"/>
        <w:ind w:firstLine="540"/>
        <w:jc w:val="both"/>
      </w:pPr>
      <w:r>
        <w:rPr>
          <w:sz w:val="20"/>
        </w:rPr>
        <w:t xml:space="preserve">1)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2)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3)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4)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5)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6) 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Решение об отказе в выдаче заключения оформляется в виде мотивированного уведомления об отказе в выдаче заключения (далее - мотивированное уведомление).</w:t>
      </w:r>
    </w:p>
    <w:p>
      <w:pPr>
        <w:pStyle w:val="0"/>
        <w:spacing w:before="200" w:line-rule="auto"/>
        <w:ind w:firstLine="540"/>
        <w:jc w:val="both"/>
      </w:pPr>
      <w:r>
        <w:rPr>
          <w:sz w:val="20"/>
        </w:rPr>
        <w:t xml:space="preserve">2.24. Не может являться основанием для отказа отсутствие нормативно урегулированных требований к общественно полезной услуге, за оценкой качества оказания которой обратился заявитель.</w:t>
      </w:r>
    </w:p>
    <w:p>
      <w:pPr>
        <w:pStyle w:val="0"/>
        <w:spacing w:before="200" w:line-rule="auto"/>
        <w:ind w:firstLine="540"/>
        <w:jc w:val="both"/>
      </w:pPr>
      <w:r>
        <w:rPr>
          <w:sz w:val="20"/>
        </w:rPr>
        <w:t xml:space="preserve">2.25.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w:t>
      </w:r>
    </w:p>
    <w:p>
      <w:pPr>
        <w:pStyle w:val="0"/>
        <w:spacing w:before="200" w:line-rule="auto"/>
        <w:ind w:firstLine="540"/>
        <w:jc w:val="both"/>
      </w:pPr>
      <w:r>
        <w:rPr>
          <w:sz w:val="20"/>
        </w:rPr>
        <w:t xml:space="preserve">Заявитель несет ответственность за достоверность и полноту предоставленных сведений.</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2.26.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Российской Федерации, Республики Саха (Якутия) не предусмотрены.</w:t>
      </w:r>
    </w:p>
    <w:p>
      <w:pPr>
        <w:pStyle w:val="0"/>
        <w:jc w:val="both"/>
      </w:pPr>
      <w:r>
        <w:rPr>
          <w:sz w:val="20"/>
        </w:rPr>
      </w:r>
    </w:p>
    <w:p>
      <w:pPr>
        <w:pStyle w:val="2"/>
        <w:outlineLvl w:val="2"/>
        <w:jc w:val="center"/>
      </w:pPr>
      <w:r>
        <w:rPr>
          <w:sz w:val="20"/>
        </w:rPr>
        <w:t xml:space="preserve">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2.27. Предоставление государственной услуги осуществляется на безвозмездной основе.</w:t>
      </w:r>
    </w:p>
    <w:p>
      <w:pPr>
        <w:pStyle w:val="0"/>
        <w:jc w:val="both"/>
      </w:pPr>
      <w:r>
        <w:rPr>
          <w:sz w:val="20"/>
        </w:rPr>
      </w:r>
    </w:p>
    <w:p>
      <w:pPr>
        <w:pStyle w:val="2"/>
        <w:outlineLvl w:val="2"/>
        <w:jc w:val="center"/>
      </w:pPr>
      <w:r>
        <w:rPr>
          <w:sz w:val="20"/>
        </w:rPr>
        <w:t xml:space="preserve">Порядок, размер и основания взимания платы за предоставление</w:t>
      </w:r>
    </w:p>
    <w:p>
      <w:pPr>
        <w:pStyle w:val="2"/>
        <w:jc w:val="center"/>
      </w:pPr>
      <w:r>
        <w:rPr>
          <w:sz w:val="20"/>
        </w:rPr>
        <w:t xml:space="preserve">услуг, которые являются необходимыми и обязательными</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2.28.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pPr>
        <w:pStyle w:val="0"/>
        <w:jc w:val="both"/>
      </w:pPr>
      <w:r>
        <w:rPr>
          <w:sz w:val="20"/>
        </w:rPr>
      </w:r>
    </w:p>
    <w:p>
      <w:pPr>
        <w:pStyle w:val="2"/>
        <w:outlineLvl w:val="2"/>
        <w:jc w:val="center"/>
      </w:pPr>
      <w:r>
        <w:rPr>
          <w:sz w:val="20"/>
        </w:rPr>
        <w:t xml:space="preserve">Максимальный срок ожидания в очереди при подаче</w:t>
      </w:r>
    </w:p>
    <w:p>
      <w:pPr>
        <w:pStyle w:val="2"/>
        <w:jc w:val="center"/>
      </w:pPr>
      <w:r>
        <w:rPr>
          <w:sz w:val="20"/>
        </w:rPr>
        <w:t xml:space="preserve">заявления и при получении результата</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2.29. Максимальное время ожидания заявителя в очереди при подаче заявления и документов лично, а также при получении документов, являющихся результатом предоставления государственной услуги, не может превышать 15 минут.</w:t>
      </w:r>
    </w:p>
    <w:p>
      <w:pPr>
        <w:pStyle w:val="0"/>
        <w:jc w:val="both"/>
      </w:pPr>
      <w:r>
        <w:rPr>
          <w:sz w:val="20"/>
        </w:rPr>
      </w:r>
    </w:p>
    <w:p>
      <w:pPr>
        <w:pStyle w:val="2"/>
        <w:outlineLvl w:val="2"/>
        <w:jc w:val="center"/>
      </w:pPr>
      <w:r>
        <w:rPr>
          <w:sz w:val="20"/>
        </w:rPr>
        <w:t xml:space="preserve">Срок и порядок регистрации заявления,</w:t>
      </w:r>
    </w:p>
    <w:p>
      <w:pPr>
        <w:pStyle w:val="2"/>
        <w:jc w:val="center"/>
      </w:pPr>
      <w:r>
        <w:rPr>
          <w:sz w:val="20"/>
        </w:rPr>
        <w:t xml:space="preserve">в том числе в электронной форме</w:t>
      </w:r>
    </w:p>
    <w:p>
      <w:pPr>
        <w:pStyle w:val="0"/>
        <w:jc w:val="both"/>
      </w:pPr>
      <w:r>
        <w:rPr>
          <w:sz w:val="20"/>
        </w:rPr>
      </w:r>
    </w:p>
    <w:bookmarkStart w:id="312" w:name="P312"/>
    <w:bookmarkEnd w:id="312"/>
    <w:p>
      <w:pPr>
        <w:pStyle w:val="0"/>
        <w:ind w:firstLine="540"/>
        <w:jc w:val="both"/>
      </w:pPr>
      <w:r>
        <w:rPr>
          <w:sz w:val="20"/>
        </w:rPr>
        <w:t xml:space="preserve">2.30. Срок регистрации заявления, представленного заявителем в Госкомобеспечения РС(Я) как в бумажной, так и в электронной форме через ЕПГУ и (или) РПГУ, не может превышать 1 рабочего дня со дня его поступления в Госкомобеспечения РС(Я).</w:t>
      </w:r>
    </w:p>
    <w:p>
      <w:pPr>
        <w:pStyle w:val="0"/>
        <w:spacing w:before="200" w:line-rule="auto"/>
        <w:ind w:firstLine="540"/>
        <w:jc w:val="both"/>
      </w:pPr>
      <w:r>
        <w:rPr>
          <w:sz w:val="20"/>
        </w:rPr>
        <w:t xml:space="preserve">Регистрация заявления осуществляется в порядке, предусмотренном </w:t>
      </w:r>
      <w:hyperlink w:history="0" w:anchor="P421" w:tooltip="III. СОСТАВ, ПОСЛЕДОВАТЕЛЬНОСТЬ И СРОКИ ВЫПОЛНЕНИЯ">
        <w:r>
          <w:rPr>
            <w:sz w:val="20"/>
            <w:color w:val="0000ff"/>
          </w:rPr>
          <w:t xml:space="preserve">разделом 3</w:t>
        </w:r>
      </w:hyperlink>
      <w:r>
        <w:rPr>
          <w:sz w:val="20"/>
        </w:rPr>
        <w:t xml:space="preserve"> Административного регламента.</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каждой государственной услуги, размещению и оформлению</w:t>
      </w:r>
    </w:p>
    <w:p>
      <w:pPr>
        <w:pStyle w:val="2"/>
        <w:jc w:val="center"/>
      </w:pPr>
      <w:r>
        <w:rPr>
          <w:sz w:val="20"/>
        </w:rPr>
        <w:t xml:space="preserve">визуальной, текстовой и мультимедийной информации о порядке</w:t>
      </w:r>
    </w:p>
    <w:p>
      <w:pPr>
        <w:pStyle w:val="2"/>
        <w:jc w:val="center"/>
      </w:pPr>
      <w:r>
        <w:rPr>
          <w:sz w:val="20"/>
        </w:rPr>
        <w:t xml:space="preserve">предоставления такой услуги, в том числе к обеспечению</w:t>
      </w:r>
    </w:p>
    <w:p>
      <w:pPr>
        <w:pStyle w:val="2"/>
        <w:jc w:val="center"/>
      </w:pPr>
      <w:r>
        <w:rPr>
          <w:sz w:val="20"/>
        </w:rPr>
        <w:t xml:space="preserve">доступности для инвалидов указанных объектов в соответствии</w:t>
      </w:r>
    </w:p>
    <w:p>
      <w:pPr>
        <w:pStyle w:val="2"/>
        <w:jc w:val="center"/>
      </w:pPr>
      <w:r>
        <w:rPr>
          <w:sz w:val="20"/>
        </w:rPr>
        <w:t xml:space="preserve">с законодательством Российской Федерации о социальной</w:t>
      </w:r>
    </w:p>
    <w:p>
      <w:pPr>
        <w:pStyle w:val="2"/>
        <w:jc w:val="center"/>
      </w:pPr>
      <w:r>
        <w:rPr>
          <w:sz w:val="20"/>
        </w:rPr>
        <w:t xml:space="preserve">защите инвалидов</w:t>
      </w:r>
    </w:p>
    <w:p>
      <w:pPr>
        <w:pStyle w:val="0"/>
        <w:jc w:val="both"/>
      </w:pPr>
      <w:r>
        <w:rPr>
          <w:sz w:val="20"/>
        </w:rPr>
      </w:r>
    </w:p>
    <w:p>
      <w:pPr>
        <w:pStyle w:val="0"/>
        <w:ind w:firstLine="540"/>
        <w:jc w:val="both"/>
      </w:pPr>
      <w:r>
        <w:rPr>
          <w:sz w:val="20"/>
        </w:rPr>
        <w:t xml:space="preserve">2.31.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pPr>
        <w:pStyle w:val="0"/>
        <w:spacing w:before="200" w:line-rule="auto"/>
        <w:ind w:firstLine="540"/>
        <w:jc w:val="both"/>
      </w:pPr>
      <w:r>
        <w:rPr>
          <w:sz w:val="2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0"/>
        <w:spacing w:before="200" w:line-rule="auto"/>
        <w:ind w:firstLine="540"/>
        <w:jc w:val="both"/>
      </w:pPr>
      <w:r>
        <w:rPr>
          <w:sz w:val="20"/>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w:history="0" r:id="rId28"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части 9 статьи 15</w:t>
        </w:r>
      </w:hyperlink>
      <w:r>
        <w:rPr>
          <w:sz w:val="20"/>
        </w:rPr>
        <w:t xml:space="preserve"> Федерального закона от 24 ноября 1995 года N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pPr>
        <w:pStyle w:val="0"/>
        <w:spacing w:before="200" w:line-rule="auto"/>
        <w:ind w:firstLine="540"/>
        <w:jc w:val="both"/>
      </w:pPr>
      <w:r>
        <w:rPr>
          <w:sz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Центральный вход в здание Госкомобеспечения РС(Я) должен быть оборудован информационной табличкой (вывеской), содержащей информацию:</w:t>
      </w:r>
    </w:p>
    <w:p>
      <w:pPr>
        <w:pStyle w:val="0"/>
        <w:spacing w:before="200" w:line-rule="auto"/>
        <w:ind w:firstLine="540"/>
        <w:jc w:val="both"/>
      </w:pPr>
      <w:r>
        <w:rPr>
          <w:sz w:val="20"/>
        </w:rPr>
        <w:t xml:space="preserve">- наименование;</w:t>
      </w:r>
    </w:p>
    <w:p>
      <w:pPr>
        <w:pStyle w:val="0"/>
        <w:spacing w:before="200" w:line-rule="auto"/>
        <w:ind w:firstLine="540"/>
        <w:jc w:val="both"/>
      </w:pPr>
      <w:r>
        <w:rPr>
          <w:sz w:val="20"/>
        </w:rPr>
        <w:t xml:space="preserve">- местонахождение и юридический адрес;</w:t>
      </w:r>
    </w:p>
    <w:p>
      <w:pPr>
        <w:pStyle w:val="0"/>
        <w:spacing w:before="200" w:line-rule="auto"/>
        <w:ind w:firstLine="540"/>
        <w:jc w:val="both"/>
      </w:pPr>
      <w:r>
        <w:rPr>
          <w:sz w:val="20"/>
        </w:rPr>
        <w:t xml:space="preserve">- режим работы;</w:t>
      </w:r>
    </w:p>
    <w:p>
      <w:pPr>
        <w:pStyle w:val="0"/>
        <w:spacing w:before="200" w:line-rule="auto"/>
        <w:ind w:firstLine="540"/>
        <w:jc w:val="both"/>
      </w:pPr>
      <w:r>
        <w:rPr>
          <w:sz w:val="20"/>
        </w:rPr>
        <w:t xml:space="preserve">- график приема;</w:t>
      </w:r>
    </w:p>
    <w:p>
      <w:pPr>
        <w:pStyle w:val="0"/>
        <w:spacing w:before="200" w:line-rule="auto"/>
        <w:ind w:firstLine="540"/>
        <w:jc w:val="both"/>
      </w:pPr>
      <w:r>
        <w:rPr>
          <w:sz w:val="20"/>
        </w:rPr>
        <w:t xml:space="preserve">- номера телефонов для справок.</w:t>
      </w:r>
    </w:p>
    <w:p>
      <w:pPr>
        <w:pStyle w:val="0"/>
        <w:spacing w:before="200" w:line-rule="auto"/>
        <w:ind w:firstLine="540"/>
        <w:jc w:val="both"/>
      </w:pPr>
      <w:r>
        <w:rPr>
          <w:sz w:val="20"/>
        </w:rPr>
        <w:t xml:space="preserve">Помещения, в которых предоставляется государственная услуга,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Помещения, в которых предоставляется государственная услуга, оснащаются:</w:t>
      </w:r>
    </w:p>
    <w:p>
      <w:pPr>
        <w:pStyle w:val="0"/>
        <w:spacing w:before="200" w:line-rule="auto"/>
        <w:ind w:firstLine="540"/>
        <w:jc w:val="both"/>
      </w:pPr>
      <w:r>
        <w:rPr>
          <w:sz w:val="20"/>
        </w:rPr>
        <w:t xml:space="preserve">- противопожарной системой и средствами пожаротушения;</w:t>
      </w:r>
    </w:p>
    <w:p>
      <w:pPr>
        <w:pStyle w:val="0"/>
        <w:spacing w:before="200" w:line-rule="auto"/>
        <w:ind w:firstLine="540"/>
        <w:jc w:val="both"/>
      </w:pPr>
      <w:r>
        <w:rPr>
          <w:sz w:val="20"/>
        </w:rPr>
        <w:t xml:space="preserve">- системой оповещения о возникновении чрезвычайной ситуации;</w:t>
      </w:r>
    </w:p>
    <w:p>
      <w:pPr>
        <w:pStyle w:val="0"/>
        <w:spacing w:before="200" w:line-rule="auto"/>
        <w:ind w:firstLine="540"/>
        <w:jc w:val="both"/>
      </w:pPr>
      <w:r>
        <w:rPr>
          <w:sz w:val="20"/>
        </w:rPr>
        <w:t xml:space="preserve">- средствами оказания первой медицинской помощи;</w:t>
      </w:r>
    </w:p>
    <w:p>
      <w:pPr>
        <w:pStyle w:val="0"/>
        <w:spacing w:before="200" w:line-rule="auto"/>
        <w:ind w:firstLine="540"/>
        <w:jc w:val="both"/>
      </w:pPr>
      <w:r>
        <w:rPr>
          <w:sz w:val="20"/>
        </w:rPr>
        <w:t xml:space="preserve">- туалетными комнатами для посетителей.</w:t>
      </w:r>
    </w:p>
    <w:p>
      <w:pPr>
        <w:pStyle w:val="0"/>
        <w:spacing w:before="200" w:line-rule="auto"/>
        <w:ind w:firstLine="540"/>
        <w:jc w:val="both"/>
      </w:pPr>
      <w:r>
        <w:rPr>
          <w:sz w:val="20"/>
        </w:rPr>
        <w:t xml:space="preserve">2.32.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0"/>
        <w:spacing w:before="200" w:line-rule="auto"/>
        <w:ind w:firstLine="540"/>
        <w:jc w:val="both"/>
      </w:pPr>
      <w:r>
        <w:rPr>
          <w:sz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0"/>
        <w:spacing w:before="200" w:line-rule="auto"/>
        <w:ind w:firstLine="540"/>
        <w:jc w:val="both"/>
      </w:pPr>
      <w:r>
        <w:rPr>
          <w:sz w:val="20"/>
        </w:rPr>
        <w:t xml:space="preserve">Места для заполнения заявлений оборудуются стульями, столами (стойками), бланками заявлений, письменными принадлежностями.</w:t>
      </w:r>
    </w:p>
    <w:p>
      <w:pPr>
        <w:pStyle w:val="0"/>
        <w:spacing w:before="200" w:line-rule="auto"/>
        <w:ind w:firstLine="540"/>
        <w:jc w:val="both"/>
      </w:pPr>
      <w:r>
        <w:rPr>
          <w:sz w:val="20"/>
        </w:rPr>
        <w:t xml:space="preserve">Места приема заявителей оборудуются информационными табличками (вывесками) с указанием:</w:t>
      </w:r>
    </w:p>
    <w:p>
      <w:pPr>
        <w:pStyle w:val="0"/>
        <w:spacing w:before="200" w:line-rule="auto"/>
        <w:ind w:firstLine="540"/>
        <w:jc w:val="both"/>
      </w:pPr>
      <w:r>
        <w:rPr>
          <w:sz w:val="20"/>
        </w:rPr>
        <w:t xml:space="preserve">- номера кабинета и наименования отдела;</w:t>
      </w:r>
    </w:p>
    <w:p>
      <w:pPr>
        <w:pStyle w:val="0"/>
        <w:spacing w:before="200" w:line-rule="auto"/>
        <w:ind w:firstLine="540"/>
        <w:jc w:val="both"/>
      </w:pPr>
      <w:r>
        <w:rPr>
          <w:sz w:val="20"/>
        </w:rPr>
        <w:t xml:space="preserve">- фамилии, имени и отчества (последнее - при наличии), должности ответственного лица за прием документов;</w:t>
      </w:r>
    </w:p>
    <w:p>
      <w:pPr>
        <w:pStyle w:val="0"/>
        <w:spacing w:before="200" w:line-rule="auto"/>
        <w:ind w:firstLine="540"/>
        <w:jc w:val="both"/>
      </w:pPr>
      <w:r>
        <w:rPr>
          <w:sz w:val="20"/>
        </w:rPr>
        <w:t xml:space="preserve">- графика приема заявителей.</w:t>
      </w:r>
    </w:p>
    <w:p>
      <w:pPr>
        <w:pStyle w:val="0"/>
        <w:spacing w:before="200" w:line-rule="auto"/>
        <w:ind w:firstLine="540"/>
        <w:jc w:val="both"/>
      </w:pPr>
      <w:r>
        <w:rPr>
          <w:sz w:val="20"/>
        </w:rPr>
        <w:t xml:space="preserve">Рабочее место каждого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0"/>
        <w:spacing w:before="200" w:line-rule="auto"/>
        <w:ind w:firstLine="540"/>
        <w:jc w:val="both"/>
      </w:pPr>
      <w:r>
        <w:rPr>
          <w:sz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0"/>
        <w:spacing w:before="200" w:line-rule="auto"/>
        <w:ind w:firstLine="540"/>
        <w:jc w:val="both"/>
      </w:pPr>
      <w:r>
        <w:rPr>
          <w:sz w:val="20"/>
        </w:rPr>
        <w:t xml:space="preserve">2.33. При предоставлении государственной услуги инвалидам обеспечиваются:</w:t>
      </w:r>
    </w:p>
    <w:p>
      <w:pPr>
        <w:pStyle w:val="0"/>
        <w:spacing w:before="200" w:line-rule="auto"/>
        <w:ind w:firstLine="540"/>
        <w:jc w:val="both"/>
      </w:pPr>
      <w:r>
        <w:rPr>
          <w:sz w:val="20"/>
        </w:rPr>
        <w:t xml:space="preserve">- возможность беспрепятственного доступа к объекту (зданию, помещению), в котором предоставляется государственная услуга;</w:t>
      </w:r>
    </w:p>
    <w:p>
      <w:pPr>
        <w:pStyle w:val="0"/>
        <w:spacing w:before="200" w:line-rule="auto"/>
        <w:ind w:firstLine="540"/>
        <w:jc w:val="both"/>
      </w:pPr>
      <w:r>
        <w:rPr>
          <w:sz w:val="20"/>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 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pPr>
        <w:pStyle w:val="0"/>
        <w:spacing w:before="200" w:line-rule="auto"/>
        <w:ind w:firstLine="540"/>
        <w:jc w:val="both"/>
      </w:pPr>
      <w:r>
        <w:rPr>
          <w:sz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 допуск сурдопереводчика и тифлосурдопереводчика;</w:t>
      </w:r>
    </w:p>
    <w:p>
      <w:pPr>
        <w:pStyle w:val="0"/>
        <w:spacing w:before="200" w:line-rule="auto"/>
        <w:ind w:firstLine="540"/>
        <w:jc w:val="both"/>
      </w:pPr>
      <w:r>
        <w:rPr>
          <w:sz w:val="20"/>
        </w:rPr>
        <w:t xml:space="preserve">-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w:history="0" r:id="rId29"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приказом</w:t>
        </w:r>
      </w:hyperlink>
      <w:r>
        <w:rPr>
          <w:sz w:val="20"/>
        </w:rPr>
        <w:t xml:space="preserve"> Министерством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 оказание инвалидам помощи в преодолении барьеров, мешающих получению ими услуг наравне с другими лицами.</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2.34. Основными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заявителей;</w:t>
      </w:r>
    </w:p>
    <w:p>
      <w:pPr>
        <w:pStyle w:val="0"/>
        <w:spacing w:before="200" w:line-rule="auto"/>
        <w:ind w:firstLine="540"/>
        <w:jc w:val="both"/>
      </w:pPr>
      <w:r>
        <w:rPr>
          <w:sz w:val="20"/>
        </w:rPr>
        <w:t xml:space="preserve">-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ЕПГУ и (или) РПГУ), средствах массовой информации;</w:t>
      </w:r>
    </w:p>
    <w:p>
      <w:pPr>
        <w:pStyle w:val="0"/>
        <w:spacing w:before="200" w:line-rule="auto"/>
        <w:ind w:firstLine="540"/>
        <w:jc w:val="both"/>
      </w:pPr>
      <w:r>
        <w:rPr>
          <w:sz w:val="20"/>
        </w:rPr>
        <w:t xml:space="preserve">-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2.35. Основными показателями качества предоставления государственной услуги являются:</w:t>
      </w:r>
    </w:p>
    <w:p>
      <w:pPr>
        <w:pStyle w:val="0"/>
        <w:spacing w:before="200" w:line-rule="auto"/>
        <w:ind w:firstLine="540"/>
        <w:jc w:val="both"/>
      </w:pPr>
      <w:r>
        <w:rPr>
          <w:sz w:val="20"/>
        </w:rPr>
        <w:t xml:space="preserve">- 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pPr>
        <w:pStyle w:val="0"/>
        <w:spacing w:before="200" w:line-rule="auto"/>
        <w:ind w:firstLine="540"/>
        <w:jc w:val="both"/>
      </w:pPr>
      <w:r>
        <w:rPr>
          <w:sz w:val="20"/>
        </w:rPr>
        <w:t xml:space="preserve">- минимально возможное количество взаимодействий заявителя с должностными лицами, участвующими в предоставлении государственной услуги;</w:t>
      </w:r>
    </w:p>
    <w:p>
      <w:pPr>
        <w:pStyle w:val="0"/>
        <w:spacing w:before="200" w:line-rule="auto"/>
        <w:ind w:firstLine="540"/>
        <w:jc w:val="both"/>
      </w:pPr>
      <w:r>
        <w:rPr>
          <w:sz w:val="20"/>
        </w:rPr>
        <w:t xml:space="preserve">- отсутствие обоснованных жалоб на действия (бездействие) сотрудников и их некорректное (невнимательное) отношение к заявителям;</w:t>
      </w:r>
    </w:p>
    <w:p>
      <w:pPr>
        <w:pStyle w:val="0"/>
        <w:spacing w:before="200" w:line-rule="auto"/>
        <w:ind w:firstLine="540"/>
        <w:jc w:val="both"/>
      </w:pPr>
      <w:r>
        <w:rPr>
          <w:sz w:val="20"/>
        </w:rPr>
        <w:t xml:space="preserve">- отсутствие нарушений установленных сроков в процессе предоставления государственной услуги;</w:t>
      </w:r>
    </w:p>
    <w:p>
      <w:pPr>
        <w:pStyle w:val="0"/>
        <w:spacing w:before="200" w:line-rule="auto"/>
        <w:ind w:firstLine="540"/>
        <w:jc w:val="both"/>
      </w:pPr>
      <w:r>
        <w:rPr>
          <w:sz w:val="20"/>
        </w:rPr>
        <w:t xml:space="preserve">- отсутствие заявлений об оспаривании решений, действий (бездействия) Госкомобеспечения РС(Я),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pPr>
        <w:pStyle w:val="0"/>
        <w:spacing w:before="200" w:line-rule="auto"/>
        <w:ind w:firstLine="540"/>
        <w:jc w:val="both"/>
      </w:pPr>
      <w:r>
        <w:rPr>
          <w:sz w:val="20"/>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pPr>
        <w:pStyle w:val="0"/>
        <w:spacing w:before="200" w:line-rule="auto"/>
        <w:ind w:firstLine="540"/>
        <w:jc w:val="both"/>
      </w:pPr>
      <w:r>
        <w:rPr>
          <w:sz w:val="20"/>
        </w:rPr>
        <w:t xml:space="preserve">Взаимодействие заявителя с должностным лицом при предоставлении государственной услуги осуществляется два раза - при предоставлении Заявления, полного пакета документов и при получении результата предоставления государственной услуги заявителем непосредственно. Продолжительность одного взаимодействия заявителя с должностным лицом при предоставлении государственной услуги не превышает 15 минут.</w:t>
      </w:r>
    </w:p>
    <w:p>
      <w:pPr>
        <w:pStyle w:val="0"/>
        <w:jc w:val="both"/>
      </w:pPr>
      <w:r>
        <w:rPr>
          <w:sz w:val="20"/>
        </w:rPr>
      </w:r>
    </w:p>
    <w:p>
      <w:pPr>
        <w:pStyle w:val="2"/>
        <w:outlineLvl w:val="2"/>
        <w:jc w:val="center"/>
      </w:pPr>
      <w:r>
        <w:rPr>
          <w:sz w:val="20"/>
        </w:rPr>
        <w:t xml:space="preserve">Иные требования и особенности предоставления</w:t>
      </w:r>
    </w:p>
    <w:p>
      <w:pPr>
        <w:pStyle w:val="2"/>
        <w:jc w:val="center"/>
      </w:pPr>
      <w:r>
        <w:rPr>
          <w:sz w:val="20"/>
        </w:rPr>
        <w:t xml:space="preserve">государственной услуги в электронной форме</w:t>
      </w:r>
    </w:p>
    <w:p>
      <w:pPr>
        <w:pStyle w:val="0"/>
        <w:jc w:val="both"/>
      </w:pPr>
      <w:r>
        <w:rPr>
          <w:sz w:val="20"/>
        </w:rPr>
      </w:r>
    </w:p>
    <w:p>
      <w:pPr>
        <w:pStyle w:val="0"/>
        <w:ind w:firstLine="540"/>
        <w:jc w:val="both"/>
      </w:pPr>
      <w:r>
        <w:rPr>
          <w:sz w:val="20"/>
        </w:rPr>
        <w:t xml:space="preserve">2.36. При предоставлении государственной услуги в электронной форме осуществляются:</w:t>
      </w:r>
    </w:p>
    <w:p>
      <w:pPr>
        <w:pStyle w:val="0"/>
        <w:spacing w:before="200" w:line-rule="auto"/>
        <w:ind w:firstLine="540"/>
        <w:jc w:val="both"/>
      </w:pPr>
      <w:r>
        <w:rPr>
          <w:sz w:val="20"/>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w:t>
      </w:r>
      <w:hyperlink w:history="0" r:id="rId30"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приказом</w:t>
        </w:r>
      </w:hyperlink>
      <w:r>
        <w:rPr>
          <w:sz w:val="20"/>
        </w:rPr>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pPr>
        <w:pStyle w:val="0"/>
        <w:spacing w:before="200" w:line-rule="auto"/>
        <w:ind w:firstLine="540"/>
        <w:jc w:val="both"/>
      </w:pPr>
      <w:r>
        <w:rPr>
          <w:sz w:val="20"/>
        </w:rPr>
        <w:t xml:space="preserve">2) 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pPr>
        <w:pStyle w:val="0"/>
        <w:spacing w:before="200" w:line-rule="auto"/>
        <w:ind w:firstLine="540"/>
        <w:jc w:val="both"/>
      </w:pPr>
      <w:r>
        <w:rPr>
          <w:sz w:val="20"/>
        </w:rPr>
        <w:t xml:space="preserve">2.37. 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pPr>
        <w:pStyle w:val="0"/>
        <w:spacing w:before="200" w:line-rule="auto"/>
        <w:ind w:firstLine="540"/>
        <w:jc w:val="both"/>
      </w:pPr>
      <w:r>
        <w:rPr>
          <w:sz w:val="20"/>
        </w:rPr>
        <w:t xml:space="preserve">2.38. Государственная услуга предоставляется через ЕПГУ и (или) РПГУ и предусматривает возможность совершения заявителем следующих действий:</w:t>
      </w:r>
    </w:p>
    <w:p>
      <w:pPr>
        <w:pStyle w:val="0"/>
        <w:spacing w:before="200" w:line-rule="auto"/>
        <w:ind w:firstLine="540"/>
        <w:jc w:val="both"/>
      </w:pPr>
      <w:r>
        <w:rPr>
          <w:sz w:val="20"/>
        </w:rPr>
        <w:t xml:space="preserve">1) 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2) запись на прием в орган, предоставляющий услугу и другие организации, участвующие в предоставлении государственной услуги, многофункциональный центр предоставления государственных и муниципальных услуг для подачи заявления о предоставлении услуги;</w:t>
      </w:r>
    </w:p>
    <w:p>
      <w:pPr>
        <w:pStyle w:val="0"/>
        <w:spacing w:before="200" w:line-rule="auto"/>
        <w:ind w:firstLine="540"/>
        <w:jc w:val="both"/>
      </w:pPr>
      <w:r>
        <w:rPr>
          <w:sz w:val="20"/>
        </w:rPr>
        <w:t xml:space="preserve">3) подача заявления в электронной форме посредством заполнения электронной формы заявления;</w:t>
      </w:r>
    </w:p>
    <w:p>
      <w:pPr>
        <w:pStyle w:val="0"/>
        <w:spacing w:before="200" w:line-rule="auto"/>
        <w:ind w:firstLine="540"/>
        <w:jc w:val="both"/>
      </w:pPr>
      <w:r>
        <w:rPr>
          <w:sz w:val="20"/>
        </w:rPr>
        <w:t xml:space="preserve">4) оплата иных платежей, взимаемых в соответствии с законодательством Российской Федерации (в данном случае не предусматривается, государственная услуга предоставляется бесплатно):</w:t>
      </w:r>
    </w:p>
    <w:p>
      <w:pPr>
        <w:pStyle w:val="0"/>
        <w:spacing w:before="200" w:line-rule="auto"/>
        <w:ind w:firstLine="540"/>
        <w:jc w:val="both"/>
      </w:pPr>
      <w:r>
        <w:rPr>
          <w:sz w:val="20"/>
        </w:rPr>
        <w:t xml:space="preserve">5) получение сведений о ходе выполнения заявления о предоставлении государственной услуги;</w:t>
      </w:r>
    </w:p>
    <w:p>
      <w:pPr>
        <w:pStyle w:val="0"/>
        <w:spacing w:before="200" w:line-rule="auto"/>
        <w:ind w:firstLine="540"/>
        <w:jc w:val="both"/>
      </w:pPr>
      <w:r>
        <w:rPr>
          <w:sz w:val="20"/>
        </w:rPr>
        <w:t xml:space="preserve">6) получение результата предоставления государственной услуги;</w:t>
      </w:r>
    </w:p>
    <w:p>
      <w:pPr>
        <w:pStyle w:val="0"/>
        <w:spacing w:before="200" w:line-rule="auto"/>
        <w:ind w:firstLine="540"/>
        <w:jc w:val="both"/>
      </w:pPr>
      <w:r>
        <w:rPr>
          <w:sz w:val="20"/>
        </w:rPr>
        <w:t xml:space="preserve">7) осуществление оценки качества предоставления услуги;</w:t>
      </w:r>
    </w:p>
    <w:p>
      <w:pPr>
        <w:pStyle w:val="0"/>
        <w:spacing w:before="200" w:line-rule="auto"/>
        <w:ind w:firstLine="540"/>
        <w:jc w:val="both"/>
      </w:pPr>
      <w:r>
        <w:rPr>
          <w:sz w:val="20"/>
        </w:rPr>
        <w:t xml:space="preserve">8) досудебное (внесудебное) обжалование решений и действий (бездействий) органа, предоставляющего услугу и других организаций, участвующих в предоставлении государственной услуги и их должностных лиц.</w:t>
      </w:r>
    </w:p>
    <w:p>
      <w:pPr>
        <w:pStyle w:val="0"/>
        <w:spacing w:before="200" w:line-rule="auto"/>
        <w:ind w:firstLine="540"/>
        <w:jc w:val="both"/>
      </w:pPr>
      <w:r>
        <w:rPr>
          <w:sz w:val="20"/>
        </w:rPr>
        <w:t xml:space="preserve">2.39.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Госкомобеспечения РС(Я) соответствующего соглашения о взаимодействии, в этом случае срок выдачи результата увеличивается на 3 рабочих дня.</w:t>
      </w:r>
    </w:p>
    <w:p>
      <w:pPr>
        <w:pStyle w:val="0"/>
        <w:spacing w:before="200" w:line-rule="auto"/>
        <w:ind w:firstLine="540"/>
        <w:jc w:val="both"/>
      </w:pPr>
      <w:r>
        <w:rPr>
          <w:sz w:val="20"/>
        </w:rPr>
        <w:t xml:space="preserve">2.40. При направлении запроса о предоставлении государственной услуги в электронной форме с использованием ЕПГУ и (или)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0"/>
        <w:spacing w:before="200" w:line-rule="auto"/>
        <w:ind w:firstLine="540"/>
        <w:jc w:val="both"/>
      </w:pPr>
      <w:r>
        <w:rPr>
          <w:sz w:val="20"/>
        </w:rPr>
        <w:t xml:space="preserve">2.41. Заявителям обеспечивается возможность представления заявления и прилагаемых документов в форме электронных документов посредством ЕПГУ и (или) РПГУ.</w:t>
      </w:r>
    </w:p>
    <w:p>
      <w:pPr>
        <w:pStyle w:val="0"/>
        <w:spacing w:before="200" w:line-rule="auto"/>
        <w:ind w:firstLine="540"/>
        <w:jc w:val="both"/>
      </w:pPr>
      <w:r>
        <w:rPr>
          <w:sz w:val="20"/>
        </w:rPr>
        <w:t xml:space="preserve">В этом случае заявитель или его представитель авторизуется на ЕПГУ и (или) РПГУ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pPr>
        <w:pStyle w:val="0"/>
        <w:spacing w:before="200" w:line-rule="auto"/>
        <w:ind w:firstLine="540"/>
        <w:jc w:val="both"/>
      </w:pPr>
      <w:r>
        <w:rPr>
          <w:sz w:val="20"/>
        </w:rPr>
        <w:t xml:space="preserve">Заполненное заявление о предоставлении государственной услуги направляется заявителем вместе с прикрепленными электронными образами документов, необходимыми для предоставления государственной услуги, в Госкомобеспечения РС(Я).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pPr>
        <w:pStyle w:val="0"/>
        <w:spacing w:before="200" w:line-rule="auto"/>
        <w:ind w:firstLine="540"/>
        <w:jc w:val="both"/>
      </w:pPr>
      <w:r>
        <w:rPr>
          <w:sz w:val="20"/>
        </w:rPr>
        <w:t xml:space="preserve">Результаты предоставления государственной услуги, указанные в </w:t>
      </w:r>
      <w:hyperlink w:history="0" w:anchor="P168" w:tooltip="2.6. Предоставление государственной услуги осуществляется в течение 30 календарных дней со дня поступления в Госкомобеспечения РС(Я) составленного в письменной форме заявления заинтересованной в оценке качества оказания общественно полезных услуг социально ориентированной некоммерческой организации, оказывающей на территории Республики Саха (Якутия) услугу, предусмотренную подразделом 1.2 Административного регламента, о выдаче заключения о соответствии качества оказываемых социально ориентированной неком...">
        <w:r>
          <w:rPr>
            <w:sz w:val="20"/>
            <w:color w:val="0000ff"/>
          </w:rPr>
          <w:t xml:space="preserve">пункте 2.6</w:t>
        </w:r>
      </w:hyperlink>
      <w:r>
        <w:rPr>
          <w:sz w:val="20"/>
        </w:rPr>
        <w:t xml:space="preserve"> настоящего Административного регламента, направляются заявителю, представителю в личный кабинет на ЕПГУ и (или) РПГУ в форме электронного документа, подписанного усиленной квалифицированной электронной подписью уполномоченного должностного лица Госкомобеспечения РС(Я) в случае направления заявления посредством ЕПГУ и (или) РПГУ.</w:t>
      </w:r>
    </w:p>
    <w:p>
      <w:pPr>
        <w:pStyle w:val="0"/>
        <w:spacing w:before="200" w:line-rule="auto"/>
        <w:ind w:firstLine="540"/>
        <w:jc w:val="both"/>
      </w:pPr>
      <w:r>
        <w:rPr>
          <w:sz w:val="20"/>
        </w:rPr>
        <w:t xml:space="preserve">В случае направления заявления посредством ЕПГУ и (или) РПГУ результат предоставления государственной услуги также может быть выдан заявителю на бумажном носителе в ГАУ "МФЦ РС(Я)" в порядке, предусмотренном </w:t>
      </w:r>
      <w:hyperlink w:history="0" w:anchor="P222" w:tooltip="2.17. При обращении в электронной форме заявитель обязан указать способ получения результата услуги:">
        <w:r>
          <w:rPr>
            <w:sz w:val="20"/>
            <w:color w:val="0000ff"/>
          </w:rPr>
          <w:t xml:space="preserve">пунктом 2.17</w:t>
        </w:r>
      </w:hyperlink>
      <w:r>
        <w:rPr>
          <w:sz w:val="20"/>
        </w:rPr>
        <w:t xml:space="preserve"> настоящего Административного регламента.</w:t>
      </w:r>
    </w:p>
    <w:p>
      <w:pPr>
        <w:pStyle w:val="0"/>
        <w:spacing w:before="200" w:line-rule="auto"/>
        <w:ind w:left="540"/>
        <w:jc w:val="both"/>
      </w:pPr>
      <w:r>
        <w:rPr>
          <w:sz w:val="20"/>
        </w:rPr>
        <w:t xml:space="preserve">2.42. Электронные документы должны обеспечивать:</w:t>
      </w:r>
    </w:p>
    <w:p>
      <w:pPr>
        <w:pStyle w:val="0"/>
        <w:spacing w:before="200" w:line-rule="auto"/>
        <w:ind w:firstLine="540"/>
        <w:jc w:val="both"/>
      </w:pPr>
      <w:r>
        <w:rPr>
          <w:sz w:val="20"/>
        </w:rPr>
        <w:t xml:space="preserve">- возможность идентифицировать документ и количество листов в документе;</w:t>
      </w:r>
    </w:p>
    <w:p>
      <w:pPr>
        <w:pStyle w:val="0"/>
        <w:spacing w:before="200" w:line-rule="auto"/>
        <w:ind w:firstLine="540"/>
        <w:jc w:val="both"/>
      </w:pPr>
      <w:r>
        <w:rPr>
          <w:sz w:val="20"/>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многофункциональных</w:t>
      </w:r>
    </w:p>
    <w:p>
      <w:pPr>
        <w:pStyle w:val="2"/>
        <w:jc w:val="center"/>
      </w:pPr>
      <w:r>
        <w:rPr>
          <w:sz w:val="20"/>
        </w:rPr>
        <w:t xml:space="preserve">центрах предоставления государственных и муниципальных услуг</w:t>
      </w:r>
    </w:p>
    <w:p>
      <w:pPr>
        <w:pStyle w:val="0"/>
        <w:jc w:val="both"/>
      </w:pPr>
      <w:r>
        <w:rPr>
          <w:sz w:val="20"/>
        </w:rPr>
      </w:r>
    </w:p>
    <w:p>
      <w:pPr>
        <w:pStyle w:val="0"/>
        <w:ind w:firstLine="540"/>
        <w:jc w:val="both"/>
      </w:pPr>
      <w:r>
        <w:rPr>
          <w:sz w:val="20"/>
        </w:rPr>
        <w:t xml:space="preserve">2.43. Предоставление государственной услуги предусмотрено на базе ГАУ "МФЦ РС(Я)" при наличии соответствующего соглашения о взаимодействии, заключенного между ГАУ "МФЦ РС(Я)" и Госкомобеспечения РС(Я).</w:t>
      </w:r>
    </w:p>
    <w:p>
      <w:pPr>
        <w:pStyle w:val="0"/>
        <w:spacing w:before="200" w:line-rule="auto"/>
        <w:ind w:firstLine="540"/>
        <w:jc w:val="both"/>
      </w:pPr>
      <w:r>
        <w:rPr>
          <w:sz w:val="20"/>
        </w:rPr>
        <w:t xml:space="preserve">2.44. Предоставление государственной услуги в многофункциональном центре осуществляется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заявлением. Взаимодействие с органом, предоставляющим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нормативных правовых актов и условиями заключенного между многофункциональным центром и Госкомобеспечения РС(Я) соглашения о взаимодействии.</w:t>
      </w:r>
    </w:p>
    <w:p>
      <w:pPr>
        <w:pStyle w:val="0"/>
        <w:spacing w:before="200" w:line-rule="auto"/>
        <w:ind w:firstLine="540"/>
        <w:jc w:val="both"/>
      </w:pPr>
      <w:r>
        <w:rPr>
          <w:sz w:val="20"/>
        </w:rPr>
        <w:t xml:space="preserve">2.45. Документы, необходимые для получения государственной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Госкомобеспечения РС(Я) соглашения о взаимодействии.</w:t>
      </w:r>
    </w:p>
    <w:p>
      <w:pPr>
        <w:pStyle w:val="0"/>
        <w:spacing w:before="200" w:line-rule="auto"/>
        <w:ind w:firstLine="540"/>
        <w:jc w:val="both"/>
      </w:pPr>
      <w:r>
        <w:rPr>
          <w:sz w:val="20"/>
        </w:rPr>
        <w:t xml:space="preserve">2.46. Получение результата государственной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Госкомобеспечения РС(Я) соглашения о взаимодействии.</w:t>
      </w:r>
    </w:p>
    <w:p>
      <w:pPr>
        <w:pStyle w:val="0"/>
        <w:spacing w:before="200" w:line-rule="auto"/>
        <w:ind w:firstLine="540"/>
        <w:jc w:val="both"/>
      </w:pPr>
      <w:r>
        <w:rPr>
          <w:sz w:val="20"/>
        </w:rPr>
        <w:t xml:space="preserve">2.47. В случае обращения заявителя за получением государственной услуги в ГАУ "МФЦ РС(Я)" срок ее предоставления увеличивается на 3 рабочих дня.</w:t>
      </w:r>
    </w:p>
    <w:p>
      <w:pPr>
        <w:pStyle w:val="0"/>
        <w:spacing w:before="200" w:line-rule="auto"/>
        <w:ind w:firstLine="540"/>
        <w:jc w:val="both"/>
      </w:pPr>
      <w:r>
        <w:rPr>
          <w:sz w:val="20"/>
        </w:rPr>
        <w:t xml:space="preserve">2.48. ГАУ "МФЦ РС(Я)" оказывает консультационную и организационно-техническую поддержку заявителей при подаче ими запросов на предоставление услуг в электронной форме, в том числе посредством автоматизированных информационных систем ГАУ "МФЦ РС(Я)" при наличии соответствующего соглашения о взаимодействии, заключенного между ГАУ "МФЦ РС(Я)" и Госкомобеспечения РС(Я).</w:t>
      </w:r>
    </w:p>
    <w:p>
      <w:pPr>
        <w:pStyle w:val="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государственной услуги</w:t>
      </w:r>
    </w:p>
    <w:p>
      <w:pPr>
        <w:pStyle w:val="2"/>
        <w:jc w:val="center"/>
      </w:pPr>
      <w:r>
        <w:rPr>
          <w:sz w:val="20"/>
        </w:rPr>
        <w:t xml:space="preserve">по экстерриториальному принципу</w:t>
      </w:r>
    </w:p>
    <w:p>
      <w:pPr>
        <w:pStyle w:val="0"/>
        <w:jc w:val="both"/>
      </w:pPr>
      <w:r>
        <w:rPr>
          <w:sz w:val="20"/>
        </w:rPr>
      </w:r>
    </w:p>
    <w:p>
      <w:pPr>
        <w:pStyle w:val="0"/>
        <w:ind w:firstLine="540"/>
        <w:jc w:val="both"/>
      </w:pPr>
      <w:r>
        <w:rPr>
          <w:sz w:val="20"/>
        </w:rPr>
        <w:t xml:space="preserve">2.49.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(или) РПГУ и получения результата государственной услуги в ГАУ "МФЦ РС(Я)" при наличии соответствующего соглашения о взаимодействии, заключенного между ГАУ "МФЦ РС(Я)" и Госкомобеспечения РС(Я).</w:t>
      </w:r>
    </w:p>
    <w:p>
      <w:pPr>
        <w:pStyle w:val="0"/>
        <w:jc w:val="both"/>
      </w:pPr>
      <w:r>
        <w:rPr>
          <w:sz w:val="20"/>
        </w:rPr>
      </w:r>
    </w:p>
    <w:bookmarkStart w:id="421" w:name="P421"/>
    <w:bookmarkEnd w:id="421"/>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2"/>
        <w:outlineLvl w:val="2"/>
        <w:jc w:val="center"/>
      </w:pPr>
      <w:r>
        <w:rPr>
          <w:sz w:val="20"/>
        </w:rPr>
        <w:t xml:space="preserve">Исчерпывающий перечень административных процедур (действий)</w:t>
      </w:r>
    </w:p>
    <w:p>
      <w:pPr>
        <w:pStyle w:val="0"/>
        <w:jc w:val="both"/>
      </w:pPr>
      <w:r>
        <w:rPr>
          <w:sz w:val="20"/>
        </w:rPr>
      </w:r>
    </w:p>
    <w:p>
      <w:pPr>
        <w:pStyle w:val="0"/>
        <w:ind w:firstLine="540"/>
        <w:jc w:val="both"/>
      </w:pPr>
      <w:r>
        <w:rPr>
          <w:sz w:val="20"/>
        </w:rPr>
        <w:t xml:space="preserve">3.1. Предоставление государственной услуги включает в себя следующие административные процедуры (действия):</w:t>
      </w:r>
    </w:p>
    <w:p>
      <w:pPr>
        <w:pStyle w:val="0"/>
        <w:spacing w:before="200" w:line-rule="auto"/>
        <w:ind w:firstLine="540"/>
        <w:jc w:val="both"/>
      </w:pPr>
      <w:r>
        <w:rPr>
          <w:sz w:val="20"/>
        </w:rPr>
        <w:t xml:space="preserve">а) прием, регистрация заявления и документов, подлежащих представлению заявителем;</w:t>
      </w:r>
    </w:p>
    <w:p>
      <w:pPr>
        <w:pStyle w:val="0"/>
        <w:spacing w:before="200" w:line-rule="auto"/>
        <w:ind w:firstLine="540"/>
        <w:jc w:val="both"/>
      </w:pPr>
      <w:r>
        <w:rPr>
          <w:sz w:val="20"/>
        </w:rPr>
        <w:t xml:space="preserve">б) рассмотрение документов, 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в) принятие решения о выдаче заключения или уведомления;</w:t>
      </w:r>
    </w:p>
    <w:p>
      <w:pPr>
        <w:pStyle w:val="0"/>
        <w:spacing w:before="200" w:line-rule="auto"/>
        <w:ind w:firstLine="540"/>
        <w:jc w:val="both"/>
      </w:pPr>
      <w:r>
        <w:rPr>
          <w:sz w:val="20"/>
        </w:rPr>
        <w:t xml:space="preserve">г) регистрация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д) выдача (направление) заявителю заключения или мотивированного уведомления.</w:t>
      </w:r>
    </w:p>
    <w:p>
      <w:pPr>
        <w:pStyle w:val="0"/>
        <w:jc w:val="both"/>
      </w:pPr>
      <w:r>
        <w:rPr>
          <w:sz w:val="20"/>
        </w:rPr>
      </w:r>
    </w:p>
    <w:p>
      <w:pPr>
        <w:pStyle w:val="2"/>
        <w:outlineLvl w:val="2"/>
        <w:jc w:val="center"/>
      </w:pPr>
      <w:r>
        <w:rPr>
          <w:sz w:val="20"/>
        </w:rPr>
        <w:t xml:space="preserve">Прием, регистрация заявления и документов,</w:t>
      </w:r>
    </w:p>
    <w:p>
      <w:pPr>
        <w:pStyle w:val="2"/>
        <w:jc w:val="center"/>
      </w:pPr>
      <w:r>
        <w:rPr>
          <w:sz w:val="20"/>
        </w:rPr>
        <w:t xml:space="preserve">подлежащих представлению заявителем</w:t>
      </w:r>
    </w:p>
    <w:p>
      <w:pPr>
        <w:pStyle w:val="0"/>
        <w:jc w:val="both"/>
      </w:pPr>
      <w:r>
        <w:rPr>
          <w:sz w:val="20"/>
        </w:rPr>
      </w:r>
    </w:p>
    <w:bookmarkStart w:id="438" w:name="P438"/>
    <w:bookmarkEnd w:id="438"/>
    <w:p>
      <w:pPr>
        <w:pStyle w:val="0"/>
        <w:ind w:firstLine="540"/>
        <w:jc w:val="both"/>
      </w:pPr>
      <w:r>
        <w:rPr>
          <w:sz w:val="20"/>
        </w:rPr>
        <w:t xml:space="preserve">3.2. Основанием для начала административной процедуры является поступление в Госкомобеспечения РС(Я) заявления с приложением документов, указанных в </w:t>
      </w:r>
      <w:hyperlink w:history="0" w:anchor="P192" w:tooltip="2.10. Для предоставления государственной услуги заявитель представляет следующие документы:">
        <w:r>
          <w:rPr>
            <w:sz w:val="20"/>
            <w:color w:val="0000ff"/>
          </w:rPr>
          <w:t xml:space="preserve">пунктах 2.10</w:t>
        </w:r>
      </w:hyperlink>
      <w:r>
        <w:rPr>
          <w:sz w:val="20"/>
        </w:rPr>
        <w:t xml:space="preserve">, </w:t>
      </w:r>
      <w:hyperlink w:history="0" w:anchor="P199" w:tooltip="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2.11</w:t>
        </w:r>
      </w:hyperlink>
      <w:r>
        <w:rPr>
          <w:sz w:val="20"/>
        </w:rPr>
        <w:t xml:space="preserve"> Административного регламента, одним из следующих способов:</w:t>
      </w:r>
    </w:p>
    <w:p>
      <w:pPr>
        <w:pStyle w:val="0"/>
        <w:spacing w:before="200" w:line-rule="auto"/>
        <w:ind w:firstLine="540"/>
        <w:jc w:val="both"/>
      </w:pPr>
      <w:r>
        <w:rPr>
          <w:sz w:val="20"/>
        </w:rPr>
        <w:t xml:space="preserve">а) путем личного обращения в Госкомобеспечения РС(Я);</w:t>
      </w:r>
    </w:p>
    <w:p>
      <w:pPr>
        <w:pStyle w:val="0"/>
        <w:spacing w:before="200" w:line-rule="auto"/>
        <w:ind w:firstLine="540"/>
        <w:jc w:val="both"/>
      </w:pPr>
      <w:r>
        <w:rPr>
          <w:sz w:val="20"/>
        </w:rPr>
        <w:t xml:space="preserve">б) почтовым отправлением с описью вложения;</w:t>
      </w:r>
    </w:p>
    <w:p>
      <w:pPr>
        <w:pStyle w:val="0"/>
        <w:spacing w:before="200" w:line-rule="auto"/>
        <w:ind w:firstLine="540"/>
        <w:jc w:val="both"/>
      </w:pPr>
      <w:r>
        <w:rPr>
          <w:sz w:val="20"/>
        </w:rPr>
        <w:t xml:space="preserve">в) в форме электронных документов по адресу электронной почты Госкомобеспечения РС(Я);</w:t>
      </w:r>
    </w:p>
    <w:p>
      <w:pPr>
        <w:pStyle w:val="0"/>
        <w:spacing w:before="200" w:line-rule="auto"/>
        <w:ind w:firstLine="540"/>
        <w:jc w:val="both"/>
      </w:pPr>
      <w:r>
        <w:rPr>
          <w:sz w:val="20"/>
        </w:rPr>
        <w:t xml:space="preserve">г) в электронной форме посредством заполнения электронной формы заявления с использованием ЕПГУ и (или) РПГУ;</w:t>
      </w:r>
    </w:p>
    <w:p>
      <w:pPr>
        <w:pStyle w:val="0"/>
        <w:spacing w:before="200" w:line-rule="auto"/>
        <w:ind w:firstLine="540"/>
        <w:jc w:val="both"/>
      </w:pPr>
      <w:r>
        <w:rPr>
          <w:sz w:val="20"/>
        </w:rPr>
        <w:t xml:space="preserve">д) путем личного обращения в Госкомобеспечения РС(Я) через ГАУ "МФЦ РС(Я)" при наличии соответствующего соглашения о взаимодействии, заключенного между ГАУ "МФЦ РС(Я)" и Госкомобеспечения РС(Я).</w:t>
      </w:r>
    </w:p>
    <w:p>
      <w:pPr>
        <w:pStyle w:val="0"/>
        <w:spacing w:before="200" w:line-rule="auto"/>
        <w:ind w:firstLine="540"/>
        <w:jc w:val="both"/>
      </w:pPr>
      <w:r>
        <w:rPr>
          <w:sz w:val="20"/>
        </w:rPr>
        <w:t xml:space="preserve">3.3. Заявление регистрируется должностным лицом Госкомобеспечения РС(Я), ответственным за прием и регистрацию документов, в журнале регистрации обращений за предоставлением государственной услуги согласно </w:t>
      </w:r>
      <w:hyperlink w:history="0" w:anchor="P169" w:tooltip="2.7. Датой поступления заявления при личном обращении заявителя в Госкомобеспечения РС(Я) считается день подачи заявления и документов, предусмотренных подразделом 2.10 Административного регламента.">
        <w:r>
          <w:rPr>
            <w:sz w:val="20"/>
            <w:color w:val="0000ff"/>
          </w:rPr>
          <w:t xml:space="preserve">пункту 2.7</w:t>
        </w:r>
      </w:hyperlink>
      <w:r>
        <w:rPr>
          <w:sz w:val="20"/>
        </w:rPr>
        <w:t xml:space="preserve"> Административного регламента.</w:t>
      </w:r>
    </w:p>
    <w:p>
      <w:pPr>
        <w:pStyle w:val="0"/>
        <w:spacing w:before="200" w:line-rule="auto"/>
        <w:ind w:firstLine="540"/>
        <w:jc w:val="both"/>
      </w:pPr>
      <w:r>
        <w:rPr>
          <w:sz w:val="20"/>
        </w:rPr>
        <w:t xml:space="preserve">Должностное лицо Госкомобеспечения РС(Я), ответственное за прием и регистрацию документов, осуществляет регистрацию заявления в соответствии с Инструкцией по делопроизводству, с учетом положений </w:t>
      </w:r>
      <w:hyperlink w:history="0" w:anchor="P312" w:tooltip="2.30. Срок регистрации заявления, представленного заявителем в Госкомобеспечения РС(Я) как в бумажной, так и в электронной форме через ЕПГУ и (или) РПГУ, не может превышать 1 рабочего дня со дня его поступления в Госкомобеспечения РС(Я).">
        <w:r>
          <w:rPr>
            <w:sz w:val="20"/>
            <w:color w:val="0000ff"/>
          </w:rPr>
          <w:t xml:space="preserve">пункта 2.30</w:t>
        </w:r>
      </w:hyperlink>
      <w:r>
        <w:rPr>
          <w:sz w:val="20"/>
        </w:rPr>
        <w:t xml:space="preserve"> Административного регламента и при регистрации заявления сообщает заявителю входящий номер, под которым зарегистрировано заявление для отслеживания хода исполнения государственной услуги.</w:t>
      </w:r>
    </w:p>
    <w:p>
      <w:pPr>
        <w:pStyle w:val="0"/>
        <w:spacing w:before="200" w:line-rule="auto"/>
        <w:ind w:firstLine="540"/>
        <w:jc w:val="both"/>
      </w:pPr>
      <w:r>
        <w:rPr>
          <w:sz w:val="20"/>
        </w:rPr>
        <w:t xml:space="preserve">3.4. Общий срок приема, регистрации заявления с приложенными документами, указанными в </w:t>
      </w:r>
      <w:hyperlink w:history="0" w:anchor="P192" w:tooltip="2.10. Для предоставления государственной услуги заявитель представляет следующие документы:">
        <w:r>
          <w:rPr>
            <w:sz w:val="20"/>
            <w:color w:val="0000ff"/>
          </w:rPr>
          <w:t xml:space="preserve">пунктах 2.10</w:t>
        </w:r>
      </w:hyperlink>
      <w:r>
        <w:rPr>
          <w:sz w:val="20"/>
        </w:rPr>
        <w:t xml:space="preserve">, </w:t>
      </w:r>
      <w:hyperlink w:history="0" w:anchor="P199" w:tooltip="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2.11</w:t>
        </w:r>
      </w:hyperlink>
      <w:r>
        <w:rPr>
          <w:sz w:val="20"/>
        </w:rPr>
        <w:t xml:space="preserve"> Административного регламента, составляет не более 10 минут.</w:t>
      </w:r>
    </w:p>
    <w:p>
      <w:pPr>
        <w:pStyle w:val="0"/>
        <w:spacing w:before="200" w:line-rule="auto"/>
        <w:ind w:firstLine="540"/>
        <w:jc w:val="both"/>
      </w:pPr>
      <w:r>
        <w:rPr>
          <w:sz w:val="20"/>
        </w:rPr>
        <w:t xml:space="preserve">3.5. В случае поступления заявления и прилагаемых к нему документов (при наличии) в электронной форме на электронную почту или через ЕПГУ и (или) РПГУ Госкомобеспечения РС(Я) должностное лицо Госкомобеспечения РС(Я), ответственное за прием и регистрацию документов, осуществляет следующую последовательность действий:</w:t>
      </w:r>
    </w:p>
    <w:p>
      <w:pPr>
        <w:pStyle w:val="0"/>
        <w:spacing w:before="200" w:line-rule="auto"/>
        <w:ind w:firstLine="540"/>
        <w:jc w:val="both"/>
      </w:pPr>
      <w:r>
        <w:rPr>
          <w:sz w:val="20"/>
        </w:rPr>
        <w:t xml:space="preserve">1) просматривает электронные образы заявления и прилагаемых к нему документов;</w:t>
      </w:r>
    </w:p>
    <w:p>
      <w:pPr>
        <w:pStyle w:val="0"/>
        <w:spacing w:before="200" w:line-rule="auto"/>
        <w:ind w:firstLine="540"/>
        <w:jc w:val="both"/>
      </w:pPr>
      <w:r>
        <w:rPr>
          <w:sz w:val="20"/>
        </w:rPr>
        <w:t xml:space="preserve">2) фиксирует дату получения заявления и прилагаемых к нему документов;</w:t>
      </w:r>
    </w:p>
    <w:p>
      <w:pPr>
        <w:pStyle w:val="0"/>
        <w:spacing w:before="200" w:line-rule="auto"/>
        <w:ind w:firstLine="540"/>
        <w:jc w:val="both"/>
      </w:pPr>
      <w:r>
        <w:rPr>
          <w:sz w:val="20"/>
        </w:rPr>
        <w:t xml:space="preserve">3) направляет заявителю через средства электронной связи уведомление о получении заявления и прилагаемых к нему документов (при наличии).</w:t>
      </w:r>
    </w:p>
    <w:p>
      <w:pPr>
        <w:pStyle w:val="0"/>
        <w:spacing w:before="200" w:line-rule="auto"/>
        <w:ind w:firstLine="540"/>
        <w:jc w:val="both"/>
      </w:pPr>
      <w:r>
        <w:rPr>
          <w:sz w:val="20"/>
        </w:rPr>
        <w:t xml:space="preserve">3.6. Должностное лицо Госкомобеспечения РС(Я), ответственное за прием и регистрацию документов, передает заявление и приложенные к нему документы в порядке делопроизводства председателю, в случае его отсутствия первому заместителю председателя Госкомобеспечения РС(Я) (далее соответственно - председатель, первый заместитель председателя) в день регистрации указанного заявления, который в течение 1 рабочего дня со дня регистрации заявления в Госкомобеспечения РС(Я) определяет структурное подразделение Госкомобеспечения РС(Я), ответственное за предоставление государственной услуги (в форме резолюции).</w:t>
      </w:r>
    </w:p>
    <w:p>
      <w:pPr>
        <w:pStyle w:val="0"/>
        <w:spacing w:before="200" w:line-rule="auto"/>
        <w:ind w:firstLine="540"/>
        <w:jc w:val="both"/>
      </w:pPr>
      <w:r>
        <w:rPr>
          <w:sz w:val="20"/>
        </w:rPr>
        <w:t xml:space="preserve">В течение 1 рабочего дня после проставления резолюции председателем должностное лицо Госкомобеспечения РС(Я), ответственное за прием и регистрацию документов, передает в Департамент по обеспечению безопасности жизнедеятельности населения, гражданской обороны и надзора (далее - ДОБЖН, ГО и надзора) заявление и приложенные к нему документы для предоставления государственной услуги.</w:t>
      </w:r>
    </w:p>
    <w:p>
      <w:pPr>
        <w:pStyle w:val="0"/>
        <w:spacing w:before="200" w:line-rule="auto"/>
        <w:ind w:firstLine="540"/>
        <w:jc w:val="both"/>
      </w:pPr>
      <w:r>
        <w:rPr>
          <w:sz w:val="20"/>
        </w:rPr>
        <w:t xml:space="preserve">3.7. Руководитель ДОБЖН, ГО и надзора определяет должностных лиц, ответственных за предоставление государственной услуги (в форме резолюции) (далее - ответственное должностное лицо).</w:t>
      </w:r>
    </w:p>
    <w:p>
      <w:pPr>
        <w:pStyle w:val="0"/>
        <w:spacing w:before="200" w:line-rule="auto"/>
        <w:ind w:firstLine="540"/>
        <w:jc w:val="both"/>
      </w:pPr>
      <w:r>
        <w:rPr>
          <w:sz w:val="20"/>
        </w:rPr>
        <w:t xml:space="preserve">3.8. В случае, если рассмотрение поступившего заявления не относится к компетенции Госкомобеспечения РС(Я), оно в течение 1 рабочего дня со дня поступления направляется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3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с уведомлением заявителя о переадресации документов.</w:t>
      </w:r>
    </w:p>
    <w:p>
      <w:pPr>
        <w:pStyle w:val="0"/>
        <w:spacing w:before="200" w:line-rule="auto"/>
        <w:ind w:firstLine="540"/>
        <w:jc w:val="both"/>
      </w:pPr>
      <w:r>
        <w:rPr>
          <w:sz w:val="20"/>
        </w:rPr>
        <w:t xml:space="preserve">3.9. В случае наличия оснований для отказа заявителю в приеме документов, необходимых для предоставления государственной услуги (далее - отказ в приеме документов), по основаниям, предусмотренным </w:t>
      </w:r>
      <w:hyperlink w:history="0" w:anchor="P260" w:tooltip="2.21. Основаниями для отказа в приеме документов, необходимых для предоставления государственной услуги, являются:">
        <w:r>
          <w:rPr>
            <w:sz w:val="20"/>
            <w:color w:val="0000ff"/>
          </w:rPr>
          <w:t xml:space="preserve">пунктом 2.21</w:t>
        </w:r>
      </w:hyperlink>
      <w:r>
        <w:rPr>
          <w:sz w:val="20"/>
        </w:rPr>
        <w:t xml:space="preserve"> Административного регламента, ответственное должностное лицо осуществляет подготовку уведомления об отказе в приеме документов с разъяснением причин такого отказа на бумажном носителе либо в форме электронного документа.</w:t>
      </w:r>
    </w:p>
    <w:p>
      <w:pPr>
        <w:pStyle w:val="0"/>
        <w:spacing w:before="200" w:line-rule="auto"/>
        <w:ind w:firstLine="540"/>
        <w:jc w:val="both"/>
      </w:pPr>
      <w:r>
        <w:rPr>
          <w:sz w:val="20"/>
        </w:rPr>
        <w:t xml:space="preserve">Уведомление об отказе в приеме документов визирует руководитель ДОБЖН, ГО и надзора и подписывает председатель, первый заместитель председателя Госкомобеспечения РС(Я).</w:t>
      </w:r>
    </w:p>
    <w:p>
      <w:pPr>
        <w:pStyle w:val="0"/>
        <w:spacing w:before="200" w:line-rule="auto"/>
        <w:ind w:firstLine="540"/>
        <w:jc w:val="both"/>
      </w:pPr>
      <w:r>
        <w:rPr>
          <w:sz w:val="20"/>
        </w:rPr>
        <w:t xml:space="preserve">Подписанное уведомление об отказе в приеме документов передается должностному лицу, ответственному за прием и регистрацию документов, для его последующего направления заявителю способом, указанным в заявлении.</w:t>
      </w:r>
    </w:p>
    <w:p>
      <w:pPr>
        <w:pStyle w:val="0"/>
        <w:spacing w:before="200" w:line-rule="auto"/>
        <w:ind w:firstLine="540"/>
        <w:jc w:val="both"/>
      </w:pPr>
      <w:r>
        <w:rPr>
          <w:sz w:val="20"/>
        </w:rPr>
        <w:t xml:space="preserve">Максимальный срок административного действия по подготовке ответственным должностным лицом уведомления об отказе в приеме документов на бумажном носителе или в форме электронного документа и его подписанию не превышает 1 рабочего дня со дня поступления заявления ответственному исполнителю.</w:t>
      </w:r>
    </w:p>
    <w:p>
      <w:pPr>
        <w:pStyle w:val="0"/>
        <w:spacing w:before="200" w:line-rule="auto"/>
        <w:ind w:firstLine="540"/>
        <w:jc w:val="both"/>
      </w:pPr>
      <w:r>
        <w:rPr>
          <w:sz w:val="20"/>
        </w:rPr>
        <w:t xml:space="preserve">3.10. Способ фиксации результата выполнения административной процедуры:</w:t>
      </w:r>
    </w:p>
    <w:p>
      <w:pPr>
        <w:pStyle w:val="0"/>
        <w:spacing w:before="200" w:line-rule="auto"/>
        <w:ind w:firstLine="540"/>
        <w:jc w:val="both"/>
      </w:pPr>
      <w:r>
        <w:rPr>
          <w:sz w:val="20"/>
        </w:rPr>
        <w:t xml:space="preserve">1) в случае поступления заявления в адрес Госкомобеспечения РС(Я) по почте, при личном обращении, в форме электронных документов, заявление регистрируется в системе электронного документооборота Госкомобеспечения РС(Я);</w:t>
      </w:r>
    </w:p>
    <w:p>
      <w:pPr>
        <w:pStyle w:val="0"/>
        <w:spacing w:before="200" w:line-rule="auto"/>
        <w:ind w:firstLine="540"/>
        <w:jc w:val="both"/>
      </w:pPr>
      <w:r>
        <w:rPr>
          <w:sz w:val="20"/>
        </w:rPr>
        <w:t xml:space="preserve">2) в случае личного обращения заявителя, по его просьбе, должностное лицо Госкомобеспечения РС(Я), ответственное за прием и регистрацию документов, фиксирует на втором экземпляре заявления факт его приема с указанием должности, фамилии, инициалов принявшего заявление, а также даты приема заявления;</w:t>
      </w:r>
    </w:p>
    <w:p>
      <w:pPr>
        <w:pStyle w:val="0"/>
        <w:spacing w:before="200" w:line-rule="auto"/>
        <w:ind w:firstLine="540"/>
        <w:jc w:val="both"/>
      </w:pPr>
      <w:r>
        <w:rPr>
          <w:sz w:val="20"/>
        </w:rPr>
        <w:t xml:space="preserve">3) проставление резолюции председателем, первым заместителем председателя, определяющей структурное подразделение Госкомобеспечения РС(Я), ответственное за предоставление государственной услуги;</w:t>
      </w:r>
    </w:p>
    <w:p>
      <w:pPr>
        <w:pStyle w:val="0"/>
        <w:spacing w:before="200" w:line-rule="auto"/>
        <w:ind w:firstLine="540"/>
        <w:jc w:val="both"/>
      </w:pPr>
      <w:r>
        <w:rPr>
          <w:sz w:val="20"/>
        </w:rPr>
        <w:t xml:space="preserve">4) проставление резолюции руководителем ДОБЖН, ГО и надзора, определяющей ответственное должностное лицо;</w:t>
      </w:r>
    </w:p>
    <w:p>
      <w:pPr>
        <w:pStyle w:val="0"/>
        <w:spacing w:before="200" w:line-rule="auto"/>
        <w:ind w:firstLine="540"/>
        <w:jc w:val="both"/>
      </w:pPr>
      <w:r>
        <w:rPr>
          <w:sz w:val="20"/>
        </w:rPr>
        <w:t xml:space="preserve">5) в случае направления заявления и документов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3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 регистрация исходящего письма и уведомления о перенаправлении заявления и документов;</w:t>
      </w:r>
    </w:p>
    <w:p>
      <w:pPr>
        <w:pStyle w:val="0"/>
        <w:spacing w:before="200" w:line-rule="auto"/>
        <w:ind w:firstLine="540"/>
        <w:jc w:val="both"/>
      </w:pPr>
      <w:r>
        <w:rPr>
          <w:sz w:val="20"/>
        </w:rPr>
        <w:t xml:space="preserve">6) при наличии оснований для отказа в приеме документов - направление уведомления об отказе в приеме документов на бумажном носителе или в форме электронного документа.</w:t>
      </w:r>
    </w:p>
    <w:p>
      <w:pPr>
        <w:pStyle w:val="0"/>
        <w:spacing w:before="200" w:line-rule="auto"/>
        <w:ind w:firstLine="540"/>
        <w:jc w:val="both"/>
      </w:pPr>
      <w:r>
        <w:rPr>
          <w:sz w:val="20"/>
        </w:rPr>
        <w:t xml:space="preserve">3.11. Критерием принятия решения по административной процедуре является наличие заявления, с приложением документов, указанных в </w:t>
      </w:r>
      <w:hyperlink w:history="0" w:anchor="P192" w:tooltip="2.10. Для предоставления государственной услуги заявитель представляет следующие документы:">
        <w:r>
          <w:rPr>
            <w:sz w:val="20"/>
            <w:color w:val="0000ff"/>
          </w:rPr>
          <w:t xml:space="preserve">пунктах 2.10</w:t>
        </w:r>
      </w:hyperlink>
      <w:r>
        <w:rPr>
          <w:sz w:val="20"/>
        </w:rPr>
        <w:t xml:space="preserve">, </w:t>
      </w:r>
      <w:hyperlink w:history="0" w:anchor="P199" w:tooltip="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2.11</w:t>
        </w:r>
      </w:hyperlink>
      <w:r>
        <w:rPr>
          <w:sz w:val="20"/>
        </w:rPr>
        <w:t xml:space="preserve"> Административного регламента, наличие (отсутствие) оснований для отказа в приеме документов, указанных в </w:t>
      </w:r>
      <w:hyperlink w:history="0" w:anchor="P260" w:tooltip="2.21. Основаниями для отказа в приеме документов, необходимых для предоставления государственной услуги, являются:">
        <w:r>
          <w:rPr>
            <w:sz w:val="20"/>
            <w:color w:val="0000ff"/>
          </w:rPr>
          <w:t xml:space="preserve">пункте 2.21</w:t>
        </w:r>
      </w:hyperlink>
      <w:r>
        <w:rPr>
          <w:sz w:val="20"/>
        </w:rPr>
        <w:t xml:space="preserve"> Административного регламента.</w:t>
      </w:r>
    </w:p>
    <w:p>
      <w:pPr>
        <w:pStyle w:val="0"/>
        <w:spacing w:before="200" w:line-rule="auto"/>
        <w:ind w:firstLine="540"/>
        <w:jc w:val="both"/>
      </w:pPr>
      <w:r>
        <w:rPr>
          <w:sz w:val="20"/>
        </w:rPr>
        <w:t xml:space="preserve">3.12. Результатами административной процедуры являются:</w:t>
      </w:r>
    </w:p>
    <w:p>
      <w:pPr>
        <w:pStyle w:val="0"/>
        <w:spacing w:before="200" w:line-rule="auto"/>
        <w:ind w:firstLine="540"/>
        <w:jc w:val="both"/>
      </w:pPr>
      <w:r>
        <w:rPr>
          <w:sz w:val="20"/>
        </w:rPr>
        <w:t xml:space="preserve">1) регистрация в Комитете заявления;</w:t>
      </w:r>
    </w:p>
    <w:p>
      <w:pPr>
        <w:pStyle w:val="0"/>
        <w:spacing w:before="200" w:line-rule="auto"/>
        <w:ind w:firstLine="540"/>
        <w:jc w:val="both"/>
      </w:pPr>
      <w:r>
        <w:rPr>
          <w:sz w:val="20"/>
        </w:rPr>
        <w:t xml:space="preserve">2) направление заявления и приложенных к нему документов в структурное подразделение Госкомобеспечения РС(Я), ответственное за предоставление государственной услуги;</w:t>
      </w:r>
    </w:p>
    <w:p>
      <w:pPr>
        <w:pStyle w:val="0"/>
        <w:spacing w:before="200" w:line-rule="auto"/>
        <w:ind w:firstLine="540"/>
        <w:jc w:val="both"/>
      </w:pPr>
      <w:r>
        <w:rPr>
          <w:sz w:val="20"/>
        </w:rPr>
        <w:t xml:space="preserve">3) направление заявления и приложенных к нему документов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3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с уведомлением заявителя о переадресации документов;</w:t>
      </w:r>
    </w:p>
    <w:p>
      <w:pPr>
        <w:pStyle w:val="0"/>
        <w:spacing w:before="200" w:line-rule="auto"/>
        <w:ind w:firstLine="540"/>
        <w:jc w:val="both"/>
      </w:pPr>
      <w:r>
        <w:rPr>
          <w:sz w:val="20"/>
        </w:rPr>
        <w:t xml:space="preserve">4) направление уведомления об отказе в приеме документов.</w:t>
      </w:r>
    </w:p>
    <w:p>
      <w:pPr>
        <w:pStyle w:val="0"/>
        <w:spacing w:before="200" w:line-rule="auto"/>
        <w:ind w:firstLine="540"/>
        <w:jc w:val="both"/>
      </w:pPr>
      <w:r>
        <w:rPr>
          <w:sz w:val="20"/>
        </w:rPr>
        <w:t xml:space="preserve">3.13. Максимальный срок выполнения административной процедуры - 5 - рабочих дней со дня поступления в Госкомобеспечения РС(Я) заявления в случае направления заявления и приложенных к нему документов по принадлежности в заинтересованный орган или отказа в приеме документов, 3 рабочих дня со дня поступления в Госкомобеспечения РС(Я) заявления в случаях регистрации заявления.</w:t>
      </w:r>
    </w:p>
    <w:p>
      <w:pPr>
        <w:pStyle w:val="0"/>
        <w:jc w:val="both"/>
      </w:pPr>
      <w:r>
        <w:rPr>
          <w:sz w:val="20"/>
        </w:rPr>
      </w:r>
    </w:p>
    <w:p>
      <w:pPr>
        <w:pStyle w:val="2"/>
        <w:outlineLvl w:val="2"/>
        <w:jc w:val="center"/>
      </w:pPr>
      <w:r>
        <w:rPr>
          <w:sz w:val="20"/>
        </w:rPr>
        <w:t xml:space="preserve">Рассмотрение документов, формирование и направление</w:t>
      </w:r>
    </w:p>
    <w:p>
      <w:pPr>
        <w:pStyle w:val="2"/>
        <w:jc w:val="center"/>
      </w:pPr>
      <w:r>
        <w:rPr>
          <w:sz w:val="20"/>
        </w:rPr>
        <w:t xml:space="preserve">межведомственных запросов в органы (организации),</w:t>
      </w:r>
    </w:p>
    <w:p>
      <w:pPr>
        <w:pStyle w:val="2"/>
        <w:jc w:val="center"/>
      </w:pPr>
      <w:r>
        <w:rPr>
          <w:sz w:val="20"/>
        </w:rPr>
        <w:t xml:space="preserve">участвующие в предоставлении государственной услуги</w:t>
      </w:r>
    </w:p>
    <w:p>
      <w:pPr>
        <w:pStyle w:val="0"/>
        <w:jc w:val="both"/>
      </w:pPr>
      <w:r>
        <w:rPr>
          <w:sz w:val="20"/>
        </w:rPr>
      </w:r>
    </w:p>
    <w:p>
      <w:pPr>
        <w:pStyle w:val="0"/>
        <w:ind w:firstLine="540"/>
        <w:jc w:val="both"/>
      </w:pPr>
      <w:r>
        <w:rPr>
          <w:sz w:val="20"/>
        </w:rPr>
        <w:t xml:space="preserve">3.14. Основанием для начала административной процедуры является поступление ответственному должностному лицу заявления и приложенных к нему документов от руководителя структурного подразделения.</w:t>
      </w:r>
    </w:p>
    <w:p>
      <w:pPr>
        <w:pStyle w:val="0"/>
        <w:spacing w:before="200" w:line-rule="auto"/>
        <w:ind w:firstLine="540"/>
        <w:jc w:val="both"/>
      </w:pPr>
      <w:r>
        <w:rPr>
          <w:sz w:val="20"/>
        </w:rPr>
        <w:t xml:space="preserve">3.15. Должностным лицом, ответственным за формирование и направление межведомственных запросов, получение на них ответов, является ответственное должностное лицо.</w:t>
      </w:r>
    </w:p>
    <w:p>
      <w:pPr>
        <w:pStyle w:val="0"/>
        <w:spacing w:before="200" w:line-rule="auto"/>
        <w:ind w:firstLine="540"/>
        <w:jc w:val="both"/>
      </w:pPr>
      <w:r>
        <w:rPr>
          <w:sz w:val="20"/>
        </w:rPr>
        <w:t xml:space="preserve">3.16. Административные действия, входящие в состав настоящей административной процедуры, выполняемые ответственным должностным лицом:</w:t>
      </w:r>
    </w:p>
    <w:p>
      <w:pPr>
        <w:pStyle w:val="0"/>
        <w:spacing w:before="200" w:line-rule="auto"/>
        <w:ind w:firstLine="540"/>
        <w:jc w:val="both"/>
      </w:pPr>
      <w:r>
        <w:rPr>
          <w:sz w:val="20"/>
        </w:rPr>
        <w:t xml:space="preserve">проверка комплектности (полноты) представленных документов, предусмотренных </w:t>
      </w:r>
      <w:hyperlink w:history="0" w:anchor="P192" w:tooltip="2.10. Для предоставления государственной услуги заявитель представляет следующие документы:">
        <w:r>
          <w:rPr>
            <w:sz w:val="20"/>
            <w:color w:val="0000ff"/>
          </w:rPr>
          <w:t xml:space="preserve">пунктами 2.10</w:t>
        </w:r>
      </w:hyperlink>
      <w:r>
        <w:rPr>
          <w:sz w:val="20"/>
        </w:rPr>
        <w:t xml:space="preserve">, </w:t>
      </w:r>
      <w:hyperlink w:history="0" w:anchor="P199" w:tooltip="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2.11</w:t>
        </w:r>
      </w:hyperlink>
      <w:r>
        <w:rPr>
          <w:sz w:val="20"/>
        </w:rPr>
        <w:t xml:space="preserve"> Административного регламента;</w:t>
      </w:r>
    </w:p>
    <w:p>
      <w:pPr>
        <w:pStyle w:val="0"/>
        <w:spacing w:before="200" w:line-rule="auto"/>
        <w:ind w:firstLine="540"/>
        <w:jc w:val="both"/>
      </w:pPr>
      <w:r>
        <w:rPr>
          <w:sz w:val="20"/>
        </w:rPr>
        <w:t xml:space="preserve">при отсутствии документов, предусмотренных </w:t>
      </w:r>
      <w:hyperlink w:history="0" w:anchor="P236" w:tooltip="2.18.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пунктом 2.18</w:t>
        </w:r>
      </w:hyperlink>
      <w:r>
        <w:rPr>
          <w:sz w:val="20"/>
        </w:rPr>
        <w:t xml:space="preserve"> Административного регламента, которые могут быть представлены заявителем по собственной инициативе, формирование и направление межведомственных запросов.</w:t>
      </w:r>
    </w:p>
    <w:p>
      <w:pPr>
        <w:pStyle w:val="0"/>
        <w:spacing w:before="200" w:line-rule="auto"/>
        <w:ind w:firstLine="540"/>
        <w:jc w:val="both"/>
      </w:pPr>
      <w:r>
        <w:rPr>
          <w:sz w:val="20"/>
        </w:rPr>
        <w:t xml:space="preserve">3.17. В целях получения сведений, содержащихся в документах, указанных в </w:t>
      </w:r>
      <w:hyperlink w:history="0" w:anchor="P236" w:tooltip="2.18.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пункте 2.18</w:t>
        </w:r>
      </w:hyperlink>
      <w:r>
        <w:rPr>
          <w:sz w:val="20"/>
        </w:rPr>
        <w:t xml:space="preserve"> Административного регламента, ответственное должностное лицо в течение 2 рабочих дней со дня получения заявления формирует и направляет в органы (организации), участвующие в предоставлении государственной услуги, межведомственные запросы в соответствии с законодательством Российской Федерации.</w:t>
      </w:r>
    </w:p>
    <w:p>
      <w:pPr>
        <w:pStyle w:val="0"/>
        <w:spacing w:before="200" w:line-rule="auto"/>
        <w:ind w:firstLine="540"/>
        <w:jc w:val="both"/>
      </w:pPr>
      <w:r>
        <w:rPr>
          <w:sz w:val="20"/>
        </w:rPr>
        <w:t xml:space="preserve">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p>
    <w:p>
      <w:pPr>
        <w:pStyle w:val="0"/>
        <w:spacing w:before="200" w:line-rule="auto"/>
        <w:ind w:firstLine="540"/>
        <w:jc w:val="both"/>
      </w:pPr>
      <w:r>
        <w:rPr>
          <w:sz w:val="20"/>
        </w:rPr>
        <w:t xml:space="preserve">3.18. Поступившие в ответ на межведомственный запрос документы или сведения должностное лицо Госкомобеспечения РС(Я), ответственное за прием и регистрацию документов, регистрирует в системе электронного документооборота и передает ответственному должностному лицу в течение 1 рабочего дня со дня их поступления.</w:t>
      </w:r>
    </w:p>
    <w:p>
      <w:pPr>
        <w:pStyle w:val="0"/>
        <w:spacing w:before="200" w:line-rule="auto"/>
        <w:ind w:firstLine="540"/>
        <w:jc w:val="both"/>
      </w:pPr>
      <w:r>
        <w:rPr>
          <w:sz w:val="20"/>
        </w:rPr>
        <w:t xml:space="preserve">3.19. 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history="0" w:anchor="P220" w:tooltip="2.15. 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quot;Интернет&quot;.">
        <w:r>
          <w:rPr>
            <w:sz w:val="20"/>
            <w:color w:val="0000ff"/>
          </w:rPr>
          <w:t xml:space="preserve">пункте 2.15</w:t>
        </w:r>
      </w:hyperlink>
      <w:r>
        <w:rPr>
          <w:sz w:val="20"/>
        </w:rPr>
        <w:t xml:space="preserve"> Административного регламента.</w:t>
      </w:r>
    </w:p>
    <w:p>
      <w:pPr>
        <w:pStyle w:val="0"/>
        <w:spacing w:before="200" w:line-rule="auto"/>
        <w:ind w:firstLine="540"/>
        <w:jc w:val="both"/>
      </w:pPr>
      <w:r>
        <w:rPr>
          <w:sz w:val="20"/>
        </w:rPr>
        <w:t xml:space="preserve">3.20. Максимальный срок выполнения административной процедуры - 5 рабочих дней со дня поступления зарегистрированного заявления и прилагаемых к нему документов к ответственному должностному лицу.</w:t>
      </w:r>
    </w:p>
    <w:p>
      <w:pPr>
        <w:pStyle w:val="0"/>
        <w:spacing w:before="200" w:line-rule="auto"/>
        <w:ind w:firstLine="540"/>
        <w:jc w:val="both"/>
      </w:pPr>
      <w:r>
        <w:rPr>
          <w:sz w:val="20"/>
        </w:rPr>
        <w:t xml:space="preserve">3.21. Результатами выполнения административной процедуры являются:</w:t>
      </w:r>
    </w:p>
    <w:p>
      <w:pPr>
        <w:pStyle w:val="0"/>
        <w:spacing w:before="200" w:line-rule="auto"/>
        <w:ind w:firstLine="540"/>
        <w:jc w:val="both"/>
      </w:pPr>
      <w:r>
        <w:rPr>
          <w:sz w:val="20"/>
        </w:rPr>
        <w:t xml:space="preserve">полученные посредством межведомственного запроса документы или сведения из них;</w:t>
      </w:r>
    </w:p>
    <w:p>
      <w:pPr>
        <w:pStyle w:val="0"/>
        <w:spacing w:before="200" w:line-rule="auto"/>
        <w:ind w:firstLine="540"/>
        <w:jc w:val="both"/>
      </w:pPr>
      <w:r>
        <w:rPr>
          <w:sz w:val="20"/>
        </w:rPr>
        <w:t xml:space="preserve">рассмотрение заявления и приложенных документов на отсутствие или наличие оснований для отказа в предоставлении государственной услуги, указанных в </w:t>
      </w:r>
      <w:hyperlink w:history="0" w:anchor="P271" w:tooltip="2.23. Основаниями для отказа заявителю в предоставлении государственной услуги (в выдаче заключения) являются:">
        <w:r>
          <w:rPr>
            <w:sz w:val="20"/>
            <w:color w:val="0000ff"/>
          </w:rPr>
          <w:t xml:space="preserve">пункте 2.23</w:t>
        </w:r>
      </w:hyperlink>
      <w:r>
        <w:rPr>
          <w:sz w:val="20"/>
        </w:rPr>
        <w:t xml:space="preserve"> Административного регламента.</w:t>
      </w:r>
    </w:p>
    <w:p>
      <w:pPr>
        <w:pStyle w:val="0"/>
        <w:spacing w:before="200" w:line-rule="auto"/>
        <w:ind w:firstLine="540"/>
        <w:jc w:val="both"/>
      </w:pPr>
      <w:r>
        <w:rPr>
          <w:sz w:val="20"/>
        </w:rPr>
        <w:t xml:space="preserve">3.22. Способ фиксации результата выполнения административной процедуры: полученный ответ на межведомственный запрос регистрируется в системе электронного документооборота и приобщается к документам заявителя.</w:t>
      </w:r>
    </w:p>
    <w:p>
      <w:pPr>
        <w:pStyle w:val="0"/>
        <w:jc w:val="both"/>
      </w:pPr>
      <w:r>
        <w:rPr>
          <w:sz w:val="20"/>
        </w:rPr>
      </w:r>
    </w:p>
    <w:p>
      <w:pPr>
        <w:pStyle w:val="2"/>
        <w:outlineLvl w:val="2"/>
        <w:jc w:val="center"/>
      </w:pPr>
      <w:r>
        <w:rPr>
          <w:sz w:val="20"/>
        </w:rPr>
        <w:t xml:space="preserve">Принятие решения о выдаче заключения</w:t>
      </w:r>
    </w:p>
    <w:p>
      <w:pPr>
        <w:pStyle w:val="2"/>
        <w:jc w:val="center"/>
      </w:pPr>
      <w:r>
        <w:rPr>
          <w:sz w:val="20"/>
        </w:rPr>
        <w:t xml:space="preserve">или мотивированного уведомления</w:t>
      </w:r>
    </w:p>
    <w:p>
      <w:pPr>
        <w:pStyle w:val="0"/>
        <w:jc w:val="both"/>
      </w:pPr>
      <w:r>
        <w:rPr>
          <w:sz w:val="20"/>
        </w:rPr>
      </w:r>
    </w:p>
    <w:p>
      <w:pPr>
        <w:pStyle w:val="0"/>
        <w:ind w:firstLine="540"/>
        <w:jc w:val="both"/>
      </w:pPr>
      <w:r>
        <w:rPr>
          <w:sz w:val="20"/>
        </w:rPr>
        <w:t xml:space="preserve">3.23. Основание для начала административной процедуры: наличие заявления с приложенными документами, предусмотренными </w:t>
      </w:r>
      <w:hyperlink w:history="0" w:anchor="P192" w:tooltip="2.10. Для предоставления государственной услуги заявитель представляет следующие документы:">
        <w:r>
          <w:rPr>
            <w:sz w:val="20"/>
            <w:color w:val="0000ff"/>
          </w:rPr>
          <w:t xml:space="preserve">пунктами 2.10</w:t>
        </w:r>
      </w:hyperlink>
      <w:r>
        <w:rPr>
          <w:sz w:val="20"/>
        </w:rPr>
        <w:t xml:space="preserve">, </w:t>
      </w:r>
      <w:hyperlink w:history="0" w:anchor="P199" w:tooltip="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2.11</w:t>
        </w:r>
      </w:hyperlink>
      <w:r>
        <w:rPr>
          <w:sz w:val="20"/>
        </w:rPr>
        <w:t xml:space="preserve">, </w:t>
      </w:r>
      <w:hyperlink w:history="0" w:anchor="P236" w:tooltip="2.18.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2.18</w:t>
        </w:r>
      </w:hyperlink>
      <w:r>
        <w:rPr>
          <w:sz w:val="20"/>
        </w:rPr>
        <w:t xml:space="preserve"> Административного регламента, представленными заявителем, поступление ответов на межведомственные запросы от органов, участвующих в предоставлении государственной услуги, в случае непредставления заявителем документов, предусмотренных </w:t>
      </w:r>
      <w:hyperlink w:history="0" w:anchor="P236" w:tooltip="2.18.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пунктом 2.18</w:t>
        </w:r>
      </w:hyperlink>
      <w:r>
        <w:rPr>
          <w:sz w:val="20"/>
        </w:rPr>
        <w:t xml:space="preserve"> Административного регламента, ответственному должностному лицу.</w:t>
      </w:r>
    </w:p>
    <w:p>
      <w:pPr>
        <w:pStyle w:val="0"/>
        <w:spacing w:before="200" w:line-rule="auto"/>
        <w:ind w:firstLine="540"/>
        <w:jc w:val="both"/>
      </w:pPr>
      <w:r>
        <w:rPr>
          <w:sz w:val="20"/>
        </w:rPr>
        <w:t xml:space="preserve">3.24. Сведения о должностных лицах Госкомобеспечения РС(Я), ответственных за выполнение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1) за рассмотрение заявления и приложенных к нему документов, оформление документов, являющихся результатом предоставления государственной услуги, направление на подпись документов, являющихся результатом предоставления государственной услуги, - ответственное должностное лицо;</w:t>
      </w:r>
    </w:p>
    <w:p>
      <w:pPr>
        <w:pStyle w:val="0"/>
        <w:spacing w:before="200" w:line-rule="auto"/>
        <w:ind w:firstLine="540"/>
        <w:jc w:val="both"/>
      </w:pPr>
      <w:r>
        <w:rPr>
          <w:sz w:val="20"/>
        </w:rPr>
        <w:t xml:space="preserve">2) за согласование заключения, являющегося результатом предоставления государственной услуги, - первый заместитель председателя;</w:t>
      </w:r>
    </w:p>
    <w:p>
      <w:pPr>
        <w:pStyle w:val="0"/>
        <w:spacing w:before="200" w:line-rule="auto"/>
        <w:ind w:firstLine="540"/>
        <w:jc w:val="both"/>
      </w:pPr>
      <w:r>
        <w:rPr>
          <w:sz w:val="20"/>
        </w:rPr>
        <w:t xml:space="preserve">3) за подписание заключения, являющегося результатом предоставления государственной услуги, - председатель, в случае его отсутствия - первый заместитель председателя;</w:t>
      </w:r>
    </w:p>
    <w:p>
      <w:pPr>
        <w:pStyle w:val="0"/>
        <w:spacing w:before="200" w:line-rule="auto"/>
        <w:ind w:firstLine="540"/>
        <w:jc w:val="both"/>
      </w:pPr>
      <w:r>
        <w:rPr>
          <w:sz w:val="20"/>
        </w:rPr>
        <w:t xml:space="preserve">4) за подписание мотивированного уведомления, являющегося результатом предоставления государственной услуги, - председатель, в случае его отсутствия - первый заместитель председателя);</w:t>
      </w:r>
    </w:p>
    <w:p>
      <w:pPr>
        <w:pStyle w:val="0"/>
        <w:spacing w:before="200" w:line-rule="auto"/>
        <w:ind w:firstLine="540"/>
        <w:jc w:val="both"/>
      </w:pPr>
      <w:r>
        <w:rPr>
          <w:sz w:val="20"/>
        </w:rPr>
        <w:t xml:space="preserve">5) за регистрацию заключения или мотивированного уведомления (в системе электронного документооборота) - должностное лицо Госкомобеспечения РС(Я), ответственное за прием и регистрацию документов.</w:t>
      </w:r>
    </w:p>
    <w:p>
      <w:pPr>
        <w:pStyle w:val="0"/>
        <w:spacing w:before="200" w:line-rule="auto"/>
        <w:ind w:firstLine="540"/>
        <w:jc w:val="both"/>
      </w:pPr>
      <w:r>
        <w:rPr>
          <w:sz w:val="20"/>
        </w:rPr>
        <w:t xml:space="preserve">3.25.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1) рассмотрение заявления и приложенных к нему документов, а также документов, полученных в результате межведомственного запроса, и проведение их проверки;</w:t>
      </w:r>
    </w:p>
    <w:p>
      <w:pPr>
        <w:pStyle w:val="0"/>
        <w:spacing w:before="200" w:line-rule="auto"/>
        <w:ind w:firstLine="540"/>
        <w:jc w:val="both"/>
      </w:pPr>
      <w:r>
        <w:rPr>
          <w:sz w:val="20"/>
        </w:rPr>
        <w:t xml:space="preserve">2) принятие решения о соответствии либо несоответствии качества оказания общественно полезной услуги установленным критериям оценки, подготовка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3) согласование первым заместителем председателя заключения, являющегося результатом предоставления государственной услуги, и направление его на подпись председателю;</w:t>
      </w:r>
    </w:p>
    <w:p>
      <w:pPr>
        <w:pStyle w:val="0"/>
        <w:spacing w:before="200" w:line-rule="auto"/>
        <w:ind w:firstLine="540"/>
        <w:jc w:val="both"/>
      </w:pPr>
      <w:r>
        <w:rPr>
          <w:sz w:val="20"/>
        </w:rPr>
        <w:t xml:space="preserve">4) подписание председателем, в случае его отсутствия - первым заместителем председателя мотивированного уведомления, являющегося результатом предоставления государственной услуги;</w:t>
      </w:r>
    </w:p>
    <w:p>
      <w:pPr>
        <w:pStyle w:val="0"/>
        <w:spacing w:before="200" w:line-rule="auto"/>
        <w:ind w:firstLine="540"/>
        <w:jc w:val="both"/>
      </w:pPr>
      <w:r>
        <w:rPr>
          <w:sz w:val="20"/>
        </w:rPr>
        <w:t xml:space="preserve">5) подписание председателем, первым заместителем председателя заключения, являющегося результатом предоставления государственной услуги.</w:t>
      </w:r>
    </w:p>
    <w:p>
      <w:pPr>
        <w:pStyle w:val="0"/>
        <w:spacing w:before="200" w:line-rule="auto"/>
        <w:ind w:firstLine="540"/>
        <w:jc w:val="both"/>
      </w:pPr>
      <w:r>
        <w:rPr>
          <w:sz w:val="20"/>
        </w:rPr>
        <w:t xml:space="preserve">3.26. При рассмотрении заявления и приложенных к нему документов, в том числе поступивших по межведомственному запросу, проверяется:</w:t>
      </w:r>
    </w:p>
    <w:p>
      <w:pPr>
        <w:pStyle w:val="0"/>
        <w:spacing w:before="200" w:line-rule="auto"/>
        <w:ind w:firstLine="540"/>
        <w:jc w:val="both"/>
      </w:pPr>
      <w:r>
        <w:rPr>
          <w:sz w:val="20"/>
        </w:rPr>
        <w:t xml:space="preserve">1) наличие всех необходимых документов;</w:t>
      </w:r>
    </w:p>
    <w:p>
      <w:pPr>
        <w:pStyle w:val="0"/>
        <w:spacing w:before="200" w:line-rule="auto"/>
        <w:ind w:firstLine="540"/>
        <w:jc w:val="both"/>
      </w:pPr>
      <w:r>
        <w:rPr>
          <w:sz w:val="20"/>
        </w:rPr>
        <w:t xml:space="preserve">2) правильность оформления документов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pPr>
        <w:pStyle w:val="0"/>
        <w:spacing w:before="200" w:line-rule="auto"/>
        <w:ind w:firstLine="540"/>
        <w:jc w:val="both"/>
      </w:pPr>
      <w:r>
        <w:rPr>
          <w:sz w:val="20"/>
        </w:rPr>
        <w:t xml:space="preserve">3)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4) наличие у лиц, непосредственно задействованных в исполнении общественно полезной услуги (в том числе работников социально ориентированной некоммерческой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pPr>
        <w:pStyle w:val="0"/>
        <w:spacing w:before="200" w:line-rule="auto"/>
        <w:ind w:firstLine="540"/>
        <w:jc w:val="both"/>
      </w:pPr>
      <w:r>
        <w:rPr>
          <w:sz w:val="20"/>
        </w:rPr>
        <w:t xml:space="preserve">5) отсутствие в течение 2 лет, предшествующих выдаче заключения, информации о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Срок рассмотрения заявления и приложенных к нему документов 4 рабочих дня со дня регистрации ответов на межведомственные запросы.</w:t>
      </w:r>
    </w:p>
    <w:p>
      <w:pPr>
        <w:pStyle w:val="0"/>
        <w:spacing w:before="200" w:line-rule="auto"/>
        <w:ind w:firstLine="540"/>
        <w:jc w:val="both"/>
      </w:pPr>
      <w:r>
        <w:rPr>
          <w:sz w:val="20"/>
        </w:rPr>
        <w:t xml:space="preserve">3.27. Принятие решения о соответствии либо несоответствии качества оказания общественно полезной услуги установленным критериям:</w:t>
      </w:r>
    </w:p>
    <w:p>
      <w:pPr>
        <w:pStyle w:val="0"/>
        <w:spacing w:before="200" w:line-rule="auto"/>
        <w:ind w:firstLine="540"/>
        <w:jc w:val="both"/>
      </w:pPr>
      <w:r>
        <w:rPr>
          <w:sz w:val="20"/>
        </w:rPr>
        <w:t xml:space="preserve">1) в случае несоответствия качества общественно полезной услуги установленным критериям оценки, а также наличия оснований для отказа в выдаче заключения, указанных в </w:t>
      </w:r>
      <w:hyperlink w:history="0" w:anchor="P271" w:tooltip="2.23. Основаниями для отказа заявителю в предоставлении государственной услуги (в выдаче заключения) являются:">
        <w:r>
          <w:rPr>
            <w:sz w:val="20"/>
            <w:color w:val="0000ff"/>
          </w:rPr>
          <w:t xml:space="preserve">пункте 2.23</w:t>
        </w:r>
      </w:hyperlink>
      <w:r>
        <w:rPr>
          <w:sz w:val="20"/>
        </w:rPr>
        <w:t xml:space="preserve"> Административного регламента, ответственным должностным лицом осуществляется подготовка мотивированного уведомления. В уведомлении указываются мотивированные причины отказа и право заявителя повторно обратиться для получения государственной услуги в порядке, установленном Административным регламентом, после устранения оснований для отказа в предоставлении государственной услуги;</w:t>
      </w:r>
    </w:p>
    <w:p>
      <w:pPr>
        <w:pStyle w:val="0"/>
        <w:spacing w:before="200" w:line-rule="auto"/>
        <w:ind w:firstLine="540"/>
        <w:jc w:val="both"/>
      </w:pPr>
      <w:r>
        <w:rPr>
          <w:sz w:val="20"/>
        </w:rPr>
        <w:t xml:space="preserve">2) в случае соответствия представленных документов установленным требованиям, соответствия качества общественно полезной услуги установленным критериям оценки качества и отсутствия оснований для отказа в выдаче заключения, должностным лицом, ответственным за предоставление государственной услуги, осуществляется подготовка заключения по форме, утвержденной </w:t>
      </w:r>
      <w:hyperlink w:history="0" r:id="rId3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2</w:t>
        </w:r>
      </w:hyperlink>
      <w:r>
        <w:rPr>
          <w:sz w:val="20"/>
        </w:rPr>
        <w:t xml:space="preserve"> к Правилам.</w:t>
      </w:r>
    </w:p>
    <w:p>
      <w:pPr>
        <w:pStyle w:val="0"/>
        <w:spacing w:before="200" w:line-rule="auto"/>
        <w:ind w:firstLine="540"/>
        <w:jc w:val="both"/>
      </w:pPr>
      <w:r>
        <w:rPr>
          <w:sz w:val="20"/>
        </w:rPr>
        <w:t xml:space="preserve">3.28. Согласование заключения либо мотивированного уведомления, являющихся результатом предоставления государственной услуги, и направление их на подпись в срок не позднее 2 рабочих дней со дня окончания рассмотрения документов:</w:t>
      </w:r>
    </w:p>
    <w:p>
      <w:pPr>
        <w:pStyle w:val="0"/>
        <w:spacing w:before="200" w:line-rule="auto"/>
        <w:ind w:firstLine="540"/>
        <w:jc w:val="both"/>
      </w:pPr>
      <w:r>
        <w:rPr>
          <w:sz w:val="20"/>
        </w:rPr>
        <w:t xml:space="preserve">заключение после его согласования руководителем ДОБЖН, ГО и надзора, первым заместителем председателя, направляется ответственным должностным лицом на подпись председателю;</w:t>
      </w:r>
    </w:p>
    <w:p>
      <w:pPr>
        <w:pStyle w:val="0"/>
        <w:spacing w:before="200" w:line-rule="auto"/>
        <w:ind w:firstLine="540"/>
        <w:jc w:val="both"/>
      </w:pPr>
      <w:r>
        <w:rPr>
          <w:sz w:val="20"/>
        </w:rPr>
        <w:t xml:space="preserve">мотивированное уведомление после его согласования руководителем ДОБЖН, ГО и надзора направляется ответственным должностным лицом на подпись председателю, первому заместителю председателя.</w:t>
      </w:r>
    </w:p>
    <w:p>
      <w:pPr>
        <w:pStyle w:val="0"/>
        <w:spacing w:before="200" w:line-rule="auto"/>
        <w:ind w:firstLine="540"/>
        <w:jc w:val="both"/>
      </w:pPr>
      <w:r>
        <w:rPr>
          <w:sz w:val="20"/>
        </w:rPr>
        <w:t xml:space="preserve">3.29. Срок направления на подпись документов, являющихся результатом предоставления государственной услуги, 1 рабочий день со дня согласования заключения или мотивированного уведомления.</w:t>
      </w:r>
    </w:p>
    <w:p>
      <w:pPr>
        <w:pStyle w:val="0"/>
        <w:spacing w:before="200" w:line-rule="auto"/>
        <w:ind w:firstLine="540"/>
        <w:jc w:val="both"/>
      </w:pPr>
      <w:r>
        <w:rPr>
          <w:sz w:val="20"/>
        </w:rPr>
        <w:t xml:space="preserve">Ответственное за подписание заключения либо мотивированного уведомления лицо рассматривает проект заключения или мотивированное уведомление и подписывает их в срок не более 1 рабочего дня со дня поступления проекта заключения либо мотивированного уведомления ему на подписание.</w:t>
      </w:r>
    </w:p>
    <w:p>
      <w:pPr>
        <w:pStyle w:val="0"/>
        <w:spacing w:before="200" w:line-rule="auto"/>
        <w:ind w:firstLine="540"/>
        <w:jc w:val="both"/>
      </w:pPr>
      <w:r>
        <w:rPr>
          <w:sz w:val="20"/>
        </w:rPr>
        <w:t xml:space="preserve">3.30. Критерий принятия решения об отказе в выдаче заключения: наличие или отсутствие оснований для отказа в предоставлении государственной услуги, предусмотренных </w:t>
      </w:r>
      <w:hyperlink w:history="0" w:anchor="P271" w:tooltip="2.23. Основаниями для отказа заявителю в предоставлении государственной услуги (в выдаче заключения) являются:">
        <w:r>
          <w:rPr>
            <w:sz w:val="20"/>
            <w:color w:val="0000ff"/>
          </w:rPr>
          <w:t xml:space="preserve">пунктом 2.23</w:t>
        </w:r>
      </w:hyperlink>
      <w:r>
        <w:rPr>
          <w:sz w:val="20"/>
        </w:rPr>
        <w:t xml:space="preserve"> Административного регламента.</w:t>
      </w:r>
    </w:p>
    <w:p>
      <w:pPr>
        <w:pStyle w:val="0"/>
        <w:spacing w:before="200" w:line-rule="auto"/>
        <w:ind w:firstLine="540"/>
        <w:jc w:val="both"/>
      </w:pPr>
      <w:r>
        <w:rPr>
          <w:sz w:val="20"/>
        </w:rPr>
        <w:t xml:space="preserve">3.31. Результат выполнения административной процедуры: подписанное председателем, в случае его отсутствия - первым заместителем председателя заключение или подписанное председателем, первым заместителем председателя мотивированное уведомление.</w:t>
      </w:r>
    </w:p>
    <w:p>
      <w:pPr>
        <w:pStyle w:val="0"/>
        <w:spacing w:before="200" w:line-rule="auto"/>
        <w:ind w:firstLine="540"/>
        <w:jc w:val="both"/>
      </w:pPr>
      <w:r>
        <w:rPr>
          <w:sz w:val="20"/>
        </w:rPr>
        <w:t xml:space="preserve">3.32. Способ фиксации результата выполнения административной процедуры: передача ответственным должностным лицом на регистрацию подписанного заключения либо мотивированного уведомления должностному лицу, ответственному за прием и регистрацию документов.</w:t>
      </w:r>
    </w:p>
    <w:p>
      <w:pPr>
        <w:pStyle w:val="0"/>
        <w:spacing w:before="200" w:line-rule="auto"/>
        <w:ind w:firstLine="540"/>
        <w:jc w:val="both"/>
      </w:pPr>
      <w:r>
        <w:rPr>
          <w:sz w:val="20"/>
        </w:rPr>
        <w:t xml:space="preserve">3.33. Общий максимальный срок выполнения административной процедуры - 5 рабочих дней со дня регистрации ответов на межведомственные запросы.</w:t>
      </w:r>
    </w:p>
    <w:p>
      <w:pPr>
        <w:pStyle w:val="0"/>
        <w:jc w:val="both"/>
      </w:pPr>
      <w:r>
        <w:rPr>
          <w:sz w:val="20"/>
        </w:rPr>
      </w:r>
    </w:p>
    <w:p>
      <w:pPr>
        <w:pStyle w:val="2"/>
        <w:outlineLvl w:val="2"/>
        <w:jc w:val="center"/>
      </w:pPr>
      <w:r>
        <w:rPr>
          <w:sz w:val="20"/>
        </w:rPr>
        <w:t xml:space="preserve">Регистрация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3.34. Основание для начала административной процедуры: получение должностным лицом, ответственным за прием и регистрацию документов подписанного заключения либо подписанного мотивированного уведомления, являющегося результатом предоставления государственной услуги.</w:t>
      </w:r>
    </w:p>
    <w:p>
      <w:pPr>
        <w:pStyle w:val="0"/>
        <w:spacing w:before="200" w:line-rule="auto"/>
        <w:ind w:firstLine="540"/>
        <w:jc w:val="both"/>
      </w:pPr>
      <w:r>
        <w:rPr>
          <w:sz w:val="20"/>
        </w:rPr>
        <w:t xml:space="preserve">3.35. Должностным лицом, ответственным за выполнение административных действий, входящих в состав административной процедуры, является должностное лицо, ответственное за прием и регистрацию документов - в части регистрации заключения, мотивированного уведомления.</w:t>
      </w:r>
    </w:p>
    <w:p>
      <w:pPr>
        <w:pStyle w:val="0"/>
        <w:spacing w:before="200" w:line-rule="auto"/>
        <w:ind w:firstLine="540"/>
        <w:jc w:val="both"/>
      </w:pPr>
      <w:r>
        <w:rPr>
          <w:sz w:val="20"/>
        </w:rPr>
        <w:t xml:space="preserve">3.36. Должностное лицо, ответственное за прием и регистрацию документов, регистрирует в системе электронного документооборота заключение, мотивированное уведомление, являющиеся результатом предоставления государственной услуги.</w:t>
      </w:r>
    </w:p>
    <w:p>
      <w:pPr>
        <w:pStyle w:val="0"/>
        <w:spacing w:before="200" w:line-rule="auto"/>
        <w:ind w:firstLine="540"/>
        <w:jc w:val="both"/>
      </w:pPr>
      <w:r>
        <w:rPr>
          <w:sz w:val="20"/>
        </w:rPr>
        <w:t xml:space="preserve">3.37. Максимальный срок выполнения административной процедуры - 3 рабочих дня со дня принятия соответствующего решения.</w:t>
      </w:r>
    </w:p>
    <w:p>
      <w:pPr>
        <w:pStyle w:val="0"/>
        <w:spacing w:before="200" w:line-rule="auto"/>
        <w:ind w:firstLine="540"/>
        <w:jc w:val="both"/>
      </w:pPr>
      <w:r>
        <w:rPr>
          <w:sz w:val="20"/>
        </w:rPr>
        <w:t xml:space="preserve">3.38. Критерий принятия решения: зарегистрированное заключение, мотивированное уведомление, являющееся результатом предоставления государственной услуги.</w:t>
      </w:r>
    </w:p>
    <w:p>
      <w:pPr>
        <w:pStyle w:val="0"/>
        <w:spacing w:before="200" w:line-rule="auto"/>
        <w:ind w:firstLine="540"/>
        <w:jc w:val="both"/>
      </w:pPr>
      <w:r>
        <w:rPr>
          <w:sz w:val="20"/>
        </w:rPr>
        <w:t xml:space="preserve">3.39. Результат выполнения административной процедуры: зарегистрированное в системе электронного документооборота заключение, мотивированное уведомление, являющееся результатом предоставления государственной услуги.</w:t>
      </w:r>
    </w:p>
    <w:p>
      <w:pPr>
        <w:pStyle w:val="0"/>
        <w:spacing w:before="200" w:line-rule="auto"/>
        <w:ind w:firstLine="540"/>
        <w:jc w:val="both"/>
      </w:pPr>
      <w:r>
        <w:rPr>
          <w:sz w:val="20"/>
        </w:rPr>
        <w:t xml:space="preserve">3.40. Способ фиксации результата выполнения административной процедуры: регистрация в системе электронного документооборота заключения, мотивированного уведомления, являющегося результатом предоставления государственной услуги.</w:t>
      </w:r>
    </w:p>
    <w:p>
      <w:pPr>
        <w:pStyle w:val="0"/>
        <w:jc w:val="both"/>
      </w:pPr>
      <w:r>
        <w:rPr>
          <w:sz w:val="20"/>
        </w:rPr>
      </w:r>
    </w:p>
    <w:p>
      <w:pPr>
        <w:pStyle w:val="2"/>
        <w:outlineLvl w:val="2"/>
        <w:jc w:val="center"/>
      </w:pPr>
      <w:r>
        <w:rPr>
          <w:sz w:val="20"/>
        </w:rPr>
        <w:t xml:space="preserve">Выдача (направление) заявителю заключения</w:t>
      </w:r>
    </w:p>
    <w:p>
      <w:pPr>
        <w:pStyle w:val="2"/>
        <w:jc w:val="center"/>
      </w:pPr>
      <w:r>
        <w:rPr>
          <w:sz w:val="20"/>
        </w:rPr>
        <w:t xml:space="preserve">или мотивированного уведомления</w:t>
      </w:r>
    </w:p>
    <w:p>
      <w:pPr>
        <w:pStyle w:val="0"/>
        <w:jc w:val="both"/>
      </w:pPr>
      <w:r>
        <w:rPr>
          <w:sz w:val="20"/>
        </w:rPr>
      </w:r>
    </w:p>
    <w:p>
      <w:pPr>
        <w:pStyle w:val="0"/>
        <w:ind w:firstLine="540"/>
        <w:jc w:val="both"/>
      </w:pPr>
      <w:r>
        <w:rPr>
          <w:sz w:val="20"/>
        </w:rPr>
        <w:t xml:space="preserve">3.41. Основание для начала административной процедуры: зарегистрированное заключение либо зарегистрированное мотивированное уведомление, являющиеся результатом предоставления государственной услуги.</w:t>
      </w:r>
    </w:p>
    <w:p>
      <w:pPr>
        <w:pStyle w:val="0"/>
        <w:spacing w:before="200" w:line-rule="auto"/>
        <w:ind w:firstLine="540"/>
        <w:jc w:val="both"/>
      </w:pPr>
      <w:r>
        <w:rPr>
          <w:sz w:val="20"/>
        </w:rPr>
        <w:t xml:space="preserve">3.42. Содержание административных действий, входящих в состав административной процедуры: выдача (направление) заключения, мотивированного уведомления, являющихся результатом предоставления государственной услуги.</w:t>
      </w:r>
    </w:p>
    <w:p>
      <w:pPr>
        <w:pStyle w:val="0"/>
        <w:spacing w:before="200" w:line-rule="auto"/>
        <w:ind w:firstLine="540"/>
        <w:jc w:val="both"/>
      </w:pPr>
      <w:r>
        <w:rPr>
          <w:sz w:val="20"/>
        </w:rPr>
        <w:t xml:space="preserve">3.43. Ответственным за выдачу (направление) заключения, мотивированного уведомления, являющегося результатом предоставления государственной услуги, почтовым отправлением с уведомлением о вручении по почтовому адресу, указанному в заявлении, и в форме электронного документа по адресу электронной почты, указанному в заявлении, поступившем в Госкомобеспечения РС(Я) в форме электронного документа, является должностное лицо, ответственное за прием и регистрацию документов.</w:t>
      </w:r>
    </w:p>
    <w:p>
      <w:pPr>
        <w:pStyle w:val="0"/>
        <w:spacing w:before="200" w:line-rule="auto"/>
        <w:ind w:firstLine="540"/>
        <w:jc w:val="both"/>
      </w:pPr>
      <w:r>
        <w:rPr>
          <w:sz w:val="20"/>
        </w:rPr>
        <w:t xml:space="preserve">3.44. Заявитель вправе получить результат предоставления государственной услуги лично в форме заключения, мотивированного уведомления на бумажном носителе.</w:t>
      </w:r>
    </w:p>
    <w:p>
      <w:pPr>
        <w:pStyle w:val="0"/>
        <w:spacing w:before="200" w:line-rule="auto"/>
        <w:ind w:firstLine="540"/>
        <w:jc w:val="both"/>
      </w:pPr>
      <w:r>
        <w:rPr>
          <w:sz w:val="20"/>
        </w:rPr>
        <w:t xml:space="preserve">Должностное лицо, ответственное за прием и регистрацию документов, уведомляет заявителя о готовности заключения, мотивированного уведомления в течение 1 рабочего дня со дня их регистрации.</w:t>
      </w:r>
    </w:p>
    <w:p>
      <w:pPr>
        <w:pStyle w:val="0"/>
        <w:spacing w:before="200" w:line-rule="auto"/>
        <w:ind w:firstLine="540"/>
        <w:jc w:val="both"/>
      </w:pPr>
      <w:r>
        <w:rPr>
          <w:sz w:val="20"/>
        </w:rPr>
        <w:t xml:space="preserve">В случае личного обращения заявителя должностное лицо, ответственное за прием и регистрацию документов, устанавливает личность заявителя путем проверки документа, удостоверяющего личность.</w:t>
      </w:r>
    </w:p>
    <w:p>
      <w:pPr>
        <w:pStyle w:val="0"/>
        <w:spacing w:before="200" w:line-rule="auto"/>
        <w:ind w:firstLine="540"/>
        <w:jc w:val="both"/>
      </w:pPr>
      <w:r>
        <w:rPr>
          <w:sz w:val="20"/>
        </w:rPr>
        <w:t xml:space="preserve">На копии заключения, мотивированного уведомления заявитель ставит отметку о получении (Ф.И.О. (последнее - при наличии), должность, дата, с указанием "Документ получил"). Копия заключения либо мотивированного уведомления с оригиналом подписи заявителя (представителя) остается в Министерстве.</w:t>
      </w:r>
    </w:p>
    <w:p>
      <w:pPr>
        <w:pStyle w:val="0"/>
        <w:spacing w:before="200" w:line-rule="auto"/>
        <w:ind w:firstLine="540"/>
        <w:jc w:val="both"/>
      </w:pPr>
      <w:r>
        <w:rPr>
          <w:sz w:val="20"/>
        </w:rPr>
        <w:t xml:space="preserve">3.45. Максимальный срок выполнения административной процедуры - в течение 2 рабочих дней со дня регистрации заключения, мотивированного уведомления.</w:t>
      </w:r>
    </w:p>
    <w:p>
      <w:pPr>
        <w:pStyle w:val="0"/>
        <w:spacing w:before="200" w:line-rule="auto"/>
        <w:ind w:firstLine="540"/>
        <w:jc w:val="both"/>
      </w:pPr>
      <w:r>
        <w:rPr>
          <w:sz w:val="20"/>
        </w:rPr>
        <w:t xml:space="preserve">3.46. Критерий принятия решения: оформленное, зарегистрированное заключение, мотивированное уведомление.</w:t>
      </w:r>
    </w:p>
    <w:bookmarkStart w:id="552" w:name="P552"/>
    <w:bookmarkEnd w:id="552"/>
    <w:p>
      <w:pPr>
        <w:pStyle w:val="0"/>
        <w:spacing w:before="200" w:line-rule="auto"/>
        <w:ind w:firstLine="540"/>
        <w:jc w:val="both"/>
      </w:pPr>
      <w:r>
        <w:rPr>
          <w:sz w:val="20"/>
        </w:rPr>
        <w:t xml:space="preserve">3.47. Результат выполнения административной процедуры: заключение, мотивированное уведомление, являющееся результатом предоставления государственной услуги, направленное по почтовому адресу, указанному в заявлении, либо в форме электронного документа по адресу электронной почты или в личный кабинет заявителя на ЕПГУ и (или) РПГУ, указанному в заявлении, поступившем в Госкомобеспечения РС(Я) в форме электронного документа, выданное заявителю лично.</w:t>
      </w:r>
    </w:p>
    <w:p>
      <w:pPr>
        <w:pStyle w:val="0"/>
        <w:jc w:val="both"/>
      </w:pPr>
      <w:r>
        <w:rPr>
          <w:sz w:val="20"/>
        </w:rPr>
      </w:r>
    </w:p>
    <w:p>
      <w:pPr>
        <w:pStyle w:val="2"/>
        <w:outlineLvl w:val="2"/>
        <w:jc w:val="center"/>
      </w:pPr>
      <w:r>
        <w:rPr>
          <w:sz w:val="20"/>
        </w:rPr>
        <w:t xml:space="preserve">Порядок исправления допущенных опечаток</w:t>
      </w:r>
    </w:p>
    <w:p>
      <w:pPr>
        <w:pStyle w:val="2"/>
        <w:jc w:val="center"/>
      </w:pPr>
      <w:r>
        <w:rPr>
          <w:sz w:val="20"/>
        </w:rPr>
        <w:t xml:space="preserve">и ошибок в выданных в результате предоставления</w:t>
      </w:r>
    </w:p>
    <w:p>
      <w:pPr>
        <w:pStyle w:val="2"/>
        <w:jc w:val="center"/>
      </w:pPr>
      <w:r>
        <w:rPr>
          <w:sz w:val="20"/>
        </w:rPr>
        <w:t xml:space="preserve">государственной услуги документах</w:t>
      </w:r>
    </w:p>
    <w:p>
      <w:pPr>
        <w:pStyle w:val="0"/>
        <w:jc w:val="both"/>
      </w:pPr>
      <w:r>
        <w:rPr>
          <w:sz w:val="20"/>
        </w:rPr>
      </w:r>
    </w:p>
    <w:bookmarkStart w:id="558" w:name="P558"/>
    <w:bookmarkEnd w:id="558"/>
    <w:p>
      <w:pPr>
        <w:pStyle w:val="0"/>
        <w:ind w:firstLine="540"/>
        <w:jc w:val="both"/>
      </w:pPr>
      <w:r>
        <w:rPr>
          <w:sz w:val="20"/>
        </w:rPr>
        <w:t xml:space="preserve">3.48. В случае выявления опечаток и ошибок в документах, выданных в результате предоставления государственной услуги, заявитель вправе обратиться в Госкомобеспечения РС(Я) с </w:t>
      </w:r>
      <w:hyperlink w:history="0" w:anchor="P946" w:tooltip="ЗАЯВЛЕНИЕ">
        <w:r>
          <w:rPr>
            <w:sz w:val="20"/>
            <w:color w:val="0000ff"/>
          </w:rPr>
          <w:t xml:space="preserve">заявлением</w:t>
        </w:r>
      </w:hyperlink>
      <w:r>
        <w:rPr>
          <w:sz w:val="20"/>
        </w:rPr>
        <w:t xml:space="preserve"> об исправлении допущенных опечаток по форме согласно приложению N 2 к Административному регламенту.</w:t>
      </w:r>
    </w:p>
    <w:p>
      <w:pPr>
        <w:pStyle w:val="0"/>
        <w:spacing w:before="200" w:line-rule="auto"/>
        <w:ind w:firstLine="540"/>
        <w:jc w:val="both"/>
      </w:pPr>
      <w:r>
        <w:rPr>
          <w:sz w:val="20"/>
        </w:rPr>
        <w:t xml:space="preserve">В заявлении об исправлении опечаток и ошибок в обязательном порядке указываются:</w:t>
      </w:r>
    </w:p>
    <w:p>
      <w:pPr>
        <w:pStyle w:val="0"/>
        <w:spacing w:before="200" w:line-rule="auto"/>
        <w:ind w:firstLine="540"/>
        <w:jc w:val="both"/>
      </w:pPr>
      <w:r>
        <w:rPr>
          <w:sz w:val="20"/>
        </w:rPr>
        <w:t xml:space="preserve">1) наименование Госкомобеспечения РС(Я), в которое подается заявление об исправлении опечаток и ошибок;</w:t>
      </w:r>
    </w:p>
    <w:p>
      <w:pPr>
        <w:pStyle w:val="0"/>
        <w:spacing w:before="200" w:line-rule="auto"/>
        <w:ind w:firstLine="540"/>
        <w:jc w:val="both"/>
      </w:pPr>
      <w:r>
        <w:rPr>
          <w:sz w:val="20"/>
        </w:rPr>
        <w:t xml:space="preserve">2) вид, дата, номер выдачи (регистрации) документа, выданного в результате предоставления государственной услуги;</w:t>
      </w:r>
    </w:p>
    <w:p>
      <w:pPr>
        <w:pStyle w:val="0"/>
        <w:spacing w:before="200" w:line-rule="auto"/>
        <w:ind w:firstLine="540"/>
        <w:jc w:val="both"/>
      </w:pPr>
      <w:r>
        <w:rPr>
          <w:sz w:val="20"/>
        </w:rPr>
        <w:t xml:space="preserve">3)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 заявителя;</w:t>
      </w:r>
    </w:p>
    <w:bookmarkStart w:id="563" w:name="P563"/>
    <w:bookmarkEnd w:id="563"/>
    <w:p>
      <w:pPr>
        <w:pStyle w:val="0"/>
        <w:spacing w:before="200" w:line-rule="auto"/>
        <w:ind w:firstLine="540"/>
        <w:jc w:val="both"/>
      </w:pPr>
      <w:r>
        <w:rPr>
          <w:sz w:val="20"/>
        </w:rPr>
        <w:t xml:space="preserve">4) реквизиты документа(ов), обосновывающего доводы заявителя о наличии опечатки, а также содержащего правильные сведения.</w:t>
      </w:r>
    </w:p>
    <w:bookmarkStart w:id="564" w:name="P564"/>
    <w:bookmarkEnd w:id="564"/>
    <w:p>
      <w:pPr>
        <w:pStyle w:val="0"/>
        <w:spacing w:before="200" w:line-rule="auto"/>
        <w:ind w:firstLine="540"/>
        <w:jc w:val="both"/>
      </w:pPr>
      <w:r>
        <w:rPr>
          <w:sz w:val="20"/>
        </w:rPr>
        <w:t xml:space="preserve">3.49. К заявлению об исправлении опечаток и ошибок должен быть приложен оригинал документа, выданный по результатам предоставления государственной услуги.</w:t>
      </w:r>
    </w:p>
    <w:p>
      <w:pPr>
        <w:pStyle w:val="0"/>
        <w:spacing w:before="200" w:line-rule="auto"/>
        <w:ind w:firstLine="540"/>
        <w:jc w:val="both"/>
      </w:pPr>
      <w:r>
        <w:rPr>
          <w:sz w:val="20"/>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pPr>
        <w:pStyle w:val="0"/>
        <w:spacing w:before="200" w:line-rule="auto"/>
        <w:ind w:firstLine="540"/>
        <w:jc w:val="both"/>
      </w:pPr>
      <w:r>
        <w:rPr>
          <w:sz w:val="20"/>
        </w:rPr>
        <w:t xml:space="preserve">3.50. Заявление об исправлении опечаток и ошибок представляется следующими способами:</w:t>
      </w:r>
    </w:p>
    <w:p>
      <w:pPr>
        <w:pStyle w:val="0"/>
        <w:spacing w:before="200" w:line-rule="auto"/>
        <w:ind w:firstLine="540"/>
        <w:jc w:val="both"/>
      </w:pPr>
      <w:r>
        <w:rPr>
          <w:sz w:val="20"/>
        </w:rPr>
        <w:t xml:space="preserve">лично в Госкомобеспечения РС(Я);</w:t>
      </w:r>
    </w:p>
    <w:p>
      <w:pPr>
        <w:pStyle w:val="0"/>
        <w:spacing w:before="200" w:line-rule="auto"/>
        <w:ind w:firstLine="540"/>
        <w:jc w:val="both"/>
      </w:pPr>
      <w:r>
        <w:rPr>
          <w:sz w:val="20"/>
        </w:rPr>
        <w:t xml:space="preserve">почтовым отправлением;</w:t>
      </w:r>
    </w:p>
    <w:bookmarkStart w:id="569" w:name="P569"/>
    <w:bookmarkEnd w:id="569"/>
    <w:p>
      <w:pPr>
        <w:pStyle w:val="0"/>
        <w:spacing w:before="200" w:line-rule="auto"/>
        <w:ind w:firstLine="540"/>
        <w:jc w:val="both"/>
      </w:pPr>
      <w:r>
        <w:rPr>
          <w:sz w:val="20"/>
        </w:rPr>
        <w:t xml:space="preserve">3.51. Основаниями для отказа в приеме заявления об исправлении опечаток и ошибок являются:</w:t>
      </w:r>
    </w:p>
    <w:p>
      <w:pPr>
        <w:pStyle w:val="0"/>
        <w:spacing w:before="200" w:line-rule="auto"/>
        <w:ind w:firstLine="540"/>
        <w:jc w:val="both"/>
      </w:pPr>
      <w:r>
        <w:rPr>
          <w:sz w:val="20"/>
        </w:rPr>
        <w:t xml:space="preserve">1) представленные документы по составу и содержанию не соответствуют требованиям </w:t>
      </w:r>
      <w:hyperlink w:history="0" w:anchor="P558" w:tooltip="3.48. В случае выявления опечаток и ошибок в документах, выданных в результате предоставления государственной услуги, заявитель вправе обратиться в Госкомобеспечения РС(Я) с заявлением об исправлении допущенных опечаток по форме согласно приложению N 2 к Административному регламенту.">
        <w:r>
          <w:rPr>
            <w:sz w:val="20"/>
            <w:color w:val="0000ff"/>
          </w:rPr>
          <w:t xml:space="preserve">пунктов 3.48</w:t>
        </w:r>
      </w:hyperlink>
      <w:r>
        <w:rPr>
          <w:sz w:val="20"/>
        </w:rPr>
        <w:t xml:space="preserve"> и </w:t>
      </w:r>
      <w:hyperlink w:history="0" w:anchor="P564" w:tooltip="3.49. К заявлению об исправлении опечаток и ошибок должен быть приложен оригинал документа, выданный по результатам предоставления государственной услуги.">
        <w:r>
          <w:rPr>
            <w:sz w:val="20"/>
            <w:color w:val="0000ff"/>
          </w:rPr>
          <w:t xml:space="preserve">3.49</w:t>
        </w:r>
      </w:hyperlink>
      <w:r>
        <w:rPr>
          <w:sz w:val="20"/>
        </w:rPr>
        <w:t xml:space="preserve"> Административного регламента;</w:t>
      </w:r>
    </w:p>
    <w:p>
      <w:pPr>
        <w:pStyle w:val="0"/>
        <w:spacing w:before="200" w:line-rule="auto"/>
        <w:ind w:firstLine="540"/>
        <w:jc w:val="both"/>
      </w:pPr>
      <w:r>
        <w:rPr>
          <w:sz w:val="20"/>
        </w:rPr>
        <w:t xml:space="preserve">2) заявитель не является получателем государственной услуги.</w:t>
      </w:r>
    </w:p>
    <w:p>
      <w:pPr>
        <w:pStyle w:val="0"/>
        <w:spacing w:before="200" w:line-rule="auto"/>
        <w:ind w:firstLine="540"/>
        <w:jc w:val="both"/>
      </w:pPr>
      <w:r>
        <w:rPr>
          <w:sz w:val="20"/>
        </w:rPr>
        <w:t xml:space="preserve">3.52. Отказ в приеме заявления об исправлении опечаток и ошибок по иным основаниям не допускается.</w:t>
      </w:r>
    </w:p>
    <w:p>
      <w:pPr>
        <w:pStyle w:val="0"/>
        <w:spacing w:before="200" w:line-rule="auto"/>
        <w:ind w:firstLine="540"/>
        <w:jc w:val="both"/>
      </w:pPr>
      <w:r>
        <w:rPr>
          <w:sz w:val="20"/>
        </w:rPr>
        <w:t xml:space="preserve">Заявитель имеет право повторно обратиться с заявлением об исправлении опечаток и ошибок после устранения оснований для отказа в приеме заявления об исправлении опечаток и ошибок, предусмотренных </w:t>
      </w:r>
      <w:hyperlink w:history="0" w:anchor="P569" w:tooltip="3.51. Основаниями для отказа в приеме заявления об исправлении опечаток и ошибок являются:">
        <w:r>
          <w:rPr>
            <w:sz w:val="20"/>
            <w:color w:val="0000ff"/>
          </w:rPr>
          <w:t xml:space="preserve">пунктом 3.51</w:t>
        </w:r>
      </w:hyperlink>
      <w:r>
        <w:rPr>
          <w:sz w:val="20"/>
        </w:rPr>
        <w:t xml:space="preserve"> Административного регламента.</w:t>
      </w:r>
    </w:p>
    <w:bookmarkStart w:id="574" w:name="P574"/>
    <w:bookmarkEnd w:id="574"/>
    <w:p>
      <w:pPr>
        <w:pStyle w:val="0"/>
        <w:spacing w:before="200" w:line-rule="auto"/>
        <w:ind w:firstLine="540"/>
        <w:jc w:val="both"/>
      </w:pPr>
      <w:r>
        <w:rPr>
          <w:sz w:val="20"/>
        </w:rPr>
        <w:t xml:space="preserve">3.53. Основаниями для отказа в исправлении опечаток и ошибок являются:</w:t>
      </w:r>
    </w:p>
    <w:p>
      <w:pPr>
        <w:pStyle w:val="0"/>
        <w:spacing w:before="200" w:line-rule="auto"/>
        <w:ind w:firstLine="540"/>
        <w:jc w:val="both"/>
      </w:pPr>
      <w:r>
        <w:rPr>
          <w:sz w:val="20"/>
        </w:rPr>
        <w:t xml:space="preserve">отсутствие несоответствий между содержанием документа, выданного по результатам предоставления государственной услуги, и содержанием документов, предоставленных заявителем самостоятельно и (или) по собственной инициативе, а также находящихся в распоряжении Госкомобеспечения РС(Я) и (или) запрошенных в рамках межведомственного информационного взаимодействия при предоставлении заявителю государственной услуги;</w:t>
      </w:r>
    </w:p>
    <w:p>
      <w:pPr>
        <w:pStyle w:val="0"/>
        <w:spacing w:before="200" w:line-rule="auto"/>
        <w:ind w:firstLine="540"/>
        <w:jc w:val="both"/>
      </w:pPr>
      <w:r>
        <w:rPr>
          <w:sz w:val="20"/>
        </w:rPr>
        <w:t xml:space="preserve">документы, представленные заявителем в соответствии с </w:t>
      </w:r>
      <w:hyperlink w:history="0" w:anchor="P558" w:tooltip="3.48. В случае выявления опечаток и ошибок в документах, выданных в результате предоставления государственной услуги, заявитель вправе обратиться в Госкомобеспечения РС(Я) с заявлением об исправлении допущенных опечаток по форме согласно приложению N 2 к Административному регламенту.">
        <w:r>
          <w:rPr>
            <w:sz w:val="20"/>
            <w:color w:val="0000ff"/>
          </w:rPr>
          <w:t xml:space="preserve">пунктом 3.48</w:t>
        </w:r>
      </w:hyperlink>
      <w:r>
        <w:rPr>
          <w:sz w:val="20"/>
        </w:rPr>
        <w:t xml:space="preserve"> Административного регламента, не представлялись ранее заявителем при подаче заявления, противоречат данным, находящимся в распоряжении Госкомобеспечения РС(Я) и (или) запрошенным в рамках межведомственного информационного взаимодействия при предоставлении заявителю государственной услуги;</w:t>
      </w:r>
    </w:p>
    <w:p>
      <w:pPr>
        <w:pStyle w:val="0"/>
        <w:spacing w:before="200" w:line-rule="auto"/>
        <w:ind w:firstLine="540"/>
        <w:jc w:val="both"/>
      </w:pPr>
      <w:r>
        <w:rPr>
          <w:sz w:val="20"/>
        </w:rPr>
        <w:t xml:space="preserve">документов, указанных в </w:t>
      </w:r>
      <w:hyperlink w:history="0" w:anchor="P563" w:tooltip="4) реквизиты документа(ов), обосновывающего доводы заявителя о наличии опечатки, а также содержащего правильные сведения.">
        <w:r>
          <w:rPr>
            <w:sz w:val="20"/>
            <w:color w:val="0000ff"/>
          </w:rPr>
          <w:t xml:space="preserve">подпункте 4 пункта 3.48</w:t>
        </w:r>
      </w:hyperlink>
      <w:r>
        <w:rPr>
          <w:sz w:val="20"/>
        </w:rPr>
        <w:t xml:space="preserve"> Административного регламента, недостаточно для начала процедуры исправления опечаток и ошибок.</w:t>
      </w:r>
    </w:p>
    <w:p>
      <w:pPr>
        <w:pStyle w:val="0"/>
        <w:spacing w:before="200" w:line-rule="auto"/>
        <w:ind w:firstLine="540"/>
        <w:jc w:val="both"/>
      </w:pPr>
      <w:r>
        <w:rPr>
          <w:sz w:val="20"/>
        </w:rPr>
        <w:t xml:space="preserve">3.54. Заявление об исправлении опечаток и ошибок регистрируется должностным лицом, ответственным за прием и регистрацию документов, в момент подачи заявления об исправлении опечаток и ошибок и документов приложенных к нему.</w:t>
      </w:r>
    </w:p>
    <w:bookmarkStart w:id="579" w:name="P579"/>
    <w:bookmarkEnd w:id="579"/>
    <w:p>
      <w:pPr>
        <w:pStyle w:val="0"/>
        <w:spacing w:before="200" w:line-rule="auto"/>
        <w:ind w:firstLine="540"/>
        <w:jc w:val="both"/>
      </w:pPr>
      <w:r>
        <w:rPr>
          <w:sz w:val="20"/>
        </w:rPr>
        <w:t xml:space="preserve">3.55. Заявление об исправлении опечаток и ошибок в течение 3 - рабочих дней с момента его регистрации Госкомобеспечения РС(Я) рассматривается на предмет соответствия требованиям, предусмотренным Административным регламентом.</w:t>
      </w:r>
    </w:p>
    <w:p>
      <w:pPr>
        <w:pStyle w:val="0"/>
        <w:spacing w:before="200" w:line-rule="auto"/>
        <w:ind w:firstLine="540"/>
        <w:jc w:val="both"/>
      </w:pPr>
      <w:r>
        <w:rPr>
          <w:sz w:val="20"/>
        </w:rPr>
        <w:t xml:space="preserve">3.56. По результатам рассмотрения заявления об исправлении опечаток и ошибок Госкомобеспечения РС(Я) в срок, предусмотренный </w:t>
      </w:r>
      <w:hyperlink w:history="0" w:anchor="P579" w:tooltip="3.55. Заявление об исправлении опечаток и ошибок в течение 3 - рабочих дней с момента его регистрации Госкомобеспечения РС(Я) рассматривается на предмет соответствия требованиям, предусмотренным Административным регламентом.">
        <w:r>
          <w:rPr>
            <w:sz w:val="20"/>
            <w:color w:val="0000ff"/>
          </w:rPr>
          <w:t xml:space="preserve">пунктом 3.55</w:t>
        </w:r>
      </w:hyperlink>
      <w:r>
        <w:rPr>
          <w:sz w:val="20"/>
        </w:rPr>
        <w:t xml:space="preserve"> Административного регламента:</w:t>
      </w:r>
    </w:p>
    <w:bookmarkStart w:id="581" w:name="P581"/>
    <w:bookmarkEnd w:id="581"/>
    <w:p>
      <w:pPr>
        <w:pStyle w:val="0"/>
        <w:spacing w:before="200" w:line-rule="auto"/>
        <w:ind w:firstLine="540"/>
        <w:jc w:val="both"/>
      </w:pPr>
      <w:r>
        <w:rPr>
          <w:sz w:val="20"/>
        </w:rPr>
        <w:t xml:space="preserve">1) в случае отсутствия оснований для отказа в исправлении опечаток и ошибок, предусмотренных </w:t>
      </w:r>
      <w:hyperlink w:history="0" w:anchor="P574" w:tooltip="3.53. Основаниями для отказа в исправлении опечаток и ошибок являются:">
        <w:r>
          <w:rPr>
            <w:sz w:val="20"/>
            <w:color w:val="0000ff"/>
          </w:rPr>
          <w:t xml:space="preserve">пунктом 3.53</w:t>
        </w:r>
      </w:hyperlink>
      <w:r>
        <w:rPr>
          <w:sz w:val="20"/>
        </w:rPr>
        <w:t xml:space="preserve"> Административного регламента, принимает решение об исправлении опечаток и ошибок;</w:t>
      </w:r>
    </w:p>
    <w:p>
      <w:pPr>
        <w:pStyle w:val="0"/>
        <w:spacing w:before="200" w:line-rule="auto"/>
        <w:ind w:firstLine="540"/>
        <w:jc w:val="both"/>
      </w:pPr>
      <w:r>
        <w:rPr>
          <w:sz w:val="20"/>
        </w:rPr>
        <w:t xml:space="preserve">2) в случае наличия хотя бы одного из оснований для отказа в исправлении опечаток и ошибок, предусмотренных </w:t>
      </w:r>
      <w:hyperlink w:history="0" w:anchor="P574" w:tooltip="3.53. Основаниями для отказа в исправлении опечаток и ошибок являются:">
        <w:r>
          <w:rPr>
            <w:sz w:val="20"/>
            <w:color w:val="0000ff"/>
          </w:rPr>
          <w:t xml:space="preserve">пунктом 3.53</w:t>
        </w:r>
      </w:hyperlink>
      <w:r>
        <w:rPr>
          <w:sz w:val="20"/>
        </w:rPr>
        <w:t xml:space="preserve"> Административного регламента, принимает решение об отсутствии необходимости исправления опечаток и ошибок.</w:t>
      </w:r>
    </w:p>
    <w:bookmarkStart w:id="583" w:name="P583"/>
    <w:bookmarkEnd w:id="583"/>
    <w:p>
      <w:pPr>
        <w:pStyle w:val="0"/>
        <w:spacing w:before="200" w:line-rule="auto"/>
        <w:ind w:firstLine="540"/>
        <w:jc w:val="both"/>
      </w:pPr>
      <w:r>
        <w:rPr>
          <w:sz w:val="20"/>
        </w:rPr>
        <w:t xml:space="preserve">3.57. В случае принятия решения об отсутствии необходимости исправления опечаток и ошибок Госкомобеспечения РС(Я) в течение 1 рабочего дня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pPr>
        <w:pStyle w:val="0"/>
        <w:spacing w:before="200" w:line-rule="auto"/>
        <w:ind w:firstLine="540"/>
        <w:jc w:val="both"/>
      </w:pPr>
      <w:r>
        <w:rPr>
          <w:sz w:val="20"/>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3.58. Исправление опечаток и ошибок осуществляется Госкомобеспечения РС(Я) в течение 1 - рабочего дня с момента принятия решения, предусмотренного </w:t>
      </w:r>
      <w:hyperlink w:history="0" w:anchor="P581" w:tooltip="1) в случае отсутствия оснований для отказа в исправлении опечаток и ошибок, предусмотренных пунктом 3.53 Административного регламента, принимает решение об исправлении опечаток и ошибок;">
        <w:r>
          <w:rPr>
            <w:sz w:val="20"/>
            <w:color w:val="0000ff"/>
          </w:rPr>
          <w:t xml:space="preserve">подпунктом 1 пункта 3.56</w:t>
        </w:r>
      </w:hyperlink>
      <w:r>
        <w:rPr>
          <w:sz w:val="20"/>
        </w:rPr>
        <w:t xml:space="preserve"> Административного регламента.</w:t>
      </w:r>
    </w:p>
    <w:bookmarkStart w:id="586" w:name="P586"/>
    <w:bookmarkEnd w:id="586"/>
    <w:p>
      <w:pPr>
        <w:pStyle w:val="0"/>
        <w:spacing w:before="200" w:line-rule="auto"/>
        <w:ind w:firstLine="540"/>
        <w:jc w:val="both"/>
      </w:pPr>
      <w:r>
        <w:rPr>
          <w:sz w:val="20"/>
        </w:rPr>
        <w:t xml:space="preserve">Результатом исправления опечаток и ошибок является подготовленный в 2-х экземплярах документ о предоставлении государственной услуги.</w:t>
      </w:r>
    </w:p>
    <w:p>
      <w:pPr>
        <w:pStyle w:val="0"/>
        <w:spacing w:before="200" w:line-rule="auto"/>
        <w:ind w:firstLine="540"/>
        <w:jc w:val="both"/>
      </w:pPr>
      <w:r>
        <w:rPr>
          <w:sz w:val="20"/>
        </w:rPr>
        <w:t xml:space="preserve">3.59. При исправлении опечаток и ошибок не допускается:</w:t>
      </w:r>
    </w:p>
    <w:p>
      <w:pPr>
        <w:pStyle w:val="0"/>
        <w:spacing w:before="200" w:line-rule="auto"/>
        <w:ind w:firstLine="540"/>
        <w:jc w:val="both"/>
      </w:pPr>
      <w:r>
        <w:rPr>
          <w:sz w:val="20"/>
        </w:rPr>
        <w:t xml:space="preserve">изменение содержания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внесение новой информации, сведений из вновь полученных документов, которые не были представлены при подаче заявления.</w:t>
      </w:r>
    </w:p>
    <w:p>
      <w:pPr>
        <w:pStyle w:val="0"/>
        <w:spacing w:before="200" w:line-rule="auto"/>
        <w:ind w:firstLine="540"/>
        <w:jc w:val="both"/>
      </w:pPr>
      <w:r>
        <w:rPr>
          <w:sz w:val="20"/>
        </w:rPr>
        <w:t xml:space="preserve">3.60. Документы, предусмотренные </w:t>
      </w:r>
      <w:hyperlink w:history="0" w:anchor="P583" w:tooltip="3.57. В случае принятия решения об отсутствии необходимости исправления опечаток и ошибок Госкомобеспечения РС(Я) в течение 1 рабочего дня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r>
          <w:rPr>
            <w:sz w:val="20"/>
            <w:color w:val="0000ff"/>
          </w:rPr>
          <w:t xml:space="preserve">пунктом 3.57</w:t>
        </w:r>
      </w:hyperlink>
      <w:r>
        <w:rPr>
          <w:sz w:val="20"/>
        </w:rPr>
        <w:t xml:space="preserve"> и </w:t>
      </w:r>
      <w:hyperlink w:history="0" w:anchor="P586" w:tooltip="Результатом исправления опечаток и ошибок является подготовленный в 2-х экземплярах документ о предоставлении государственной услуги.">
        <w:r>
          <w:rPr>
            <w:sz w:val="20"/>
            <w:color w:val="0000ff"/>
          </w:rPr>
          <w:t xml:space="preserve">абзацем вторым пункта 3.58</w:t>
        </w:r>
      </w:hyperlink>
      <w:r>
        <w:rPr>
          <w:sz w:val="20"/>
        </w:rPr>
        <w:t xml:space="preserve"> Административного регламента, направляются заявителю по почте или вручаются лично в течение 1 рабочего дня с момента их подписания.</w:t>
      </w:r>
    </w:p>
    <w:p>
      <w:pPr>
        <w:pStyle w:val="0"/>
        <w:spacing w:before="200" w:line-rule="auto"/>
        <w:ind w:firstLine="540"/>
        <w:jc w:val="both"/>
      </w:pPr>
      <w:r>
        <w:rPr>
          <w:sz w:val="20"/>
        </w:rPr>
        <w:t xml:space="preserve">Первый оригинальный экземпляр документа о предоставлении государственной услуги, содержащий опечатки и ошибки, подлежит уничтожению.</w:t>
      </w:r>
    </w:p>
    <w:p>
      <w:pPr>
        <w:pStyle w:val="0"/>
        <w:spacing w:before="200" w:line-rule="auto"/>
        <w:ind w:firstLine="540"/>
        <w:jc w:val="both"/>
      </w:pPr>
      <w:r>
        <w:rPr>
          <w:sz w:val="20"/>
        </w:rPr>
        <w:t xml:space="preserve">Второй оригинальный экземпляр документа о предоставлении государственной услуги, содержащий опечатки и ошибки, хранится в Министерстве.</w:t>
      </w:r>
    </w:p>
    <w:p>
      <w:pPr>
        <w:pStyle w:val="0"/>
        <w:spacing w:before="200" w:line-rule="auto"/>
        <w:ind w:firstLine="540"/>
        <w:jc w:val="both"/>
      </w:pPr>
      <w:r>
        <w:rPr>
          <w:sz w:val="20"/>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pPr>
        <w:pStyle w:val="0"/>
        <w:jc w:val="both"/>
      </w:pPr>
      <w:r>
        <w:rPr>
          <w:sz w:val="20"/>
        </w:rPr>
      </w:r>
    </w:p>
    <w:p>
      <w:pPr>
        <w:pStyle w:val="2"/>
        <w:outlineLvl w:val="2"/>
        <w:jc w:val="center"/>
      </w:pPr>
      <w:r>
        <w:rPr>
          <w:sz w:val="20"/>
        </w:rPr>
        <w:t xml:space="preserve">Порядок выполнения административных процедур (действий)</w:t>
      </w:r>
    </w:p>
    <w:p>
      <w:pPr>
        <w:pStyle w:val="2"/>
        <w:jc w:val="center"/>
      </w:pPr>
      <w:r>
        <w:rPr>
          <w:sz w:val="20"/>
        </w:rPr>
        <w:t xml:space="preserve">многофункциональными центрами предоставления</w:t>
      </w:r>
    </w:p>
    <w:p>
      <w:pPr>
        <w:pStyle w:val="2"/>
        <w:jc w:val="center"/>
      </w:pPr>
      <w:r>
        <w:rPr>
          <w:sz w:val="20"/>
        </w:rPr>
        <w:t xml:space="preserve">государственных и муниципальных услуг</w:t>
      </w:r>
    </w:p>
    <w:p>
      <w:pPr>
        <w:pStyle w:val="0"/>
        <w:jc w:val="both"/>
      </w:pPr>
      <w:r>
        <w:rPr>
          <w:sz w:val="20"/>
        </w:rPr>
      </w:r>
    </w:p>
    <w:p>
      <w:pPr>
        <w:pStyle w:val="0"/>
        <w:ind w:firstLine="540"/>
        <w:jc w:val="both"/>
      </w:pPr>
      <w:r>
        <w:rPr>
          <w:sz w:val="20"/>
        </w:rPr>
        <w:t xml:space="preserve">3.61. На базе ГАУ "МФЦ РС(Я)" осуществляются следующие административные процедуры при наличии соответствующего соглашения о взаимодействии, заключенного между ГАУ "МФЦ РС(Я)" и Госкомобеспечения РС(Я):</w:t>
      </w:r>
    </w:p>
    <w:p>
      <w:pPr>
        <w:pStyle w:val="0"/>
        <w:spacing w:before="200" w:line-rule="auto"/>
        <w:ind w:firstLine="540"/>
        <w:jc w:val="both"/>
      </w:pPr>
      <w:r>
        <w:rPr>
          <w:sz w:val="20"/>
        </w:rPr>
        <w:t xml:space="preserve">а) информирование заявителей о порядке предоставления государственной услуги в ГАУ "МФЦ РС(Я)",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ГАУ "МФЦ РС(Я)";</w:t>
      </w:r>
    </w:p>
    <w:p>
      <w:pPr>
        <w:pStyle w:val="0"/>
        <w:spacing w:before="200" w:line-rule="auto"/>
        <w:ind w:firstLine="540"/>
        <w:jc w:val="both"/>
      </w:pPr>
      <w:r>
        <w:rPr>
          <w:sz w:val="20"/>
        </w:rPr>
        <w:t xml:space="preserve">б) прием запросов заявителей о предоставлении государственной услуги и иных документов, необходимых для предоставления государственной услуги, в том числе посредством автоматизированных информационных систем многофункциональных центров, а также комплексных запросов;</w:t>
      </w:r>
    </w:p>
    <w:p>
      <w:pPr>
        <w:pStyle w:val="0"/>
        <w:spacing w:before="200" w:line-rule="auto"/>
        <w:ind w:firstLine="540"/>
        <w:jc w:val="both"/>
      </w:pPr>
      <w:r>
        <w:rPr>
          <w:sz w:val="20"/>
        </w:rPr>
        <w:t xml:space="preserve">в) формирование и направление ГАУ "МФЦ РС(Я)"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государственной услуги, с указанием сроков направления таких запросов;</w:t>
      </w:r>
    </w:p>
    <w:p>
      <w:pPr>
        <w:pStyle w:val="0"/>
        <w:spacing w:before="200" w:line-rule="auto"/>
        <w:ind w:firstLine="540"/>
        <w:jc w:val="both"/>
      </w:pPr>
      <w:r>
        <w:rPr>
          <w:sz w:val="20"/>
        </w:rPr>
        <w:t xml:space="preserve">г)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ГАУ "МФЦ РС(Я)"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государственной услугу;</w:t>
      </w:r>
    </w:p>
    <w:p>
      <w:pPr>
        <w:pStyle w:val="0"/>
        <w:spacing w:before="200" w:line-rule="auto"/>
        <w:ind w:firstLine="540"/>
        <w:jc w:val="both"/>
      </w:pPr>
      <w:r>
        <w:rPr>
          <w:sz w:val="20"/>
        </w:rPr>
        <w:t xml:space="preserve">д) иные процедуры.</w:t>
      </w:r>
    </w:p>
    <w:p>
      <w:pPr>
        <w:pStyle w:val="0"/>
        <w:jc w:val="both"/>
      </w:pPr>
      <w:r>
        <w:rPr>
          <w:sz w:val="20"/>
        </w:rPr>
      </w:r>
    </w:p>
    <w:p>
      <w:pPr>
        <w:pStyle w:val="2"/>
        <w:outlineLvl w:val="2"/>
        <w:jc w:val="center"/>
      </w:pPr>
      <w:r>
        <w:rPr>
          <w:sz w:val="20"/>
        </w:rPr>
        <w:t xml:space="preserve">Порядок осуществления административных</w:t>
      </w:r>
    </w:p>
    <w:p>
      <w:pPr>
        <w:pStyle w:val="2"/>
        <w:jc w:val="center"/>
      </w:pPr>
      <w:r>
        <w:rPr>
          <w:sz w:val="20"/>
        </w:rPr>
        <w:t xml:space="preserve">процедур (действий) в электронной форме</w:t>
      </w:r>
    </w:p>
    <w:p>
      <w:pPr>
        <w:pStyle w:val="0"/>
        <w:jc w:val="both"/>
      </w:pPr>
      <w:r>
        <w:rPr>
          <w:sz w:val="20"/>
        </w:rPr>
      </w:r>
    </w:p>
    <w:p>
      <w:pPr>
        <w:pStyle w:val="0"/>
        <w:ind w:firstLine="540"/>
        <w:jc w:val="both"/>
      </w:pPr>
      <w:r>
        <w:rPr>
          <w:sz w:val="20"/>
        </w:rPr>
        <w:t xml:space="preserve">3.62. При предоставлении государственной услуги в электронной форме заявителю обеспечиваются:</w:t>
      </w:r>
    </w:p>
    <w:p>
      <w:pPr>
        <w:pStyle w:val="0"/>
        <w:spacing w:before="200" w:line-rule="auto"/>
        <w:ind w:firstLine="540"/>
        <w:jc w:val="both"/>
      </w:pPr>
      <w:r>
        <w:rPr>
          <w:sz w:val="20"/>
        </w:rPr>
        <w:t xml:space="preserve">- 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 формирование заявления;</w:t>
      </w:r>
    </w:p>
    <w:p>
      <w:pPr>
        <w:pStyle w:val="0"/>
        <w:spacing w:before="200" w:line-rule="auto"/>
        <w:ind w:firstLine="540"/>
        <w:jc w:val="both"/>
      </w:pPr>
      <w:r>
        <w:rPr>
          <w:sz w:val="20"/>
        </w:rPr>
        <w:t xml:space="preserve">- прием и регистрация Госкомобеспечения РС(Я) заявления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 получение результата предоставления государственной услуги;</w:t>
      </w:r>
    </w:p>
    <w:p>
      <w:pPr>
        <w:pStyle w:val="0"/>
        <w:spacing w:before="200" w:line-rule="auto"/>
        <w:ind w:firstLine="540"/>
        <w:jc w:val="both"/>
      </w:pPr>
      <w:r>
        <w:rPr>
          <w:sz w:val="20"/>
        </w:rPr>
        <w:t xml:space="preserve">- получение сведений о ходе рассмотрения заявления;</w:t>
      </w:r>
    </w:p>
    <w:p>
      <w:pPr>
        <w:pStyle w:val="0"/>
        <w:spacing w:before="200" w:line-rule="auto"/>
        <w:ind w:firstLine="540"/>
        <w:jc w:val="both"/>
      </w:pPr>
      <w:r>
        <w:rPr>
          <w:sz w:val="20"/>
        </w:rPr>
        <w:t xml:space="preserve">- осуществление оценки качества предоставления государственной услуги;</w:t>
      </w:r>
    </w:p>
    <w:p>
      <w:pPr>
        <w:pStyle w:val="0"/>
        <w:spacing w:before="200" w:line-rule="auto"/>
        <w:ind w:firstLine="540"/>
        <w:jc w:val="both"/>
      </w:pPr>
      <w:r>
        <w:rPr>
          <w:sz w:val="20"/>
        </w:rPr>
        <w:t xml:space="preserve">- досудебное (внесудебное) обжалование решений и действий (бездействия) Госкомобеспечения РС(Я) либо действия (бездействие) должностных лиц Госкомобеспечения РС(Я), предоставляющего государственную услугу, либо государственного служащего.</w:t>
      </w:r>
    </w:p>
    <w:p>
      <w:pPr>
        <w:pStyle w:val="0"/>
        <w:spacing w:before="200" w:line-rule="auto"/>
        <w:ind w:firstLine="540"/>
        <w:jc w:val="both"/>
      </w:pPr>
      <w:r>
        <w:rPr>
          <w:sz w:val="20"/>
        </w:rPr>
        <w:t xml:space="preserve">Описание административных процедур совершаемых в электронной форме посредством ЕПГУ и (или) РПГУ содержатся в </w:t>
      </w:r>
      <w:hyperlink w:history="0" w:anchor="P438" w:tooltip="3.2. Основанием для начала административной процедуры является поступление в Госкомобеспечения РС(Я) заявления с приложением документов, указанных в пунктах 2.10, 2.11 Административного регламента, одним из следующих способов:">
        <w:r>
          <w:rPr>
            <w:sz w:val="20"/>
            <w:color w:val="0000ff"/>
          </w:rPr>
          <w:t xml:space="preserve">п. 3.2</w:t>
        </w:r>
      </w:hyperlink>
      <w:r>
        <w:rPr>
          <w:sz w:val="20"/>
        </w:rPr>
        <w:t xml:space="preserve"> - </w:t>
      </w:r>
      <w:hyperlink w:history="0" w:anchor="P552" w:tooltip="3.47. Результат выполнения административной процедуры: заключение, мотивированное уведомление, являющееся результатом предоставления государственной услуги, направленное по почтовому адресу, указанному в заявлении, либо в форме электронного документа по адресу электронной почты или в личный кабинет заявителя на ЕПГУ и (или) РПГУ, указанному в заявлении, поступившем в Госкомобеспечения РС(Я) в форме электронного документа, выданное заявителю лично.">
        <w:r>
          <w:rPr>
            <w:sz w:val="20"/>
            <w:color w:val="0000ff"/>
          </w:rPr>
          <w:t xml:space="preserve">3.47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Основанием для начала предоставления государственной услуги в электронной форме является прием и регистрация 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w:t>
      </w:r>
    </w:p>
    <w:p>
      <w:pPr>
        <w:pStyle w:val="0"/>
        <w:spacing w:before="200" w:line-rule="auto"/>
        <w:ind w:firstLine="540"/>
        <w:jc w:val="both"/>
      </w:pPr>
      <w:r>
        <w:rPr>
          <w:sz w:val="20"/>
        </w:rPr>
        <w:t xml:space="preserve">3.63. Формирование заявления.</w:t>
      </w:r>
    </w:p>
    <w:p>
      <w:pPr>
        <w:pStyle w:val="0"/>
        <w:spacing w:before="200" w:line-rule="auto"/>
        <w:ind w:firstLine="540"/>
        <w:jc w:val="both"/>
      </w:pPr>
      <w:r>
        <w:rPr>
          <w:sz w:val="20"/>
        </w:rPr>
        <w:t xml:space="preserve">3.64. Формирование заявления осуществляется посредством заполнения электронной формы заявления на ЕПГУ и (или) РПГУ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3.64.1. При формировании заявления заявителю обеспечивается:</w:t>
      </w:r>
    </w:p>
    <w:p>
      <w:pPr>
        <w:pStyle w:val="0"/>
        <w:spacing w:before="200" w:line-rule="auto"/>
        <w:ind w:firstLine="540"/>
        <w:jc w:val="both"/>
      </w:pPr>
      <w:r>
        <w:rPr>
          <w:sz w:val="20"/>
        </w:rPr>
        <w:t xml:space="preserve">а) возможность копирования и сохранения заявления и иных документов, указанных в </w:t>
      </w:r>
      <w:hyperlink w:history="0" w:anchor="P192" w:tooltip="2.10. Для предоставления государственной услуги заявитель представляет следующие документы:">
        <w:r>
          <w:rPr>
            <w:sz w:val="20"/>
            <w:color w:val="0000ff"/>
          </w:rPr>
          <w:t xml:space="preserve">пунктах 2.10</w:t>
        </w:r>
      </w:hyperlink>
      <w:r>
        <w:rPr>
          <w:sz w:val="20"/>
        </w:rPr>
        <w:t xml:space="preserve"> и </w:t>
      </w:r>
      <w:hyperlink w:history="0" w:anchor="P199" w:tooltip="2.11. К заявлению заявитель вправе приложить дополнительные документы, обосновывающие соответствие оказываемых услуг установленным критериям оценки (справки, характеристики, экспертные заключения, заключения общественного совета при заинтересованных органах, дипломы, благодарственные письма и другие), в том числе:">
        <w:r>
          <w:rPr>
            <w:sz w:val="20"/>
            <w:color w:val="0000ff"/>
          </w:rPr>
          <w:t xml:space="preserve">2.11</w:t>
        </w:r>
      </w:hyperlink>
      <w:r>
        <w:rPr>
          <w:sz w:val="20"/>
        </w:rPr>
        <w:t xml:space="preserve"> настоящего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б)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 (или) РПГУ, в части, касающейся сведений, отсутствующих в ЕСИА;</w:t>
      </w:r>
    </w:p>
    <w:p>
      <w:pPr>
        <w:pStyle w:val="0"/>
        <w:spacing w:before="200" w:line-rule="auto"/>
        <w:ind w:firstLine="540"/>
        <w:jc w:val="both"/>
      </w:pPr>
      <w:r>
        <w:rPr>
          <w:sz w:val="20"/>
        </w:rPr>
        <w:t xml:space="preserve">д)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е) возможность доступа заявителя на ЕПГУ и (или) РПГУ к ранее поданным им заявлениям в течение не менее одного года, а также частично сформированных заявлений - в течение не менее 3 месяцев.</w:t>
      </w:r>
    </w:p>
    <w:p>
      <w:pPr>
        <w:pStyle w:val="0"/>
        <w:spacing w:before="200" w:line-rule="auto"/>
        <w:ind w:firstLine="540"/>
        <w:jc w:val="both"/>
      </w:pPr>
      <w:r>
        <w:rPr>
          <w:sz w:val="20"/>
        </w:rPr>
        <w:t xml:space="preserve">3.64.2. Сформированное и подписанное заявление и иные документы, необходимые для предоставления государственной услуги, направляются в Госкомобеспечения РС(Я) посредством ЕПГУ и (или) РПГУ.</w:t>
      </w:r>
    </w:p>
    <w:bookmarkStart w:id="630" w:name="P630"/>
    <w:bookmarkEnd w:id="630"/>
    <w:p>
      <w:pPr>
        <w:pStyle w:val="0"/>
        <w:spacing w:before="200" w:line-rule="auto"/>
        <w:ind w:firstLine="540"/>
        <w:jc w:val="both"/>
      </w:pPr>
      <w:r>
        <w:rPr>
          <w:sz w:val="20"/>
        </w:rPr>
        <w:t xml:space="preserve">3.64.3. Госкомобеспечения РС(Я) обеспечивает в срок не позднее 1 рабочего дня с момента подачи заявления на ЕПГУ и (или) РПГУ, а в случае его поступления в нерабочий или праздничный день, - в следующий за ним первый рабочий день:</w:t>
      </w:r>
    </w:p>
    <w:p>
      <w:pPr>
        <w:pStyle w:val="0"/>
        <w:spacing w:before="200" w:line-rule="auto"/>
        <w:ind w:firstLine="540"/>
        <w:jc w:val="both"/>
      </w:pPr>
      <w:r>
        <w:rPr>
          <w:sz w:val="20"/>
        </w:rPr>
        <w:t xml:space="preserve">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pPr>
        <w:pStyle w:val="0"/>
        <w:spacing w:before="200" w:line-rule="auto"/>
        <w:ind w:firstLine="540"/>
        <w:jc w:val="both"/>
      </w:pPr>
      <w:r>
        <w:rPr>
          <w:sz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3.64.4. Электронное заявление становится доступным для должностного лица Госкомобеспечения РС(Я), ответственного за прием и регистрацию заявления, в информационной системе, используемой Госкомобеспечения РС(Я) для предоставления государственной услуги (далее - ПГС).</w:t>
      </w:r>
    </w:p>
    <w:p>
      <w:pPr>
        <w:pStyle w:val="0"/>
        <w:spacing w:before="200" w:line-rule="auto"/>
        <w:ind w:firstLine="540"/>
        <w:jc w:val="both"/>
      </w:pPr>
      <w:r>
        <w:rPr>
          <w:sz w:val="20"/>
        </w:rPr>
        <w:t xml:space="preserve">Ответственное должностное лицо:</w:t>
      </w:r>
    </w:p>
    <w:p>
      <w:pPr>
        <w:pStyle w:val="0"/>
        <w:spacing w:before="200" w:line-rule="auto"/>
        <w:ind w:firstLine="540"/>
        <w:jc w:val="both"/>
      </w:pPr>
      <w:r>
        <w:rPr>
          <w:sz w:val="20"/>
        </w:rPr>
        <w:t xml:space="preserve">- проверяет наличие электронных заявлений, поступивших с ЕПГУ и (или) РПГУ, с периодом не реже 2 раз в день;</w:t>
      </w:r>
    </w:p>
    <w:p>
      <w:pPr>
        <w:pStyle w:val="0"/>
        <w:spacing w:before="200" w:line-rule="auto"/>
        <w:ind w:firstLine="540"/>
        <w:jc w:val="both"/>
      </w:pPr>
      <w:r>
        <w:rPr>
          <w:sz w:val="20"/>
        </w:rPr>
        <w:t xml:space="preserve">- рассматривает поступившие заявления и приложенные образы документов (документы);</w:t>
      </w:r>
    </w:p>
    <w:p>
      <w:pPr>
        <w:pStyle w:val="0"/>
        <w:spacing w:before="200" w:line-rule="auto"/>
        <w:ind w:firstLine="540"/>
        <w:jc w:val="both"/>
      </w:pPr>
      <w:r>
        <w:rPr>
          <w:sz w:val="20"/>
        </w:rPr>
        <w:t xml:space="preserve">- производит действия в соответствии с </w:t>
      </w:r>
      <w:hyperlink w:history="0" w:anchor="P630" w:tooltip="3.64.3. Госкомобеспечения РС(Я) обеспечивает в срок не позднее 1 рабочего дня с момента подачи заявления на ЕПГУ и (или) РПГУ, а в случае его поступления в нерабочий или праздничный день, - в следующий за ним первый рабочий день:">
        <w:r>
          <w:rPr>
            <w:sz w:val="20"/>
            <w:color w:val="0000ff"/>
          </w:rPr>
          <w:t xml:space="preserve">пунктом 3.64.3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3.64.5. Заявителю в качестве результата предоставления государственной услуги обеспечивается возможность получения документа:</w:t>
      </w:r>
    </w:p>
    <w:p>
      <w:pPr>
        <w:pStyle w:val="0"/>
        <w:spacing w:before="200" w:line-rule="auto"/>
        <w:ind w:firstLine="540"/>
        <w:jc w:val="both"/>
      </w:pPr>
      <w:r>
        <w:rPr>
          <w:sz w:val="20"/>
        </w:rPr>
        <w:t xml:space="preserve">- в форме электронного документа, подписанного усиленной квалифицированной электронной подписью уполномоченного должностного лица Госкомобеспечения РС(Я), направленного заявителю в личный кабинет на ЕПГУ и (или) РПГУ;</w:t>
      </w:r>
    </w:p>
    <w:p>
      <w:pPr>
        <w:pStyle w:val="0"/>
        <w:spacing w:before="200" w:line-rule="auto"/>
        <w:ind w:firstLine="540"/>
        <w:jc w:val="both"/>
      </w:pPr>
      <w:r>
        <w:rPr>
          <w:sz w:val="20"/>
        </w:rPr>
        <w:t xml:space="preserve">- в виде бумажного документа, подтверждающего содержание электронного документа, который заявитель получает при личном обращении в ГАУ "МФЦ РС(Я)" при наличии соответствующего соглашения о взаимодействии, заключенного между ГАУ "МФЦ РС(Я)" и Госкомобеспечения РС(Я).</w:t>
      </w:r>
    </w:p>
    <w:p>
      <w:pPr>
        <w:pStyle w:val="0"/>
        <w:spacing w:before="200" w:line-rule="auto"/>
        <w:ind w:firstLine="540"/>
        <w:jc w:val="both"/>
      </w:pPr>
      <w:r>
        <w:rPr>
          <w:sz w:val="20"/>
        </w:rPr>
        <w:t xml:space="preserve">3.64.6. Получение информации о ходе рассмотрения заявления и о результате предоставления государственной услуги производится в личном кабинете на ЕПГУ и (или)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направляется:</w:t>
      </w:r>
    </w:p>
    <w:p>
      <w:pPr>
        <w:pStyle w:val="0"/>
        <w:spacing w:before="200" w:line-rule="auto"/>
        <w:ind w:firstLine="540"/>
        <w:jc w:val="both"/>
      </w:pPr>
      <w:r>
        <w:rPr>
          <w:sz w:val="20"/>
        </w:rPr>
        <w:t xml:space="preserve">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государственной отказ в предоставлении государственной услуги.</w:t>
      </w:r>
    </w:p>
    <w:p>
      <w:pPr>
        <w:pStyle w:val="0"/>
        <w:spacing w:before="200" w:line-rule="auto"/>
        <w:ind w:firstLine="540"/>
        <w:jc w:val="both"/>
      </w:pPr>
      <w:r>
        <w:rPr>
          <w:sz w:val="20"/>
        </w:rPr>
        <w:t xml:space="preserve">3.64.7. Заявителю обеспечивается возможность направления жалобы на решения, действия или бездействие Госкомобеспечения РС(Я), должностного лица либо государственного служащего в соответствии со </w:t>
      </w:r>
      <w:hyperlink w:history="0" r:id="rId3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11.2</w:t>
        </w:r>
      </w:hyperlink>
      <w:r>
        <w:rPr>
          <w:sz w:val="20"/>
        </w:rPr>
        <w:t xml:space="preserve"> Федерального закона N 210-ФЗ и в порядке, установленном </w:t>
      </w:r>
      <w:hyperlink w:history="0" r:id="rId37"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jc w:val="both"/>
      </w:pPr>
      <w:r>
        <w:rPr>
          <w:sz w:val="20"/>
        </w:rPr>
      </w:r>
    </w:p>
    <w:p>
      <w:pPr>
        <w:pStyle w:val="2"/>
        <w:outlineLvl w:val="1"/>
        <w:jc w:val="center"/>
      </w:pPr>
      <w:r>
        <w:rPr>
          <w:sz w:val="20"/>
        </w:rPr>
        <w:t xml:space="preserve">IV. ФОРМЫ КОНТРОЛЯ ЗА ПРЕДОСТАВЛЕНИЕМ</w:t>
      </w:r>
    </w:p>
    <w:p>
      <w:pPr>
        <w:pStyle w:val="2"/>
        <w:jc w:val="center"/>
      </w:pPr>
      <w:r>
        <w:rPr>
          <w:sz w:val="20"/>
        </w:rPr>
        <w:t xml:space="preserve">ГОСУДАРСТВЕННОЙ УСЛУГИ</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w:t>
      </w:r>
    </w:p>
    <w:p>
      <w:pPr>
        <w:pStyle w:val="2"/>
        <w:jc w:val="center"/>
      </w:pPr>
      <w:r>
        <w:rPr>
          <w:sz w:val="20"/>
        </w:rPr>
        <w:t xml:space="preserve">Госкомобеспечения РС(Я) положений Административного</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Госкомобеспечения РС(Я), уполномоченными на осуществление контроля за предоставлением государственной услуги.</w:t>
      </w:r>
    </w:p>
    <w:p>
      <w:pPr>
        <w:pStyle w:val="0"/>
        <w:spacing w:before="200" w:line-rule="auto"/>
        <w:ind w:firstLine="540"/>
        <w:jc w:val="both"/>
      </w:pPr>
      <w:r>
        <w:rPr>
          <w:sz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Госкомобеспечения РС(Я).</w:t>
      </w:r>
    </w:p>
    <w:p>
      <w:pPr>
        <w:pStyle w:val="0"/>
        <w:spacing w:before="200" w:line-rule="auto"/>
        <w:ind w:firstLine="540"/>
        <w:jc w:val="both"/>
      </w:pPr>
      <w:r>
        <w:rPr>
          <w:sz w:val="20"/>
        </w:rPr>
        <w:t xml:space="preserve">4.2. Текущий контроль осуществляется путем проведения проверок:</w:t>
      </w:r>
    </w:p>
    <w:p>
      <w:pPr>
        <w:pStyle w:val="0"/>
        <w:spacing w:before="200" w:line-rule="auto"/>
        <w:ind w:firstLine="540"/>
        <w:jc w:val="both"/>
      </w:pPr>
      <w:r>
        <w:rPr>
          <w:sz w:val="20"/>
        </w:rPr>
        <w:t xml:space="preserve">- решений о предоставлении (об отказе в предоставлении) государственной услуги;</w:t>
      </w:r>
    </w:p>
    <w:p>
      <w:pPr>
        <w:pStyle w:val="0"/>
        <w:spacing w:before="200" w:line-rule="auto"/>
        <w:ind w:firstLine="540"/>
        <w:jc w:val="both"/>
      </w:pPr>
      <w:r>
        <w:rPr>
          <w:sz w:val="20"/>
        </w:rPr>
        <w:t xml:space="preserve">- выявления и устранения нарушений прав граждан;</w:t>
      </w:r>
    </w:p>
    <w:p>
      <w:pPr>
        <w:pStyle w:val="0"/>
        <w:spacing w:before="200" w:line-rule="auto"/>
        <w:ind w:firstLine="540"/>
        <w:jc w:val="both"/>
      </w:pPr>
      <w:r>
        <w:rPr>
          <w:sz w:val="20"/>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4.3. Контроль за полнотой и качеством предоставления государственной услуги включает в себя проведение плановых и внеплановых проверок.</w:t>
      </w:r>
    </w:p>
    <w:p>
      <w:pPr>
        <w:pStyle w:val="0"/>
        <w:spacing w:before="200" w:line-rule="auto"/>
        <w:ind w:firstLine="540"/>
        <w:jc w:val="both"/>
      </w:pPr>
      <w:r>
        <w:rPr>
          <w:sz w:val="20"/>
        </w:rPr>
        <w:t xml:space="preserve">4.4. Плановые проверки осуществляются на основании годовых планов работы Госкомобеспечения РС(Я), утверждаемых председателем, первым заместителем председателя. При плановой проверке полноты и качества предоставления государственной услуги контролю подлежат:</w:t>
      </w:r>
    </w:p>
    <w:p>
      <w:pPr>
        <w:pStyle w:val="0"/>
        <w:spacing w:before="200" w:line-rule="auto"/>
        <w:ind w:firstLine="540"/>
        <w:jc w:val="both"/>
      </w:pPr>
      <w:r>
        <w:rPr>
          <w:sz w:val="20"/>
        </w:rPr>
        <w:t xml:space="preserve">- соблюдение сроков предоставления государственной услуги;</w:t>
      </w:r>
    </w:p>
    <w:p>
      <w:pPr>
        <w:pStyle w:val="0"/>
        <w:spacing w:before="200" w:line-rule="auto"/>
        <w:ind w:firstLine="540"/>
        <w:jc w:val="both"/>
      </w:pPr>
      <w:r>
        <w:rPr>
          <w:sz w:val="20"/>
        </w:rPr>
        <w:t xml:space="preserve">- соблюдение положений Административного регламента;</w:t>
      </w:r>
    </w:p>
    <w:p>
      <w:pPr>
        <w:pStyle w:val="0"/>
        <w:spacing w:before="200" w:line-rule="auto"/>
        <w:ind w:firstLine="540"/>
        <w:jc w:val="both"/>
      </w:pPr>
      <w:r>
        <w:rPr>
          <w:sz w:val="20"/>
        </w:rPr>
        <w:t xml:space="preserve">- правильность и обоснованность принятого решения об отказе в предоставлении государственной услуги.</w:t>
      </w:r>
    </w:p>
    <w:p>
      <w:pPr>
        <w:pStyle w:val="0"/>
        <w:spacing w:before="200" w:line-rule="auto"/>
        <w:ind w:firstLine="540"/>
        <w:jc w:val="both"/>
      </w:pPr>
      <w:r>
        <w:rPr>
          <w:sz w:val="20"/>
        </w:rPr>
        <w:t xml:space="preserve">- Основанием для проведения внеплановых проверок являются:</w:t>
      </w:r>
    </w:p>
    <w:p>
      <w:pPr>
        <w:pStyle w:val="0"/>
        <w:spacing w:before="200" w:line-rule="auto"/>
        <w:ind w:firstLine="540"/>
        <w:jc w:val="both"/>
      </w:pPr>
      <w:r>
        <w:rPr>
          <w:sz w:val="20"/>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Саха (Якутия);</w:t>
      </w:r>
    </w:p>
    <w:p>
      <w:pPr>
        <w:pStyle w:val="0"/>
        <w:spacing w:before="200" w:line-rule="auto"/>
        <w:ind w:firstLine="540"/>
        <w:jc w:val="both"/>
      </w:pPr>
      <w:r>
        <w:rPr>
          <w:sz w:val="20"/>
        </w:rPr>
        <w:t xml:space="preserve">- обращения граждан и юридических лиц на нарушения законодательства, в том числе на качество предоставления государственной услуги.</w:t>
      </w:r>
    </w:p>
    <w:p>
      <w:pPr>
        <w:pStyle w:val="0"/>
        <w:spacing w:before="200" w:line-rule="auto"/>
        <w:ind w:firstLine="540"/>
        <w:jc w:val="both"/>
      </w:pPr>
      <w:r>
        <w:rPr>
          <w:sz w:val="20"/>
        </w:rPr>
        <w:t xml:space="preserve">4.5. Для проведения проверки создается комиссия, в состав которой включаются должностные лица Госкомобеспечения РС(Я).</w:t>
      </w:r>
    </w:p>
    <w:p>
      <w:pPr>
        <w:pStyle w:val="0"/>
        <w:spacing w:before="200" w:line-rule="auto"/>
        <w:ind w:firstLine="540"/>
        <w:jc w:val="both"/>
      </w:pPr>
      <w:r>
        <w:rPr>
          <w:sz w:val="20"/>
        </w:rPr>
        <w:t xml:space="preserve">Проверка осуществляется на основании приказа Госкомобеспечения РС(Я).</w:t>
      </w:r>
    </w:p>
    <w:p>
      <w:pPr>
        <w:pStyle w:val="0"/>
        <w:spacing w:before="200" w:line-rule="auto"/>
        <w:ind w:firstLine="540"/>
        <w:jc w:val="both"/>
      </w:pPr>
      <w:r>
        <w:rPr>
          <w:sz w:val="20"/>
        </w:rPr>
        <w:t xml:space="preserve">4.6.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Госкомобеспечения РС(Я), проводившими проверку. Проверяемые лица под роспись знакомятся со справкой.</w:t>
      </w:r>
    </w:p>
    <w:p>
      <w:pPr>
        <w:pStyle w:val="0"/>
        <w:jc w:val="both"/>
      </w:pPr>
      <w:r>
        <w:rPr>
          <w:sz w:val="20"/>
        </w:rPr>
      </w:r>
    </w:p>
    <w:p>
      <w:pPr>
        <w:pStyle w:val="2"/>
        <w:outlineLvl w:val="2"/>
        <w:jc w:val="center"/>
      </w:pPr>
      <w:r>
        <w:rPr>
          <w:sz w:val="20"/>
        </w:rPr>
        <w:t xml:space="preserve">Ответственность должностных лиц Госкомобеспечения РС(Я)</w:t>
      </w:r>
    </w:p>
    <w:p>
      <w:pPr>
        <w:pStyle w:val="2"/>
        <w:jc w:val="center"/>
      </w:pPr>
      <w:r>
        <w:rPr>
          <w:sz w:val="20"/>
        </w:rPr>
        <w:t xml:space="preserve">за решения и действия (бездействие), принимаемые</w:t>
      </w:r>
    </w:p>
    <w:p>
      <w:pPr>
        <w:pStyle w:val="2"/>
        <w:jc w:val="center"/>
      </w:pPr>
      <w:r>
        <w:rPr>
          <w:sz w:val="20"/>
        </w:rPr>
        <w:t xml:space="preserve">(осуществляемые)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4.7.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Саха (Якутия) осуществляется привлечение виновных лиц к ответственности в соответствии с законодательством.</w:t>
      </w:r>
    </w:p>
    <w:p>
      <w:pPr>
        <w:pStyle w:val="0"/>
        <w:spacing w:before="200" w:line-rule="auto"/>
        <w:ind w:firstLine="540"/>
        <w:jc w:val="both"/>
      </w:pPr>
      <w:r>
        <w:rPr>
          <w:sz w:val="20"/>
        </w:rPr>
        <w:t xml:space="preserve">4.8. Персональная ответственность должностных лиц Госкомобеспечения РС(Я), участвующих в предоставлении государственной услуги, закрепляется в их должностных регламентах в соответствии с требованиями законодательства.</w:t>
      </w:r>
    </w:p>
    <w:p>
      <w:pPr>
        <w:pStyle w:val="0"/>
        <w:jc w:val="both"/>
      </w:pPr>
      <w:r>
        <w:rPr>
          <w:sz w:val="20"/>
        </w:rPr>
      </w:r>
    </w:p>
    <w:p>
      <w:pPr>
        <w:pStyle w:val="2"/>
        <w:outlineLvl w:val="2"/>
        <w:jc w:val="center"/>
      </w:pPr>
      <w:r>
        <w:rPr>
          <w:sz w:val="20"/>
        </w:rPr>
        <w:t xml:space="preserve">Требования к порядку и формам контроля за предоставлением</w:t>
      </w:r>
    </w:p>
    <w:p>
      <w:pPr>
        <w:pStyle w:val="2"/>
        <w:jc w:val="center"/>
      </w:pPr>
      <w:r>
        <w:rPr>
          <w:sz w:val="20"/>
        </w:rPr>
        <w:t xml:space="preserve">государственной услуги, в том числе со стороны граждан,</w:t>
      </w:r>
    </w:p>
    <w:p>
      <w:pPr>
        <w:pStyle w:val="2"/>
        <w:jc w:val="center"/>
      </w:pPr>
      <w:r>
        <w:rPr>
          <w:sz w:val="20"/>
        </w:rPr>
        <w:t xml:space="preserve">их объединений и организаций</w:t>
      </w:r>
    </w:p>
    <w:p>
      <w:pPr>
        <w:pStyle w:val="0"/>
        <w:jc w:val="both"/>
      </w:pPr>
      <w:r>
        <w:rPr>
          <w:sz w:val="20"/>
        </w:rPr>
      </w:r>
    </w:p>
    <w:p>
      <w:pPr>
        <w:pStyle w:val="0"/>
        <w:ind w:firstLine="540"/>
        <w:jc w:val="both"/>
      </w:pPr>
      <w:r>
        <w:rPr>
          <w:sz w:val="20"/>
        </w:rPr>
        <w:t xml:space="preserve">4.9.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0"/>
        <w:spacing w:before="200" w:line-rule="auto"/>
        <w:ind w:firstLine="540"/>
        <w:jc w:val="both"/>
      </w:pPr>
      <w:r>
        <w:rPr>
          <w:sz w:val="20"/>
        </w:rPr>
        <w:t xml:space="preserve">Граждане, их объединения и организации также имеют право:</w:t>
      </w:r>
    </w:p>
    <w:p>
      <w:pPr>
        <w:pStyle w:val="0"/>
        <w:spacing w:before="200" w:line-rule="auto"/>
        <w:ind w:firstLine="540"/>
        <w:jc w:val="both"/>
      </w:pPr>
      <w:r>
        <w:rPr>
          <w:sz w:val="20"/>
        </w:rPr>
        <w:t xml:space="preserve">направлять замечания и предложения по улучшению доступности и качества предоставления государственной услуги;</w:t>
      </w:r>
    </w:p>
    <w:p>
      <w:pPr>
        <w:pStyle w:val="0"/>
        <w:spacing w:before="200" w:line-rule="auto"/>
        <w:ind w:firstLine="540"/>
        <w:jc w:val="both"/>
      </w:pPr>
      <w:r>
        <w:rPr>
          <w:sz w:val="20"/>
        </w:rPr>
        <w:t xml:space="preserve">вносить предложения о мерах по устранению нарушений Административного регламента.</w:t>
      </w:r>
    </w:p>
    <w:p>
      <w:pPr>
        <w:pStyle w:val="0"/>
        <w:spacing w:before="200" w:line-rule="auto"/>
        <w:ind w:firstLine="540"/>
        <w:jc w:val="both"/>
      </w:pPr>
      <w:r>
        <w:rPr>
          <w:sz w:val="20"/>
        </w:rPr>
        <w:t xml:space="preserve">4.10. Должностные лица Госкомобеспечения РС(Я) принимают меры к прекращению допущенных нарушений, устраняют причины и условия, способствующие совершению нарушений.</w:t>
      </w:r>
    </w:p>
    <w:p>
      <w:pPr>
        <w:pStyle w:val="0"/>
        <w:spacing w:before="200" w:line-rule="auto"/>
        <w:ind w:firstLine="540"/>
        <w:jc w:val="both"/>
      </w:pPr>
      <w:r>
        <w:rPr>
          <w:sz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0"/>
        <w:jc w:val="both"/>
      </w:pPr>
      <w:r>
        <w:rPr>
          <w:sz w:val="20"/>
        </w:rPr>
      </w:r>
    </w:p>
    <w:p>
      <w:pPr>
        <w:pStyle w:val="2"/>
        <w:outlineLvl w:val="2"/>
        <w:jc w:val="center"/>
      </w:pPr>
      <w:r>
        <w:rPr>
          <w:sz w:val="20"/>
        </w:rPr>
        <w:t xml:space="preserve">Порядок осуществления заявителем оценки качества</w:t>
      </w:r>
    </w:p>
    <w:p>
      <w:pPr>
        <w:pStyle w:val="2"/>
        <w:jc w:val="center"/>
      </w:pPr>
      <w:r>
        <w:rPr>
          <w:sz w:val="20"/>
        </w:rPr>
        <w:t xml:space="preserve">предоставления государственной услуги в электронной</w:t>
      </w:r>
    </w:p>
    <w:p>
      <w:pPr>
        <w:pStyle w:val="2"/>
        <w:jc w:val="center"/>
      </w:pPr>
      <w:r>
        <w:rPr>
          <w:sz w:val="20"/>
        </w:rPr>
        <w:t xml:space="preserve">форме посредством ЕПГУ и (или) РПГУ</w:t>
      </w:r>
    </w:p>
    <w:p>
      <w:pPr>
        <w:pStyle w:val="0"/>
        <w:jc w:val="both"/>
      </w:pPr>
      <w:r>
        <w:rPr>
          <w:sz w:val="20"/>
        </w:rPr>
      </w:r>
    </w:p>
    <w:p>
      <w:pPr>
        <w:pStyle w:val="0"/>
        <w:ind w:firstLine="540"/>
        <w:jc w:val="both"/>
      </w:pPr>
      <w:r>
        <w:rPr>
          <w:sz w:val="20"/>
        </w:rPr>
        <w:t xml:space="preserve">4.11. Оценка качества предоставления государственных услуг осуществляется по следующим критериям:</w:t>
      </w:r>
    </w:p>
    <w:p>
      <w:pPr>
        <w:pStyle w:val="0"/>
        <w:spacing w:before="200" w:line-rule="auto"/>
        <w:ind w:firstLine="540"/>
        <w:jc w:val="both"/>
      </w:pPr>
      <w:r>
        <w:rPr>
          <w:sz w:val="20"/>
        </w:rPr>
        <w:t xml:space="preserve">1) время предоставления государственных услуг;</w:t>
      </w:r>
    </w:p>
    <w:p>
      <w:pPr>
        <w:pStyle w:val="0"/>
        <w:spacing w:before="200" w:line-rule="auto"/>
        <w:ind w:firstLine="540"/>
        <w:jc w:val="both"/>
      </w:pPr>
      <w:r>
        <w:rPr>
          <w:sz w:val="20"/>
        </w:rPr>
        <w:t xml:space="preserve">2) время ожидания в очереди при получении государственных услуг;</w:t>
      </w:r>
    </w:p>
    <w:p>
      <w:pPr>
        <w:pStyle w:val="0"/>
        <w:spacing w:before="200" w:line-rule="auto"/>
        <w:ind w:firstLine="540"/>
        <w:jc w:val="both"/>
      </w:pPr>
      <w:r>
        <w:rPr>
          <w:sz w:val="20"/>
        </w:rPr>
        <w:t xml:space="preserve">3) вежливость и компетентность специалиста, взаимодействующего с заявителем при предоставлении государственных услуг;</w:t>
      </w:r>
    </w:p>
    <w:p>
      <w:pPr>
        <w:pStyle w:val="0"/>
        <w:spacing w:before="200" w:line-rule="auto"/>
        <w:ind w:firstLine="540"/>
        <w:jc w:val="both"/>
      </w:pPr>
      <w:r>
        <w:rPr>
          <w:sz w:val="20"/>
        </w:rPr>
        <w:t xml:space="preserve">4) комфортность условий в помещении, в котором предоставлены государственные услуги;</w:t>
      </w:r>
    </w:p>
    <w:p>
      <w:pPr>
        <w:pStyle w:val="0"/>
        <w:spacing w:before="200" w:line-rule="auto"/>
        <w:ind w:firstLine="540"/>
        <w:jc w:val="both"/>
      </w:pPr>
      <w:r>
        <w:rPr>
          <w:sz w:val="20"/>
        </w:rPr>
        <w:t xml:space="preserve">5) доступность информации о порядке предоставления государственных услуг.</w:t>
      </w:r>
    </w:p>
    <w:p>
      <w:pPr>
        <w:pStyle w:val="0"/>
        <w:spacing w:before="200" w:line-rule="auto"/>
        <w:ind w:firstLine="540"/>
        <w:jc w:val="both"/>
      </w:pPr>
      <w:r>
        <w:rPr>
          <w:sz w:val="20"/>
        </w:rPr>
        <w:t xml:space="preserve">4.12. Оценка качества предоставления государственных услуг с использованием сети Интернет:</w:t>
      </w:r>
    </w:p>
    <w:p>
      <w:pPr>
        <w:pStyle w:val="0"/>
        <w:spacing w:before="200" w:line-rule="auto"/>
        <w:ind w:firstLine="540"/>
        <w:jc w:val="both"/>
      </w:pPr>
      <w:r>
        <w:rPr>
          <w:sz w:val="20"/>
        </w:rPr>
        <w:t xml:space="preserve">1) специалист, предоставивший заявителю результаты государственных услуг, обязан проинформировать его о возможности оценить качество предоставления государственных услуг с использованием сети Интернет;</w:t>
      </w:r>
    </w:p>
    <w:p>
      <w:pPr>
        <w:pStyle w:val="0"/>
        <w:spacing w:before="200" w:line-rule="auto"/>
        <w:ind w:firstLine="540"/>
        <w:jc w:val="both"/>
      </w:pPr>
      <w:r>
        <w:rPr>
          <w:sz w:val="20"/>
        </w:rPr>
        <w:t xml:space="preserve">2) заявитель вправе оценить качество предоставления государственных услуг с помощью сети Интернет после его идентификации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(опросной формы, размещенной в личном кабинете портала государственных услуг Российской Федерации).</w:t>
      </w:r>
    </w:p>
    <w:p>
      <w:pPr>
        <w:pStyle w:val="0"/>
        <w:jc w:val="both"/>
      </w:pPr>
      <w:r>
        <w:rPr>
          <w:sz w:val="20"/>
        </w:rPr>
      </w:r>
    </w:p>
    <w:p>
      <w:pPr>
        <w:pStyle w:val="2"/>
        <w:outlineLvl w:val="2"/>
        <w:jc w:val="center"/>
      </w:pPr>
      <w:r>
        <w:rPr>
          <w:sz w:val="20"/>
        </w:rPr>
        <w:t xml:space="preserve">Порядок осуществления заявителем оценки качества</w:t>
      </w:r>
    </w:p>
    <w:p>
      <w:pPr>
        <w:pStyle w:val="2"/>
        <w:jc w:val="center"/>
      </w:pPr>
      <w:r>
        <w:rPr>
          <w:sz w:val="20"/>
        </w:rPr>
        <w:t xml:space="preserve">предоставления государственной услуги в электронной</w:t>
      </w:r>
    </w:p>
    <w:p>
      <w:pPr>
        <w:pStyle w:val="2"/>
        <w:jc w:val="center"/>
      </w:pPr>
      <w:r>
        <w:rPr>
          <w:sz w:val="20"/>
        </w:rPr>
        <w:t xml:space="preserve">форме посредством ЕПГУ и (или) РПГУ</w:t>
      </w:r>
    </w:p>
    <w:p>
      <w:pPr>
        <w:pStyle w:val="0"/>
        <w:jc w:val="both"/>
      </w:pPr>
      <w:r>
        <w:rPr>
          <w:sz w:val="20"/>
        </w:rPr>
      </w:r>
    </w:p>
    <w:p>
      <w:pPr>
        <w:pStyle w:val="0"/>
        <w:ind w:firstLine="540"/>
        <w:jc w:val="both"/>
      </w:pPr>
      <w:r>
        <w:rPr>
          <w:sz w:val="20"/>
        </w:rPr>
        <w:t xml:space="preserve">4.13. При подаче заявления посредством ЕПГУ и/или РПГУ оценка качества предоставления услуги осуществляется в Личном кабинете на ЕПГУ и/или РПГУ.</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ГОСКОМОБЕСПЕЧЕНИЯ РС(Я),</w:t>
      </w:r>
    </w:p>
    <w:p>
      <w:pPr>
        <w:pStyle w:val="2"/>
        <w:jc w:val="center"/>
      </w:pPr>
      <w:r>
        <w:rPr>
          <w:sz w:val="20"/>
        </w:rPr>
        <w:t xml:space="preserve">А ТАКЖЕ ЕГО ДОЛЖНОСТНЫХ ЛИЦ, ГОСУДАРСТВЕННЫХ СЛУЖАЩИХ</w:t>
      </w:r>
    </w:p>
    <w:p>
      <w:pPr>
        <w:pStyle w:val="0"/>
        <w:jc w:val="both"/>
      </w:pPr>
      <w:r>
        <w:rPr>
          <w:sz w:val="20"/>
        </w:rPr>
      </w:r>
    </w:p>
    <w:p>
      <w:pPr>
        <w:pStyle w:val="2"/>
        <w:outlineLvl w:val="2"/>
        <w:jc w:val="center"/>
      </w:pPr>
      <w:r>
        <w:rPr>
          <w:sz w:val="20"/>
        </w:rPr>
        <w:t xml:space="preserve">Информация для заявителя о его праве на досудебное</w:t>
      </w:r>
    </w:p>
    <w:p>
      <w:pPr>
        <w:pStyle w:val="2"/>
        <w:jc w:val="center"/>
      </w:pPr>
      <w:r>
        <w:rPr>
          <w:sz w:val="20"/>
        </w:rPr>
        <w:t xml:space="preserve">(внесудебное) обжалование действий (бездействия)</w:t>
      </w:r>
    </w:p>
    <w:p>
      <w:pPr>
        <w:pStyle w:val="2"/>
        <w:jc w:val="center"/>
      </w:pPr>
      <w:r>
        <w:rPr>
          <w:sz w:val="20"/>
        </w:rPr>
        <w:t xml:space="preserve">и решений, принятых (осуществляемых) в ходе</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5.1. Заявители имеют право:</w:t>
      </w:r>
    </w:p>
    <w:p>
      <w:pPr>
        <w:pStyle w:val="0"/>
        <w:spacing w:before="200" w:line-rule="auto"/>
        <w:ind w:firstLine="540"/>
        <w:jc w:val="both"/>
      </w:pPr>
      <w:r>
        <w:rPr>
          <w:sz w:val="20"/>
        </w:rPr>
        <w:t xml:space="preserve">- на обжалование действий (бездействия) и решений органа, предоставляющего услугу, его специалистов и должностных лиц, осуществляемых и принятых в ходе предоставления государственной услуги в досудебном порядке;</w:t>
      </w:r>
    </w:p>
    <w:p>
      <w:pPr>
        <w:pStyle w:val="0"/>
        <w:spacing w:before="200" w:line-rule="auto"/>
        <w:ind w:firstLine="540"/>
        <w:jc w:val="both"/>
      </w:pPr>
      <w:r>
        <w:rPr>
          <w:sz w:val="20"/>
        </w:rPr>
        <w:t xml:space="preserve">- на получение информации и документов, необходимых для обоснования и рассмотрения обращения (жалобы) в досудебном порядке.</w:t>
      </w:r>
    </w:p>
    <w:p>
      <w:pPr>
        <w:pStyle w:val="0"/>
        <w:jc w:val="both"/>
      </w:pPr>
      <w:r>
        <w:rPr>
          <w:sz w:val="20"/>
        </w:rPr>
      </w:r>
    </w:p>
    <w:p>
      <w:pPr>
        <w:pStyle w:val="2"/>
        <w:outlineLvl w:val="2"/>
        <w:jc w:val="center"/>
      </w:pPr>
      <w:r>
        <w:rPr>
          <w:sz w:val="20"/>
        </w:rPr>
        <w:t xml:space="preserve">Предмет досудебного (внесудебного) обжалования заявителем</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должностного лица органа,</w:t>
      </w:r>
    </w:p>
    <w:p>
      <w:pPr>
        <w:pStyle w:val="2"/>
        <w:jc w:val="center"/>
      </w:pPr>
      <w:r>
        <w:rPr>
          <w:sz w:val="20"/>
        </w:rPr>
        <w:t xml:space="preserve">предоставляющего государственную услугу, либо</w:t>
      </w:r>
    </w:p>
    <w:p>
      <w:pPr>
        <w:pStyle w:val="2"/>
        <w:jc w:val="center"/>
      </w:pPr>
      <w:r>
        <w:rPr>
          <w:sz w:val="20"/>
        </w:rPr>
        <w:t xml:space="preserve">государственного служащего</w:t>
      </w:r>
    </w:p>
    <w:p>
      <w:pPr>
        <w:pStyle w:val="0"/>
        <w:jc w:val="both"/>
      </w:pPr>
      <w:r>
        <w:rPr>
          <w:sz w:val="20"/>
        </w:rPr>
      </w:r>
    </w:p>
    <w:p>
      <w:pPr>
        <w:pStyle w:val="0"/>
        <w:ind w:firstLine="540"/>
        <w:jc w:val="both"/>
      </w:pPr>
      <w:r>
        <w:rPr>
          <w:sz w:val="20"/>
        </w:rPr>
        <w:t xml:space="preserve">5.2. Предметом досудебного (внесудебного) обжалования заявителем является решение либо действие (бездействие) органа, предоставляющего государственную услугу, должностного лица органа, предоставляющего государственную услугу, возникшее в ходе предоставления государственной услуги в рамках настоящего Административного регламента.</w:t>
      </w:r>
    </w:p>
    <w:p>
      <w:pPr>
        <w:pStyle w:val="0"/>
        <w:spacing w:before="200" w:line-rule="auto"/>
        <w:ind w:firstLine="540"/>
        <w:jc w:val="both"/>
      </w:pPr>
      <w:r>
        <w:rPr>
          <w:sz w:val="20"/>
        </w:rPr>
        <w:t xml:space="preserve">5.3. Заявитель вправе обжаловать в досудебном (внесудебном) порядке решения и действия (бездействие) органа, предоставляющего государственную услугу, должностного лица органа, предоставляющего государственную услугу.</w:t>
      </w:r>
    </w:p>
    <w:p>
      <w:pPr>
        <w:pStyle w:val="0"/>
        <w:spacing w:before="200" w:line-rule="auto"/>
        <w:ind w:firstLine="540"/>
        <w:jc w:val="both"/>
      </w:pPr>
      <w:r>
        <w:rPr>
          <w:sz w:val="20"/>
        </w:rPr>
        <w:t xml:space="preserve">5.4. Заявители вправе сообщить о нарушении своих прав и законных интересов, некорректном поведении или нарушении служебной этики по номерам телефонов Госкомобеспечения РС(Я) структурного подразделения Госкомобеспечения РС(Я).</w:t>
      </w:r>
    </w:p>
    <w:p>
      <w:pPr>
        <w:pStyle w:val="0"/>
        <w:spacing w:before="200" w:line-rule="auto"/>
        <w:ind w:firstLine="540"/>
        <w:jc w:val="both"/>
      </w:pPr>
      <w:r>
        <w:rPr>
          <w:sz w:val="20"/>
        </w:rPr>
        <w:t xml:space="preserve">5.5. Жалоба на нарушение порядка предоставления государственной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многофункциональным центром, должностным лицом органа, предоставляющего государственную услугу, работником многофункционального центра, государственным служащим либо организациями, предусмотренными </w:t>
      </w:r>
      <w:hyperlink w:history="0" r:id="rId3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или их работниками при получении данным заявителем государственной услуги.</w:t>
      </w:r>
    </w:p>
    <w:p>
      <w:pPr>
        <w:pStyle w:val="0"/>
        <w:jc w:val="both"/>
      </w:pPr>
      <w:r>
        <w:rPr>
          <w:sz w:val="20"/>
        </w:rPr>
      </w:r>
    </w:p>
    <w:p>
      <w:pPr>
        <w:pStyle w:val="2"/>
        <w:outlineLvl w:val="2"/>
        <w:jc w:val="center"/>
      </w:pPr>
      <w:r>
        <w:rPr>
          <w:sz w:val="20"/>
        </w:rPr>
        <w:t xml:space="preserve">Исчерпывающий перечень оснований для отказа в рассмотрении</w:t>
      </w:r>
    </w:p>
    <w:p>
      <w:pPr>
        <w:pStyle w:val="2"/>
        <w:jc w:val="center"/>
      </w:pPr>
      <w:r>
        <w:rPr>
          <w:sz w:val="20"/>
        </w:rPr>
        <w:t xml:space="preserve">жалобы либо приостановления ее рассмотрения</w:t>
      </w:r>
    </w:p>
    <w:p>
      <w:pPr>
        <w:pStyle w:val="0"/>
        <w:jc w:val="both"/>
      </w:pPr>
      <w:r>
        <w:rPr>
          <w:sz w:val="20"/>
        </w:rPr>
      </w:r>
    </w:p>
    <w:p>
      <w:pPr>
        <w:pStyle w:val="0"/>
        <w:ind w:firstLine="540"/>
        <w:jc w:val="both"/>
      </w:pPr>
      <w:r>
        <w:rPr>
          <w:sz w:val="20"/>
        </w:rPr>
        <w:t xml:space="preserve">5.6. Ответ на жалобу не дается в следующих случаях:</w:t>
      </w:r>
    </w:p>
    <w:p>
      <w:pPr>
        <w:pStyle w:val="0"/>
        <w:spacing w:before="200" w:line-rule="auto"/>
        <w:ind w:firstLine="540"/>
        <w:jc w:val="both"/>
      </w:pPr>
      <w:r>
        <w:rPr>
          <w:sz w:val="20"/>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pPr>
        <w:pStyle w:val="0"/>
        <w:spacing w:before="200" w:line-rule="auto"/>
        <w:ind w:firstLine="540"/>
        <w:jc w:val="both"/>
      </w:pPr>
      <w:r>
        <w:rPr>
          <w:sz w:val="20"/>
        </w:rPr>
        <w:t xml:space="preserve">- если в обращении обжалуется судебное решение. При этом в течение 7 рабочих дней со дня регистрации жалоба возвращается гражданину, направившему обращение, с разъяснением порядка обжалования данного судебного решения;</w:t>
      </w:r>
    </w:p>
    <w:p>
      <w:pPr>
        <w:pStyle w:val="0"/>
        <w:spacing w:before="200" w:line-rule="auto"/>
        <w:ind w:firstLine="540"/>
        <w:jc w:val="both"/>
      </w:pPr>
      <w:r>
        <w:rPr>
          <w:sz w:val="20"/>
        </w:rPr>
        <w:t xml:space="preserve">-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pPr>
        <w:pStyle w:val="0"/>
        <w:spacing w:before="200" w:line-rule="auto"/>
        <w:ind w:firstLine="540"/>
        <w:jc w:val="both"/>
      </w:pPr>
      <w:r>
        <w:rPr>
          <w:sz w:val="20"/>
        </w:rPr>
        <w:t xml:space="preserve">-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pPr>
        <w:pStyle w:val="0"/>
        <w:spacing w:before="200" w:line-rule="auto"/>
        <w:ind w:firstLine="540"/>
        <w:jc w:val="both"/>
      </w:pPr>
      <w:r>
        <w:rPr>
          <w:sz w:val="20"/>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Госкомобеспечения РС(Я) или одному и тому же должностному лицу. О данном решении уведомляется гражданин, направивший обращение;</w:t>
      </w:r>
    </w:p>
    <w:p>
      <w:pPr>
        <w:pStyle w:val="0"/>
        <w:spacing w:before="200" w:line-rule="auto"/>
        <w:ind w:firstLine="540"/>
        <w:jc w:val="both"/>
      </w:pPr>
      <w:r>
        <w:rPr>
          <w:sz w:val="20"/>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0"/>
        <w:spacing w:before="200" w:line-rule="auto"/>
        <w:ind w:firstLine="540"/>
        <w:jc w:val="both"/>
      </w:pPr>
      <w:r>
        <w:rPr>
          <w:sz w:val="20"/>
        </w:rPr>
        <w:t xml:space="preserve">5.7. Основания для приостановления рассмотрения жалобы отсутствуют.</w:t>
      </w:r>
    </w:p>
    <w:p>
      <w:pPr>
        <w:pStyle w:val="0"/>
        <w:jc w:val="both"/>
      </w:pPr>
      <w:r>
        <w:rPr>
          <w:sz w:val="20"/>
        </w:rPr>
      </w:r>
    </w:p>
    <w:p>
      <w:pPr>
        <w:pStyle w:val="2"/>
        <w:outlineLvl w:val="2"/>
        <w:jc w:val="center"/>
      </w:pPr>
      <w:r>
        <w:rPr>
          <w:sz w:val="20"/>
        </w:rPr>
        <w:t xml:space="preserve">Право и основания обжалования в досудебном (внесудебном)</w:t>
      </w:r>
    </w:p>
    <w:p>
      <w:pPr>
        <w:pStyle w:val="2"/>
        <w:jc w:val="center"/>
      </w:pPr>
      <w:r>
        <w:rPr>
          <w:sz w:val="20"/>
        </w:rPr>
        <w:t xml:space="preserve">порядке решений и действий (бездействий) органа,</w:t>
      </w:r>
    </w:p>
    <w:p>
      <w:pPr>
        <w:pStyle w:val="2"/>
        <w:jc w:val="center"/>
      </w:pPr>
      <w:r>
        <w:rPr>
          <w:sz w:val="20"/>
        </w:rPr>
        <w:t xml:space="preserve">предоставляющего государственную услугу, должностного</w:t>
      </w:r>
    </w:p>
    <w:p>
      <w:pPr>
        <w:pStyle w:val="2"/>
        <w:jc w:val="center"/>
      </w:pPr>
      <w:r>
        <w:rPr>
          <w:sz w:val="20"/>
        </w:rPr>
        <w:t xml:space="preserve">лица органа, предоставляющего государственную услугу,</w:t>
      </w:r>
    </w:p>
    <w:p>
      <w:pPr>
        <w:pStyle w:val="2"/>
        <w:jc w:val="center"/>
      </w:pPr>
      <w:r>
        <w:rPr>
          <w:sz w:val="20"/>
        </w:rPr>
        <w:t xml:space="preserve">либо государственного служащего</w:t>
      </w:r>
    </w:p>
    <w:p>
      <w:pPr>
        <w:pStyle w:val="0"/>
        <w:jc w:val="both"/>
      </w:pPr>
      <w:r>
        <w:rPr>
          <w:sz w:val="20"/>
        </w:rPr>
      </w:r>
    </w:p>
    <w:p>
      <w:pPr>
        <w:pStyle w:val="0"/>
        <w:ind w:firstLine="540"/>
        <w:jc w:val="both"/>
      </w:pPr>
      <w:r>
        <w:rPr>
          <w:sz w:val="20"/>
        </w:rPr>
        <w:t xml:space="preserve">5.8. Заявитель может обратиться с жалобой, в том числе в следующих случаях:</w:t>
      </w:r>
    </w:p>
    <w:bookmarkStart w:id="763" w:name="P763"/>
    <w:bookmarkEnd w:id="763"/>
    <w:p>
      <w:pPr>
        <w:pStyle w:val="0"/>
        <w:spacing w:before="200" w:line-rule="auto"/>
        <w:ind w:firstLine="540"/>
        <w:jc w:val="both"/>
      </w:pPr>
      <w:r>
        <w:rPr>
          <w:sz w:val="20"/>
        </w:rPr>
        <w:t xml:space="preserve">1) нарушение срока регистрации запроса о предоставлении государственной услуги, запроса, указанного в </w:t>
      </w:r>
      <w:hyperlink w:history="0" r:id="rId3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N 210-ФЗ;</w:t>
      </w:r>
    </w:p>
    <w:bookmarkStart w:id="764" w:name="P764"/>
    <w:bookmarkEnd w:id="764"/>
    <w:p>
      <w:pPr>
        <w:pStyle w:val="0"/>
        <w:spacing w:before="200" w:line-rule="auto"/>
        <w:ind w:firstLine="540"/>
        <w:jc w:val="both"/>
      </w:pPr>
      <w:r>
        <w:rPr>
          <w:sz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4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государственными правовыми актами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и нормативными правовыми актами субъектов Российской Федерации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4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организаций, предусмотренных </w:t>
      </w:r>
      <w:hyperlink w:history="0" r:id="rId4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4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4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4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4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5.9.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государственную услугу, обязано ознакомить заявителя с испрашиваемыми документами и материалами.</w:t>
      </w:r>
    </w:p>
    <w:p>
      <w:pPr>
        <w:pStyle w:val="0"/>
        <w:jc w:val="both"/>
      </w:pPr>
      <w:r>
        <w:rPr>
          <w:sz w:val="20"/>
        </w:rPr>
      </w:r>
    </w:p>
    <w:p>
      <w:pPr>
        <w:pStyle w:val="2"/>
        <w:outlineLvl w:val="2"/>
        <w:jc w:val="center"/>
      </w:pPr>
      <w:r>
        <w:rPr>
          <w:sz w:val="20"/>
        </w:rPr>
        <w:t xml:space="preserve">Общие требования к порядку подачи и рассмотрения жалобы</w:t>
      </w:r>
    </w:p>
    <w:p>
      <w:pPr>
        <w:pStyle w:val="0"/>
        <w:jc w:val="both"/>
      </w:pPr>
      <w:r>
        <w:rPr>
          <w:sz w:val="20"/>
        </w:rPr>
      </w:r>
    </w:p>
    <w:p>
      <w:pPr>
        <w:pStyle w:val="0"/>
        <w:ind w:firstLine="540"/>
        <w:jc w:val="both"/>
      </w:pPr>
      <w:r>
        <w:rPr>
          <w:sz w:val="20"/>
        </w:rPr>
        <w:t xml:space="preserve">5.10.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history="0" r:id="rId4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w:t>
      </w:r>
    </w:p>
    <w:p>
      <w:pPr>
        <w:pStyle w:val="0"/>
        <w:spacing w:before="200" w:line-rule="auto"/>
        <w:ind w:firstLine="540"/>
        <w:jc w:val="both"/>
      </w:pPr>
      <w:r>
        <w:rPr>
          <w:sz w:val="20"/>
        </w:rPr>
        <w:t xml:space="preserve">Жалоба должна быть написана разборчивым почерком, не содержать нецензурных выражений.</w:t>
      </w:r>
    </w:p>
    <w:p>
      <w:pPr>
        <w:pStyle w:val="0"/>
        <w:spacing w:before="200" w:line-rule="auto"/>
        <w:ind w:firstLine="540"/>
        <w:jc w:val="both"/>
      </w:pPr>
      <w:r>
        <w:rPr>
          <w:sz w:val="20"/>
        </w:rPr>
        <w:t xml:space="preserve">5.11.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history="0" r:id="rId4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подаются руководителям этих организаций.</w:t>
      </w:r>
    </w:p>
    <w:p>
      <w:pPr>
        <w:pStyle w:val="0"/>
        <w:spacing w:before="200" w:line-rule="auto"/>
        <w:ind w:firstLine="540"/>
        <w:jc w:val="both"/>
      </w:pPr>
      <w:r>
        <w:rPr>
          <w:sz w:val="20"/>
        </w:rPr>
        <w:t xml:space="preserve">5.12.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и (или) РПГУ,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ЕПГУ и (или) РПГУ, а также может быть принята при личном приеме заявителя. Жалоба на решения и действия (бездействие) организаций, предусмотренных </w:t>
      </w:r>
      <w:hyperlink w:history="0" r:id="rId4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и (или) РПГУ, а также может быть принята при личном приеме заявителя.</w:t>
      </w:r>
    </w:p>
    <w:p>
      <w:pPr>
        <w:pStyle w:val="0"/>
        <w:spacing w:before="200" w:line-rule="auto"/>
        <w:ind w:firstLine="540"/>
        <w:jc w:val="both"/>
      </w:pPr>
      <w:r>
        <w:rPr>
          <w:sz w:val="20"/>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подана также посредством ЕПГУ и (или) РПГУ.</w:t>
      </w:r>
    </w:p>
    <w:p>
      <w:pPr>
        <w:pStyle w:val="0"/>
        <w:spacing w:before="200" w:line-rule="auto"/>
        <w:ind w:firstLine="540"/>
        <w:jc w:val="both"/>
      </w:pPr>
      <w:r>
        <w:rPr>
          <w:sz w:val="20"/>
        </w:rPr>
        <w:t xml:space="preserve">5.13.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его руководителя и (или) работника, организаций, предусмотренных </w:t>
      </w:r>
      <w:hyperlink w:history="0" r:id="rId5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их руководителей и (или) работников,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организаций, предусмотренных </w:t>
      </w:r>
      <w:hyperlink w:history="0" r:id="rId5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их работников;</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организаций, предусмотренных </w:t>
      </w:r>
      <w:hyperlink w:history="0" r:id="rId5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pPr>
        <w:pStyle w:val="0"/>
        <w:jc w:val="both"/>
      </w:pPr>
      <w:r>
        <w:rPr>
          <w:sz w:val="20"/>
        </w:rPr>
      </w:r>
    </w:p>
    <w:p>
      <w:pPr>
        <w:pStyle w:val="2"/>
        <w:outlineLvl w:val="2"/>
        <w:jc w:val="center"/>
      </w:pPr>
      <w:r>
        <w:rPr>
          <w:sz w:val="20"/>
        </w:rPr>
        <w:t xml:space="preserve">Вышестоящие органы государственной власти и должностные</w:t>
      </w:r>
    </w:p>
    <w:p>
      <w:pPr>
        <w:pStyle w:val="2"/>
        <w:jc w:val="center"/>
      </w:pPr>
      <w:r>
        <w:rPr>
          <w:sz w:val="20"/>
        </w:rPr>
        <w:t xml:space="preserve">лица, которым может быть адресована жалоба заявителя</w:t>
      </w:r>
    </w:p>
    <w:p>
      <w:pPr>
        <w:pStyle w:val="2"/>
        <w:jc w:val="center"/>
      </w:pPr>
      <w:r>
        <w:rPr>
          <w:sz w:val="20"/>
        </w:rPr>
        <w:t xml:space="preserve">в досудебном (внесудебном) порядке</w:t>
      </w:r>
    </w:p>
    <w:p>
      <w:pPr>
        <w:pStyle w:val="0"/>
        <w:jc w:val="both"/>
      </w:pPr>
      <w:r>
        <w:rPr>
          <w:sz w:val="20"/>
        </w:rPr>
      </w:r>
    </w:p>
    <w:p>
      <w:pPr>
        <w:pStyle w:val="0"/>
        <w:ind w:firstLine="540"/>
        <w:jc w:val="both"/>
      </w:pPr>
      <w:r>
        <w:rPr>
          <w:sz w:val="20"/>
        </w:rPr>
        <w:t xml:space="preserve">5.14. Заявитель вправе обжаловать действия (бездействие) и решения, принятые (осуществляемые) в ходе предоставления государственной услуги должностным лицом.</w:t>
      </w:r>
    </w:p>
    <w:p>
      <w:pPr>
        <w:pStyle w:val="0"/>
        <w:spacing w:before="200" w:line-rule="auto"/>
        <w:ind w:firstLine="540"/>
        <w:jc w:val="both"/>
      </w:pPr>
      <w:r>
        <w:rPr>
          <w:sz w:val="20"/>
        </w:rPr>
        <w:t xml:space="preserve">Если заявитель не удовлетворен решением, принятым в ходе рассмотрения жалобы должностным лицом, или решение не было принято, то он вправе обратиться с жалобой к вышестоящему должностному лицу либо в вышестоящий орган государственной власти.</w:t>
      </w:r>
    </w:p>
    <w:p>
      <w:pPr>
        <w:pStyle w:val="0"/>
        <w:spacing w:before="200" w:line-rule="auto"/>
        <w:ind w:firstLine="540"/>
        <w:jc w:val="both"/>
      </w:pPr>
      <w:r>
        <w:rPr>
          <w:sz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history="0" r:id="rId5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подаются руководителям этих организаций.</w:t>
      </w:r>
    </w:p>
    <w:p>
      <w:pPr>
        <w:pStyle w:val="0"/>
        <w:jc w:val="both"/>
      </w:pPr>
      <w:r>
        <w:rPr>
          <w:sz w:val="20"/>
        </w:rPr>
      </w:r>
    </w:p>
    <w:p>
      <w:pPr>
        <w:pStyle w:val="2"/>
        <w:outlineLvl w:val="2"/>
        <w:jc w:val="center"/>
      </w:pPr>
      <w:r>
        <w:rPr>
          <w:sz w:val="20"/>
        </w:rPr>
        <w:t xml:space="preserve">Срок рассмотрения жалобы</w:t>
      </w:r>
    </w:p>
    <w:p>
      <w:pPr>
        <w:pStyle w:val="0"/>
        <w:jc w:val="both"/>
      </w:pPr>
      <w:r>
        <w:rPr>
          <w:sz w:val="20"/>
        </w:rPr>
      </w:r>
    </w:p>
    <w:p>
      <w:pPr>
        <w:pStyle w:val="0"/>
        <w:ind w:firstLine="540"/>
        <w:jc w:val="both"/>
      </w:pPr>
      <w:r>
        <w:rPr>
          <w:sz w:val="20"/>
        </w:rPr>
        <w:t xml:space="preserve">5.15. Жалоба, поступившая в орган, предоставляющий государственную услугу, многофункциональный центр, учредителю многофункционального центра, в организации, предусмотренные </w:t>
      </w:r>
      <w:hyperlink w:history="0" r:id="rId5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многофункционального центра, организаций, предусмотренных </w:t>
      </w:r>
      <w:hyperlink w:history="0" r:id="rId5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spacing w:before="200" w:line-rule="auto"/>
        <w:ind w:firstLine="540"/>
        <w:jc w:val="both"/>
      </w:pPr>
      <w:r>
        <w:rPr>
          <w:sz w:val="20"/>
        </w:rPr>
        <w:t xml:space="preserve">В иных случаях жалоба подлежит рассмотрению в порядке, предусмотренном Федеральным </w:t>
      </w:r>
      <w:hyperlink w:history="0" r:id="rId5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r>
    </w:p>
    <w:p>
      <w:pPr>
        <w:pStyle w:val="2"/>
        <w:outlineLvl w:val="2"/>
        <w:jc w:val="center"/>
      </w:pPr>
      <w:r>
        <w:rPr>
          <w:sz w:val="20"/>
        </w:rPr>
        <w:t xml:space="preserve">Результат рассмотрения жалобы</w:t>
      </w:r>
    </w:p>
    <w:p>
      <w:pPr>
        <w:pStyle w:val="0"/>
        <w:jc w:val="both"/>
      </w:pPr>
      <w:r>
        <w:rPr>
          <w:sz w:val="20"/>
        </w:rPr>
      </w:r>
    </w:p>
    <w:p>
      <w:pPr>
        <w:pStyle w:val="0"/>
        <w:ind w:firstLine="540"/>
        <w:jc w:val="both"/>
      </w:pPr>
      <w:r>
        <w:rPr>
          <w:sz w:val="20"/>
        </w:rPr>
        <w:t xml:space="preserve">5.16.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В случае, если в результате рассмотрения жалобы доводы заявителя признаны обоснованными, должностным лицом органа, предоставляющего государственную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пп. 1 п. 5.8, п. 5.8.1 отсутствует в данном документе.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5.17. Не позднее дня, следующего за днем принятия решения, указанного в </w:t>
      </w:r>
      <w:hyperlink w:history="0" w:anchor="P763" w:tooltip="1) нарушение срока регистрации запроса о предоставлении государственной услуги, запроса, указанного в статье 15.1 Федерального закона N 210-ФЗ;">
        <w:r>
          <w:rPr>
            <w:sz w:val="20"/>
            <w:color w:val="0000ff"/>
          </w:rPr>
          <w:t xml:space="preserve">части 5.8.1</w:t>
        </w:r>
      </w:hyperlink>
      <w:r>
        <w:rPr>
          <w:sz w:val="20"/>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spacing w:before="200" w:line-rule="auto"/>
        <w:ind w:firstLine="540"/>
        <w:jc w:val="both"/>
      </w:pPr>
      <w:r>
        <w:rPr>
          <w:sz w:val="20"/>
        </w:rPr>
        <w:t xml:space="preserve">5.18. Споры, связанные с решениями и действиями (бездействием) должностных лиц органа, предоставляющего государственную услугу, осуществляемыми (принимаемыми) в ходе исполнения государственной услуги, разрешаются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Сроки обжалования, правила подведомственности и подсудности устанавливаются Гражданским процессуальным </w:t>
      </w:r>
      <w:hyperlink w:history="0" r:id="rId57"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кодексом</w:t>
        </w:r>
      </w:hyperlink>
      <w:r>
        <w:rPr>
          <w:sz w:val="20"/>
        </w:rPr>
        <w:t xml:space="preserve"> Российской Федерации, Арбитражным процессуальным </w:t>
      </w:r>
      <w:hyperlink w:history="0" r:id="rId58" w:tooltip="&quot;Арбитражный процессуальный кодекс Российской Федерации&quot; от 24.07.2002 N 95-ФЗ (ред. от 18.03.2023) {КонсультантПлюс}">
        <w:r>
          <w:rPr>
            <w:sz w:val="20"/>
            <w:color w:val="0000ff"/>
          </w:rPr>
          <w:t xml:space="preserve">кодексом</w:t>
        </w:r>
      </w:hyperlink>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пп. 2 п. 5.8, п. 5.8.2 отсутствует в данном документе.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5.19. В случае признания жалобы подлежащей удовлетворению в ответе заявителю, указанном в </w:t>
      </w:r>
      <w:hyperlink w:history="0" w:anchor="P764" w:tooltip="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Закона об организации предоставления госу...">
        <w:r>
          <w:rPr>
            <w:sz w:val="20"/>
            <w:color w:val="0000ff"/>
          </w:rPr>
          <w:t xml:space="preserve">части 5.8.2</w:t>
        </w:r>
      </w:hyperlink>
      <w:r>
        <w:rPr>
          <w:sz w:val="20"/>
        </w:rPr>
        <w:t xml:space="preserve">,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w:history="0" r:id="rId5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5.20. В случае признания жалобы не подлежащей удовлетворению в ответе заявителю, указанном в </w:t>
      </w:r>
      <w:hyperlink w:history="0" w:anchor="P764" w:tooltip="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Закона об организации предоставления госу...">
        <w:r>
          <w:rPr>
            <w:sz w:val="20"/>
            <w:color w:val="0000ff"/>
          </w:rPr>
          <w:t xml:space="preserve">части 5.8.2</w:t>
        </w:r>
      </w:hyperlink>
      <w:r>
        <w:rPr>
          <w:sz w:val="20"/>
        </w:rPr>
        <w:t xml:space="preserve">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w:t>
      </w:r>
    </w:p>
    <w:p>
      <w:pPr>
        <w:pStyle w:val="2"/>
        <w:jc w:val="center"/>
      </w:pPr>
      <w:r>
        <w:rPr>
          <w:sz w:val="20"/>
        </w:rPr>
        <w:t xml:space="preserve">ЕПГУ и (или) РПГУ</w:t>
      </w:r>
    </w:p>
    <w:p>
      <w:pPr>
        <w:pStyle w:val="0"/>
        <w:jc w:val="both"/>
      </w:pPr>
      <w:r>
        <w:rPr>
          <w:sz w:val="20"/>
        </w:rPr>
      </w:r>
    </w:p>
    <w:p>
      <w:pPr>
        <w:pStyle w:val="0"/>
        <w:ind w:firstLine="540"/>
        <w:jc w:val="both"/>
      </w:pPr>
      <w:r>
        <w:rPr>
          <w:sz w:val="20"/>
        </w:rPr>
        <w:t xml:space="preserve">5.21. Информация о порядке подачи и рассмотрения жалобы размещается на информационных стендах в местах предоставления государственной услуги, на сайте Госкомобеспечения РС(Я), на ЕПГУ и (или) РПГУ, а также может быть сообщена заявителю в устной и (или) в письменной форме.</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органа, предоставляющего государственную</w:t>
      </w:r>
    </w:p>
    <w:p>
      <w:pPr>
        <w:pStyle w:val="2"/>
        <w:jc w:val="center"/>
      </w:pPr>
      <w:r>
        <w:rPr>
          <w:sz w:val="20"/>
        </w:rPr>
        <w:t xml:space="preserve">услугу, а также его должностных лиц</w:t>
      </w:r>
    </w:p>
    <w:p>
      <w:pPr>
        <w:pStyle w:val="0"/>
        <w:jc w:val="both"/>
      </w:pPr>
      <w:r>
        <w:rPr>
          <w:sz w:val="20"/>
        </w:rPr>
      </w:r>
    </w:p>
    <w:p>
      <w:pPr>
        <w:pStyle w:val="0"/>
        <w:ind w:firstLine="540"/>
        <w:jc w:val="both"/>
      </w:pPr>
      <w:r>
        <w:rPr>
          <w:sz w:val="20"/>
        </w:rPr>
        <w:t xml:space="preserve">5.22.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подлежит обязательному размещению на ЕПГУ и (или) РПГУ:</w:t>
      </w:r>
    </w:p>
    <w:p>
      <w:pPr>
        <w:pStyle w:val="0"/>
        <w:spacing w:before="200" w:line-rule="auto"/>
        <w:ind w:firstLine="540"/>
        <w:jc w:val="both"/>
      </w:pPr>
      <w:r>
        <w:rPr>
          <w:sz w:val="20"/>
        </w:rPr>
        <w:t xml:space="preserve">Федеральный </w:t>
      </w:r>
      <w:hyperlink w:history="0" r:id="rId6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 N 210-ФЗ "Об организации предоставления государственных и муниципальных услуг";</w:t>
      </w:r>
    </w:p>
    <w:p>
      <w:pPr>
        <w:pStyle w:val="0"/>
        <w:spacing w:before="200" w:line-rule="auto"/>
        <w:ind w:firstLine="540"/>
        <w:jc w:val="both"/>
      </w:pPr>
      <w:hyperlink w:history="0" r:id="rId61"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hyperlink w:history="0" r:id="rId62" w:tooltip="Постановление Правительства РС(Я) от 27.10.2021 N 448 &quot;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гражданских служащих исполнительных органов государственной власти Республики Саха (Якутия), а также многофункционального центра предоставления государственных и муниципальных услуг, работников многофункционального центра предоставления госу {КонсультантПлюс}">
        <w:r>
          <w:rPr>
            <w:sz w:val="20"/>
            <w:color w:val="0000ff"/>
          </w:rPr>
          <w:t xml:space="preserve">постановление</w:t>
        </w:r>
      </w:hyperlink>
      <w:r>
        <w:rPr>
          <w:sz w:val="20"/>
        </w:rPr>
        <w:t xml:space="preserve"> Правительства Республики Саха (Якутия) от 27 октября 2021 г. N 448 "Об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гражданских служащих исполнительных органов государственной власти Республики Саха (Якутия), а также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0"/>
        <w:spacing w:before="200" w:line-rule="auto"/>
        <w:ind w:firstLine="540"/>
        <w:jc w:val="both"/>
      </w:pPr>
      <w:r>
        <w:rPr>
          <w:sz w:val="20"/>
        </w:rPr>
        <w:t xml:space="preserve">5.23. Информация, указанная в данном разделе, подлежит обязательному размещению на ЕПГУ и (или) РПГУ.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Госкомобеспечения РС(Я)</w:t>
      </w:r>
    </w:p>
    <w:p>
      <w:pPr>
        <w:pStyle w:val="0"/>
        <w:jc w:val="right"/>
      </w:pPr>
      <w:r>
        <w:rPr>
          <w:sz w:val="20"/>
        </w:rPr>
        <w:t xml:space="preserve">государственной услуги по оценке</w:t>
      </w:r>
    </w:p>
    <w:p>
      <w:pPr>
        <w:pStyle w:val="0"/>
        <w:jc w:val="right"/>
      </w:pPr>
      <w:r>
        <w:rPr>
          <w:sz w:val="20"/>
        </w:rPr>
        <w:t xml:space="preserve">качества оказания общественно полезных</w:t>
      </w:r>
    </w:p>
    <w:p>
      <w:pPr>
        <w:pStyle w:val="0"/>
        <w:jc w:val="right"/>
      </w:pPr>
      <w:r>
        <w:rPr>
          <w:sz w:val="20"/>
        </w:rPr>
        <w:t xml:space="preserve">услуг социально ориентированной</w:t>
      </w:r>
    </w:p>
    <w:p>
      <w:pPr>
        <w:pStyle w:val="0"/>
        <w:jc w:val="right"/>
      </w:pPr>
      <w:r>
        <w:rPr>
          <w:sz w:val="20"/>
        </w:rPr>
        <w:t xml:space="preserve">некоммерческой организацией</w:t>
      </w:r>
    </w:p>
    <w:p>
      <w:pPr>
        <w:pStyle w:val="0"/>
        <w:jc w:val="both"/>
      </w:pPr>
      <w:r>
        <w:rPr>
          <w:sz w:val="20"/>
        </w:rPr>
      </w:r>
    </w:p>
    <w:tbl>
      <w:tblPr>
        <w:tblInd w:w="0" w:type="dxa"/>
        <w:tblLayout w:type="fixed"/>
        <w:tblCellMar>
          <w:top w:w="102" w:type="dxa"/>
          <w:left w:w="62" w:type="dxa"/>
          <w:bottom w:w="102" w:type="dxa"/>
          <w:right w:w="62" w:type="dxa"/>
        </w:tblCellMar>
      </w:tblPr>
      <w:tblGrid>
        <w:gridCol w:w="2579"/>
        <w:gridCol w:w="308"/>
        <w:gridCol w:w="1261"/>
        <w:gridCol w:w="622"/>
        <w:gridCol w:w="4301"/>
      </w:tblGrid>
      <w:tr>
        <w:tc>
          <w:tcPr>
            <w:gridSpan w:val="5"/>
            <w:tcW w:w="9071" w:type="dxa"/>
            <w:tcBorders>
              <w:top w:val="nil"/>
              <w:left w:val="nil"/>
              <w:bottom w:val="nil"/>
              <w:right w:val="nil"/>
            </w:tcBorders>
          </w:tcPr>
          <w:p>
            <w:pPr>
              <w:pStyle w:val="0"/>
              <w:jc w:val="right"/>
            </w:pPr>
            <w:r>
              <w:rPr>
                <w:sz w:val="20"/>
              </w:rPr>
              <w:t xml:space="preserve">образец</w:t>
            </w:r>
          </w:p>
        </w:tc>
      </w:tr>
      <w:tr>
        <w:tc>
          <w:tcPr>
            <w:gridSpan w:val="5"/>
            <w:tcW w:w="9071" w:type="dxa"/>
            <w:tcBorders>
              <w:top w:val="nil"/>
              <w:left w:val="nil"/>
              <w:bottom w:val="nil"/>
              <w:right w:val="nil"/>
            </w:tcBorders>
          </w:tcPr>
          <w:p>
            <w:pPr>
              <w:pStyle w:val="0"/>
              <w:jc w:val="center"/>
            </w:pPr>
            <w:r>
              <w:rPr>
                <w:sz w:val="20"/>
              </w:rPr>
              <w:t xml:space="preserve">Фирменный бланк (при наличии)</w:t>
            </w:r>
          </w:p>
        </w:tc>
      </w:tr>
      <w:tr>
        <w:tc>
          <w:tcPr>
            <w:gridSpan w:val="3"/>
            <w:tcW w:w="4148" w:type="dxa"/>
            <w:tcBorders>
              <w:top w:val="nil"/>
              <w:left w:val="nil"/>
              <w:bottom w:val="nil"/>
              <w:right w:val="nil"/>
            </w:tcBorders>
          </w:tcPr>
          <w:p>
            <w:pPr>
              <w:pStyle w:val="0"/>
            </w:pPr>
            <w:r>
              <w:rPr>
                <w:sz w:val="20"/>
              </w:rPr>
            </w:r>
          </w:p>
        </w:tc>
        <w:tc>
          <w:tcPr>
            <w:gridSpan w:val="2"/>
            <w:tcW w:w="4923" w:type="dxa"/>
            <w:tcBorders>
              <w:top w:val="nil"/>
              <w:left w:val="nil"/>
              <w:bottom w:val="nil"/>
              <w:right w:val="nil"/>
            </w:tcBorders>
          </w:tcPr>
          <w:p>
            <w:pPr>
              <w:pStyle w:val="0"/>
              <w:jc w:val="right"/>
            </w:pPr>
            <w:r>
              <w:rPr>
                <w:sz w:val="20"/>
              </w:rPr>
              <w:t xml:space="preserve">Председателю Госкомобеспечения РС(Я)</w:t>
            </w:r>
          </w:p>
          <w:p>
            <w:pPr>
              <w:pStyle w:val="0"/>
              <w:jc w:val="right"/>
            </w:pPr>
            <w:r>
              <w:rPr>
                <w:sz w:val="20"/>
              </w:rPr>
              <w:t xml:space="preserve">___________________________________</w:t>
            </w:r>
          </w:p>
          <w:p>
            <w:pPr>
              <w:pStyle w:val="0"/>
              <w:jc w:val="center"/>
            </w:pPr>
            <w:r>
              <w:rPr>
                <w:sz w:val="20"/>
              </w:rPr>
              <w:t xml:space="preserve">(фамилия, имя, отчество (последнее - при наличии))</w:t>
            </w:r>
          </w:p>
          <w:p>
            <w:pPr>
              <w:pStyle w:val="0"/>
              <w:jc w:val="right"/>
            </w:pPr>
            <w:r>
              <w:rPr>
                <w:sz w:val="20"/>
              </w:rPr>
              <w:t xml:space="preserve">от _________________________________</w:t>
            </w:r>
          </w:p>
          <w:p>
            <w:pPr>
              <w:pStyle w:val="0"/>
              <w:jc w:val="right"/>
            </w:pPr>
            <w:r>
              <w:rPr>
                <w:sz w:val="20"/>
              </w:rPr>
              <w:t xml:space="preserve">___________________________________</w:t>
            </w:r>
          </w:p>
          <w:p>
            <w:pPr>
              <w:pStyle w:val="0"/>
              <w:jc w:val="center"/>
            </w:pPr>
            <w:r>
              <w:rPr>
                <w:sz w:val="20"/>
              </w:rPr>
              <w:t xml:space="preserve">(полное наименование социально ориентированной некоммерческой организации)</w:t>
            </w:r>
          </w:p>
          <w:p>
            <w:pPr>
              <w:pStyle w:val="0"/>
              <w:jc w:val="right"/>
            </w:pPr>
            <w:r>
              <w:rPr>
                <w:sz w:val="20"/>
              </w:rPr>
              <w:t xml:space="preserve">___________________________________</w:t>
            </w:r>
          </w:p>
          <w:p>
            <w:pPr>
              <w:pStyle w:val="0"/>
              <w:jc w:val="right"/>
            </w:pPr>
            <w:r>
              <w:rPr>
                <w:sz w:val="20"/>
              </w:rPr>
              <w:t xml:space="preserve">___________________________________</w:t>
            </w:r>
          </w:p>
          <w:p>
            <w:pPr>
              <w:pStyle w:val="0"/>
              <w:jc w:val="center"/>
            </w:pPr>
            <w:r>
              <w:rPr>
                <w:sz w:val="20"/>
              </w:rPr>
              <w:t xml:space="preserve">(ОГРН, адрес местонахождения, телефон (факс), адрес электронной почты и иные реквизиты, позволяющие осуществлять взаимодействие с социально ориентированной некоммерческой организацией)</w:t>
            </w:r>
          </w:p>
        </w:tc>
      </w:tr>
      <w:tr>
        <w:tc>
          <w:tcPr>
            <w:gridSpan w:val="5"/>
            <w:tcW w:w="9071" w:type="dxa"/>
            <w:tcBorders>
              <w:top w:val="nil"/>
              <w:left w:val="nil"/>
              <w:bottom w:val="nil"/>
              <w:right w:val="nil"/>
            </w:tcBorders>
          </w:tcPr>
          <w:bookmarkStart w:id="859" w:name="P859"/>
          <w:bookmarkEnd w:id="859"/>
          <w:p>
            <w:pPr>
              <w:pStyle w:val="0"/>
              <w:jc w:val="center"/>
            </w:pPr>
            <w:r>
              <w:rPr>
                <w:sz w:val="20"/>
              </w:rPr>
              <w:t xml:space="preserve">ЗАЯВЛЕНИЕ</w:t>
            </w:r>
          </w:p>
          <w:p>
            <w:pPr>
              <w:pStyle w:val="0"/>
              <w:jc w:val="center"/>
            </w:pPr>
            <w:r>
              <w:rPr>
                <w:sz w:val="20"/>
              </w:rPr>
              <w:t xml:space="preserve">заинтересованной в оценке качества оказания общественно</w:t>
            </w:r>
          </w:p>
          <w:p>
            <w:pPr>
              <w:pStyle w:val="0"/>
              <w:jc w:val="center"/>
            </w:pPr>
            <w:r>
              <w:rPr>
                <w:sz w:val="20"/>
              </w:rPr>
              <w:t xml:space="preserve">полезных услуг социально ориентированной некоммерческой организации</w:t>
            </w:r>
          </w:p>
        </w:tc>
      </w:tr>
      <w:tr>
        <w:tc>
          <w:tcPr>
            <w:gridSpan w:val="5"/>
            <w:tcW w:w="9071" w:type="dxa"/>
            <w:tcBorders>
              <w:top w:val="nil"/>
              <w:left w:val="nil"/>
              <w:bottom w:val="nil"/>
              <w:right w:val="nil"/>
            </w:tcBorders>
          </w:tcPr>
          <w:p>
            <w:pPr>
              <w:pStyle w:val="0"/>
              <w:ind w:firstLine="283"/>
              <w:jc w:val="both"/>
            </w:pPr>
            <w:r>
              <w:rPr>
                <w:sz w:val="20"/>
              </w:rPr>
              <w:t xml:space="preserve">Прошу Вас выдать заключение о соответствии качества оказания социально ориентированной некоммерческой организацией __________________________</w:t>
            </w:r>
          </w:p>
          <w:p>
            <w:pPr>
              <w:pStyle w:val="0"/>
              <w:jc w:val="both"/>
            </w:pPr>
            <w:r>
              <w:rPr>
                <w:sz w:val="20"/>
              </w:rPr>
              <w:t xml:space="preserve">__________________________________________________________________</w:t>
            </w:r>
          </w:p>
          <w:p>
            <w:pPr>
              <w:pStyle w:val="0"/>
              <w:jc w:val="center"/>
            </w:pPr>
            <w:r>
              <w:rPr>
                <w:sz w:val="20"/>
              </w:rPr>
              <w:t xml:space="preserve">(наименование социально ориентированной некоммерческой организации)</w:t>
            </w:r>
          </w:p>
          <w:p>
            <w:pPr>
              <w:pStyle w:val="0"/>
            </w:pPr>
            <w:r>
              <w:rPr>
                <w:sz w:val="20"/>
              </w:rPr>
            </w:r>
          </w:p>
          <w:p>
            <w:pPr>
              <w:pStyle w:val="0"/>
              <w:jc w:val="both"/>
            </w:pPr>
            <w:r>
              <w:rPr>
                <w:sz w:val="20"/>
              </w:rPr>
              <w:t xml:space="preserve">общественно полезной услуги (услуг) ___________________________________</w:t>
            </w:r>
          </w:p>
          <w:p>
            <w:pPr>
              <w:pStyle w:val="0"/>
              <w:jc w:val="both"/>
            </w:pPr>
            <w:r>
              <w:rPr>
                <w:sz w:val="20"/>
              </w:rPr>
              <w:t xml:space="preserve">__________________________________________________________________</w:t>
            </w:r>
          </w:p>
          <w:p>
            <w:pPr>
              <w:pStyle w:val="0"/>
              <w:jc w:val="center"/>
            </w:pPr>
            <w:r>
              <w:rPr>
                <w:sz w:val="20"/>
              </w:rPr>
              <w:t xml:space="preserve">(наименование общественно полезной услуги (услуг))</w:t>
            </w:r>
          </w:p>
          <w:p>
            <w:pPr>
              <w:pStyle w:val="0"/>
            </w:pPr>
            <w:r>
              <w:rPr>
                <w:sz w:val="20"/>
              </w:rPr>
            </w:r>
          </w:p>
          <w:p>
            <w:pPr>
              <w:pStyle w:val="0"/>
              <w:jc w:val="both"/>
            </w:pPr>
            <w:r>
              <w:rPr>
                <w:sz w:val="20"/>
              </w:rPr>
              <w:t xml:space="preserve">установленным критериям в сфере их предоставления, рассмотрев представленные документы.</w:t>
            </w:r>
          </w:p>
        </w:tc>
      </w:tr>
      <w:tr>
        <w:tc>
          <w:tcPr>
            <w:gridSpan w:val="5"/>
            <w:tcW w:w="9071" w:type="dxa"/>
            <w:tcBorders>
              <w:top w:val="nil"/>
              <w:left w:val="nil"/>
              <w:bottom w:val="nil"/>
              <w:right w:val="nil"/>
            </w:tcBorders>
          </w:tcPr>
          <w:p>
            <w:pPr>
              <w:pStyle w:val="0"/>
              <w:ind w:firstLine="283"/>
              <w:jc w:val="both"/>
            </w:pPr>
            <w:r>
              <w:rPr>
                <w:sz w:val="20"/>
              </w:rPr>
              <w:t xml:space="preserve">Подтверждаем, что социально ориентированная некоммерческая организация не является некоммерческой организацией, выполняющей функции иностранного агента, и на протяжении одного года и более оказывает вышеназванную общественно полезную услугу, соответствующую </w:t>
            </w:r>
            <w:hyperlink w:history="0" r:id="rId6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jc w:val="both"/>
            </w:pPr>
            <w:r>
              <w:rPr>
                <w:sz w:val="20"/>
              </w:rPr>
              <w:t xml:space="preserve">__________________________________________________________________</w:t>
            </w:r>
          </w:p>
          <w:p>
            <w:pPr>
              <w:pStyle w:val="0"/>
              <w:jc w:val="both"/>
            </w:pPr>
            <w:r>
              <w:rPr>
                <w:sz w:val="20"/>
              </w:rPr>
              <w:t xml:space="preserve">__________________________________________________________________</w:t>
            </w:r>
          </w:p>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jc w:val="both"/>
            </w:pPr>
            <w:r>
              <w:rPr>
                <w:sz w:val="20"/>
              </w:rPr>
              <w:t xml:space="preserve">__________________________________________________________________</w:t>
            </w:r>
          </w:p>
          <w:p>
            <w:pPr>
              <w:pStyle w:val="0"/>
              <w:jc w:val="both"/>
            </w:pPr>
            <w:r>
              <w:rPr>
                <w:sz w:val="20"/>
              </w:rPr>
              <w:t xml:space="preserve">__________________________________________________________________</w:t>
            </w:r>
          </w:p>
          <w:p>
            <w:pPr>
              <w:pStyle w:val="0"/>
              <w:jc w:val="center"/>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социально ориентированной некоммерческой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jc w:val="both"/>
            </w:pPr>
            <w:r>
              <w:rPr>
                <w:sz w:val="20"/>
              </w:rPr>
              <w:t xml:space="preserve">__________________________________________________________________</w:t>
            </w:r>
          </w:p>
          <w:p>
            <w:pPr>
              <w:pStyle w:val="0"/>
              <w:jc w:val="both"/>
            </w:pPr>
            <w:r>
              <w:rPr>
                <w:sz w:val="20"/>
              </w:rPr>
              <w:t xml:space="preserve">__________________________________________________________________</w:t>
            </w:r>
          </w:p>
          <w:p>
            <w:pPr>
              <w:pStyle w:val="0"/>
              <w:jc w:val="center"/>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социально ориентированной некоммерческой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jc w:val="both"/>
            </w:pPr>
            <w:r>
              <w:rPr>
                <w:sz w:val="20"/>
              </w:rPr>
              <w:t xml:space="preserve">__________________________________________________________________</w:t>
            </w:r>
          </w:p>
          <w:p>
            <w:pPr>
              <w:pStyle w:val="0"/>
              <w:jc w:val="both"/>
            </w:pPr>
            <w:r>
              <w:rPr>
                <w:sz w:val="20"/>
              </w:rPr>
              <w:t xml:space="preserve">__________________________________________________________________</w:t>
            </w:r>
          </w:p>
          <w:p>
            <w:pPr>
              <w:pStyle w:val="0"/>
              <w:jc w:val="center"/>
            </w:pPr>
            <w:r>
              <w:rPr>
                <w:sz w:val="20"/>
              </w:rPr>
              <w:t xml:space="preserve">(подтверждение открытости и доступности информации о социально ориентированной некоммерческой организации)</w:t>
            </w:r>
          </w:p>
          <w:p>
            <w:pPr>
              <w:pStyle w:val="0"/>
              <w:jc w:val="both"/>
            </w:pPr>
            <w:r>
              <w:rPr>
                <w:sz w:val="20"/>
              </w:rPr>
              <w:t xml:space="preserve">__________________________________________________________________</w:t>
            </w:r>
          </w:p>
          <w:p>
            <w:pPr>
              <w:pStyle w:val="0"/>
              <w:jc w:val="both"/>
            </w:pPr>
            <w:r>
              <w:rPr>
                <w:sz w:val="20"/>
              </w:rPr>
              <w:t xml:space="preserve">__________________________________________________________________</w:t>
            </w:r>
          </w:p>
          <w:p>
            <w:pPr>
              <w:pStyle w:val="0"/>
              <w:jc w:val="center"/>
            </w:pPr>
            <w:r>
              <w:rPr>
                <w:sz w:val="20"/>
              </w:rPr>
              <w:t xml:space="preserve">(подтверждение отсутствия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6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закупки товаров, работ, услуг для обеспечения государственных и муниципальных нужд" в течение 2 лет, предшествующих выдаче заключения)</w:t>
            </w:r>
          </w:p>
        </w:tc>
      </w:tr>
      <w:tr>
        <w:tc>
          <w:tcPr>
            <w:gridSpan w:val="5"/>
            <w:tcW w:w="9071" w:type="dxa"/>
            <w:tcBorders>
              <w:top w:val="nil"/>
              <w:left w:val="nil"/>
              <w:bottom w:val="nil"/>
              <w:right w:val="nil"/>
            </w:tcBorders>
          </w:tcPr>
          <w:p>
            <w:pPr>
              <w:pStyle w:val="0"/>
              <w:ind w:firstLine="540"/>
              <w:jc w:val="both"/>
            </w:pPr>
            <w:r>
              <w:rPr>
                <w:sz w:val="20"/>
              </w:rPr>
              <w:t xml:space="preserve">Подтверждающие документы прилагаются:</w:t>
            </w:r>
          </w:p>
          <w:p>
            <w:pPr>
              <w:pStyle w:val="0"/>
              <w:jc w:val="both"/>
            </w:pPr>
            <w:r>
              <w:rPr>
                <w:sz w:val="20"/>
              </w:rPr>
              <w:t xml:space="preserve">1. ________________________________________________________________</w:t>
            </w:r>
          </w:p>
          <w:p>
            <w:pPr>
              <w:pStyle w:val="0"/>
              <w:jc w:val="both"/>
            </w:pPr>
            <w:r>
              <w:rPr>
                <w:sz w:val="20"/>
              </w:rPr>
              <w:t xml:space="preserve">2. ________________________________________________________________</w:t>
            </w:r>
          </w:p>
          <w:p>
            <w:pPr>
              <w:pStyle w:val="0"/>
              <w:jc w:val="both"/>
            </w:pPr>
            <w:r>
              <w:rPr>
                <w:sz w:val="20"/>
              </w:rPr>
              <w:t xml:space="preserve">3. ________________________________________________________________</w:t>
            </w:r>
          </w:p>
        </w:tc>
      </w:tr>
      <w:tr>
        <w:tc>
          <w:tcPr>
            <w:tcW w:w="2579"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(должность)</w:t>
            </w:r>
          </w:p>
        </w:tc>
        <w:tc>
          <w:tcPr>
            <w:gridSpan w:val="3"/>
            <w:tcW w:w="2191"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4301" w:type="dxa"/>
            <w:tcBorders>
              <w:top w:val="nil"/>
              <w:left w:val="nil"/>
              <w:bottom w:val="nil"/>
              <w:right w:val="nil"/>
            </w:tcBorders>
          </w:tcPr>
          <w:p>
            <w:pPr>
              <w:pStyle w:val="0"/>
              <w:jc w:val="center"/>
            </w:pPr>
            <w:r>
              <w:rPr>
                <w:sz w:val="20"/>
              </w:rPr>
              <w:t xml:space="preserve">________________________________</w:t>
            </w:r>
          </w:p>
          <w:p>
            <w:pPr>
              <w:pStyle w:val="0"/>
              <w:jc w:val="center"/>
            </w:pPr>
            <w:r>
              <w:rPr>
                <w:sz w:val="20"/>
              </w:rPr>
              <w:t xml:space="preserve">(Ф.И.О. (последнее - при наличии))</w:t>
            </w:r>
          </w:p>
        </w:tc>
      </w:tr>
      <w:tr>
        <w:tc>
          <w:tcPr>
            <w:gridSpan w:val="5"/>
            <w:tcW w:w="9071" w:type="dxa"/>
            <w:tcBorders>
              <w:top w:val="nil"/>
              <w:left w:val="nil"/>
              <w:bottom w:val="nil"/>
              <w:right w:val="nil"/>
            </w:tcBorders>
          </w:tcPr>
          <w:p>
            <w:pPr>
              <w:pStyle w:val="0"/>
              <w:ind w:firstLine="283"/>
              <w:jc w:val="both"/>
            </w:pPr>
            <w:r>
              <w:rPr>
                <w:sz w:val="20"/>
              </w:rPr>
              <w:t xml:space="preserve">Прошу выдать результат предоставления государственной услуги следующим способом </w:t>
            </w:r>
            <w:hyperlink w:history="0" w:anchor="P913" w:tooltip="&lt;1&gt; нужное подчеркнуть.">
              <w:r>
                <w:rPr>
                  <w:sz w:val="20"/>
                  <w:color w:val="0000ff"/>
                </w:rPr>
                <w:t xml:space="preserve">&lt;1&gt;</w:t>
              </w:r>
            </w:hyperlink>
            <w:r>
              <w:rPr>
                <w:sz w:val="20"/>
              </w:rPr>
              <w:t xml:space="preserve">:</w:t>
            </w:r>
          </w:p>
          <w:p>
            <w:pPr>
              <w:pStyle w:val="0"/>
              <w:ind w:firstLine="283"/>
              <w:jc w:val="both"/>
            </w:pPr>
            <w:r>
              <w:rPr>
                <w:sz w:val="20"/>
              </w:rPr>
              <w:t xml:space="preserve">- в виде бумажного документа, который заявитель получает непосредственно</w:t>
            </w:r>
          </w:p>
          <w:p>
            <w:pPr>
              <w:pStyle w:val="0"/>
              <w:ind w:firstLine="283"/>
              <w:jc w:val="both"/>
            </w:pPr>
            <w:r>
              <w:rPr>
                <w:sz w:val="20"/>
              </w:rPr>
              <w:t xml:space="preserve">при личном обращении в Госкомобеспечения РС(Я);</w:t>
            </w:r>
          </w:p>
          <w:p>
            <w:pPr>
              <w:pStyle w:val="0"/>
              <w:ind w:firstLine="283"/>
              <w:jc w:val="both"/>
            </w:pPr>
            <w:r>
              <w:rPr>
                <w:sz w:val="20"/>
              </w:rPr>
              <w:t xml:space="preserve">- в виде бумажного документа, который направляется заявителю посредством почтового отправления;</w:t>
            </w:r>
          </w:p>
          <w:p>
            <w:pPr>
              <w:pStyle w:val="0"/>
              <w:ind w:firstLine="283"/>
              <w:jc w:val="both"/>
            </w:pPr>
            <w:r>
              <w:rPr>
                <w:sz w:val="20"/>
              </w:rPr>
              <w:t xml:space="preserve">- в виде электронного документа, который направляется заявителю по адресу электронной почты, указанному в заявлении, поступившем в Госкомобеспечения РС(Я);</w:t>
            </w:r>
          </w:p>
          <w:p>
            <w:pPr>
              <w:pStyle w:val="0"/>
              <w:ind w:firstLine="283"/>
              <w:jc w:val="both"/>
            </w:pPr>
            <w:r>
              <w:rPr>
                <w:sz w:val="20"/>
              </w:rPr>
              <w:t xml:space="preserve">- в форме электронного документа.</w:t>
            </w:r>
          </w:p>
        </w:tc>
      </w:tr>
      <w:tr>
        <w:tc>
          <w:tcPr>
            <w:gridSpan w:val="5"/>
            <w:tcW w:w="9071" w:type="dxa"/>
            <w:tcBorders>
              <w:top w:val="nil"/>
              <w:left w:val="nil"/>
              <w:bottom w:val="nil"/>
              <w:right w:val="nil"/>
            </w:tcBorders>
          </w:tcPr>
          <w:p>
            <w:pPr>
              <w:pStyle w:val="0"/>
              <w:jc w:val="both"/>
            </w:pPr>
            <w:r>
              <w:rPr>
                <w:sz w:val="20"/>
              </w:rPr>
              <w:t xml:space="preserve">"___" ________ 20___ года</w:t>
            </w:r>
          </w:p>
        </w:tc>
      </w:tr>
      <w:tr>
        <w:tc>
          <w:tcPr>
            <w:gridSpan w:val="5"/>
            <w:tcW w:w="9071" w:type="dxa"/>
            <w:tcBorders>
              <w:top w:val="nil"/>
              <w:left w:val="nil"/>
              <w:bottom w:val="nil"/>
              <w:right w:val="nil"/>
            </w:tcBorders>
          </w:tcPr>
          <w:p>
            <w:pPr>
              <w:pStyle w:val="0"/>
              <w:ind w:firstLine="283"/>
              <w:jc w:val="both"/>
            </w:pPr>
            <w:r>
              <w:rPr>
                <w:sz w:val="20"/>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также иных действий, необходимых для обработки персональных данных в рамках предоставления государственной услуги.</w:t>
            </w:r>
          </w:p>
        </w:tc>
      </w:tr>
      <w:tr>
        <w:tc>
          <w:tcPr>
            <w:gridSpan w:val="2"/>
            <w:tcW w:w="2887" w:type="dxa"/>
            <w:tcBorders>
              <w:top w:val="nil"/>
              <w:left w:val="nil"/>
              <w:bottom w:val="nil"/>
              <w:right w:val="nil"/>
            </w:tcBorders>
          </w:tcPr>
          <w:p>
            <w:pPr>
              <w:pStyle w:val="0"/>
              <w:jc w:val="center"/>
            </w:pPr>
            <w:r>
              <w:rPr>
                <w:sz w:val="20"/>
              </w:rPr>
              <w:t xml:space="preserve">___ ________ 20___ года</w:t>
            </w:r>
          </w:p>
        </w:tc>
        <w:tc>
          <w:tcPr>
            <w:tcW w:w="1261" w:type="dxa"/>
            <w:tcBorders>
              <w:top w:val="nil"/>
              <w:left w:val="nil"/>
              <w:bottom w:val="nil"/>
              <w:right w:val="nil"/>
            </w:tcBorders>
          </w:tcPr>
          <w:p>
            <w:pPr>
              <w:pStyle w:val="0"/>
              <w:jc w:val="center"/>
            </w:pPr>
            <w:r>
              <w:rPr>
                <w:sz w:val="20"/>
              </w:rPr>
              <w:t xml:space="preserve">________</w:t>
            </w:r>
          </w:p>
          <w:p>
            <w:pPr>
              <w:pStyle w:val="0"/>
              <w:jc w:val="center"/>
            </w:pPr>
            <w:r>
              <w:rPr>
                <w:sz w:val="20"/>
              </w:rPr>
              <w:t xml:space="preserve">(подпись)</w:t>
            </w:r>
          </w:p>
        </w:tc>
        <w:tc>
          <w:tcPr>
            <w:gridSpan w:val="2"/>
            <w:tcW w:w="4923"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(расшифровка подписи заявителя/представителя заявителя)</w:t>
            </w:r>
          </w:p>
        </w:tc>
      </w:tr>
      <w:tr>
        <w:tc>
          <w:tcPr>
            <w:gridSpan w:val="5"/>
            <w:tcW w:w="9071" w:type="dxa"/>
            <w:tcBorders>
              <w:top w:val="nil"/>
              <w:left w:val="nil"/>
              <w:bottom w:val="nil"/>
              <w:right w:val="nil"/>
            </w:tcBorders>
          </w:tcPr>
          <w:p>
            <w:pPr>
              <w:pStyle w:val="0"/>
              <w:jc w:val="both"/>
            </w:pPr>
            <w:r>
              <w:rPr>
                <w:sz w:val="20"/>
              </w:rPr>
              <w:t xml:space="preserve">М.П. (при наличии)</w:t>
            </w:r>
          </w:p>
        </w:tc>
      </w:tr>
    </w:tbl>
    <w:p>
      <w:pPr>
        <w:pStyle w:val="0"/>
        <w:jc w:val="both"/>
      </w:pPr>
      <w:r>
        <w:rPr>
          <w:sz w:val="20"/>
        </w:rPr>
      </w:r>
    </w:p>
    <w:p>
      <w:pPr>
        <w:pStyle w:val="0"/>
        <w:ind w:firstLine="540"/>
        <w:jc w:val="both"/>
      </w:pPr>
      <w:r>
        <w:rPr>
          <w:sz w:val="20"/>
        </w:rPr>
        <w:t xml:space="preserve">--------------------------------</w:t>
      </w:r>
    </w:p>
    <w:bookmarkStart w:id="913" w:name="P913"/>
    <w:bookmarkEnd w:id="913"/>
    <w:p>
      <w:pPr>
        <w:pStyle w:val="0"/>
        <w:spacing w:before="200" w:line-rule="auto"/>
        <w:ind w:firstLine="540"/>
        <w:jc w:val="both"/>
      </w:pPr>
      <w:r>
        <w:rPr>
          <w:sz w:val="20"/>
        </w:rPr>
        <w:t xml:space="preserve">&lt;1&gt; нужное подчеркнуть.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Госкомобеспечения РС(Я)</w:t>
      </w:r>
    </w:p>
    <w:p>
      <w:pPr>
        <w:pStyle w:val="0"/>
        <w:jc w:val="right"/>
      </w:pPr>
      <w:r>
        <w:rPr>
          <w:sz w:val="20"/>
        </w:rPr>
        <w:t xml:space="preserve">государственной услуги по оценке</w:t>
      </w:r>
    </w:p>
    <w:p>
      <w:pPr>
        <w:pStyle w:val="0"/>
        <w:jc w:val="right"/>
      </w:pPr>
      <w:r>
        <w:rPr>
          <w:sz w:val="20"/>
        </w:rPr>
        <w:t xml:space="preserve">качества оказания общественно полезных</w:t>
      </w:r>
    </w:p>
    <w:p>
      <w:pPr>
        <w:pStyle w:val="0"/>
        <w:jc w:val="right"/>
      </w:pPr>
      <w:r>
        <w:rPr>
          <w:sz w:val="20"/>
        </w:rPr>
        <w:t xml:space="preserve">услуг социально ориентированной</w:t>
      </w:r>
    </w:p>
    <w:p>
      <w:pPr>
        <w:pStyle w:val="0"/>
        <w:jc w:val="right"/>
      </w:pPr>
      <w:r>
        <w:rPr>
          <w:sz w:val="20"/>
        </w:rPr>
        <w:t xml:space="preserve">некоммерческой организацией</w:t>
      </w:r>
    </w:p>
    <w:p>
      <w:pPr>
        <w:pStyle w:val="0"/>
        <w:jc w:val="both"/>
      </w:pPr>
      <w:r>
        <w:rPr>
          <w:sz w:val="20"/>
        </w:rPr>
      </w:r>
    </w:p>
    <w:tbl>
      <w:tblPr>
        <w:tblInd w:w="0" w:type="dxa"/>
        <w:tblLayout w:type="fixed"/>
        <w:tblCellMar>
          <w:top w:w="102" w:type="dxa"/>
          <w:left w:w="62" w:type="dxa"/>
          <w:bottom w:w="102" w:type="dxa"/>
          <w:right w:w="62" w:type="dxa"/>
        </w:tblCellMar>
      </w:tblPr>
      <w:tblGrid>
        <w:gridCol w:w="3061"/>
        <w:gridCol w:w="624"/>
        <w:gridCol w:w="2154"/>
        <w:gridCol w:w="3231"/>
      </w:tblGrid>
      <w:tr>
        <w:tc>
          <w:tcPr>
            <w:gridSpan w:val="4"/>
            <w:tcW w:w="9070" w:type="dxa"/>
            <w:tcBorders>
              <w:top w:val="nil"/>
              <w:left w:val="nil"/>
              <w:bottom w:val="nil"/>
              <w:right w:val="nil"/>
            </w:tcBorders>
          </w:tcPr>
          <w:p>
            <w:pPr>
              <w:pStyle w:val="0"/>
              <w:jc w:val="right"/>
            </w:pPr>
            <w:r>
              <w:rPr>
                <w:sz w:val="20"/>
              </w:rPr>
              <w:t xml:space="preserve">(рекомендуемая форма)</w:t>
            </w:r>
          </w:p>
        </w:tc>
      </w:tr>
      <w:tr>
        <w:tc>
          <w:tcPr>
            <w:gridSpan w:val="4"/>
            <w:tcW w:w="9070" w:type="dxa"/>
            <w:tcBorders>
              <w:top w:val="nil"/>
              <w:left w:val="nil"/>
              <w:bottom w:val="nil"/>
              <w:right w:val="nil"/>
            </w:tcBorders>
          </w:tcPr>
          <w:p>
            <w:pPr>
              <w:pStyle w:val="0"/>
              <w:jc w:val="center"/>
            </w:pPr>
            <w:r>
              <w:rPr>
                <w:sz w:val="20"/>
              </w:rPr>
              <w:t xml:space="preserve">Фирменный бланк (при наличии)</w:t>
            </w:r>
          </w:p>
        </w:tc>
      </w:tr>
      <w:tr>
        <w:tc>
          <w:tcPr>
            <w:gridSpan w:val="2"/>
            <w:tcW w:w="3685" w:type="dxa"/>
            <w:tcBorders>
              <w:top w:val="nil"/>
              <w:left w:val="nil"/>
              <w:bottom w:val="nil"/>
              <w:right w:val="nil"/>
            </w:tcBorders>
          </w:tcPr>
          <w:p>
            <w:pPr>
              <w:pStyle w:val="0"/>
            </w:pPr>
            <w:r>
              <w:rPr>
                <w:sz w:val="20"/>
              </w:rPr>
            </w:r>
          </w:p>
        </w:tc>
        <w:tc>
          <w:tcPr>
            <w:gridSpan w:val="2"/>
            <w:tcW w:w="5385" w:type="dxa"/>
            <w:tcBorders>
              <w:top w:val="nil"/>
              <w:left w:val="nil"/>
              <w:bottom w:val="nil"/>
              <w:right w:val="nil"/>
            </w:tcBorders>
          </w:tcPr>
          <w:p>
            <w:pPr>
              <w:pStyle w:val="0"/>
              <w:jc w:val="both"/>
            </w:pPr>
            <w:r>
              <w:rPr>
                <w:sz w:val="20"/>
              </w:rPr>
              <w:t xml:space="preserve">В Госкомобеспечения РС(Я)</w:t>
            </w:r>
          </w:p>
          <w:p>
            <w:pPr>
              <w:pStyle w:val="0"/>
              <w:jc w:val="both"/>
            </w:pPr>
            <w:r>
              <w:rPr>
                <w:sz w:val="20"/>
              </w:rPr>
              <w:t xml:space="preserve">от ____________________________________</w:t>
            </w:r>
          </w:p>
          <w:p>
            <w:pPr>
              <w:pStyle w:val="0"/>
              <w:jc w:val="both"/>
            </w:pPr>
            <w:r>
              <w:rPr>
                <w:sz w:val="20"/>
              </w:rPr>
              <w:t xml:space="preserve">_______________________________________</w:t>
            </w:r>
          </w:p>
          <w:p>
            <w:pPr>
              <w:pStyle w:val="0"/>
              <w:jc w:val="both"/>
            </w:pPr>
            <w:r>
              <w:rPr>
                <w:sz w:val="20"/>
              </w:rPr>
              <w:t xml:space="preserve">(название, организационно-правовая форма юридического лица)</w:t>
            </w:r>
          </w:p>
          <w:p>
            <w:pPr>
              <w:pStyle w:val="0"/>
              <w:jc w:val="both"/>
            </w:pPr>
            <w:r>
              <w:rPr>
                <w:sz w:val="20"/>
              </w:rPr>
              <w:t xml:space="preserve">ИНН: __________________________________</w:t>
            </w:r>
          </w:p>
          <w:p>
            <w:pPr>
              <w:pStyle w:val="0"/>
              <w:jc w:val="both"/>
            </w:pPr>
            <w:r>
              <w:rPr>
                <w:sz w:val="20"/>
              </w:rPr>
              <w:t xml:space="preserve">ОГРН: _________________________________</w:t>
            </w:r>
          </w:p>
          <w:p>
            <w:pPr>
              <w:pStyle w:val="0"/>
              <w:jc w:val="both"/>
            </w:pPr>
            <w:r>
              <w:rPr>
                <w:sz w:val="20"/>
              </w:rPr>
              <w:t xml:space="preserve">Адрес места нахождения юридического лица:</w:t>
            </w:r>
          </w:p>
          <w:p>
            <w:pPr>
              <w:pStyle w:val="0"/>
              <w:jc w:val="both"/>
            </w:pPr>
            <w:r>
              <w:rPr>
                <w:sz w:val="20"/>
              </w:rPr>
              <w:t xml:space="preserve">_______________________________________</w:t>
            </w:r>
          </w:p>
          <w:p>
            <w:pPr>
              <w:pStyle w:val="0"/>
              <w:jc w:val="both"/>
            </w:pPr>
            <w:r>
              <w:rPr>
                <w:sz w:val="20"/>
              </w:rPr>
              <w:t xml:space="preserve">_______________________________________</w:t>
            </w:r>
          </w:p>
          <w:p>
            <w:pPr>
              <w:pStyle w:val="0"/>
              <w:jc w:val="both"/>
            </w:pPr>
            <w:r>
              <w:rPr>
                <w:sz w:val="20"/>
              </w:rPr>
              <w:t xml:space="preserve">Фактический адрес нахождения (при наличии):</w:t>
            </w:r>
          </w:p>
          <w:p>
            <w:pPr>
              <w:pStyle w:val="0"/>
              <w:jc w:val="both"/>
            </w:pPr>
            <w:r>
              <w:rPr>
                <w:sz w:val="20"/>
              </w:rPr>
              <w:t xml:space="preserve">_______________________________________</w:t>
            </w:r>
          </w:p>
          <w:p>
            <w:pPr>
              <w:pStyle w:val="0"/>
              <w:jc w:val="both"/>
            </w:pPr>
            <w:r>
              <w:rPr>
                <w:sz w:val="20"/>
              </w:rPr>
              <w:t xml:space="preserve">_______________________________________</w:t>
            </w:r>
          </w:p>
          <w:p>
            <w:pPr>
              <w:pStyle w:val="0"/>
              <w:jc w:val="both"/>
            </w:pPr>
            <w:r>
              <w:rPr>
                <w:sz w:val="20"/>
              </w:rPr>
              <w:t xml:space="preserve">Адрес электронной почты:</w:t>
            </w:r>
          </w:p>
          <w:p>
            <w:pPr>
              <w:pStyle w:val="0"/>
              <w:jc w:val="both"/>
            </w:pPr>
            <w:r>
              <w:rPr>
                <w:sz w:val="20"/>
              </w:rPr>
              <w:t xml:space="preserve">_______________________________________</w:t>
            </w:r>
          </w:p>
          <w:p>
            <w:pPr>
              <w:pStyle w:val="0"/>
              <w:jc w:val="both"/>
            </w:pPr>
            <w:r>
              <w:rPr>
                <w:sz w:val="20"/>
              </w:rPr>
              <w:t xml:space="preserve">Номер контактного телефона:</w:t>
            </w:r>
          </w:p>
          <w:p>
            <w:pPr>
              <w:pStyle w:val="0"/>
              <w:jc w:val="both"/>
            </w:pPr>
            <w:r>
              <w:rPr>
                <w:sz w:val="20"/>
              </w:rPr>
              <w:t xml:space="preserve">_______________________________________</w:t>
            </w:r>
          </w:p>
        </w:tc>
      </w:tr>
      <w:tr>
        <w:tc>
          <w:tcPr>
            <w:gridSpan w:val="4"/>
            <w:tcW w:w="9070" w:type="dxa"/>
            <w:tcBorders>
              <w:top w:val="nil"/>
              <w:left w:val="nil"/>
              <w:bottom w:val="nil"/>
              <w:right w:val="nil"/>
            </w:tcBorders>
          </w:tcPr>
          <w:bookmarkStart w:id="946" w:name="P946"/>
          <w:bookmarkEnd w:id="946"/>
          <w:p>
            <w:pPr>
              <w:pStyle w:val="0"/>
              <w:jc w:val="center"/>
            </w:pPr>
            <w:r>
              <w:rPr>
                <w:sz w:val="20"/>
              </w:rPr>
              <w:t xml:space="preserve">ЗАЯВЛЕНИЕ</w:t>
            </w:r>
          </w:p>
        </w:tc>
      </w:tr>
      <w:tr>
        <w:tc>
          <w:tcPr>
            <w:gridSpan w:val="4"/>
            <w:tcW w:w="9070" w:type="dxa"/>
            <w:tcBorders>
              <w:top w:val="nil"/>
              <w:left w:val="nil"/>
              <w:bottom w:val="nil"/>
              <w:right w:val="nil"/>
            </w:tcBorders>
          </w:tcPr>
          <w:p>
            <w:pPr>
              <w:pStyle w:val="0"/>
              <w:ind w:firstLine="283"/>
              <w:jc w:val="both"/>
            </w:pPr>
            <w:r>
              <w:rPr>
                <w:sz w:val="20"/>
              </w:rPr>
              <w:t xml:space="preserve">Прошу устранить (исправить) опечатку и (или) ошибку (нужное указать) в ранее принятом (выданном) ___________________________________________</w:t>
            </w:r>
          </w:p>
          <w:p>
            <w:pPr>
              <w:pStyle w:val="0"/>
              <w:jc w:val="both"/>
            </w:pPr>
            <w:r>
              <w:rPr>
                <w:sz w:val="20"/>
              </w:rPr>
              <w:t xml:space="preserve">__________________________________________________________________</w:t>
            </w:r>
          </w:p>
          <w:p>
            <w:pPr>
              <w:pStyle w:val="0"/>
              <w:jc w:val="center"/>
            </w:pPr>
            <w:r>
              <w:rPr>
                <w:sz w:val="20"/>
              </w:rPr>
              <w:t xml:space="preserve">(указывается наименование документа, в котором допущена опечатка или ошибка)</w:t>
            </w:r>
          </w:p>
          <w:p>
            <w:pPr>
              <w:pStyle w:val="0"/>
            </w:pPr>
            <w:r>
              <w:rPr>
                <w:sz w:val="20"/>
              </w:rPr>
            </w:r>
          </w:p>
          <w:p>
            <w:pPr>
              <w:pStyle w:val="0"/>
              <w:jc w:val="both"/>
            </w:pPr>
            <w:r>
              <w:rPr>
                <w:sz w:val="20"/>
              </w:rPr>
              <w:t xml:space="preserve">от ________________ N _____________________________________________</w:t>
            </w:r>
          </w:p>
          <w:p>
            <w:pPr>
              <w:pStyle w:val="0"/>
              <w:jc w:val="center"/>
            </w:pPr>
            <w:r>
              <w:rPr>
                <w:sz w:val="20"/>
              </w:rPr>
              <w:t xml:space="preserve">(указывается дата принятия и номер документа, в котором допущена опечатка или ошибка)</w:t>
            </w:r>
          </w:p>
          <w:p>
            <w:pPr>
              <w:pStyle w:val="0"/>
            </w:pPr>
            <w:r>
              <w:rPr>
                <w:sz w:val="20"/>
              </w:rPr>
            </w:r>
          </w:p>
          <w:p>
            <w:pPr>
              <w:pStyle w:val="0"/>
              <w:jc w:val="both"/>
            </w:pPr>
            <w:r>
              <w:rPr>
                <w:sz w:val="20"/>
              </w:rPr>
              <w:t xml:space="preserve">в части ____________________________________________________________</w:t>
            </w:r>
          </w:p>
          <w:p>
            <w:pPr>
              <w:pStyle w:val="0"/>
              <w:jc w:val="both"/>
            </w:pPr>
            <w:r>
              <w:rPr>
                <w:sz w:val="20"/>
              </w:rPr>
              <w:t xml:space="preserve">__________________________________________________________________</w:t>
            </w:r>
          </w:p>
          <w:p>
            <w:pPr>
              <w:pStyle w:val="0"/>
              <w:jc w:val="center"/>
            </w:pPr>
            <w:r>
              <w:rPr>
                <w:sz w:val="20"/>
              </w:rPr>
              <w:t xml:space="preserve">(указывается допущенная опечатка или ошибка)</w:t>
            </w:r>
          </w:p>
          <w:p>
            <w:pPr>
              <w:pStyle w:val="0"/>
              <w:jc w:val="both"/>
            </w:pPr>
            <w:r>
              <w:rPr>
                <w:sz w:val="20"/>
              </w:rPr>
              <w:t xml:space="preserve">в связи с __________________________________________________________</w:t>
            </w:r>
          </w:p>
          <w:p>
            <w:pPr>
              <w:pStyle w:val="0"/>
              <w:jc w:val="both"/>
            </w:pPr>
            <w:r>
              <w:rPr>
                <w:sz w:val="20"/>
              </w:rPr>
              <w:t xml:space="preserve">__________________________________________________________________</w:t>
            </w:r>
          </w:p>
          <w:p>
            <w:pPr>
              <w:pStyle w:val="0"/>
              <w:jc w:val="both"/>
            </w:pPr>
            <w:r>
              <w:rPr>
                <w:sz w:val="20"/>
              </w:rPr>
              <w:t xml:space="preserve">__________________________________________________________________</w:t>
            </w:r>
          </w:p>
          <w:p>
            <w:pPr>
              <w:pStyle w:val="0"/>
              <w:jc w:val="center"/>
            </w:pPr>
            <w:r>
              <w:rPr>
                <w:sz w:val="20"/>
              </w:rPr>
              <w:t xml:space="preserve">(указываются доводы, а также реквизиты документа(-ов), обосновывающего доводы заявителя о наличии опечатки, ошибки, а также содержащего их правильные сведения)</w:t>
            </w:r>
          </w:p>
        </w:tc>
      </w:tr>
      <w:tr>
        <w:tc>
          <w:tcPr>
            <w:gridSpan w:val="4"/>
            <w:tcW w:w="9070" w:type="dxa"/>
            <w:tcBorders>
              <w:top w:val="nil"/>
              <w:left w:val="nil"/>
              <w:bottom w:val="nil"/>
              <w:right w:val="nil"/>
            </w:tcBorders>
          </w:tcPr>
          <w:p>
            <w:pPr>
              <w:pStyle w:val="0"/>
              <w:jc w:val="both"/>
            </w:pPr>
            <w:r>
              <w:rPr>
                <w:sz w:val="20"/>
              </w:rPr>
              <w:t xml:space="preserve">К заявлению прилагаются:</w:t>
            </w:r>
          </w:p>
          <w:p>
            <w:pPr>
              <w:pStyle w:val="0"/>
              <w:jc w:val="both"/>
            </w:pPr>
            <w:r>
              <w:rPr>
                <w:sz w:val="20"/>
              </w:rPr>
              <w:t xml:space="preserve">1. Документ, подтверждающий полномочия представителя (в случае обращения за получением государственной услуги представителя);</w:t>
            </w:r>
          </w:p>
          <w:p>
            <w:pPr>
              <w:pStyle w:val="0"/>
              <w:jc w:val="both"/>
            </w:pPr>
            <w:r>
              <w:rPr>
                <w:sz w:val="20"/>
              </w:rPr>
              <w:t xml:space="preserve">2. ________________________________________________________________</w:t>
            </w:r>
          </w:p>
          <w:p>
            <w:pPr>
              <w:pStyle w:val="0"/>
              <w:jc w:val="both"/>
            </w:pPr>
            <w:r>
              <w:rPr>
                <w:sz w:val="20"/>
              </w:rPr>
              <w:t xml:space="preserve">3. ________________________________________________________________</w:t>
            </w:r>
          </w:p>
          <w:p>
            <w:pPr>
              <w:pStyle w:val="0"/>
              <w:jc w:val="both"/>
            </w:pPr>
            <w:r>
              <w:rPr>
                <w:sz w:val="20"/>
              </w:rPr>
              <w:t xml:space="preserve">4. ________________________________________________________________</w:t>
            </w:r>
          </w:p>
          <w:p>
            <w:pPr>
              <w:pStyle w:val="0"/>
              <w:jc w:val="center"/>
            </w:pPr>
            <w:r>
              <w:rPr>
                <w:sz w:val="20"/>
              </w:rPr>
              <w:t xml:space="preserve">(указываются реквизиты документа(-ов), обосновывающего доводы заявителя о наличии опечатки, ошибки, а также содержащего правильные сведения)</w:t>
            </w:r>
          </w:p>
        </w:tc>
      </w:tr>
      <w:tr>
        <w:tc>
          <w:tcPr>
            <w:tcW w:w="3061"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(наименование должности руководителя юридического лица, представителя)</w:t>
            </w:r>
          </w:p>
        </w:tc>
        <w:tc>
          <w:tcPr>
            <w:gridSpan w:val="2"/>
            <w:tcW w:w="2778" w:type="dxa"/>
            <w:tcBorders>
              <w:top w:val="nil"/>
              <w:left w:val="nil"/>
              <w:bottom w:val="nil"/>
              <w:right w:val="nil"/>
            </w:tcBorders>
          </w:tcPr>
          <w:p>
            <w:pPr>
              <w:pStyle w:val="0"/>
              <w:jc w:val="both"/>
            </w:pPr>
            <w:r>
              <w:rPr>
                <w:sz w:val="20"/>
              </w:rPr>
              <w:t xml:space="preserve">___________________</w:t>
            </w:r>
          </w:p>
          <w:p>
            <w:pPr>
              <w:pStyle w:val="0"/>
              <w:jc w:val="center"/>
            </w:pPr>
            <w:r>
              <w:rPr>
                <w:sz w:val="20"/>
              </w:rPr>
              <w:t xml:space="preserve">(подпись руководителя юридического лица, представителя)</w:t>
            </w:r>
          </w:p>
        </w:tc>
        <w:tc>
          <w:tcPr>
            <w:tcW w:w="3231"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(фамилия, инициалы руководителя юридического лица, представителя)</w:t>
            </w:r>
          </w:p>
        </w:tc>
      </w:tr>
      <w:tr>
        <w:tc>
          <w:tcPr>
            <w:gridSpan w:val="4"/>
            <w:tcW w:w="9070" w:type="dxa"/>
            <w:tcBorders>
              <w:top w:val="nil"/>
              <w:left w:val="nil"/>
              <w:bottom w:val="nil"/>
              <w:right w:val="nil"/>
            </w:tcBorders>
          </w:tcPr>
          <w:p>
            <w:pPr>
              <w:pStyle w:val="0"/>
              <w:jc w:val="both"/>
            </w:pPr>
            <w:r>
              <w:rPr>
                <w:sz w:val="20"/>
              </w:rPr>
              <w:t xml:space="preserve">М.П. (при наличии)</w:t>
            </w:r>
          </w:p>
        </w:tc>
      </w:tr>
      <w:tr>
        <w:tc>
          <w:tcPr>
            <w:gridSpan w:val="4"/>
            <w:tcW w:w="9070" w:type="dxa"/>
            <w:tcBorders>
              <w:top w:val="nil"/>
              <w:left w:val="nil"/>
              <w:bottom w:val="nil"/>
              <w:right w:val="nil"/>
            </w:tcBorders>
          </w:tcPr>
          <w:p>
            <w:pPr>
              <w:pStyle w:val="0"/>
              <w:jc w:val="both"/>
            </w:pPr>
            <w:r>
              <w:rPr>
                <w:sz w:val="20"/>
              </w:rPr>
              <w:t xml:space="preserve">Реквизиты документа, удостоверяющего личность представителя:</w:t>
            </w:r>
          </w:p>
          <w:p>
            <w:pPr>
              <w:pStyle w:val="0"/>
              <w:jc w:val="both"/>
            </w:pPr>
            <w:r>
              <w:rPr>
                <w:sz w:val="20"/>
              </w:rPr>
              <w:t xml:space="preserve">__________________________________________________________________</w:t>
            </w:r>
          </w:p>
          <w:p>
            <w:pPr>
              <w:pStyle w:val="0"/>
              <w:jc w:val="both"/>
            </w:pPr>
            <w:r>
              <w:rPr>
                <w:sz w:val="20"/>
              </w:rPr>
              <w:t xml:space="preserve">__________________________________________________________________</w:t>
            </w:r>
          </w:p>
          <w:p>
            <w:pPr>
              <w:pStyle w:val="0"/>
              <w:jc w:val="both"/>
            </w:pPr>
            <w:r>
              <w:rPr>
                <w:sz w:val="20"/>
              </w:rPr>
              <w:t xml:space="preserve">__________________________________________________________________</w:t>
            </w:r>
          </w:p>
          <w:p>
            <w:pPr>
              <w:pStyle w:val="0"/>
              <w:jc w:val="center"/>
            </w:pPr>
            <w:r>
              <w:rPr>
                <w:sz w:val="20"/>
              </w:rPr>
              <w:t xml:space="preserve">(указывается наименование документа, номер, кем и когда выдан)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Госкомобеспечения РС(Я)</w:t>
      </w:r>
    </w:p>
    <w:p>
      <w:pPr>
        <w:pStyle w:val="0"/>
        <w:jc w:val="right"/>
      </w:pPr>
      <w:r>
        <w:rPr>
          <w:sz w:val="20"/>
        </w:rPr>
        <w:t xml:space="preserve">государственной услуги по оценке</w:t>
      </w:r>
    </w:p>
    <w:p>
      <w:pPr>
        <w:pStyle w:val="0"/>
        <w:jc w:val="right"/>
      </w:pPr>
      <w:r>
        <w:rPr>
          <w:sz w:val="20"/>
        </w:rPr>
        <w:t xml:space="preserve">качества оказания общественно полезных</w:t>
      </w:r>
    </w:p>
    <w:p>
      <w:pPr>
        <w:pStyle w:val="0"/>
        <w:jc w:val="right"/>
      </w:pPr>
      <w:r>
        <w:rPr>
          <w:sz w:val="20"/>
        </w:rPr>
        <w:t xml:space="preserve">услуг социально ориентированной</w:t>
      </w:r>
    </w:p>
    <w:p>
      <w:pPr>
        <w:pStyle w:val="0"/>
        <w:jc w:val="right"/>
      </w:pPr>
      <w:r>
        <w:rPr>
          <w:sz w:val="20"/>
        </w:rPr>
        <w:t xml:space="preserve">некоммерческой организацией</w:t>
      </w:r>
    </w:p>
    <w:p>
      <w:pPr>
        <w:pStyle w:val="0"/>
        <w:jc w:val="both"/>
      </w:pPr>
      <w:r>
        <w:rPr>
          <w:sz w:val="20"/>
        </w:rPr>
      </w:r>
    </w:p>
    <w:tbl>
      <w:tblPr>
        <w:tblInd w:w="0" w:type="dxa"/>
        <w:tblLayout w:type="fixed"/>
        <w:tblCellMar>
          <w:top w:w="102" w:type="dxa"/>
          <w:left w:w="62" w:type="dxa"/>
          <w:bottom w:w="102" w:type="dxa"/>
          <w:right w:w="62" w:type="dxa"/>
        </w:tblCellMar>
      </w:tblPr>
      <w:tblGrid>
        <w:gridCol w:w="3158"/>
        <w:gridCol w:w="1731"/>
        <w:gridCol w:w="4181"/>
      </w:tblGrid>
      <w:tr>
        <w:tc>
          <w:tcPr>
            <w:gridSpan w:val="3"/>
            <w:tcW w:w="9070" w:type="dxa"/>
            <w:tcBorders>
              <w:top w:val="nil"/>
              <w:left w:val="nil"/>
              <w:bottom w:val="nil"/>
              <w:right w:val="nil"/>
            </w:tcBorders>
          </w:tcPr>
          <w:p>
            <w:pPr>
              <w:pStyle w:val="0"/>
              <w:jc w:val="right"/>
            </w:pPr>
            <w:r>
              <w:rPr>
                <w:sz w:val="20"/>
              </w:rPr>
              <w:t xml:space="preserve">образец</w:t>
            </w:r>
          </w:p>
        </w:tc>
      </w:tr>
      <w:tr>
        <w:tc>
          <w:tcPr>
            <w:gridSpan w:val="3"/>
            <w:tcW w:w="9070" w:type="dxa"/>
            <w:tcBorders>
              <w:top w:val="nil"/>
              <w:left w:val="nil"/>
              <w:bottom w:val="nil"/>
              <w:right w:val="nil"/>
            </w:tcBorders>
          </w:tcPr>
          <w:p>
            <w:pPr>
              <w:pStyle w:val="0"/>
              <w:jc w:val="center"/>
            </w:pPr>
            <w:r>
              <w:rPr>
                <w:sz w:val="20"/>
              </w:rPr>
              <w:t xml:space="preserve">Фирменный бланк</w:t>
            </w:r>
          </w:p>
        </w:tc>
      </w:tr>
      <w:tr>
        <w:tc>
          <w:tcPr>
            <w:gridSpan w:val="3"/>
            <w:tcW w:w="9070" w:type="dxa"/>
            <w:tcBorders>
              <w:top w:val="nil"/>
              <w:left w:val="nil"/>
              <w:bottom w:val="nil"/>
              <w:right w:val="nil"/>
            </w:tcBorders>
          </w:tcPr>
          <w:bookmarkStart w:id="994" w:name="P994"/>
          <w:bookmarkEnd w:id="994"/>
          <w:p>
            <w:pPr>
              <w:pStyle w:val="0"/>
              <w:jc w:val="center"/>
            </w:pPr>
            <w:r>
              <w:rPr>
                <w:sz w:val="20"/>
              </w:rPr>
              <w:t xml:space="preserve">УВЕДОМЛЕНИЕ</w:t>
            </w:r>
          </w:p>
          <w:p>
            <w:pPr>
              <w:pStyle w:val="0"/>
              <w:jc w:val="center"/>
            </w:pPr>
            <w:r>
              <w:rPr>
                <w:sz w:val="20"/>
              </w:rPr>
              <w:t xml:space="preserve">об отказе в выдаче заключения о соответствии качества оказываемых социально ориентированной некоммерческой организацией общественно полезных услуг</w:t>
            </w:r>
          </w:p>
          <w:p>
            <w:pPr>
              <w:pStyle w:val="0"/>
              <w:jc w:val="center"/>
            </w:pPr>
            <w:r>
              <w:rPr>
                <w:sz w:val="20"/>
              </w:rPr>
              <w:t xml:space="preserve">установленным критериям </w:t>
            </w:r>
            <w:hyperlink w:history="0" w:anchor="P1017" w:tooltip="&lt;1&gt; Заключение выполняется на бланке органа, осуществляющего оценку.">
              <w:r>
                <w:rPr>
                  <w:sz w:val="20"/>
                  <w:color w:val="0000ff"/>
                </w:rPr>
                <w:t xml:space="preserve">&lt;1&gt;</w:t>
              </w:r>
            </w:hyperlink>
          </w:p>
          <w:p>
            <w:pPr>
              <w:pStyle w:val="0"/>
              <w:jc w:val="center"/>
            </w:pPr>
            <w:r>
              <w:rPr>
                <w:sz w:val="20"/>
              </w:rPr>
              <w:t xml:space="preserve">__________________________________________________________________</w:t>
            </w:r>
          </w:p>
          <w:p>
            <w:pPr>
              <w:pStyle w:val="0"/>
              <w:jc w:val="center"/>
            </w:pPr>
            <w:r>
              <w:rPr>
                <w:sz w:val="20"/>
              </w:rPr>
              <w:t xml:space="preserve">(наименование уполномоченного органа)</w:t>
            </w:r>
          </w:p>
        </w:tc>
      </w:tr>
      <w:tr>
        <w:tc>
          <w:tcPr>
            <w:gridSpan w:val="3"/>
            <w:tcW w:w="9070" w:type="dxa"/>
            <w:tcBorders>
              <w:top w:val="nil"/>
              <w:left w:val="nil"/>
              <w:bottom w:val="nil"/>
              <w:right w:val="nil"/>
            </w:tcBorders>
          </w:tcPr>
          <w:p>
            <w:pPr>
              <w:pStyle w:val="0"/>
              <w:jc w:val="both"/>
            </w:pPr>
            <w:r>
              <w:rPr>
                <w:sz w:val="20"/>
              </w:rPr>
              <w:t xml:space="preserve">уведомляет __________________________________________________________________</w:t>
            </w:r>
          </w:p>
          <w:p>
            <w:pPr>
              <w:pStyle w:val="0"/>
              <w:jc w:val="center"/>
            </w:pPr>
            <w:r>
              <w:rPr>
                <w:sz w:val="20"/>
              </w:rPr>
              <w:t xml:space="preserve">(полное наименование и основной регистрационный номер социально ориентированной некоммерческой организации)</w:t>
            </w:r>
          </w:p>
          <w:p>
            <w:pPr>
              <w:pStyle w:val="0"/>
            </w:pPr>
            <w:r>
              <w:rPr>
                <w:sz w:val="20"/>
              </w:rPr>
            </w:r>
          </w:p>
          <w:p>
            <w:pPr>
              <w:pStyle w:val="0"/>
              <w:jc w:val="both"/>
            </w:pPr>
            <w:r>
              <w:rPr>
                <w:sz w:val="20"/>
              </w:rPr>
              <w:t xml:space="preserve">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____________________________________________</w:t>
            </w:r>
          </w:p>
          <w:p>
            <w:pPr>
              <w:pStyle w:val="0"/>
              <w:jc w:val="both"/>
            </w:pPr>
            <w:r>
              <w:rPr>
                <w:sz w:val="20"/>
              </w:rPr>
              <w:t xml:space="preserve">__________________________________________________________________</w:t>
            </w:r>
          </w:p>
          <w:p>
            <w:pPr>
              <w:pStyle w:val="0"/>
              <w:jc w:val="center"/>
            </w:pPr>
            <w:r>
              <w:rPr>
                <w:sz w:val="20"/>
              </w:rPr>
              <w:t xml:space="preserve">(наименование общественно полезных услуг)</w:t>
            </w:r>
          </w:p>
          <w:p>
            <w:pPr>
              <w:pStyle w:val="0"/>
            </w:pPr>
            <w:r>
              <w:rPr>
                <w:sz w:val="20"/>
              </w:rPr>
            </w:r>
          </w:p>
          <w:p>
            <w:pPr>
              <w:pStyle w:val="0"/>
              <w:jc w:val="both"/>
            </w:pPr>
            <w:r>
              <w:rPr>
                <w:sz w:val="20"/>
              </w:rPr>
              <w:t xml:space="preserve">в связи с установленными несоответствиями:</w:t>
            </w:r>
          </w:p>
          <w:p>
            <w:pPr>
              <w:pStyle w:val="0"/>
              <w:jc w:val="both"/>
            </w:pPr>
            <w:r>
              <w:rPr>
                <w:sz w:val="20"/>
              </w:rPr>
              <w:t xml:space="preserve">__________________________________________________________________</w:t>
            </w:r>
          </w:p>
          <w:p>
            <w:pPr>
              <w:pStyle w:val="0"/>
              <w:jc w:val="center"/>
            </w:pPr>
            <w:r>
              <w:rPr>
                <w:sz w:val="20"/>
              </w:rPr>
              <w:t xml:space="preserve">(указать выявленные несоответствия установленным критериям) </w:t>
            </w:r>
            <w:hyperlink w:history="0" w:anchor="P1018" w:tooltip="&lt;*&gt; Основания для отказа в выдаче заключения:">
              <w:r>
                <w:rPr>
                  <w:sz w:val="20"/>
                  <w:color w:val="0000ff"/>
                </w:rPr>
                <w:t xml:space="preserve">&lt;*&gt;</w:t>
              </w:r>
            </w:hyperlink>
          </w:p>
        </w:tc>
      </w:tr>
      <w:tr>
        <w:tc>
          <w:tcPr>
            <w:tcW w:w="3158" w:type="dxa"/>
            <w:tcBorders>
              <w:top w:val="nil"/>
              <w:left w:val="nil"/>
              <w:bottom w:val="nil"/>
              <w:right w:val="nil"/>
            </w:tcBorders>
          </w:tcPr>
          <w:p>
            <w:pPr>
              <w:pStyle w:val="0"/>
              <w:jc w:val="both"/>
            </w:pPr>
            <w:r>
              <w:rPr>
                <w:sz w:val="20"/>
              </w:rPr>
              <w:t xml:space="preserve">Должность лица, подписавшего уведомление</w:t>
            </w:r>
          </w:p>
        </w:tc>
        <w:tc>
          <w:tcPr>
            <w:tcW w:w="1731" w:type="dxa"/>
            <w:tcBorders>
              <w:top w:val="nil"/>
              <w:left w:val="nil"/>
              <w:bottom w:val="nil"/>
              <w:right w:val="nil"/>
            </w:tcBorders>
          </w:tcPr>
          <w:p>
            <w:pPr>
              <w:pStyle w:val="0"/>
              <w:jc w:val="center"/>
            </w:pPr>
            <w:r>
              <w:rPr>
                <w:sz w:val="20"/>
              </w:rPr>
              <w:t xml:space="preserve">____________</w:t>
            </w:r>
          </w:p>
          <w:p>
            <w:pPr>
              <w:pStyle w:val="0"/>
              <w:jc w:val="center"/>
            </w:pPr>
            <w:r>
              <w:rPr>
                <w:sz w:val="20"/>
              </w:rPr>
              <w:t xml:space="preserve">(подпись)</w:t>
            </w:r>
          </w:p>
        </w:tc>
        <w:tc>
          <w:tcPr>
            <w:tcW w:w="4181"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(инициалы, фамилия)</w:t>
            </w:r>
          </w:p>
        </w:tc>
      </w:tr>
      <w:tr>
        <w:tc>
          <w:tcPr>
            <w:gridSpan w:val="3"/>
            <w:tcW w:w="9070" w:type="dxa"/>
            <w:tcBorders>
              <w:top w:val="nil"/>
              <w:left w:val="nil"/>
              <w:bottom w:val="nil"/>
              <w:right w:val="nil"/>
            </w:tcBorders>
          </w:tcPr>
          <w:p>
            <w:pPr>
              <w:pStyle w:val="0"/>
              <w:jc w:val="both"/>
            </w:pPr>
            <w:r>
              <w:rPr>
                <w:sz w:val="20"/>
              </w:rPr>
              <w:t xml:space="preserve">Ф.И.О. (последнее - при наличии), должность, телефон исполнителя</w:t>
            </w:r>
          </w:p>
        </w:tc>
      </w:tr>
    </w:tbl>
    <w:p>
      <w:pPr>
        <w:pStyle w:val="0"/>
        <w:jc w:val="both"/>
      </w:pPr>
      <w:r>
        <w:rPr>
          <w:sz w:val="20"/>
        </w:rPr>
      </w:r>
    </w:p>
    <w:p>
      <w:pPr>
        <w:pStyle w:val="0"/>
        <w:ind w:firstLine="540"/>
        <w:jc w:val="both"/>
      </w:pPr>
      <w:r>
        <w:rPr>
          <w:sz w:val="20"/>
        </w:rPr>
        <w:t xml:space="preserve">--------------------------------</w:t>
      </w:r>
    </w:p>
    <w:bookmarkStart w:id="1017" w:name="P1017"/>
    <w:bookmarkEnd w:id="1017"/>
    <w:p>
      <w:pPr>
        <w:pStyle w:val="0"/>
        <w:spacing w:before="200" w:line-rule="auto"/>
        <w:ind w:firstLine="540"/>
        <w:jc w:val="both"/>
      </w:pPr>
      <w:r>
        <w:rPr>
          <w:sz w:val="20"/>
        </w:rPr>
        <w:t xml:space="preserve">&lt;1&gt; Заключение выполняется на бланке органа, осуществляющего оценку.</w:t>
      </w:r>
    </w:p>
    <w:bookmarkStart w:id="1018" w:name="P1018"/>
    <w:bookmarkEnd w:id="1018"/>
    <w:p>
      <w:pPr>
        <w:pStyle w:val="0"/>
        <w:spacing w:before="200" w:line-rule="auto"/>
        <w:ind w:firstLine="540"/>
        <w:jc w:val="both"/>
      </w:pPr>
      <w:r>
        <w:rPr>
          <w:sz w:val="20"/>
        </w:rPr>
        <w:t xml:space="preserve">&lt;*&gt; Основания для отказа в выдаче заключения:</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6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Госкомобеспечения РС(Я) от 10.01.2023 N 280</w:t>
            <w:br/>
            <w:t>"Об утверждении Административного регламента предоставления Государст...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421C10644A47636085DCBC1C4A4B8902496613C52585D03F06AD4EF62C0CC742DD4CE5633E04BC94FEEEF702AgB6EE" TargetMode = "External"/>
	<Relationship Id="rId8" Type="http://schemas.openxmlformats.org/officeDocument/2006/relationships/hyperlink" Target="consultantplus://offline/ref=9421C10644A47636085DCBC1C4A4B89023946532535D5D03F06AD4EF62C0CC742DD4CE5633E04BC94FEEEF702AgB6EE" TargetMode = "External"/>
	<Relationship Id="rId9" Type="http://schemas.openxmlformats.org/officeDocument/2006/relationships/hyperlink" Target="consultantplus://offline/ref=9421C10644A47636085DD5CCD2C8E499299E3F37585C565CAC358FB235C9C623789BCF1875EF54C949F0E97423E9CACC0F33FBE8BB197DC5BBDC95g566E" TargetMode = "External"/>
	<Relationship Id="rId10" Type="http://schemas.openxmlformats.org/officeDocument/2006/relationships/hyperlink" Target="consultantplus://offline/ref=9421C10644A47636085DCBC1C4A4B89024916332575A5D03F06AD4EF62C0CC743FD4965833E901980DA5E0722AA39B8E443CF9E8gA66E" TargetMode = "External"/>
	<Relationship Id="rId11" Type="http://schemas.openxmlformats.org/officeDocument/2006/relationships/hyperlink" Target="consultantplus://offline/ref=9421C10644A47636085DCBC1C4A4B89024916332575A5D03F06AD4EF62C0CC743FD4965836E901980DA5E0722AA39B8E443CF9E8gA66E" TargetMode = "External"/>
	<Relationship Id="rId12" Type="http://schemas.openxmlformats.org/officeDocument/2006/relationships/hyperlink" Target="consultantplus://offline/ref=9421C10644A47636085DCBC1C4A4B8902397693C515D5D03F06AD4EF62C0CC743FD4965A31E254C940FBB9216CE8968A5820F9ECBB1B7BD9gB6AE" TargetMode = "External"/>
	<Relationship Id="rId13" Type="http://schemas.openxmlformats.org/officeDocument/2006/relationships/hyperlink" Target="consultantplus://offline/ref=9421C10644A47636085DCBC1C4A4B8902491693850585D03F06AD4EF62C0CC742DD4CE5633E04BC94FEEEF702AgB6EE" TargetMode = "External"/>
	<Relationship Id="rId14" Type="http://schemas.openxmlformats.org/officeDocument/2006/relationships/hyperlink" Target="consultantplus://offline/ref=9421C10644A47636085DCBC1C4A4B8902397693C515D5D03F06AD4EF62C0CC743FD4965A31E255C848FBB9216CE8968A5820F9ECBB1B7BD9gB6AE" TargetMode = "External"/>
	<Relationship Id="rId15" Type="http://schemas.openxmlformats.org/officeDocument/2006/relationships/hyperlink" Target="consultantplus://offline/ref=9421C10644A47636085DCBC1C4A4B89024966838515C5D03F06AD4EF62C0CC742DD4CE5633E04BC94FEEEF702AgB6EE" TargetMode = "External"/>
	<Relationship Id="rId16" Type="http://schemas.openxmlformats.org/officeDocument/2006/relationships/hyperlink" Target="consultantplus://offline/ref=9421C10644A47636085DCBC1C4A4B89024966838515C5D03F06AD4EF62C0CC742DD4CE5633E04BC94FEEEF702AgB6EE" TargetMode = "External"/>
	<Relationship Id="rId17" Type="http://schemas.openxmlformats.org/officeDocument/2006/relationships/hyperlink" Target="consultantplus://offline/ref=9421C10644A47636085DCBC1C4A4B8902491693850585D03F06AD4EF62C0CC742DD4CE5633E04BC94FEEEF702AgB6EE" TargetMode = "External"/>
	<Relationship Id="rId18" Type="http://schemas.openxmlformats.org/officeDocument/2006/relationships/hyperlink" Target="consultantplus://offline/ref=9421C10644A47636085DCBC1C4A4B8902496613C52585D03F06AD4EF62C0CC743FD4965837E901980DA5E0722AA39B8E443CF9E8gA66E" TargetMode = "External"/>
	<Relationship Id="rId19" Type="http://schemas.openxmlformats.org/officeDocument/2006/relationships/hyperlink" Target="consultantplus://offline/ref=9421C10644A47636085DCBC1C4A4B8902496613C52585D03F06AD4EF62C0CC743FD4965A34EB5E9D18B4B87D2ABF85885C20FBEAA7g16AE" TargetMode = "External"/>
	<Relationship Id="rId20" Type="http://schemas.openxmlformats.org/officeDocument/2006/relationships/hyperlink" Target="consultantplus://offline/ref=9421C10644A47636085DCBC1C4A4B8902496613C52585D03F06AD4EF62C0CC743FD4965938E25E9D18B4B87D2ABF85885C20FBEAA7g16AE" TargetMode = "External"/>
	<Relationship Id="rId21" Type="http://schemas.openxmlformats.org/officeDocument/2006/relationships/hyperlink" Target="consultantplus://offline/ref=9421C10644A47636085DCBC1C4A4B8902496613C52585D03F06AD4EF62C0CC743FD4965A31E255C849FBB9216CE8968A5820F9ECBB1B7BD9gB6AE" TargetMode = "External"/>
	<Relationship Id="rId22" Type="http://schemas.openxmlformats.org/officeDocument/2006/relationships/hyperlink" Target="consultantplus://offline/ref=9421C10644A47636085DCBC1C4A4B8902496613C52585D03F06AD4EF62C0CC743FD4965F32E901980DA5E0722AA39B8E443CF9E8gA66E" TargetMode = "External"/>
	<Relationship Id="rId23" Type="http://schemas.openxmlformats.org/officeDocument/2006/relationships/hyperlink" Target="consultantplus://offline/ref=9421C10644A47636085DCBC1C4A4B8902496613C52585D03F06AD4EF62C0CC743FD4965832EB5E9D18B4B87D2ABF85885C20FBEAA7g16AE" TargetMode = "External"/>
	<Relationship Id="rId24" Type="http://schemas.openxmlformats.org/officeDocument/2006/relationships/hyperlink" Target="consultantplus://offline/ref=9421C10644A47636085DCBC1C4A4B8902496613C52585D03F06AD4EF62C0CC743FD4965A31E256CC4BFBB9216CE8968A5820F9ECBB1B7BD9gB6AE" TargetMode = "External"/>
	<Relationship Id="rId25" Type="http://schemas.openxmlformats.org/officeDocument/2006/relationships/hyperlink" Target="consultantplus://offline/ref=9421C10644A47636085DCBC1C4A4B8902496613C52585D03F06AD4EF62C0CC743FD4965A31E256CC4BFBB9216CE8968A5820F9ECBB1B7BD9gB6AE" TargetMode = "External"/>
	<Relationship Id="rId26" Type="http://schemas.openxmlformats.org/officeDocument/2006/relationships/hyperlink" Target="consultantplus://offline/ref=9421C10644A47636085DCBC1C4A4B8902496613C52585D03F06AD4EF62C0CC743FD4965834EB5E9D18B4B87D2ABF85885C20FBEAA7g16AE" TargetMode = "External"/>
	<Relationship Id="rId27" Type="http://schemas.openxmlformats.org/officeDocument/2006/relationships/hyperlink" Target="consultantplus://offline/ref=9421C10644A47636085DCBC1C4A4B8902491693850585D03F06AD4EF62C0CC742DD4CE5633E04BC94FEEEF702AgB6EE" TargetMode = "External"/>
	<Relationship Id="rId28" Type="http://schemas.openxmlformats.org/officeDocument/2006/relationships/hyperlink" Target="consultantplus://offline/ref=9421C10644A47636085DCBC1C4A4B89024966432595B5D03F06AD4EF62C0CC743FD4965839EA5E9D18B4B87D2ABF85885C20FBEAA7g16AE" TargetMode = "External"/>
	<Relationship Id="rId29" Type="http://schemas.openxmlformats.org/officeDocument/2006/relationships/hyperlink" Target="consultantplus://offline/ref=9421C10644A47636085DCBC1C4A4B890219D623E585B5D03F06AD4EF62C0CC742DD4CE5633E04BC94FEEEF702AgB6EE" TargetMode = "External"/>
	<Relationship Id="rId30" Type="http://schemas.openxmlformats.org/officeDocument/2006/relationships/hyperlink" Target="consultantplus://offline/ref=9421C10644A47636085DCBC1C4A4B8902496603355555D03F06AD4EF62C0CC742DD4CE5633E04BC94FEEEF702AgB6EE" TargetMode = "External"/>
	<Relationship Id="rId31" Type="http://schemas.openxmlformats.org/officeDocument/2006/relationships/hyperlink" Target="consultantplus://offline/ref=9421C10644A47636085DCBC1C4A4B89024916332575A5D03F06AD4EF62C0CC743FD4965836E901980DA5E0722AA39B8E443CF9E8gA66E" TargetMode = "External"/>
	<Relationship Id="rId32" Type="http://schemas.openxmlformats.org/officeDocument/2006/relationships/hyperlink" Target="consultantplus://offline/ref=9421C10644A47636085DCBC1C4A4B89024916332575A5D03F06AD4EF62C0CC743FD4965836E901980DA5E0722AA39B8E443CF9E8gA66E" TargetMode = "External"/>
	<Relationship Id="rId33" Type="http://schemas.openxmlformats.org/officeDocument/2006/relationships/hyperlink" Target="consultantplus://offline/ref=9421C10644A47636085DCBC1C4A4B89024916332575A5D03F06AD4EF62C0CC743FD4965836E901980DA5E0722AA39B8E443CF9E8gA66E" TargetMode = "External"/>
	<Relationship Id="rId34" Type="http://schemas.openxmlformats.org/officeDocument/2006/relationships/hyperlink" Target="consultantplus://offline/ref=9421C10644A47636085DCBC1C4A4B8902491693850585D03F06AD4EF62C0CC742DD4CE5633E04BC94FEEEF702AgB6EE" TargetMode = "External"/>
	<Relationship Id="rId35" Type="http://schemas.openxmlformats.org/officeDocument/2006/relationships/hyperlink" Target="consultantplus://offline/ref=9421C10644A47636085DCBC1C4A4B89024916332575A5D03F06AD4EF62C0CC743FD4965833E901980DA5E0722AA39B8E443CF9E8gA66E" TargetMode = "External"/>
	<Relationship Id="rId36" Type="http://schemas.openxmlformats.org/officeDocument/2006/relationships/hyperlink" Target="consultantplus://offline/ref=9421C10644A47636085DCBC1C4A4B8902496613C52585D03F06AD4EF62C0CC743FD4965A31E55E9D18B4B87D2ABF85885C20FBEAA7g16AE" TargetMode = "External"/>
	<Relationship Id="rId37" Type="http://schemas.openxmlformats.org/officeDocument/2006/relationships/hyperlink" Target="consultantplus://offline/ref=9421C10644A47636085DCBC1C4A4B8902394603D585C5D03F06AD4EF62C0CC742DD4CE5633E04BC94FEEEF702AgB6EE" TargetMode = "External"/>
	<Relationship Id="rId38" Type="http://schemas.openxmlformats.org/officeDocument/2006/relationships/hyperlink" Target="consultantplus://offline/ref=9421C10644A47636085DCBC1C4A4B8902496613C52585D03F06AD4EF62C0CC743FD4965A31E256CC4BFBB9216CE8968A5820F9ECBB1B7BD9gB6AE" TargetMode = "External"/>
	<Relationship Id="rId39" Type="http://schemas.openxmlformats.org/officeDocument/2006/relationships/hyperlink" Target="consultantplus://offline/ref=9421C10644A47636085DCBC1C4A4B8902496613C52585D03F06AD4EF62C0CC743FD4965935E65E9D18B4B87D2ABF85885C20FBEAA7g16AE" TargetMode = "External"/>
	<Relationship Id="rId40" Type="http://schemas.openxmlformats.org/officeDocument/2006/relationships/hyperlink" Target="consultantplus://offline/ref=9421C10644A47636085DCBC1C4A4B8902496613C52585D03F06AD4EF62C0CC743FD4965A31E256CC4DFBB9216CE8968A5820F9ECBB1B7BD9gB6AE" TargetMode = "External"/>
	<Relationship Id="rId41" Type="http://schemas.openxmlformats.org/officeDocument/2006/relationships/hyperlink" Target="consultantplus://offline/ref=9421C10644A47636085DCBC1C4A4B8902496613C52585D03F06AD4EF62C0CC743FD4965A31E256CC4DFBB9216CE8968A5820F9ECBB1B7BD9gB6AE" TargetMode = "External"/>
	<Relationship Id="rId42" Type="http://schemas.openxmlformats.org/officeDocument/2006/relationships/hyperlink" Target="consultantplus://offline/ref=9421C10644A47636085DCBC1C4A4B8902496613C52585D03F06AD4EF62C0CC743FD4965A31E256CC4BFBB9216CE8968A5820F9ECBB1B7BD9gB6AE" TargetMode = "External"/>
	<Relationship Id="rId43" Type="http://schemas.openxmlformats.org/officeDocument/2006/relationships/hyperlink" Target="consultantplus://offline/ref=9421C10644A47636085DCBC1C4A4B8902496613C52585D03F06AD4EF62C0CC743FD4965A31E256CC4DFBB9216CE8968A5820F9ECBB1B7BD9gB6AE" TargetMode = "External"/>
	<Relationship Id="rId44" Type="http://schemas.openxmlformats.org/officeDocument/2006/relationships/hyperlink" Target="consultantplus://offline/ref=9421C10644A47636085DCBC1C4A4B8902496613C52585D03F06AD4EF62C0CC743FD4965A31E256CC4DFBB9216CE8968A5820F9ECBB1B7BD9gB6AE" TargetMode = "External"/>
	<Relationship Id="rId45" Type="http://schemas.openxmlformats.org/officeDocument/2006/relationships/hyperlink" Target="consultantplus://offline/ref=9421C10644A47636085DCBC1C4A4B8902496613C52585D03F06AD4EF62C0CC743FD4965938E25E9D18B4B87D2ABF85885C20FBEAA7g16AE" TargetMode = "External"/>
	<Relationship Id="rId46" Type="http://schemas.openxmlformats.org/officeDocument/2006/relationships/hyperlink" Target="consultantplus://offline/ref=9421C10644A47636085DCBC1C4A4B8902496613C52585D03F06AD4EF62C0CC743FD4965A31E256CC4DFBB9216CE8968A5820F9ECBB1B7BD9gB6AE" TargetMode = "External"/>
	<Relationship Id="rId47" Type="http://schemas.openxmlformats.org/officeDocument/2006/relationships/hyperlink" Target="consultantplus://offline/ref=9421C10644A47636085DCBC1C4A4B8902496613C52585D03F06AD4EF62C0CC743FD4965A31E256CC4BFBB9216CE8968A5820F9ECBB1B7BD9gB6AE" TargetMode = "External"/>
	<Relationship Id="rId48" Type="http://schemas.openxmlformats.org/officeDocument/2006/relationships/hyperlink" Target="consultantplus://offline/ref=9421C10644A47636085DCBC1C4A4B8902496613C52585D03F06AD4EF62C0CC743FD4965A31E256CC4BFBB9216CE8968A5820F9ECBB1B7BD9gB6AE" TargetMode = "External"/>
	<Relationship Id="rId49" Type="http://schemas.openxmlformats.org/officeDocument/2006/relationships/hyperlink" Target="consultantplus://offline/ref=9421C10644A47636085DCBC1C4A4B8902496613C52585D03F06AD4EF62C0CC743FD4965A31E256CC4BFBB9216CE8968A5820F9ECBB1B7BD9gB6AE" TargetMode = "External"/>
	<Relationship Id="rId50" Type="http://schemas.openxmlformats.org/officeDocument/2006/relationships/hyperlink" Target="consultantplus://offline/ref=9421C10644A47636085DCBC1C4A4B8902496613C52585D03F06AD4EF62C0CC743FD4965A31E256CC4BFBB9216CE8968A5820F9ECBB1B7BD9gB6AE" TargetMode = "External"/>
	<Relationship Id="rId51" Type="http://schemas.openxmlformats.org/officeDocument/2006/relationships/hyperlink" Target="consultantplus://offline/ref=9421C10644A47636085DCBC1C4A4B8902496613C52585D03F06AD4EF62C0CC743FD4965A31E256CC4BFBB9216CE8968A5820F9ECBB1B7BD9gB6AE" TargetMode = "External"/>
	<Relationship Id="rId52" Type="http://schemas.openxmlformats.org/officeDocument/2006/relationships/hyperlink" Target="consultantplus://offline/ref=9421C10644A47636085DCBC1C4A4B8902496613C52585D03F06AD4EF62C0CC743FD4965A31E256CC4BFBB9216CE8968A5820F9ECBB1B7BD9gB6AE" TargetMode = "External"/>
	<Relationship Id="rId53" Type="http://schemas.openxmlformats.org/officeDocument/2006/relationships/hyperlink" Target="consultantplus://offline/ref=9421C10644A47636085DCBC1C4A4B8902496613C52585D03F06AD4EF62C0CC743FD4965A31E256CC4BFBB9216CE8968A5820F9ECBB1B7BD9gB6AE" TargetMode = "External"/>
	<Relationship Id="rId54" Type="http://schemas.openxmlformats.org/officeDocument/2006/relationships/hyperlink" Target="consultantplus://offline/ref=9421C10644A47636085DCBC1C4A4B8902496613C52585D03F06AD4EF62C0CC743FD4965A31E256CC4BFBB9216CE8968A5820F9ECBB1B7BD9gB6AE" TargetMode = "External"/>
	<Relationship Id="rId55" Type="http://schemas.openxmlformats.org/officeDocument/2006/relationships/hyperlink" Target="consultantplus://offline/ref=9421C10644A47636085DCBC1C4A4B8902496613C52585D03F06AD4EF62C0CC743FD4965A31E256CC4BFBB9216CE8968A5820F9ECBB1B7BD9gB6AE" TargetMode = "External"/>
	<Relationship Id="rId56" Type="http://schemas.openxmlformats.org/officeDocument/2006/relationships/hyperlink" Target="consultantplus://offline/ref=9421C10644A47636085DCBC1C4A4B89023946532535D5D03F06AD4EF62C0CC742DD4CE5633E04BC94FEEEF702AgB6EE" TargetMode = "External"/>
	<Relationship Id="rId57" Type="http://schemas.openxmlformats.org/officeDocument/2006/relationships/hyperlink" Target="consultantplus://offline/ref=9421C10644A47636085DCBC1C4A4B8902496693E575A5D03F06AD4EF62C0CC742DD4CE5633E04BC94FEEEF702AgB6EE" TargetMode = "External"/>
	<Relationship Id="rId58" Type="http://schemas.openxmlformats.org/officeDocument/2006/relationships/hyperlink" Target="consultantplus://offline/ref=9421C10644A47636085DCBC1C4A4B89024916339575F5D03F06AD4EF62C0CC742DD4CE5633E04BC94FEEEF702AgB6EE" TargetMode = "External"/>
	<Relationship Id="rId59" Type="http://schemas.openxmlformats.org/officeDocument/2006/relationships/hyperlink" Target="consultantplus://offline/ref=9421C10644A47636085DCBC1C4A4B8902496613C52585D03F06AD4EF62C0CC743FD4965A31E256CC4BFBB9216CE8968A5820F9ECBB1B7BD9gB6AE" TargetMode = "External"/>
	<Relationship Id="rId60" Type="http://schemas.openxmlformats.org/officeDocument/2006/relationships/hyperlink" Target="consultantplus://offline/ref=9421C10644A47636085DCBC1C4A4B8902496613C52585D03F06AD4EF62C0CC742DD4CE5633E04BC94FEEEF702AgB6EE" TargetMode = "External"/>
	<Relationship Id="rId61" Type="http://schemas.openxmlformats.org/officeDocument/2006/relationships/hyperlink" Target="consultantplus://offline/ref=9421C10644A47636085DCBC1C4A4B8902394603D585C5D03F06AD4EF62C0CC742DD4CE5633E04BC94FEEEF702AgB6EE" TargetMode = "External"/>
	<Relationship Id="rId62" Type="http://schemas.openxmlformats.org/officeDocument/2006/relationships/hyperlink" Target="consultantplus://offline/ref=9421C10644A47636085DD5CCD2C8E499299E3F375958515DAF358FB235C9C623789BCF0A75B758CB4BEEED7636BF9B8Ag569E" TargetMode = "External"/>
	<Relationship Id="rId63" Type="http://schemas.openxmlformats.org/officeDocument/2006/relationships/hyperlink" Target="consultantplus://offline/ref=9421C10644A47636085DCBC1C4A4B8902397693C515D5D03F06AD4EF62C0CC743FD4965A31E254C940FBB9216CE8968A5820F9ECBB1B7BD9gB6AE" TargetMode = "External"/>
	<Relationship Id="rId64" Type="http://schemas.openxmlformats.org/officeDocument/2006/relationships/hyperlink" Target="consultantplus://offline/ref=9421C10644A47636085DCBC1C4A4B8902491693850585D03F06AD4EF62C0CC742DD4CE5633E04BC94FEEEF702AgB6EE" TargetMode = "External"/>
	<Relationship Id="rId65" Type="http://schemas.openxmlformats.org/officeDocument/2006/relationships/hyperlink" Target="consultantplus://offline/ref=9421C10644A47636085DCBC1C4A4B8902491693850585D03F06AD4EF62C0CC742DD4CE5633E04BC94FEEEF702AgB6E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Госкомобеспечения РС(Я) от 10.01.2023 N 280
"Об утверждении Административного регламента предоставления Государственным комитетом по обеспечению безопасности жизнедеятельности населения Республики Саха (Якутия) государственной услуги по оценке качества оказываемых социально ориентированной некоммерческой организацией общественно полезных услуг в сфере жилищно-коммунального хозяйства в части содействия во временном отселении в безопасные районы с обязательным предоставлением стационарных или временных</dc:title>
  <dcterms:created xsi:type="dcterms:W3CDTF">2023-06-22T04:58:32Z</dcterms:created>
</cp:coreProperties>
</file>