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РС(Я) от 15.01.2024 N 18-РГ</w:t>
              <w:br/>
              <w:t xml:space="preserve">"О Совете по реализации Национальной социальной инициативы в Республике Саха (Якутия)"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января 2024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18-РГ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РЕАЛИЗАЦИИ НАЦИОНАЛЬНОЙ СОЦИАЛЬНОЙ</w:t>
      </w:r>
    </w:p>
    <w:p>
      <w:pPr>
        <w:pStyle w:val="2"/>
        <w:jc w:val="center"/>
      </w:pPr>
      <w:r>
        <w:rPr>
          <w:sz w:val="20"/>
        </w:rPr>
        <w:t xml:space="preserve">ИНИЦИАТИВЫ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Национальной социальной инициативы в Республике Саха (Якутия), направленной на повышение качества жизни людей: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реализации Национальной социальной инициативы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реализации Национальной социальной инициативы в Республике Саха (Якутия) согласно приложению N 1 к настоящему распоряжению;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реализации Национальной социальной инициативы в Республике Саха (Якутия) согласно приложению N 2 к настоящему распоряжению;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региональной экспертной группы Национальной социальной инициативы в Республике Саха (Якутия) согласно приложению N 3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7" w:tooltip="Распоряжение Главы РС(Я) от 29.07.2021 N 358-РГ &quot;О региональной управленческой структуре Национальной социальной инициативы на территории Республики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Республики Саха (Якутия) от 29 июля 2021 г. N 358-РГ "О региональной управленческой структуре Национальной социальной инициативы на территории Республики Саха (Якутия)".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А.НИКОЛАЕВ</w:t>
      </w:r>
    </w:p>
    <w:p>
      <w:pPr>
        <w:pStyle w:val="0"/>
      </w:pPr>
      <w:r>
        <w:rPr>
          <w:sz w:val="20"/>
        </w:rPr>
        <w:t xml:space="preserve">15 января 2024 г.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18-РГ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15 января 2024 г. N 18-РГ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РЕАЛИЗАЦИИ НАЦИОНАЛЬНОЙ СОЦИАЛЬНОЙ ИНИЦИАТИВЫ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правовой статус Совета по реализации Национальной социальной инициативы в Республике Саха (Якутия) (далее - Совет), полномочия входящих в его состав лиц и регулирует порядок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совещательным органом, образованным в целях рассмотрения вопросов повышения качества жизни в Республике Саха (Якутия) через механизмы оказания услуг в социальной сфере с учетом проактивного и человекоцентричного подходов и выработки предложений по совершенствованию государственной политики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законодательством Российской Федерации, законодательством Республики Саха (Якутия),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Совета основывается на принципах законности, гласности, демократизма, коллегиального подхода к решению поставленных задач и конфиденциальности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Совета работают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предложений по приоритетам реализации региональной государственной политики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результатов рейтинга качества жизни, подготовка предложений по улучшению позиций Республики Саха (Якутия) в рейтинге качества жизни, формируемом автономной некоммерческой организацией "Агентство стратегических инициатив по продвижению новых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рекомендаций по выбору жизненных ситуаций для дальнейшей проработки в рамках института региональных сервисных уполномоченных;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во внедрении в Республике Саха (Якутия) регионального социального стандарта, разработанного автономной некоммерческой организацией "Агентство стратегических инициатив по продвижению новых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результатов работы регионального сервисного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у федеральных органов исполнительной власти, исполнительных органов государственной власти Республики Саха (Якутия), органов местного самоуправления и организаций материалы и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членов Совета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заседание Совета представителей исполнительных органов государственной власти Республики Саха (Якутия), органов местного самоуправления и заинтересованных общественных, научных и других организаций, независимых экспертов, не являющихся членами совета, к обсуждению вопросов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Главе Республики Саха (Якутия) и в Правительство Республики Саха (Якутия) в установленном порядке доклады и предложения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из числа членов Совета, а также из числа представителей органов и организаций, не являющихся членами Совета, рабочие (экспертные) группы для обеспечения подготовки решений Совета и организации работы по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в составе председателя Совета, заместителей председателя Совета, секретаря Совета и членов Совета. Состав Совета утверждается распоряжением Главы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работы совета являются заседания Совета, которые проводятся не реже одного раза в квартал. В случае необходимости могут проводиться внеочередные заседания Совета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 обладает правами члена, а также осуществляет общее руководство работой Совета, обеспечивает выполнение настоящего Положения, председательствует на заседаниях и организует его работу, имеет право решающего голоса при голосовании на заседании Совета, а также представляет интересы Совета в федеральных органах исполнительной власти и их территориальных органах в Республике Саха (Якутия), органах местного самоуправления, государственных и негосударственных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функции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 обеспечивает подготовку материалов к заседанию Совета, формирует регламент и повестку заседания, оповещает членов комиссии об очередных его заседаниях, не обладает правом голоса, ведет протоколы заседаний Совета, организует документооборот Совета, осуществляет контроль за исполнением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обладают равными правами при рассмотрении и обсуждении вопросов, отнесенных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лично участвуют в заседаниях Совета, в том силе в режиме видео-конференц-связи;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обсуждении и голосовании при принятии Советом решений, в том числе опросно;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о включении в повестку вопросов к обсуждению;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выступают с докладами на заседании Совета о реализации соответствующих мероприятий в рамках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высказывают особое мнение с занесением его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Совета, заместители председателя Совета, секретарь и члены Совета несут персональную ответственность за сохранение конфиденциальности персональных данных и неразглашение информации при рассмотрении вопросов, связанных с необходимостью соблюдения требований Федерального </w:t>
      </w:r>
      <w:hyperlink w:history="0" r:id="rId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Заседание Совета считается правомочным в случае присутствия на нем более половины членов Совета. Заседание Совета может проводиться в очной, в том числе посредством использования видео-конференц-связи, и в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Решение оформляется протоколом, который проходит согласование в течение трех рабочих дней после заседания Совета и подписывается председательствующим на заседании Совета. При необходимости решения Совета оформляются отдельными поручениями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Протоколы заседаний Совета рассылаются членам в двухдневный срок после их подписания (утверждения).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Выписки из протокола заседания Совета при необходимости могут направляться в заинтересованные государственные органы 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Организационно-техническое обеспечение деятельности Совета возлагается на Секретариат заместителя Председателя Правительства Республики Саха (Якутия), курирующего блок повышения качества жизни, благосостояния населения и социального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прекращает свою деятельность на основании решения Главы Республики Саха (Якутия) о прекращении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15 января 2024 г. N 18-РГ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РЕАЛИЗАЦИИ НАЦИОНАЛЬНОЙ СОЦИАЛЬНОЙ ИНИЦИАТИВЫ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Саха (Якутия), председатель Совета;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Саха (Якутия), курирующий блок повышения качества жизни, благосостояния населения и социального развития, заместитель председателя Совета;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Секретариата заместителя Председателя Правительства Республики Саха (Якутия), секретарь Совета;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Государственного Собрания (Ил Тумэн) Республики Саха (Якутия) по социальной политике, труду и занятости (по согласованию);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Социального фонда России по Республике Саха (Якутия) (по согласованию);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Республике Саха (Якутия)" Министерства труда и социальной защиты России (по согласованию);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Республике Саха (Якутия) (по согласованию);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сервисный уполномоченный;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Саха (Якутия) и Правительства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и духовного развития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физической культуре и спорту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инноваций, цифрового развития и инфокоммуникационных технологий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экологии, природопользования и лесного хозяйства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 и социальным коммуникациям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Республики Саха (Якутия) по занятости населения;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архитектуры и градостроительства при Главе Республики Саха (Якутия);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государственного автономного учреждения "Многофункциональный центр Республики Саха (Якутия) "Мои документы".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Главы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15 января 2024 г. N 18-РГ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РЕГИОНАЛЬНОЙ ЭКСПЕРТНОЙ ГРУППЫ НАЦИОНАЛЬНОЙ СОЦИАЛЬНОЙ</w:t>
      </w:r>
    </w:p>
    <w:p>
      <w:pPr>
        <w:pStyle w:val="2"/>
        <w:jc w:val="center"/>
      </w:pPr>
      <w:r>
        <w:rPr>
          <w:sz w:val="20"/>
        </w:rPr>
        <w:t xml:space="preserve">ИНИЦИАТИВЫ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"/>
        <w:gridCol w:w="6236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Богословская М.О.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торгово-промышленной палаты Республики Саха (Якутия), руководитель экспертной группы совета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филиала Государственного фонда "Защитники Отечества"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Вешникова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некоммерческой организации (фонд) "Единый ресурсный центр поддержки социально ориентированных некоммерческих организаций и развития гражданских инициатив Республики Саха (Якутия)"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Горохов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Территориального фонда обязательного медицинского страхования Республики Саха (Якутия)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некоммерческой организации "Целевой фонд будущих поколений Республики Саха (Якутия)"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Клюкина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поддержки детей-инвалидов и детей с ограниченными возможностями здоровья Республики Саха (Якутия) "Харысхал" ("Милосердие")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Подойницына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"Менеджмент" финансово-экономического факультета ФГАОУ ВО "Северо-Восточный федеральный университет им. М.К. Аммосова"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Леверьева Е.Б.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ООО "Стимул" (пансионат "Счастье")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Маклашова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социологических наук, главный научный сотрудник, заведующий отделом этносоциологии Института гуманитарных исследований и проблем малочисленных народов Севера Сибирского отделения РАН (по согласованию);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Черосов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директора ЯНИИСХ ФИЦ "Якутский научный центр Российской Академии наук", исполнительный секретарь Якутского регионального координационного центра научно-социальной программы для молодежи и школьников "Шаг в будущее"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РС(Я) от 15.01.2024 N 18-РГ</w:t>
            <w:br/>
            <w:t>"О Совете по реализации Национальной социальной инициативы в Республике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9&amp;n=89358" TargetMode = "External"/>
	<Relationship Id="rId8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РС(Я) от 15.01.2024 N 18-РГ
"О Совете по реализации Национальной социальной инициативы в Республике Саха (Якутия)"</dc:title>
  <dcterms:created xsi:type="dcterms:W3CDTF">2024-06-02T06:42:51Z</dcterms:created>
</cp:coreProperties>
</file>