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Главы РС(Я) от 01.09.2021 N 434-РГ</w:t>
              <w:br/>
              <w:t xml:space="preserve">(ред. от 20.11.2023)</w:t>
              <w:br/>
              <w:t xml:space="preserve">"О Совете при Главе Республики Саха (Якутия) по вопросам российского казачества"</w:t>
              <w:br/>
              <w:t xml:space="preserve">(вместе с "Положением о Совете при Главе Республики Саха (Якутия) по вопросам российского казачества")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 сентября 2021 года</w:t>
            </w:r>
          </w:p>
        </w:tc>
        <w:tc>
          <w:tcPr>
            <w:tcW w:w="5103" w:type="dxa"/>
            <w:tcBorders>
              <w:top w:val="nil"/>
              <w:left w:val="nil"/>
              <w:bottom w:val="nil"/>
              <w:right w:val="nil"/>
            </w:tcBorders>
          </w:tcPr>
          <w:p>
            <w:pPr>
              <w:pStyle w:val="0"/>
              <w:outlineLvl w:val="0"/>
              <w:jc w:val="right"/>
            </w:pPr>
            <w:r>
              <w:rPr>
                <w:sz w:val="20"/>
              </w:rPr>
              <w:t xml:space="preserve">N 434-РГ</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РАСПОРЯЖЕНИЕ</w:t>
      </w:r>
    </w:p>
    <w:p>
      <w:pPr>
        <w:pStyle w:val="2"/>
        <w:jc w:val="both"/>
      </w:pPr>
      <w:r>
        <w:rPr>
          <w:sz w:val="20"/>
        </w:rPr>
      </w:r>
    </w:p>
    <w:p>
      <w:pPr>
        <w:pStyle w:val="2"/>
        <w:jc w:val="center"/>
      </w:pPr>
      <w:r>
        <w:rPr>
          <w:sz w:val="20"/>
        </w:rPr>
        <w:t xml:space="preserve">ГЛАВЫ РЕСПУБЛИКИ САХА (ЯКУТИЯ)</w:t>
      </w:r>
    </w:p>
    <w:p>
      <w:pPr>
        <w:pStyle w:val="2"/>
        <w:jc w:val="both"/>
      </w:pPr>
      <w:r>
        <w:rPr>
          <w:sz w:val="20"/>
        </w:rPr>
      </w:r>
    </w:p>
    <w:p>
      <w:pPr>
        <w:pStyle w:val="2"/>
        <w:jc w:val="center"/>
      </w:pPr>
      <w:r>
        <w:rPr>
          <w:sz w:val="20"/>
        </w:rPr>
        <w:t xml:space="preserve">О СОВЕТЕ ПРИ ГЛАВЕ РЕСПУБЛИКИ САХА (ЯКУТИЯ)</w:t>
      </w:r>
    </w:p>
    <w:p>
      <w:pPr>
        <w:pStyle w:val="2"/>
        <w:jc w:val="center"/>
      </w:pPr>
      <w:r>
        <w:rPr>
          <w:sz w:val="20"/>
        </w:rPr>
        <w:t xml:space="preserve">ПО ВОПРОСАМ РОССИЙСКОГО КАЗАЧЕСТВА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Главы РС(Я) от 20.11.2023 N 1684-РГ &quot;О внесении изменений в состав Совета при Главе Республики Саха (Якутия) по вопросам российского казачества, утвержденный распоряжением Главы Республики Саха (Якутия) от 1 сентября 2021 г. N 434-РГ &quot;О Совете при Главе Республики Саха (Якутия) по вопросам российского казачества&quot; {КонсультантПлюс}">
              <w:r>
                <w:rPr>
                  <w:sz w:val="20"/>
                  <w:color w:val="0000ff"/>
                </w:rPr>
                <w:t xml:space="preserve">распоряжения</w:t>
              </w:r>
            </w:hyperlink>
            <w:r>
              <w:rPr>
                <w:sz w:val="20"/>
                <w:color w:val="392c69"/>
              </w:rPr>
              <w:t xml:space="preserve"> Главы РС(Я) от 20.11.2023 N 1684-РГ)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8" w:tooltip="Указ Президента РФ от 09.08.2020 N 505 &quot;Об утверждени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Стратегии</w:t>
        </w:r>
      </w:hyperlink>
      <w:r>
        <w:rPr>
          <w:sz w:val="20"/>
        </w:rPr>
        <w:t xml:space="preserve"> государственной политики Российской Федерации в отношении российского казачества на 2021 - 2030 годы, решения вопросов российского казачества в Республике Саха (Якутия):</w:t>
      </w:r>
    </w:p>
    <w:p>
      <w:pPr>
        <w:pStyle w:val="0"/>
        <w:spacing w:before="200" w:line-rule="auto"/>
        <w:ind w:firstLine="540"/>
        <w:jc w:val="both"/>
      </w:pPr>
      <w:r>
        <w:rPr>
          <w:sz w:val="20"/>
        </w:rPr>
        <w:t xml:space="preserve">1. Образовать Совет при Главе Республики Саха (Якутия) по вопросам российского казачества.</w:t>
      </w:r>
    </w:p>
    <w:p>
      <w:pPr>
        <w:pStyle w:val="0"/>
        <w:spacing w:before="200" w:line-rule="auto"/>
        <w:ind w:firstLine="540"/>
        <w:jc w:val="both"/>
      </w:pPr>
      <w:r>
        <w:rPr>
          <w:sz w:val="20"/>
        </w:rPr>
        <w:t xml:space="preserve">2. Утвердить </w:t>
      </w:r>
      <w:hyperlink w:history="0" w:anchor="P37" w:tooltip="ПОЛОЖЕНИЕ">
        <w:r>
          <w:rPr>
            <w:sz w:val="20"/>
            <w:color w:val="0000ff"/>
          </w:rPr>
          <w:t xml:space="preserve">Положение</w:t>
        </w:r>
      </w:hyperlink>
      <w:r>
        <w:rPr>
          <w:sz w:val="20"/>
        </w:rPr>
        <w:t xml:space="preserve"> о Совете при Главе Республики Саха (Якутия) по вопросам российского казачества согласно приложению N 1 к настоящему распоряжению.</w:t>
      </w:r>
    </w:p>
    <w:p>
      <w:pPr>
        <w:pStyle w:val="0"/>
        <w:spacing w:before="200" w:line-rule="auto"/>
        <w:ind w:firstLine="540"/>
        <w:jc w:val="both"/>
      </w:pPr>
      <w:r>
        <w:rPr>
          <w:sz w:val="20"/>
        </w:rPr>
        <w:t xml:space="preserve">3. Утвердить </w:t>
      </w:r>
      <w:hyperlink w:history="0" w:anchor="P99" w:tooltip="СОСТАВ">
        <w:r>
          <w:rPr>
            <w:sz w:val="20"/>
            <w:color w:val="0000ff"/>
          </w:rPr>
          <w:t xml:space="preserve">состав</w:t>
        </w:r>
      </w:hyperlink>
      <w:r>
        <w:rPr>
          <w:sz w:val="20"/>
        </w:rPr>
        <w:t xml:space="preserve"> Совета при Главе Республики Саха (Якутия) по вопросам российского казачества согласно приложению N 2 к настоящему распоряжению.</w:t>
      </w:r>
    </w:p>
    <w:p>
      <w:pPr>
        <w:pStyle w:val="0"/>
        <w:spacing w:before="200" w:line-rule="auto"/>
        <w:ind w:firstLine="540"/>
        <w:jc w:val="both"/>
      </w:pPr>
      <w:r>
        <w:rPr>
          <w:sz w:val="20"/>
        </w:rPr>
        <w:t xml:space="preserve">4. Утвердить </w:t>
      </w:r>
      <w:hyperlink w:history="0" w:anchor="P141" w:tooltip="СОСТАВЫ">
        <w:r>
          <w:rPr>
            <w:sz w:val="20"/>
            <w:color w:val="0000ff"/>
          </w:rPr>
          <w:t xml:space="preserve">составы</w:t>
        </w:r>
      </w:hyperlink>
      <w:r>
        <w:rPr>
          <w:sz w:val="20"/>
        </w:rPr>
        <w:t xml:space="preserve"> рабочих групп Совета при Главе Республики Саха (Якутия) по вопросам российского казачества согласно приложению N 3 к настоящему распоряжению.</w:t>
      </w:r>
    </w:p>
    <w:p>
      <w:pPr>
        <w:pStyle w:val="0"/>
        <w:spacing w:before="200" w:line-rule="auto"/>
        <w:ind w:firstLine="540"/>
        <w:jc w:val="both"/>
      </w:pPr>
      <w:r>
        <w:rPr>
          <w:sz w:val="20"/>
        </w:rPr>
        <w:t xml:space="preserve">5. Контроль исполнения настоящего распоряжения возложить на заместителя Председателя Правительства Республики Саха (Якутия), курирующего вопросы развития российского казачества в Республике Саха (Якутия).</w:t>
      </w:r>
    </w:p>
    <w:p>
      <w:pPr>
        <w:pStyle w:val="0"/>
        <w:jc w:val="both"/>
      </w:pPr>
      <w:r>
        <w:rPr>
          <w:sz w:val="20"/>
        </w:rPr>
      </w:r>
    </w:p>
    <w:p>
      <w:pPr>
        <w:pStyle w:val="0"/>
        <w:jc w:val="right"/>
      </w:pPr>
      <w:r>
        <w:rPr>
          <w:sz w:val="20"/>
        </w:rPr>
        <w:t xml:space="preserve">Глава</w:t>
      </w:r>
    </w:p>
    <w:p>
      <w:pPr>
        <w:pStyle w:val="0"/>
        <w:jc w:val="right"/>
      </w:pPr>
      <w:r>
        <w:rPr>
          <w:sz w:val="20"/>
        </w:rPr>
        <w:t xml:space="preserve">Республики Саха (Якутия)</w:t>
      </w:r>
    </w:p>
    <w:p>
      <w:pPr>
        <w:pStyle w:val="0"/>
        <w:jc w:val="right"/>
      </w:pPr>
      <w:r>
        <w:rPr>
          <w:sz w:val="20"/>
        </w:rPr>
        <w:t xml:space="preserve">А.НИКОЛАЕВ</w:t>
      </w:r>
    </w:p>
    <w:p>
      <w:pPr>
        <w:pStyle w:val="0"/>
      </w:pPr>
      <w:r>
        <w:rPr>
          <w:sz w:val="20"/>
        </w:rPr>
        <w:t xml:space="preserve">1 сентября 2021 года</w:t>
      </w:r>
    </w:p>
    <w:p>
      <w:pPr>
        <w:pStyle w:val="0"/>
        <w:spacing w:before="200" w:line-rule="auto"/>
      </w:pPr>
      <w:r>
        <w:rPr>
          <w:sz w:val="20"/>
        </w:rPr>
        <w:t xml:space="preserve">N 434-РГ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Утверждено</w:t>
      </w:r>
    </w:p>
    <w:p>
      <w:pPr>
        <w:pStyle w:val="0"/>
        <w:jc w:val="right"/>
      </w:pPr>
      <w:r>
        <w:rPr>
          <w:sz w:val="20"/>
        </w:rPr>
        <w:t xml:space="preserve">распоряжением Главы</w:t>
      </w:r>
    </w:p>
    <w:p>
      <w:pPr>
        <w:pStyle w:val="0"/>
        <w:jc w:val="right"/>
      </w:pPr>
      <w:r>
        <w:rPr>
          <w:sz w:val="20"/>
        </w:rPr>
        <w:t xml:space="preserve">Республики Саха (Якутия)</w:t>
      </w:r>
    </w:p>
    <w:p>
      <w:pPr>
        <w:pStyle w:val="0"/>
        <w:jc w:val="right"/>
      </w:pPr>
      <w:r>
        <w:rPr>
          <w:sz w:val="20"/>
        </w:rPr>
        <w:t xml:space="preserve">от 1 сентября 2021 г. N 434-РГ</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СОВЕТЕ ПРИ ГЛАВЕ РЕСПУБЛИКИ САХА (ЯКУТИЯ)</w:t>
      </w:r>
    </w:p>
    <w:p>
      <w:pPr>
        <w:pStyle w:val="2"/>
        <w:jc w:val="center"/>
      </w:pPr>
      <w:r>
        <w:rPr>
          <w:sz w:val="20"/>
        </w:rPr>
        <w:t xml:space="preserve">ПО ВОПРОСАМ РОССИЙСКОГО КАЗАЧЕСТВА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Совет при Главе Республики Саха (Якутия) по вопросам российского казачества (далее - Совет) является консультативно-совещательным органом, образованным в целях реализации </w:t>
      </w:r>
      <w:hyperlink w:history="0" r:id="rId9" w:tooltip="Указ Президента РФ от 09.08.2020 N 505 &quot;Об утверждени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Стратегии</w:t>
        </w:r>
      </w:hyperlink>
      <w:r>
        <w:rPr>
          <w:sz w:val="20"/>
        </w:rPr>
        <w:t xml:space="preserve"> государственной политики в отношении российского казачества на 2021 - 2030 годы на территории Республики Саха (Якутия), координации взаимодействия казачьих обществ и общественных объединений казачества Республики Саха (Якутия) с органами государственной власти Республики Саха (Якутия), территориальными органами федеральных органов исполнительной власти, органами местного самоуправления Республики Саха (Якутия) и институтами гражданского общества.</w:t>
      </w:r>
    </w:p>
    <w:p>
      <w:pPr>
        <w:pStyle w:val="0"/>
        <w:spacing w:before="200" w:line-rule="auto"/>
        <w:ind w:firstLine="540"/>
        <w:jc w:val="both"/>
      </w:pPr>
      <w:r>
        <w:rPr>
          <w:sz w:val="20"/>
        </w:rPr>
        <w:t xml:space="preserve">1.2. Совет в своей деятельности руководствуется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1" w:tooltip="&quot;Конституция (Основной закон) Республики Саха (Якутия)&quot; (принята на внеочередной одиннадцатой сессии Верховного Совета Республики Саха (Якутия) двенадцатого созыва постановлением от 04.04.1992 N 908-XII) (ред. от 26.05.2021) (Текст Конституции (Основного закона) РС(Я) утвержден Законом РС(Я) от 17.10.2002 54-З N 445-II) (с изм. и доп., вступающими в силу с 01.07.2021) ------------ Недействующая редакция {КонсультантПлюс}">
        <w:r>
          <w:rPr>
            <w:sz w:val="20"/>
            <w:color w:val="0000ff"/>
          </w:rPr>
          <w:t xml:space="preserve">Конституцией</w:t>
        </w:r>
      </w:hyperlink>
      <w:r>
        <w:rPr>
          <w:sz w:val="20"/>
        </w:rPr>
        <w:t xml:space="preserve"> (Основным законом) Республики Саха (Якутия), </w:t>
      </w:r>
      <w:hyperlink w:history="0" r:id="rId12" w:tooltip="Указ Президента РФ от 09.08.2020 N 505 &quot;Об утверждени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Стратегией</w:t>
        </w:r>
      </w:hyperlink>
      <w:r>
        <w:rPr>
          <w:sz w:val="20"/>
        </w:rPr>
        <w:t xml:space="preserve"> государственной политики Российской Федерации в отношении российского казачества на 2021 - 2030 годы, федеральным и республиканским законодательством, а также настоящим Положением.</w:t>
      </w:r>
    </w:p>
    <w:p>
      <w:pPr>
        <w:pStyle w:val="0"/>
        <w:jc w:val="both"/>
      </w:pPr>
      <w:r>
        <w:rPr>
          <w:sz w:val="20"/>
        </w:rPr>
      </w:r>
    </w:p>
    <w:p>
      <w:pPr>
        <w:pStyle w:val="2"/>
        <w:outlineLvl w:val="1"/>
        <w:jc w:val="center"/>
      </w:pPr>
      <w:r>
        <w:rPr>
          <w:sz w:val="20"/>
        </w:rPr>
        <w:t xml:space="preserve">2. Задачи Совета</w:t>
      </w:r>
    </w:p>
    <w:p>
      <w:pPr>
        <w:pStyle w:val="0"/>
        <w:jc w:val="both"/>
      </w:pPr>
      <w:r>
        <w:rPr>
          <w:sz w:val="20"/>
        </w:rPr>
      </w:r>
    </w:p>
    <w:p>
      <w:pPr>
        <w:pStyle w:val="0"/>
        <w:ind w:firstLine="540"/>
        <w:jc w:val="both"/>
      </w:pPr>
      <w:r>
        <w:rPr>
          <w:sz w:val="20"/>
        </w:rPr>
        <w:t xml:space="preserve">Задачами Совета являются:</w:t>
      </w:r>
    </w:p>
    <w:p>
      <w:pPr>
        <w:pStyle w:val="0"/>
        <w:spacing w:before="200" w:line-rule="auto"/>
        <w:ind w:firstLine="540"/>
        <w:jc w:val="both"/>
      </w:pPr>
      <w:r>
        <w:rPr>
          <w:sz w:val="20"/>
        </w:rPr>
        <w:t xml:space="preserve">1) подготовка предложений для органов государственной власти Республики Саха (Якутия), территориальных органов федеральных органов исполнительной власти, органов местного самоуправления Республики Саха (Якутия) по реализации Стратегии государственной политики в отношении российского казачества в Республике Саха (Якутия);</w:t>
      </w:r>
    </w:p>
    <w:p>
      <w:pPr>
        <w:pStyle w:val="0"/>
        <w:spacing w:before="200" w:line-rule="auto"/>
        <w:ind w:firstLine="540"/>
        <w:jc w:val="both"/>
      </w:pPr>
      <w:r>
        <w:rPr>
          <w:sz w:val="20"/>
        </w:rPr>
        <w:t xml:space="preserve">2) выработка предложений для органов государственной власти Республики Саха (Якутия), органов местного самоуправления Республики Саха (Якутия) в области социально-экономического, культурного развития российского казачества в Республике Саха (Якутия);</w:t>
      </w:r>
    </w:p>
    <w:p>
      <w:pPr>
        <w:pStyle w:val="0"/>
        <w:spacing w:before="200" w:line-rule="auto"/>
        <w:ind w:firstLine="540"/>
        <w:jc w:val="both"/>
      </w:pPr>
      <w:r>
        <w:rPr>
          <w:sz w:val="20"/>
        </w:rPr>
        <w:t xml:space="preserve">3) обеспечение взаимодействия территориальных органов федеральных органов государственной власти, органов государственной власти Республики Саха (Якутия) и органов местного самоуправления Республики Саха (Якутия) с казачьими обществами, внесенными в государственный реестр казачьих обществ Российской Федерации (далее - казачьи общества) и общественными объединениями казачества Республики Саха (Якутия);</w:t>
      </w:r>
    </w:p>
    <w:p>
      <w:pPr>
        <w:pStyle w:val="0"/>
        <w:spacing w:before="200" w:line-rule="auto"/>
        <w:ind w:firstLine="540"/>
        <w:jc w:val="both"/>
      </w:pPr>
      <w:r>
        <w:rPr>
          <w:sz w:val="20"/>
        </w:rPr>
        <w:t xml:space="preserve">4) взаимодействие органов государственной власти Республики Саха (Якутия), органов местного самоуправления Республики Саха (Якутия), институтов гражданского общества с казачьими обществами, общественными объединениями казачества Республики Саха (Якутия);</w:t>
      </w:r>
    </w:p>
    <w:p>
      <w:pPr>
        <w:pStyle w:val="0"/>
        <w:spacing w:before="200" w:line-rule="auto"/>
        <w:ind w:firstLine="540"/>
        <w:jc w:val="both"/>
      </w:pPr>
      <w:r>
        <w:rPr>
          <w:sz w:val="20"/>
        </w:rPr>
        <w:t xml:space="preserve">5) участие в подготовке проектов правовых актов по вопросам реализации государственной политики в отношении российского казачества в Республике Саха (Якутия);</w:t>
      </w:r>
    </w:p>
    <w:p>
      <w:pPr>
        <w:pStyle w:val="0"/>
        <w:spacing w:before="200" w:line-rule="auto"/>
        <w:ind w:firstLine="540"/>
        <w:jc w:val="both"/>
      </w:pPr>
      <w:r>
        <w:rPr>
          <w:sz w:val="20"/>
        </w:rPr>
        <w:t xml:space="preserve">6) оказание методической, организационной и иной помощи казачьим обществам и общественным объединениям казачества Республики Саха (Якутия) для решения возложенных на Совет задач.</w:t>
      </w:r>
    </w:p>
    <w:p>
      <w:pPr>
        <w:pStyle w:val="0"/>
        <w:jc w:val="both"/>
      </w:pPr>
      <w:r>
        <w:rPr>
          <w:sz w:val="20"/>
        </w:rPr>
      </w:r>
    </w:p>
    <w:p>
      <w:pPr>
        <w:pStyle w:val="2"/>
        <w:outlineLvl w:val="1"/>
        <w:jc w:val="center"/>
      </w:pPr>
      <w:r>
        <w:rPr>
          <w:sz w:val="20"/>
        </w:rPr>
        <w:t xml:space="preserve">3. Полномочия Совета</w:t>
      </w:r>
    </w:p>
    <w:p>
      <w:pPr>
        <w:pStyle w:val="0"/>
        <w:jc w:val="both"/>
      </w:pPr>
      <w:r>
        <w:rPr>
          <w:sz w:val="20"/>
        </w:rPr>
      </w:r>
    </w:p>
    <w:p>
      <w:pPr>
        <w:pStyle w:val="0"/>
        <w:ind w:firstLine="540"/>
        <w:jc w:val="both"/>
      </w:pPr>
      <w:r>
        <w:rPr>
          <w:sz w:val="20"/>
        </w:rPr>
        <w:t xml:space="preserve">3.1. Совет в пределах своих полномочий:</w:t>
      </w:r>
    </w:p>
    <w:p>
      <w:pPr>
        <w:pStyle w:val="0"/>
        <w:spacing w:before="200" w:line-rule="auto"/>
        <w:ind w:firstLine="540"/>
        <w:jc w:val="both"/>
      </w:pPr>
      <w:r>
        <w:rPr>
          <w:sz w:val="20"/>
        </w:rPr>
        <w:t xml:space="preserve">1) представляет информацию по вопросам реализации государственной политики в отношении российского казачества в Республике Саха (Якутия) Главе Республики Саха (Якутия), Государственному Собранию (Ил Тумэн) Республики Саха (Якутия), Председателю Правительства Республики Саха (Якутия), Федеральному агентству по делам национальностей и другим федеральным органам исполнительной власти;</w:t>
      </w:r>
    </w:p>
    <w:p>
      <w:pPr>
        <w:pStyle w:val="0"/>
        <w:spacing w:before="200" w:line-rule="auto"/>
        <w:ind w:firstLine="540"/>
        <w:jc w:val="both"/>
      </w:pPr>
      <w:r>
        <w:rPr>
          <w:sz w:val="20"/>
        </w:rPr>
        <w:t xml:space="preserve">2) вносит предложения по реализации Стратегии государственной политики в отношении российского казачества в Республике Саха (Якутия) Главе Республики Саха (Якутия), Государственному Собранию (Ил Тумэн) Республики Саха (Якутия), Председателю Правительства Республики Саха (Якутия), Федеральному агентству по делам национальностей, Всероссийскому казачьему обществу;</w:t>
      </w:r>
    </w:p>
    <w:p>
      <w:pPr>
        <w:pStyle w:val="0"/>
        <w:spacing w:before="200" w:line-rule="auto"/>
        <w:ind w:firstLine="540"/>
        <w:jc w:val="both"/>
      </w:pPr>
      <w:r>
        <w:rPr>
          <w:sz w:val="20"/>
        </w:rPr>
        <w:t xml:space="preserve">3) в установленном порядке участвует в подготовке и публичном обсуждении проектов правовых актов исполнительных органов государственной власти Республики Саха (Якутия) по вопросам реализации государственной политики в отношении российского казачества с институтами гражданского общества;</w:t>
      </w:r>
    </w:p>
    <w:p>
      <w:pPr>
        <w:pStyle w:val="0"/>
        <w:spacing w:before="200" w:line-rule="auto"/>
        <w:ind w:firstLine="540"/>
        <w:jc w:val="both"/>
      </w:pPr>
      <w:r>
        <w:rPr>
          <w:sz w:val="20"/>
        </w:rPr>
        <w:t xml:space="preserve">4) содействует налаживанию эффективного взаимодействия с органами государственной власти Республики Саха (Якутия), территориальными органами федеральных органов исполнительной власти Республики Саха (Якутия), органами местного самоуправления Республики Саха (Якутия) по вопросам реализации государственной политики в отношении российского казачества с казачьими обществами и общественными объединениями казачества Республики Саха (Якутия), также при необходимости взаимодействует со Всероссийским казачьим обществом;</w:t>
      </w:r>
    </w:p>
    <w:p>
      <w:pPr>
        <w:pStyle w:val="0"/>
        <w:spacing w:before="200" w:line-rule="auto"/>
        <w:ind w:firstLine="540"/>
        <w:jc w:val="both"/>
      </w:pPr>
      <w:r>
        <w:rPr>
          <w:sz w:val="20"/>
        </w:rPr>
        <w:t xml:space="preserve">5) организует консультации и обмен информацией по вопросам реализации государственной политики в отношении российского казачества с федеральными органами государственной власти, органами государственной власти Республики Саха (Якутия) и институтами гражданского общества, содействует организации научно-исследовательских работ по истории и современным проблемам казачества.</w:t>
      </w:r>
    </w:p>
    <w:p>
      <w:pPr>
        <w:pStyle w:val="0"/>
        <w:spacing w:before="200" w:line-rule="auto"/>
        <w:ind w:firstLine="540"/>
        <w:jc w:val="both"/>
      </w:pPr>
      <w:r>
        <w:rPr>
          <w:sz w:val="20"/>
        </w:rPr>
        <w:t xml:space="preserve">3.2. Для решения текущих вопросов деятельности, а также в целях координации взаимодействия с территориальными органами федеральных органов исполнительной власти, органами государственной власти Республики Саха (Якутия), органами местного самоуправления Республики Саха (Якутия) при Совете создаются рабочие комиссии по направлениям, составы которых утверждаются распоряжением Главы Республики Саха (Якутия).</w:t>
      </w:r>
    </w:p>
    <w:p>
      <w:pPr>
        <w:pStyle w:val="0"/>
        <w:jc w:val="both"/>
      </w:pPr>
      <w:r>
        <w:rPr>
          <w:sz w:val="20"/>
        </w:rPr>
      </w:r>
    </w:p>
    <w:p>
      <w:pPr>
        <w:pStyle w:val="2"/>
        <w:outlineLvl w:val="1"/>
        <w:jc w:val="center"/>
      </w:pPr>
      <w:r>
        <w:rPr>
          <w:sz w:val="20"/>
        </w:rPr>
        <w:t xml:space="preserve">4. Права Совета</w:t>
      </w:r>
    </w:p>
    <w:p>
      <w:pPr>
        <w:pStyle w:val="0"/>
        <w:jc w:val="both"/>
      </w:pPr>
      <w:r>
        <w:rPr>
          <w:sz w:val="20"/>
        </w:rPr>
      </w:r>
    </w:p>
    <w:p>
      <w:pPr>
        <w:pStyle w:val="0"/>
        <w:ind w:firstLine="540"/>
        <w:jc w:val="both"/>
      </w:pPr>
      <w:r>
        <w:rPr>
          <w:sz w:val="20"/>
        </w:rPr>
        <w:t xml:space="preserve">Совет имеет право:</w:t>
      </w:r>
    </w:p>
    <w:p>
      <w:pPr>
        <w:pStyle w:val="0"/>
        <w:spacing w:before="200" w:line-rule="auto"/>
        <w:ind w:firstLine="540"/>
        <w:jc w:val="both"/>
      </w:pPr>
      <w:r>
        <w:rPr>
          <w:sz w:val="20"/>
        </w:rPr>
        <w:t xml:space="preserve">1) запрашивать и получать информацию по вопросам, входящим в полномочия Совета, от органов государственной власти Республики Саха (Якутия), территориальных органов федеральных органов исполнительной власти, органов местного самоуправления Республики Саха (Якутия), учреждений и организаций всех форм собственности;</w:t>
      </w:r>
    </w:p>
    <w:p>
      <w:pPr>
        <w:pStyle w:val="0"/>
        <w:spacing w:before="200" w:line-rule="auto"/>
        <w:ind w:firstLine="540"/>
        <w:jc w:val="both"/>
      </w:pPr>
      <w:r>
        <w:rPr>
          <w:sz w:val="20"/>
        </w:rPr>
        <w:t xml:space="preserve">2) направлять предложения по реализации правовых актов в органы государственной власти Республики Саха (Якутия), территориальные органы федеральных органов государственной власти, органы местного самоуправления Республики Саха (Якутия);</w:t>
      </w:r>
    </w:p>
    <w:p>
      <w:pPr>
        <w:pStyle w:val="0"/>
        <w:spacing w:before="200" w:line-rule="auto"/>
        <w:ind w:firstLine="540"/>
        <w:jc w:val="both"/>
      </w:pPr>
      <w:r>
        <w:rPr>
          <w:sz w:val="20"/>
        </w:rPr>
        <w:t xml:space="preserve">3) направлять членов Совета для участия в мероприятиях, проводимых казачьими обществами и общественными объединениями казачества Республики Саха (Якутия), а также в мероприятиях,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 субъектов Российской Федерации, на которых обсуждаются вопросы, касающиеся российского казачества;</w:t>
      </w:r>
    </w:p>
    <w:p>
      <w:pPr>
        <w:pStyle w:val="0"/>
        <w:spacing w:before="200" w:line-rule="auto"/>
        <w:ind w:firstLine="540"/>
        <w:jc w:val="both"/>
      </w:pPr>
      <w:r>
        <w:rPr>
          <w:sz w:val="20"/>
        </w:rPr>
        <w:t xml:space="preserve">5) приглашать на заседания Совета должностных лиц федеральных органов государственной власти, органов государственной власти Республики Саха (Якутия), органов местного самоуправления Республики Саха (Якутия), представителей общественных объединений, научных организаций, казачьих обществ и общественных объединений казачества Республики Саха (Якутия);</w:t>
      </w:r>
    </w:p>
    <w:p>
      <w:pPr>
        <w:pStyle w:val="0"/>
        <w:spacing w:before="200" w:line-rule="auto"/>
        <w:ind w:firstLine="540"/>
        <w:jc w:val="both"/>
      </w:pPr>
      <w:r>
        <w:rPr>
          <w:sz w:val="20"/>
        </w:rPr>
        <w:t xml:space="preserve">6) привлекать в установленном порядке к работе Совета ученых и специалистов.</w:t>
      </w:r>
    </w:p>
    <w:p>
      <w:pPr>
        <w:pStyle w:val="0"/>
        <w:jc w:val="both"/>
      </w:pPr>
      <w:r>
        <w:rPr>
          <w:sz w:val="20"/>
        </w:rPr>
      </w:r>
    </w:p>
    <w:p>
      <w:pPr>
        <w:pStyle w:val="2"/>
        <w:outlineLvl w:val="1"/>
        <w:jc w:val="center"/>
      </w:pPr>
      <w:r>
        <w:rPr>
          <w:sz w:val="20"/>
        </w:rPr>
        <w:t xml:space="preserve">5. Организация работы Совета</w:t>
      </w:r>
    </w:p>
    <w:p>
      <w:pPr>
        <w:pStyle w:val="0"/>
        <w:jc w:val="both"/>
      </w:pPr>
      <w:r>
        <w:rPr>
          <w:sz w:val="20"/>
        </w:rPr>
      </w:r>
    </w:p>
    <w:p>
      <w:pPr>
        <w:pStyle w:val="0"/>
        <w:ind w:firstLine="540"/>
        <w:jc w:val="both"/>
      </w:pPr>
      <w:r>
        <w:rPr>
          <w:sz w:val="20"/>
        </w:rPr>
        <w:t xml:space="preserve">5.1. Совет состоит из председателя, двух заместителей председателя, ответственного секретаря и членов Совета.</w:t>
      </w:r>
    </w:p>
    <w:p>
      <w:pPr>
        <w:pStyle w:val="0"/>
        <w:spacing w:before="200" w:line-rule="auto"/>
        <w:ind w:firstLine="540"/>
        <w:jc w:val="both"/>
      </w:pPr>
      <w:r>
        <w:rPr>
          <w:sz w:val="20"/>
        </w:rPr>
        <w:t xml:space="preserve">5.2. Члены Совета принимают участие в его работе на общественных началах. Персональный состав Совета и рабочих групп по направлениям утверждается распоряжением Главы Республики Саха (Якутия).</w:t>
      </w:r>
    </w:p>
    <w:p>
      <w:pPr>
        <w:pStyle w:val="0"/>
        <w:spacing w:before="200" w:line-rule="auto"/>
        <w:ind w:firstLine="540"/>
        <w:jc w:val="both"/>
      </w:pPr>
      <w:r>
        <w:rPr>
          <w:sz w:val="20"/>
        </w:rPr>
        <w:t xml:space="preserve">5.3. Основной формой работы Совета являются заседания, заседание Совета может проводиться посредством системы видео-конференц-связи.</w:t>
      </w:r>
    </w:p>
    <w:p>
      <w:pPr>
        <w:pStyle w:val="0"/>
        <w:spacing w:before="200" w:line-rule="auto"/>
        <w:ind w:firstLine="540"/>
        <w:jc w:val="both"/>
      </w:pPr>
      <w:r>
        <w:rPr>
          <w:sz w:val="20"/>
        </w:rPr>
        <w:t xml:space="preserve">5.4. Заседания Совета проводятся по мере необходимости, но не реже одного раза в полугодие. В случае необходимости могут проводиться внеочередные заседания по решению председателя Совета. Заседания проводит председатель Совета, а в его отсутствие - заместитель председателя.</w:t>
      </w:r>
    </w:p>
    <w:p>
      <w:pPr>
        <w:pStyle w:val="0"/>
        <w:spacing w:before="200" w:line-rule="auto"/>
        <w:ind w:firstLine="540"/>
        <w:jc w:val="both"/>
      </w:pPr>
      <w:r>
        <w:rPr>
          <w:sz w:val="20"/>
        </w:rPr>
        <w:t xml:space="preserve">5.5. Повестку и порядок рассмотрения вопросов на заседании Совета определяет председатель Совета на основании предложений, поступивших от членов Совета и обобщенных ответственным секретарем Совета. Ответственный секретарь Совета готовит проекты решений и иных документов к заседанию Совета, уведомляет членов Совета о дате и времени предстоящего заседания не позднее чем за семь дней до даты его проведения, а также организует подготовку проекта протокола по итогам заседаний Совета.</w:t>
      </w:r>
    </w:p>
    <w:p>
      <w:pPr>
        <w:pStyle w:val="0"/>
        <w:spacing w:before="200" w:line-rule="auto"/>
        <w:ind w:firstLine="540"/>
        <w:jc w:val="both"/>
      </w:pPr>
      <w:r>
        <w:rPr>
          <w:sz w:val="20"/>
        </w:rPr>
        <w:t xml:space="preserve">5.6. Заседание Совета считается правомочным, если на нем присутствует не менее половины членов Совета. Члены Совета вправе делегировать свои полномочия другим лицам.</w:t>
      </w:r>
    </w:p>
    <w:p>
      <w:pPr>
        <w:pStyle w:val="0"/>
        <w:spacing w:before="200" w:line-rule="auto"/>
        <w:ind w:firstLine="540"/>
        <w:jc w:val="both"/>
      </w:pPr>
      <w:r>
        <w:rPr>
          <w:sz w:val="20"/>
        </w:rPr>
        <w:t xml:space="preserve">5.7. Решения Совета принимаются на заседании простым большинством голосов членов Совета, присутствующих на заседании. В случае равенства голосов решающим является голос председателя Совета.</w:t>
      </w:r>
    </w:p>
    <w:p>
      <w:pPr>
        <w:pStyle w:val="0"/>
        <w:spacing w:before="200" w:line-rule="auto"/>
        <w:ind w:firstLine="540"/>
        <w:jc w:val="both"/>
      </w:pPr>
      <w:r>
        <w:rPr>
          <w:sz w:val="20"/>
        </w:rPr>
        <w:t xml:space="preserve">5.8. Решения Совета оформляются протоколом, который подписывается и утверждается председателем Совета (а в его отсутствие - заместителем).</w:t>
      </w:r>
    </w:p>
    <w:p>
      <w:pPr>
        <w:pStyle w:val="0"/>
        <w:spacing w:before="200" w:line-rule="auto"/>
        <w:ind w:firstLine="540"/>
        <w:jc w:val="both"/>
      </w:pPr>
      <w:r>
        <w:rPr>
          <w:sz w:val="20"/>
        </w:rPr>
        <w:t xml:space="preserve">5.9. На заседание Совета дополнительно могут приглашаться представители органов государственной власти Республики Саха (Якутия), органов местного самоуправления Республики Саха (Якутия), учреждений и организаций, казачьих обществ и общественных объединений казачества Республики Саха (Якутия).</w:t>
      </w:r>
    </w:p>
    <w:p>
      <w:pPr>
        <w:pStyle w:val="0"/>
        <w:spacing w:before="200" w:line-rule="auto"/>
        <w:ind w:firstLine="540"/>
        <w:jc w:val="both"/>
      </w:pPr>
      <w:r>
        <w:rPr>
          <w:sz w:val="20"/>
        </w:rPr>
        <w:t xml:space="preserve">5.10. Организационно-техническое обеспечение деятельности Совета возлагается на Министерство по внешним связям и делам народов Республики Саха (Якутия).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 Главы</w:t>
      </w:r>
    </w:p>
    <w:p>
      <w:pPr>
        <w:pStyle w:val="0"/>
        <w:jc w:val="right"/>
      </w:pPr>
      <w:r>
        <w:rPr>
          <w:sz w:val="20"/>
        </w:rPr>
        <w:t xml:space="preserve">Республики Саха (Якутия)</w:t>
      </w:r>
    </w:p>
    <w:p>
      <w:pPr>
        <w:pStyle w:val="0"/>
        <w:jc w:val="right"/>
      </w:pPr>
      <w:r>
        <w:rPr>
          <w:sz w:val="20"/>
        </w:rPr>
        <w:t xml:space="preserve">от 1 сентября 2021 г. N 434-РГ</w:t>
      </w:r>
    </w:p>
    <w:p>
      <w:pPr>
        <w:pStyle w:val="0"/>
        <w:jc w:val="both"/>
      </w:pPr>
      <w:r>
        <w:rPr>
          <w:sz w:val="20"/>
        </w:rPr>
      </w:r>
    </w:p>
    <w:bookmarkStart w:id="99" w:name="P99"/>
    <w:bookmarkEnd w:id="99"/>
    <w:p>
      <w:pPr>
        <w:pStyle w:val="2"/>
        <w:jc w:val="center"/>
      </w:pPr>
      <w:r>
        <w:rPr>
          <w:sz w:val="20"/>
        </w:rPr>
        <w:t xml:space="preserve">СОСТАВ</w:t>
      </w:r>
    </w:p>
    <w:p>
      <w:pPr>
        <w:pStyle w:val="2"/>
        <w:jc w:val="center"/>
      </w:pPr>
      <w:r>
        <w:rPr>
          <w:sz w:val="20"/>
        </w:rPr>
        <w:t xml:space="preserve">СОВЕТА ПРИ ГЛАВЕ РЕСПУБЛИКИ САХА (ЯКУТИЯ)</w:t>
      </w:r>
    </w:p>
    <w:p>
      <w:pPr>
        <w:pStyle w:val="2"/>
        <w:jc w:val="center"/>
      </w:pPr>
      <w:r>
        <w:rPr>
          <w:sz w:val="20"/>
        </w:rPr>
        <w:t xml:space="preserve">ПО ВОПРОСАМ РАЗВИТИЯ РОССИЙСКОГО КАЗАЧЕСТВА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Распоряжение Главы РС(Я) от 20.11.2023 N 1684-РГ &quot;О внесении изменений в состав Совета при Главе Республики Саха (Якутия) по вопросам российского казачества, утвержденный распоряжением Главы Республики Саха (Якутия) от 1 сентября 2021 г. N 434-РГ &quot;О Совете при Главе Республики Саха (Якутия) по вопросам российского казачества&quot; {КонсультантПлюс}">
              <w:r>
                <w:rPr>
                  <w:sz w:val="20"/>
                  <w:color w:val="0000ff"/>
                </w:rPr>
                <w:t xml:space="preserve">распоряжения</w:t>
              </w:r>
            </w:hyperlink>
            <w:r>
              <w:rPr>
                <w:sz w:val="20"/>
                <w:color w:val="392c69"/>
              </w:rPr>
              <w:t xml:space="preserve"> Главы РС(Я) от 20.11.2023 N 1684-РГ)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Первый заместитель Председателя Правительства Республики Саха (Якутия), курирующий вопросы развития российского казачества, председатель;</w:t>
      </w:r>
    </w:p>
    <w:p>
      <w:pPr>
        <w:pStyle w:val="0"/>
        <w:spacing w:before="200" w:line-rule="auto"/>
        <w:ind w:firstLine="540"/>
        <w:jc w:val="both"/>
      </w:pPr>
      <w:r>
        <w:rPr>
          <w:sz w:val="20"/>
        </w:rPr>
        <w:t xml:space="preserve">министр по внешним связям и делам народов Республики Саха (Якутия), заместитель председателя;</w:t>
      </w:r>
    </w:p>
    <w:p>
      <w:pPr>
        <w:pStyle w:val="0"/>
        <w:spacing w:before="200" w:line-rule="auto"/>
        <w:ind w:firstLine="540"/>
        <w:jc w:val="both"/>
      </w:pPr>
      <w:r>
        <w:rPr>
          <w:sz w:val="20"/>
        </w:rPr>
        <w:t xml:space="preserve">атаман Якутского окружного казачьего общества "Якутский казачий полк", заместитель председателя (по согласованию);</w:t>
      </w:r>
    </w:p>
    <w:p>
      <w:pPr>
        <w:pStyle w:val="0"/>
        <w:spacing w:before="200" w:line-rule="auto"/>
        <w:ind w:firstLine="540"/>
        <w:jc w:val="both"/>
      </w:pPr>
      <w:r>
        <w:rPr>
          <w:sz w:val="20"/>
        </w:rPr>
        <w:t xml:space="preserve">заместитель руководителя Департамента по делам народов Министерства по внешним связям и делам народов Республики Саха (Якутия), ответственный секретарь;</w:t>
      </w:r>
    </w:p>
    <w:p>
      <w:pPr>
        <w:pStyle w:val="0"/>
        <w:spacing w:before="200" w:line-rule="auto"/>
        <w:ind w:firstLine="540"/>
        <w:jc w:val="both"/>
      </w:pPr>
      <w:r>
        <w:rPr>
          <w:sz w:val="20"/>
        </w:rPr>
        <w:t xml:space="preserve">главный федеральный инспектор по Республике Саха (Якутия) (по согласованию);</w:t>
      </w:r>
    </w:p>
    <w:p>
      <w:pPr>
        <w:pStyle w:val="0"/>
        <w:spacing w:before="200" w:line-rule="auto"/>
        <w:ind w:firstLine="540"/>
        <w:jc w:val="both"/>
      </w:pPr>
      <w:r>
        <w:rPr>
          <w:sz w:val="20"/>
        </w:rPr>
        <w:t xml:space="preserve">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Саха (Якутия) (по согласованию);</w:t>
      </w:r>
    </w:p>
    <w:p>
      <w:pPr>
        <w:pStyle w:val="0"/>
        <w:spacing w:before="200" w:line-rule="auto"/>
        <w:ind w:firstLine="540"/>
        <w:jc w:val="both"/>
      </w:pPr>
      <w:r>
        <w:rPr>
          <w:sz w:val="20"/>
        </w:rPr>
        <w:t xml:space="preserve">начальник Управления Министерства юстиции Российской Федерации по Республике Саха (Якутия) (по согласованию);</w:t>
      </w:r>
    </w:p>
    <w:p>
      <w:pPr>
        <w:pStyle w:val="0"/>
        <w:spacing w:before="200" w:line-rule="auto"/>
        <w:ind w:firstLine="540"/>
        <w:jc w:val="both"/>
      </w:pPr>
      <w:r>
        <w:rPr>
          <w:sz w:val="20"/>
        </w:rPr>
        <w:t xml:space="preserve">начальник отдела Управления Федеральной службы безопасности России по Республике Саха (Якутия) (по согласованию);</w:t>
      </w:r>
    </w:p>
    <w:p>
      <w:pPr>
        <w:pStyle w:val="0"/>
        <w:spacing w:before="200" w:line-rule="auto"/>
        <w:ind w:firstLine="540"/>
        <w:jc w:val="both"/>
      </w:pPr>
      <w:r>
        <w:rPr>
          <w:sz w:val="20"/>
        </w:rPr>
        <w:t xml:space="preserve">заместитель начальника полиции по охране общественного порядка Министерства внутренних дел по Республике Саха (Якутия) (по согласованию);</w:t>
      </w:r>
    </w:p>
    <w:p>
      <w:pPr>
        <w:pStyle w:val="0"/>
        <w:spacing w:before="200" w:line-rule="auto"/>
        <w:ind w:firstLine="540"/>
        <w:jc w:val="both"/>
      </w:pPr>
      <w:r>
        <w:rPr>
          <w:sz w:val="20"/>
        </w:rPr>
        <w:t xml:space="preserve">советник Главы Республики Саха (Якутия), курирующий вопросы российского казачества;</w:t>
      </w:r>
    </w:p>
    <w:p>
      <w:pPr>
        <w:pStyle w:val="0"/>
        <w:spacing w:before="200" w:line-rule="auto"/>
        <w:ind w:firstLine="540"/>
        <w:jc w:val="both"/>
      </w:pPr>
      <w:r>
        <w:rPr>
          <w:sz w:val="20"/>
        </w:rPr>
        <w:t xml:space="preserve">заместитель Председателя Государственного Собрания (Ил Тумэн) Республики Саха (Якутия) (по согласованию);</w:t>
      </w:r>
    </w:p>
    <w:p>
      <w:pPr>
        <w:pStyle w:val="0"/>
        <w:spacing w:before="200" w:line-rule="auto"/>
        <w:ind w:firstLine="540"/>
        <w:jc w:val="both"/>
      </w:pPr>
      <w:r>
        <w:rPr>
          <w:sz w:val="20"/>
        </w:rPr>
        <w:t xml:space="preserve">министр по делам молодежи и социальным коммуникациям Республики Саха (Якутия);</w:t>
      </w:r>
    </w:p>
    <w:p>
      <w:pPr>
        <w:pStyle w:val="0"/>
        <w:spacing w:before="200" w:line-rule="auto"/>
        <w:ind w:firstLine="540"/>
        <w:jc w:val="both"/>
      </w:pPr>
      <w:r>
        <w:rPr>
          <w:sz w:val="20"/>
        </w:rPr>
        <w:t xml:space="preserve">министр образования и науки Республики Саха (Якутия);</w:t>
      </w:r>
    </w:p>
    <w:p>
      <w:pPr>
        <w:pStyle w:val="0"/>
        <w:spacing w:before="200" w:line-rule="auto"/>
        <w:ind w:firstLine="540"/>
        <w:jc w:val="both"/>
      </w:pPr>
      <w:r>
        <w:rPr>
          <w:sz w:val="20"/>
        </w:rPr>
        <w:t xml:space="preserve">министр культуры и духовного развития Республики Саха (Якутия);</w:t>
      </w:r>
    </w:p>
    <w:p>
      <w:pPr>
        <w:pStyle w:val="0"/>
        <w:spacing w:before="200" w:line-rule="auto"/>
        <w:ind w:firstLine="540"/>
        <w:jc w:val="both"/>
      </w:pPr>
      <w:r>
        <w:rPr>
          <w:sz w:val="20"/>
        </w:rPr>
        <w:t xml:space="preserve">министр экологии, природопользования и лесного хозяйства Республики Саха (Якутия);</w:t>
      </w:r>
    </w:p>
    <w:p>
      <w:pPr>
        <w:pStyle w:val="0"/>
        <w:spacing w:before="200" w:line-rule="auto"/>
        <w:ind w:firstLine="540"/>
        <w:jc w:val="both"/>
      </w:pPr>
      <w:r>
        <w:rPr>
          <w:sz w:val="20"/>
        </w:rPr>
        <w:t xml:space="preserve">заместитель министра имущественных и земельных отношений Республики Саха (Якутия);</w:t>
      </w:r>
    </w:p>
    <w:p>
      <w:pPr>
        <w:pStyle w:val="0"/>
        <w:spacing w:before="200" w:line-rule="auto"/>
        <w:ind w:firstLine="540"/>
        <w:jc w:val="both"/>
      </w:pPr>
      <w:r>
        <w:rPr>
          <w:sz w:val="20"/>
        </w:rPr>
        <w:t xml:space="preserve">заместитель министра предпринимательства, торговли и туризма Республики Саха (Якутия);</w:t>
      </w:r>
    </w:p>
    <w:p>
      <w:pPr>
        <w:pStyle w:val="0"/>
        <w:spacing w:before="200" w:line-rule="auto"/>
        <w:ind w:firstLine="540"/>
        <w:jc w:val="both"/>
      </w:pPr>
      <w:r>
        <w:rPr>
          <w:sz w:val="20"/>
        </w:rPr>
        <w:t xml:space="preserve">заместитель министра экономики Республики Саха (Якутия);</w:t>
      </w:r>
    </w:p>
    <w:p>
      <w:pPr>
        <w:pStyle w:val="0"/>
        <w:spacing w:before="200" w:line-rule="auto"/>
        <w:ind w:firstLine="540"/>
        <w:jc w:val="both"/>
      </w:pPr>
      <w:r>
        <w:rPr>
          <w:sz w:val="20"/>
        </w:rPr>
        <w:t xml:space="preserve">заместитель министра финансов Республики Саха (Якутия);</w:t>
      </w:r>
    </w:p>
    <w:p>
      <w:pPr>
        <w:pStyle w:val="0"/>
        <w:spacing w:before="200" w:line-rule="auto"/>
        <w:ind w:firstLine="540"/>
        <w:jc w:val="both"/>
      </w:pPr>
      <w:r>
        <w:rPr>
          <w:sz w:val="20"/>
        </w:rPr>
        <w:t xml:space="preserve">военный комиссар Республики Саха (Якутия) (по согласованию);</w:t>
      </w:r>
    </w:p>
    <w:p>
      <w:pPr>
        <w:pStyle w:val="0"/>
        <w:spacing w:before="200" w:line-rule="auto"/>
        <w:ind w:firstLine="540"/>
        <w:jc w:val="both"/>
      </w:pPr>
      <w:r>
        <w:rPr>
          <w:sz w:val="20"/>
        </w:rPr>
        <w:t xml:space="preserve">председатель Общественной палаты Республики Саха (Якутия) (по согласованию);</w:t>
      </w:r>
    </w:p>
    <w:p>
      <w:pPr>
        <w:pStyle w:val="0"/>
        <w:spacing w:before="200" w:line-rule="auto"/>
        <w:ind w:firstLine="540"/>
        <w:jc w:val="both"/>
      </w:pPr>
      <w:r>
        <w:rPr>
          <w:sz w:val="20"/>
        </w:rPr>
        <w:t xml:space="preserve">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Республики Саха (Якутия) (по согласованию);</w:t>
      </w:r>
    </w:p>
    <w:p>
      <w:pPr>
        <w:pStyle w:val="0"/>
        <w:spacing w:before="200" w:line-rule="auto"/>
        <w:ind w:firstLine="540"/>
        <w:jc w:val="both"/>
      </w:pPr>
      <w:r>
        <w:rPr>
          <w:sz w:val="20"/>
        </w:rPr>
        <w:t xml:space="preserve">генеральный директор Якутского республиканского Фонда содействия развитию казачества (по согласованию);</w:t>
      </w:r>
    </w:p>
    <w:p>
      <w:pPr>
        <w:pStyle w:val="0"/>
        <w:spacing w:before="200" w:line-rule="auto"/>
        <w:ind w:firstLine="540"/>
        <w:jc w:val="both"/>
      </w:pPr>
      <w:r>
        <w:rPr>
          <w:sz w:val="20"/>
        </w:rPr>
        <w:t xml:space="preserve">Архиепископ Якутский и Ленский (по согласованию).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 Главы</w:t>
      </w:r>
    </w:p>
    <w:p>
      <w:pPr>
        <w:pStyle w:val="0"/>
        <w:jc w:val="right"/>
      </w:pPr>
      <w:r>
        <w:rPr>
          <w:sz w:val="20"/>
        </w:rPr>
        <w:t xml:space="preserve">Республики Саха (Якутия)</w:t>
      </w:r>
    </w:p>
    <w:p>
      <w:pPr>
        <w:pStyle w:val="0"/>
        <w:jc w:val="right"/>
      </w:pPr>
      <w:r>
        <w:rPr>
          <w:sz w:val="20"/>
        </w:rPr>
        <w:t xml:space="preserve">от 1 сентября 2021 г. N 434-РГ</w:t>
      </w:r>
    </w:p>
    <w:p>
      <w:pPr>
        <w:pStyle w:val="0"/>
        <w:jc w:val="both"/>
      </w:pPr>
      <w:r>
        <w:rPr>
          <w:sz w:val="20"/>
        </w:rPr>
      </w:r>
    </w:p>
    <w:bookmarkStart w:id="141" w:name="P141"/>
    <w:bookmarkEnd w:id="141"/>
    <w:p>
      <w:pPr>
        <w:pStyle w:val="2"/>
        <w:jc w:val="center"/>
      </w:pPr>
      <w:r>
        <w:rPr>
          <w:sz w:val="20"/>
        </w:rPr>
        <w:t xml:space="preserve">СОСТАВЫ</w:t>
      </w:r>
    </w:p>
    <w:p>
      <w:pPr>
        <w:pStyle w:val="2"/>
        <w:jc w:val="center"/>
      </w:pPr>
      <w:r>
        <w:rPr>
          <w:sz w:val="20"/>
        </w:rPr>
        <w:t xml:space="preserve">РАБОЧИХ ГРУПП СОВЕТА ПРИ ГЛАВЕ РЕСПУБЛИКИ САХА (ЯКУТИЯ)</w:t>
      </w:r>
    </w:p>
    <w:p>
      <w:pPr>
        <w:pStyle w:val="2"/>
        <w:jc w:val="center"/>
      </w:pPr>
      <w:r>
        <w:rPr>
          <w:sz w:val="20"/>
        </w:rPr>
        <w:t xml:space="preserve">ПО ВОПРОСАМ РАЗВИТИЯ РОССИЙСКОГО КАЗАЧЕСТВА</w:t>
      </w:r>
    </w:p>
    <w:p>
      <w:pPr>
        <w:pStyle w:val="0"/>
        <w:jc w:val="both"/>
      </w:pPr>
      <w:r>
        <w:rPr>
          <w:sz w:val="20"/>
        </w:rPr>
      </w:r>
    </w:p>
    <w:p>
      <w:pPr>
        <w:pStyle w:val="0"/>
        <w:ind w:firstLine="540"/>
        <w:jc w:val="both"/>
      </w:pPr>
      <w:r>
        <w:rPr>
          <w:sz w:val="20"/>
        </w:rPr>
        <w:t xml:space="preserve">1. Состав рабочей группы по организации государственной и иной службы якутского казачества и совершенствованию системы взаимодействия органов государственной власти с казачьими обществами и объединениями:</w:t>
      </w:r>
    </w:p>
    <w:p>
      <w:pPr>
        <w:pStyle w:val="0"/>
        <w:spacing w:before="200" w:line-rule="auto"/>
        <w:ind w:firstLine="540"/>
        <w:jc w:val="both"/>
      </w:pPr>
      <w:r>
        <w:rPr>
          <w:sz w:val="20"/>
        </w:rPr>
        <w:t xml:space="preserve">министр по внешним связям и делам народов Республики Саха (Якутия), заместитель председателя Совета;</w:t>
      </w:r>
    </w:p>
    <w:p>
      <w:pPr>
        <w:pStyle w:val="0"/>
        <w:spacing w:before="200" w:line-rule="auto"/>
        <w:ind w:firstLine="540"/>
        <w:jc w:val="both"/>
      </w:pPr>
      <w:r>
        <w:rPr>
          <w:sz w:val="20"/>
        </w:rPr>
        <w:t xml:space="preserve">главный федеральный инспектор по Республике Саха (Якутия) (по согласованию);</w:t>
      </w:r>
    </w:p>
    <w:p>
      <w:pPr>
        <w:pStyle w:val="0"/>
        <w:spacing w:before="200" w:line-rule="auto"/>
        <w:ind w:firstLine="540"/>
        <w:jc w:val="both"/>
      </w:pPr>
      <w:r>
        <w:rPr>
          <w:sz w:val="20"/>
        </w:rPr>
        <w:t xml:space="preserve">советник Главы Республики Саха (Якутия), курирующий вопросы российского казачества;</w:t>
      </w:r>
    </w:p>
    <w:p>
      <w:pPr>
        <w:pStyle w:val="0"/>
        <w:spacing w:before="200" w:line-rule="auto"/>
        <w:ind w:firstLine="540"/>
        <w:jc w:val="both"/>
      </w:pPr>
      <w:r>
        <w:rPr>
          <w:sz w:val="20"/>
        </w:rPr>
        <w:t xml:space="preserve">заместитель Председателя Государственного Собрания (Ил Тумэн) Республики Саха (Якутия) (по согласованию);</w:t>
      </w:r>
    </w:p>
    <w:p>
      <w:pPr>
        <w:pStyle w:val="0"/>
        <w:spacing w:before="200" w:line-rule="auto"/>
        <w:ind w:firstLine="540"/>
        <w:jc w:val="both"/>
      </w:pPr>
      <w:r>
        <w:rPr>
          <w:sz w:val="20"/>
        </w:rPr>
        <w:t xml:space="preserve">заместитель министра имущественных и земельных отношений Республики Саха (Якутия);</w:t>
      </w:r>
    </w:p>
    <w:p>
      <w:pPr>
        <w:pStyle w:val="0"/>
        <w:spacing w:before="200" w:line-rule="auto"/>
        <w:ind w:firstLine="540"/>
        <w:jc w:val="both"/>
      </w:pPr>
      <w:r>
        <w:rPr>
          <w:sz w:val="20"/>
        </w:rPr>
        <w:t xml:space="preserve">заместитель министра финансов Республики Саха (Якутия);</w:t>
      </w:r>
    </w:p>
    <w:p>
      <w:pPr>
        <w:pStyle w:val="0"/>
        <w:spacing w:before="200" w:line-rule="auto"/>
        <w:ind w:firstLine="540"/>
        <w:jc w:val="both"/>
      </w:pPr>
      <w:r>
        <w:rPr>
          <w:sz w:val="20"/>
        </w:rPr>
        <w:t xml:space="preserve">атаман Якутского окружного казачьего общества "Якутский казачий полк" (по согласованию).</w:t>
      </w:r>
    </w:p>
    <w:p>
      <w:pPr>
        <w:pStyle w:val="0"/>
        <w:spacing w:before="200" w:line-rule="auto"/>
        <w:ind w:firstLine="540"/>
        <w:jc w:val="both"/>
      </w:pPr>
      <w:r>
        <w:rPr>
          <w:sz w:val="20"/>
        </w:rPr>
        <w:t xml:space="preserve">2 Состав рабочей группы по совершенствованию нормативно-правовых актов и правовому обеспечению деятельности Совета по вопросам развития российского казачества при Главе Республики Саха (Якутия):</w:t>
      </w:r>
    </w:p>
    <w:p>
      <w:pPr>
        <w:pStyle w:val="0"/>
        <w:spacing w:before="200" w:line-rule="auto"/>
        <w:ind w:firstLine="540"/>
        <w:jc w:val="both"/>
      </w:pPr>
      <w:r>
        <w:rPr>
          <w:sz w:val="20"/>
        </w:rPr>
        <w:t xml:space="preserve">заместитель министра по внешним связям и делам народов Республики Саха (Якутия), заместитель председателя Совета;</w:t>
      </w:r>
    </w:p>
    <w:p>
      <w:pPr>
        <w:pStyle w:val="0"/>
        <w:spacing w:before="200" w:line-rule="auto"/>
        <w:ind w:firstLine="540"/>
        <w:jc w:val="both"/>
      </w:pPr>
      <w:r>
        <w:rPr>
          <w:sz w:val="20"/>
        </w:rPr>
        <w:t xml:space="preserve">начальник Управления Министерства юстиции Российской Федерации по Республике Саха (Якутия) (по согласованию);</w:t>
      </w:r>
    </w:p>
    <w:p>
      <w:pPr>
        <w:pStyle w:val="0"/>
        <w:spacing w:before="200" w:line-rule="auto"/>
        <w:ind w:firstLine="540"/>
        <w:jc w:val="both"/>
      </w:pPr>
      <w:r>
        <w:rPr>
          <w:sz w:val="20"/>
        </w:rPr>
        <w:t xml:space="preserve">заместитель Председателя Государственного Собрания (Ил Тумэн) Республики Саха (Якутия) (по согласованию);</w:t>
      </w:r>
    </w:p>
    <w:p>
      <w:pPr>
        <w:pStyle w:val="0"/>
        <w:spacing w:before="200" w:line-rule="auto"/>
        <w:ind w:firstLine="540"/>
        <w:jc w:val="both"/>
      </w:pPr>
      <w:r>
        <w:rPr>
          <w:sz w:val="20"/>
        </w:rPr>
        <w:t xml:space="preserve">председатель Общественной палаты Республики Саха (Якутия) (по согласованию);</w:t>
      </w:r>
    </w:p>
    <w:p>
      <w:pPr>
        <w:pStyle w:val="0"/>
        <w:spacing w:before="200" w:line-rule="auto"/>
        <w:ind w:firstLine="540"/>
        <w:jc w:val="both"/>
      </w:pPr>
      <w:r>
        <w:rPr>
          <w:sz w:val="20"/>
        </w:rPr>
        <w:t xml:space="preserve">начальник штаба Якутского окружного казачьего общества "Якутский казачий полк" (по согласованию).</w:t>
      </w:r>
    </w:p>
    <w:p>
      <w:pPr>
        <w:pStyle w:val="0"/>
        <w:spacing w:before="200" w:line-rule="auto"/>
        <w:ind w:firstLine="540"/>
        <w:jc w:val="both"/>
      </w:pPr>
      <w:r>
        <w:rPr>
          <w:sz w:val="20"/>
        </w:rPr>
        <w:t xml:space="preserve">3. Состав рабочей группы по организации работы военно-патриотического, духовно-нравственного воспитания подрастающего поколения, развитию казачьего образования:</w:t>
      </w:r>
    </w:p>
    <w:p>
      <w:pPr>
        <w:pStyle w:val="0"/>
        <w:spacing w:before="200" w:line-rule="auto"/>
        <w:ind w:firstLine="540"/>
        <w:jc w:val="both"/>
      </w:pPr>
      <w:r>
        <w:rPr>
          <w:sz w:val="20"/>
        </w:rPr>
        <w:t xml:space="preserve">заместитель министра по внешним связям и делам народов Республики Саха (Якутия), заместитель председателя Совета;</w:t>
      </w:r>
    </w:p>
    <w:p>
      <w:pPr>
        <w:pStyle w:val="0"/>
        <w:spacing w:before="200" w:line-rule="auto"/>
        <w:ind w:firstLine="540"/>
        <w:jc w:val="both"/>
      </w:pPr>
      <w:r>
        <w:rPr>
          <w:sz w:val="20"/>
        </w:rPr>
        <w:t xml:space="preserve">министр по делам молодежи и социальным коммуникациям Республики Саха (Якутия);</w:t>
      </w:r>
    </w:p>
    <w:p>
      <w:pPr>
        <w:pStyle w:val="0"/>
        <w:spacing w:before="200" w:line-rule="auto"/>
        <w:ind w:firstLine="540"/>
        <w:jc w:val="both"/>
      </w:pPr>
      <w:r>
        <w:rPr>
          <w:sz w:val="20"/>
        </w:rPr>
        <w:t xml:space="preserve">министр образования и науки Республики Саха (Якутия);</w:t>
      </w:r>
    </w:p>
    <w:p>
      <w:pPr>
        <w:pStyle w:val="0"/>
        <w:spacing w:before="200" w:line-rule="auto"/>
        <w:ind w:firstLine="540"/>
        <w:jc w:val="both"/>
      </w:pPr>
      <w:r>
        <w:rPr>
          <w:sz w:val="20"/>
        </w:rPr>
        <w:t xml:space="preserve">заместитель министра предпринимательства, торговли и туризма Республики Саха (Якутия);</w:t>
      </w:r>
    </w:p>
    <w:p>
      <w:pPr>
        <w:pStyle w:val="0"/>
        <w:spacing w:before="200" w:line-rule="auto"/>
        <w:ind w:firstLine="540"/>
        <w:jc w:val="both"/>
      </w:pPr>
      <w:r>
        <w:rPr>
          <w:sz w:val="20"/>
        </w:rPr>
        <w:t xml:space="preserve">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Республики Саха (Якутия) (по согласованию);</w:t>
      </w:r>
    </w:p>
    <w:p>
      <w:pPr>
        <w:pStyle w:val="0"/>
        <w:spacing w:before="200" w:line-rule="auto"/>
        <w:ind w:firstLine="540"/>
        <w:jc w:val="both"/>
      </w:pPr>
      <w:r>
        <w:rPr>
          <w:sz w:val="20"/>
        </w:rPr>
        <w:t xml:space="preserve">генеральный директор Якутского республиканского Фонда содействия развитию казачества (по согласованию).</w:t>
      </w:r>
    </w:p>
    <w:p>
      <w:pPr>
        <w:pStyle w:val="0"/>
        <w:spacing w:before="200" w:line-rule="auto"/>
        <w:ind w:firstLine="540"/>
        <w:jc w:val="both"/>
      </w:pPr>
      <w:r>
        <w:rPr>
          <w:sz w:val="20"/>
        </w:rPr>
        <w:t xml:space="preserve">4. Состав рабочей группы по организации государственной поддержки и развитию самобытной казачьей культуры, казачьих художественных коллективов, детского творчества:</w:t>
      </w:r>
    </w:p>
    <w:p>
      <w:pPr>
        <w:pStyle w:val="0"/>
        <w:spacing w:before="200" w:line-rule="auto"/>
        <w:ind w:firstLine="540"/>
        <w:jc w:val="both"/>
      </w:pPr>
      <w:r>
        <w:rPr>
          <w:sz w:val="20"/>
        </w:rPr>
        <w:t xml:space="preserve">заместитель министра по внешним связям и делам народов Республики Саха (Якутия), заместитель председателя Совета;</w:t>
      </w:r>
    </w:p>
    <w:p>
      <w:pPr>
        <w:pStyle w:val="0"/>
        <w:spacing w:before="200" w:line-rule="auto"/>
        <w:ind w:firstLine="540"/>
        <w:jc w:val="both"/>
      </w:pPr>
      <w:r>
        <w:rPr>
          <w:sz w:val="20"/>
        </w:rPr>
        <w:t xml:space="preserve">министр культуры и духовного развития Республики Саха (Якутия);</w:t>
      </w:r>
    </w:p>
    <w:p>
      <w:pPr>
        <w:pStyle w:val="0"/>
        <w:spacing w:before="200" w:line-rule="auto"/>
        <w:ind w:firstLine="540"/>
        <w:jc w:val="both"/>
      </w:pPr>
      <w:r>
        <w:rPr>
          <w:sz w:val="20"/>
        </w:rPr>
        <w:t xml:space="preserve">заместитель министра предпринимательства, торговли и туризма Республики Саха (Якутия);</w:t>
      </w:r>
    </w:p>
    <w:p>
      <w:pPr>
        <w:pStyle w:val="0"/>
        <w:spacing w:before="200" w:line-rule="auto"/>
        <w:ind w:firstLine="540"/>
        <w:jc w:val="both"/>
      </w:pPr>
      <w:r>
        <w:rPr>
          <w:sz w:val="20"/>
        </w:rPr>
        <w:t xml:space="preserve">генеральный директор Якутского республиканского Фонда содействия развитию казачества (по согласованию).</w:t>
      </w:r>
    </w:p>
    <w:p>
      <w:pPr>
        <w:pStyle w:val="0"/>
        <w:spacing w:before="200" w:line-rule="auto"/>
        <w:ind w:firstLine="540"/>
        <w:jc w:val="both"/>
      </w:pPr>
      <w:r>
        <w:rPr>
          <w:sz w:val="20"/>
        </w:rPr>
        <w:t xml:space="preserve">5. Состав рабочей группы по взаимодействию якутского казачества с территориальными органами федеральных органов исполнительной власти и другими заинтересованными ведомствами:</w:t>
      </w:r>
    </w:p>
    <w:p>
      <w:pPr>
        <w:pStyle w:val="0"/>
        <w:spacing w:before="200" w:line-rule="auto"/>
        <w:ind w:firstLine="540"/>
        <w:jc w:val="both"/>
      </w:pPr>
      <w:r>
        <w:rPr>
          <w:sz w:val="20"/>
        </w:rPr>
        <w:t xml:space="preserve">министр по внешним связям и делам народов Республики Саха (Якутия), заместитель председателя Совета;</w:t>
      </w:r>
    </w:p>
    <w:p>
      <w:pPr>
        <w:pStyle w:val="0"/>
        <w:spacing w:before="200" w:line-rule="auto"/>
        <w:ind w:firstLine="540"/>
        <w:jc w:val="both"/>
      </w:pPr>
      <w:r>
        <w:rPr>
          <w:sz w:val="20"/>
        </w:rPr>
        <w:t xml:space="preserve">министр экологии, природопользования и лесного хозяйства Республики Саха (Якутия);</w:t>
      </w:r>
    </w:p>
    <w:p>
      <w:pPr>
        <w:pStyle w:val="0"/>
        <w:spacing w:before="200" w:line-rule="auto"/>
        <w:ind w:firstLine="540"/>
        <w:jc w:val="both"/>
      </w:pPr>
      <w:r>
        <w:rPr>
          <w:sz w:val="20"/>
        </w:rPr>
        <w:t xml:space="preserve">начальник отдела Управления Федеральной службы безопасности России по Республике Саха (Якутия) (по согласованию);</w:t>
      </w:r>
    </w:p>
    <w:p>
      <w:pPr>
        <w:pStyle w:val="0"/>
        <w:spacing w:before="200" w:line-rule="auto"/>
        <w:ind w:firstLine="540"/>
        <w:jc w:val="both"/>
      </w:pPr>
      <w:r>
        <w:rPr>
          <w:sz w:val="20"/>
        </w:rPr>
        <w:t xml:space="preserve">заместитель начальника полиции по охране общественного порядка Министерства внутренних дел по Республике Саха (Якутия) (по согласованию);</w:t>
      </w:r>
    </w:p>
    <w:p>
      <w:pPr>
        <w:pStyle w:val="0"/>
        <w:spacing w:before="200" w:line-rule="auto"/>
        <w:ind w:firstLine="540"/>
        <w:jc w:val="both"/>
      </w:pPr>
      <w:r>
        <w:rPr>
          <w:sz w:val="20"/>
        </w:rPr>
        <w:t xml:space="preserve">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Саха (Якутия) (по согласованию);</w:t>
      </w:r>
    </w:p>
    <w:p>
      <w:pPr>
        <w:pStyle w:val="0"/>
        <w:spacing w:before="200" w:line-rule="auto"/>
        <w:ind w:firstLine="540"/>
        <w:jc w:val="both"/>
      </w:pPr>
      <w:r>
        <w:rPr>
          <w:sz w:val="20"/>
        </w:rPr>
        <w:t xml:space="preserve">военный комиссар Республики Саха (Якутия) (по согласованию);</w:t>
      </w:r>
    </w:p>
    <w:p>
      <w:pPr>
        <w:pStyle w:val="0"/>
        <w:spacing w:before="200" w:line-rule="auto"/>
        <w:ind w:firstLine="540"/>
        <w:jc w:val="both"/>
      </w:pPr>
      <w:r>
        <w:rPr>
          <w:sz w:val="20"/>
        </w:rPr>
        <w:t xml:space="preserve">начальник штаба Якутского окружного казачьего общества "Якутский казачий полк" (по согласованию).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Главы РС(Я) от 01.09.2021 N 434-РГ</w:t>
            <w:br/>
            <w:t>(ред. от 20.11.2023)</w:t>
            <w:br/>
            <w:t>"О Совете при Главе Республики Саха (Якутия) по воп...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9&amp;n=97973&amp;dst=100007" TargetMode = "External"/>
	<Relationship Id="rId8" Type="http://schemas.openxmlformats.org/officeDocument/2006/relationships/hyperlink" Target="https://login.consultant.ru/link/?req=doc&amp;base=LAW&amp;n=359568&amp;dst=100016" TargetMode = "External"/>
	<Relationship Id="rId9" Type="http://schemas.openxmlformats.org/officeDocument/2006/relationships/hyperlink" Target="https://login.consultant.ru/link/?req=doc&amp;base=LAW&amp;n=359568&amp;dst=100016" TargetMode = "External"/>
	<Relationship Id="rId10" Type="http://schemas.openxmlformats.org/officeDocument/2006/relationships/hyperlink" Target="https://login.consultant.ru/link/?req=doc&amp;base=LAW&amp;n=2875" TargetMode = "External"/>
	<Relationship Id="rId11" Type="http://schemas.openxmlformats.org/officeDocument/2006/relationships/hyperlink" Target="https://login.consultant.ru/link/?req=doc&amp;base=RLAW249&amp;n=84123" TargetMode = "External"/>
	<Relationship Id="rId12" Type="http://schemas.openxmlformats.org/officeDocument/2006/relationships/hyperlink" Target="https://login.consultant.ru/link/?req=doc&amp;base=LAW&amp;n=359568&amp;dst=100016" TargetMode = "External"/>
	<Relationship Id="rId13" Type="http://schemas.openxmlformats.org/officeDocument/2006/relationships/hyperlink" Target="https://login.consultant.ru/link/?req=doc&amp;base=RLAW249&amp;n=97973&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Главы РС(Я) от 01.09.2021 N 434-РГ
(ред. от 20.11.2023)
"О Совете при Главе Республики Саха (Якутия) по вопросам российского казачества"
(вместе с "Положением о Совете при Главе Республики Саха (Якутия) по вопросам российского казачества")</dc:title>
  <dcterms:created xsi:type="dcterms:W3CDTF">2024-06-01T13:42:32Z</dcterms:created>
</cp:coreProperties>
</file>