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Республиканского агентства по печати и массовым коммуникациям "Татмедиа" от 28.08.2023 N 158-п</w:t>
              <w:br/>
              <w:t xml:space="preserve">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</w:t>
              <w:br/>
              <w:t xml:space="preserve">(Зарегистрировано в Минюсте РТ 14.09.2023 N 11143)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РТ 14 сентября 2023 г. N 11143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РЕСПУБЛИКАНСКОЕ АГЕНТСТВО ПО ПЕЧАТИ И МАССОВЫМ</w:t>
      </w:r>
    </w:p>
    <w:p>
      <w:pPr>
        <w:pStyle w:val="2"/>
        <w:jc w:val="center"/>
      </w:pPr>
      <w:r>
        <w:rPr>
          <w:sz w:val="20"/>
        </w:rPr>
        <w:t xml:space="preserve">КОММУНИКАЦИЯМ "ТАТМЕДИА"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августа 2023 г. N 158-п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ВЫДАЧЕ ЗАКЛЮЧЕНИЙ О СООТВЕТСТВИИ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8" w:tooltip="Постановление КМ РТ от 28.02.2022 N 175 (ред. от 19.05.2023) &quot;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 и утверждения административных регламентов предоставления государственных услуг республиканскими органами исполнительной власти, утвержденным постановлением Кабинета Министров Республики Татарстан от 28.02.2022 N 175 "Об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Татарстан",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7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приказы Республиканского агентства по печати и массовым коммуникациям "Татмедиа":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10.02.2021 </w:t>
      </w:r>
      <w:hyperlink w:history="0" r:id="rId9" w:tooltip="Приказ Республиканского агентства по печати и массовым коммуникациям &quot;Татмедиа&quot; от 10.02.2021 N 8-п &quot;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(Зарегистрировано в Минюсте РТ 05.03.2021 N 7581) ------------ Утратил силу или отменен {КонсультантПлюс}">
        <w:r>
          <w:rPr>
            <w:sz w:val="20"/>
            <w:color w:val="0000ff"/>
          </w:rPr>
          <w:t xml:space="preserve">N 8-п</w:t>
        </w:r>
      </w:hyperlink>
      <w:r>
        <w:rPr>
          <w:sz w:val="20"/>
        </w:rPr>
        <w:t xml:space="preserve"> 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15.11.2021 </w:t>
      </w:r>
      <w:hyperlink w:history="0" r:id="rId10" w:tooltip="Приказ Республиканского агентства по печати и массовым коммуникациям &quot;Татмедиа&quot; от 15.11.2021 N 165-п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Республиканского агентства по печати и массовым коммуникациям &quot;Татмедиа&quot; от 10.02.2021 N 8-п&quot; (Зарегистрировано в Минюсте РТ 06.12.20 ------------ Утратил силу или отменен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 "О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Республиканского агентства по печати и массовым коммуникациям "Татмедиа" от 10.02.2021 N 8-п".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А.С.САЛИМГАРАЕВ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Республиканского агентства по печати</w:t>
      </w:r>
    </w:p>
    <w:p>
      <w:pPr>
        <w:pStyle w:val="0"/>
        <w:jc w:val="right"/>
      </w:pPr>
      <w:r>
        <w:rPr>
          <w:sz w:val="20"/>
        </w:rPr>
        <w:t xml:space="preserve">и массовым коммуникациям "Татмедиа"</w:t>
      </w:r>
    </w:p>
    <w:p>
      <w:pPr>
        <w:pStyle w:val="0"/>
        <w:jc w:val="right"/>
      </w:pPr>
      <w:r>
        <w:rPr>
          <w:sz w:val="20"/>
        </w:rPr>
        <w:t xml:space="preserve">от 28 августа 2023 г. N 158-п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ВЫДАЧЕ ЗАКЛЮЧЕНИЙ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Регламент) устанавливает порядок и стандарт предоставления Республиканским агентством по печати и массовым коммуникациям "Татмедиа" (далее - Агентство)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государственная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являются социально ориентированные некоммерческие организации, предусмотренные </w:t>
      </w:r>
      <w:hyperlink w:history="0" r:id="rId11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социально ориентированные некоммерческие организации, некоммерческие организации), оказывающие на территории Республики Татарстан следующие общественно полезные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издательской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производство и распространение телепрограмм;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производство и распространение радиопрограмм.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При предоставлении государственной услуги профилирование (предоставление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Агентством) не проводится.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органа, предоставляющего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Республиканское агентство по печати и массовым коммуникациям "Татмедиа".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государственной услуги - отдел средств массовой информации (далее - Отдел).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через многофункциональный центр предоставления государственных и муниципальных услуг (далее - МФЦ)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 (далее - Правила);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мотивированное </w:t>
      </w:r>
      <w:hyperlink w:history="0" w:anchor="P475" w:tooltip="Мотивированное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отказе в выдаче заключения (приложение N 2 к настоящему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и мотивированное уведомление об отказе в выдаче заключения оформляются на бланке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не является реестровая запись.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государственной услуги не фиксируется в какой-либо государственной информационной системе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Результат предоставления государственной услуги выдается (направляется) заявителю в соответствии с выбранным им способом получения: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письменной форме лично заявителю или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документа, подписанного усиленной квалифицированной электронной подписью должностного лица, в соответствии с Федеральным </w:t>
      </w:r>
      <w:hyperlink w:history="0" r:id="rId13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апреля 2011 года N 63-ФЗ "Об электронной подписи" (далее - Федеральный закон N 63-ФЗ), по адресу электронной почты или в личный кабинет заявителя на Едином портале государственных и муниципальных услуг (функций) (</w:t>
      </w:r>
      <w:r>
        <w:rPr>
          <w:sz w:val="20"/>
        </w:rPr>
        <w:t xml:space="preserve">https://www.gosuslugi.ru/</w:t>
      </w:r>
      <w:r>
        <w:rPr>
          <w:sz w:val="20"/>
        </w:rPr>
        <w:t xml:space="preserve">) (далее - Единый портал) (при наличии технической возможности), или в личный кабинет заявителя на Портале государственных и муниципальных услуг Республики Татарстан (</w:t>
      </w:r>
      <w:r>
        <w:rPr>
          <w:sz w:val="20"/>
        </w:rPr>
        <w:t xml:space="preserve">https://uslugi.tatarstan.ru/</w:t>
      </w:r>
      <w:r>
        <w:rPr>
          <w:sz w:val="20"/>
        </w:rPr>
        <w:t xml:space="preserve">) (далее - Республиканский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Заявитель вправе получить результат предоставления государственной услуги в форме экземпляра электронного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результата предоставления государственной услуги на бумажном носителе заявитель обращается в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В случае если заявление и документы, необходимые для предоставления государственной услуги, поданы заявителем посредством почтового отправления или лично, государственная услуга предоставляется Агентством в 30-дневный срок со дня регистрации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 случае если заявление и документы, необходимые для предоставления государственной услуги, поданы заявителем через личный кабинет заявителя на Едином портале или Республиканском портале, государственная услуга предоставляется Агентством в 30-дневный срок со дня присвоения заявлению номера в соответствии с номенклатурой дел и статуса "Проверка документов", отражаемых в личном кабинете Единого портала (при наличии технической возможности) или Республиканского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срок может быть продлен, но не более чем на 30 дней, в случае направления Агентством запросов в соответствии с </w:t>
      </w:r>
      <w:hyperlink w:history="0" r:id="rId1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продлении срока принятия указанного решения Агентство информирует заявителя в течение 30 дней со дня поступления заявления в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Правовые основания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Агентства, Едином портале (при наличии технической возможности) и Республиканском портале размещается: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органах (учреждениях) и должностных лицах, ответственных за осуществление контроля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досудебного (внесудебного) обжалования решений и действий (бездействия) Агентства, должностного лица, государственного гражданского служащего Агентства, предоставляющих государственную услугу.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Перечень документов необходимых для предоставления государственной услуги, которые заявитель предоставляет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предоставлении государственной услуги (далее - заявление):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396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документа на бумажном носителе по установленной форме (приложение N 1 к настоящему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(заполняется посредством внесения соответствующих сведений в электронную форму заявления), подписанное в соответствии с требованиями </w:t>
      </w:r>
      <w:hyperlink w:history="0" w:anchor="P92" w:tooltip="2.6.4. Заявление и прилагаемые к нему документы могут быть представлены (направлены) заявителем на бумажных носителях лично (лицом, действующим от имени заявителя, на основании доверенности) либо почтовым отправлением с описью вложения на бумажных носителях. Заявление и прилагаемые документы, при направлении посредством почтовой связи, заверяются в установленном порядке.">
        <w:r>
          <w:rPr>
            <w:sz w:val="20"/>
            <w:color w:val="0000ff"/>
          </w:rPr>
          <w:t xml:space="preserve">пункта 2.6.4</w:t>
        </w:r>
      </w:hyperlink>
      <w:r>
        <w:rPr>
          <w:sz w:val="20"/>
        </w:rPr>
        <w:t xml:space="preserve"> настоящего Регламента, при обращении посредством Единого портала или Республиканского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личность представителя заявителя (предоставляется в случае личного обращения в Агентство). При обращении посредством Единого портала или Республиканского портала сведения из документа, удостоверяющего личность, проверяются при подтверждении учетной записи в 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ЕСИА).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Заявителем могут быть приложены документы, обосновывающие соответствие оказываемой организацией услуги установленным критериям оценки качества оказания общественно полезной услуги (справки, характеристики, экспертные заключения, заключения общественных советов при республиканских органах исполнительной власти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Бланк заявления для получения государственной услуги заявитель может получить при личном обращении в Агентство. Электронная форма бланка заявления размещена на официальном сайте Агентства.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Заявление и прилагаемые к нему документы могут быть представлены (направлены) заявителем на бумажных носителях лично (лицом, действующим от имени заявителя, на основании доверенности) либо почтовым отправлением с описью вложения на бумажных носителях. Заявление и прилагаемые документы, при направлении посредством почтовой связи, заверяются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 также могут быть представлены (направлены) заявителем в форме электронного документа, подписанного (заверенного) в соответствии с требованиями Федерального </w:t>
      </w:r>
      <w:hyperlink w:history="0" r:id="rId15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63-ФЗ), посредством Единого портала (при наличии технической возможности) или Республиканского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при направлении посредством Единого портала или Республиканского портала, подписывается простой электронной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 до уровня не ниже стандартной.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jpg, jpeg, png, tif, doc, docx, rtf.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Получаются в рамках межведомственного информационного взаимодействия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отсутствие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6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(Управление Федеральной антимонопольной службы по Республике Татарстан);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внесении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 (Министерство юстиции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документы, содержащие сведения, указанные в настоящем пункте, в том числе при наличии возможности -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оценка качества оказания общественно полезной услуги осуществляется несколькими республиканскими органами исполнительной власти по </w:t>
      </w:r>
      <w:hyperlink w:history="0" r:id="rId17" w:tooltip="Постановление КМ РТ от 22.08.2018 N 681 (ред. от 08.12.2020)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 к Положению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утвержденному постановлением Кабинета Министров Республики Татарстан от 22.08.2018 N 681 (далее - заинтересованные органы), заключение о соответствии качества выдается заинтересованным органом, в который поступило заявление о выдаче заключения. Заинтересованный орган, в который поступило заявление о выдаче заключения о соответствии качества,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документов, необходимых для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перечня документов, указанных в </w:t>
      </w:r>
      <w:hyperlink w:history="0" w:anchor="P82" w:tooltip="2.6. Исчерпывающий перечень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на бумажном носителе, содержат повреждения, наличие которых не позволяет в полном объеме использовать информацию и сведения, прочитать текст и (или) распознать реквизиты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заявления и документов (копий документов), не подписанных (не заверенных) простой электронной подписью в соответствии с требованиями Федерального </w:t>
      </w:r>
      <w:hyperlink w:history="0" r:id="rId18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 и Федерального </w:t>
      </w:r>
      <w:hyperlink w:history="0" r:id="rId1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 (при подаче заявления в электронной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или Республиканском портале, на официальном сайте Агентства.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Оснований для приостановления предоставления государственной услуги законодательством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оказании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полезной услуги,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двух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0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Запрещается отказывать в предоставлении государственной услуги в случае, если заявление о предоставлении государственной услуги подано в соответствии с информацией о сроках и порядке предоставления государственной услуги, опубликованной на Едином портале или Республиканском портале, официальном сайте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Размер платы, взимаемой с заявителя при предоставлении государственной услуги, и способы ее взимания.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Очередность для отдельных категорий заявителей не установлена.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Срок регистрации запроса заявителя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При личном обращении в Агентство регистрация осуществляется в день поступления заявления и документов. Заявление, поступившее в электронной форме в выходной (праздничный) день, регистрируется на следующий за выходным (праздничным)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При направлении заявления посредством Единого портала или Республиканского портала заявитель в день подачи заявления получает в личном кабинете Единого портала (при наличии технической возможности) или 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Требования к помещениям, в которых предоставляются государственная услуга.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Предоставление государственной услуги осуществляется в помещениях, оборудованных противопожарной системой и системой пожаротушения.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приема заявителей оборудуются необходимой мебелью для оформления документов,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Обеспечивается создание инвалидам следующих условий доступности объектов, в которых предоставляется государственная услуга (далее - объект), в соответствии с требованиями, установленными законодательными и иными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беспрепятственного входа в помещения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самостоятельного передвижения по помещениям в целях доступа к месту предоставления услуги, в том числе с помощью работников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возможность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допуск собаки-проводника при наличии </w:t>
      </w:r>
      <w:hyperlink w:history="0" r:id="rId2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документа</w:t>
        </w:r>
      </w:hyperlink>
      <w:r>
        <w:rPr>
          <w:sz w:val="20"/>
        </w:rPr>
        <w:t xml:space="preserve">, подтверждающего ее специальное обучение и выдаваемого по форме и в </w:t>
      </w:r>
      <w:hyperlink w:history="0" r:id="rId22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оказание сотрудниками, предоставляющими услугу, помощи инвалидам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Требования в части обеспечения доступности для инвалидов объектов, в которых осуществляется предоставление государственной услуги, и средств, используемых при предоставлении государственной услуги, применяются к объектам и средствам, введенным в эксплуатацию или прошедшим модернизацию, реконструкцию после 1 июля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Показатели доступности и качества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помещений, в которых ведется прием, выдача документов, в зоне доступности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способах, порядке и сроках предоставления государственной услуги на информационных стендах, официальном сайте Агентства, на Едином портале (при наличии технической возможности) и Республиканском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для инвалидов помещений,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работниками, предоставляющими государственную услугу,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заявителем результатов предоставления услуги в электронном виде через личный кабинет на Едином портале (при наличии технической возможности) и Республиканском портале при подаче заявления и документов в форме электронных документов через Республиканский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Показателями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соблюдение сроков приема и рассмотрения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соблюдение срока получения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обоснованных жалоб на нарушения настоящего Регламента, совершенных специалистами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взаимодействий заявителя со специалистами Отдела: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- не более двух (без учета консультаций);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документов, необходимых для предоставления государственной услуги, по почте - отсутствует (без учета консультаций).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одного взаимодействия с заявителем - не более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 (при наличии технической возможности) или Республиканского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Информация о ходе предоставления государственной услуги может быть получена заявителем в Агентстве, в личном кабинете на Едином портале (при наличии технической возможности) и Республиканском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сведениям о предоставлении государственной услуги, порядке предоставления услуги и иным документам выполняется без предварительной авторизации заявителя в "Личном кабинете" на Едином портале (при наличии технической возможности) или Портале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авторизации в "Личном кабинете" на Едином портале (при наличии технической возможности), Портале Республики Татарстан заявитель имеет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подать заявление, необходимое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прикрепить электронные образы документов (графические файлы), необходимые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получить сведения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получить информацию о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возможности подачи в электронной форме заявления и документов, необходимых для предоставления государственной услуги, заявитель: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должен иметь ключ простой электронной подписи. Для получения ключа простой электронной подписи заявителю необходимо пройти процедуру регистрации в ЕСИА. Онлайн-форма предварительной регистрации в ЕСИА размещена на сайте в сети "Интернет" (доменное имя сайта в сети "Интернет" - </w:t>
      </w:r>
      <w:r>
        <w:rPr>
          <w:sz w:val="20"/>
        </w:rPr>
        <w:t xml:space="preserve">esia.gosuslugi.ru/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прохождения процедуры регистрации в ЕСИА (как физического лица) заявитель - физическое лицо должен авторизоваться на Едином портале, Портале Республики Татарстан, используя простую электронную подпись. После авторизации в "Личном кабинете" на Едином портале (при наличии технической возможности), Портале Республики Татарстан, заявитель получает доступ к ранее поданным заявлениям и результатам предоставления услуг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Иные требования к предоставлению государственной услуги,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учитывающие особенности предоставления государственной услуги в МФЦ и особенности предоставления государственной услуги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сведений о государственной услуге на государственных языках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 Предоставление необходимых и обязательных услуг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Консультация может быть предоставлена при обращении заявителя в Агентство лично, по телефону и (или) электронной почте,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Предоставление государственной услуги в МФЦ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При предоставлении государственной услуги в электронной форме заявитель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получить информацию о порядке и сроках предоставления государственной услуги, размещенную на Едином портале и Республиканском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подать заявление о предоставлении государственной услуги,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</w:t>
      </w:r>
      <w:hyperlink w:history="0" r:id="rId2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210-ФЗ, с использованием Единого портала (при наличии технической возможности) или Республиканского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получить сведения о ходе выполнения заявлений о предоставлении государственной услуги, поданных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осуществить оценку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получить результат предоставления государственной услуги в форме электронного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подать жалобу на решение и действие (бездействие) Агентства, а также его должностных лиц, государственных служащих посредством Единого портала (при наличии технической возможности) и (или) Республиканского портала,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заявления осуществляется посредством заполнения электронной формы заявления на Едином портале (при наличии технической возможности) или Республиканском портале без необходимости дополнительной подачи заявления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2.14.5. При предоставлении государственной услуги используется федеральная государственная информационная система "Единая система межведомственного электронного взаимодействия".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2.14.6. Информация о порядке предоставления государственной услуги размещается на государственных языках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2.14.7. Государственная услуга по экстерриториальному принципу и в составе комплексного запроса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услуга, а также исправление допущенных опечаток и ошибок в выданных в результате предоставления государственной услуги документах, осуществляются в едином варианте и не имеют отдельных сценариев предоставления государственной услуги, различающихся сроками предоставления, категориями заявителей, величиной и порядком оплаты, перечнем документов, необходимых для предоставления государственной услуги; документами и юридически значимыми действиями, возникающими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Перечень вариантов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дубликата документа по результатам предоставления государственной услуги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Описание административной процедуры профилирования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 профилирования заявителя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Описание последовательности действий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Предоставление государственной услуги включает в себя следующие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консультирование и оказание помощи заявителю, в том числе в части оформления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и регистрация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 направление межведомственных запросов в органы,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(направление) заявителю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исправление технических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обратиться в Отдел лично, по телефону и (или) посредством почты (в том числе электронной), а также через Единый портал (при наличии технической возможности) или Республиканский портал, для получения консультации о порядке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Отдела осуществляет консультирование заявителя, в том числе по форме запроса и другим вопросам для получения государственной услуги. При необходимости специалист Отдела оказывает помощь заявителю, в том числе в части оформления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Принятие и регистрация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Заявитель лично или через доверенное лицо может подать заявление в общий отдел, по почте, электронной почте, через Единый портал (при наличии технической возможности) или Республиканский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может быть направлено по почте заказным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направляемое в электронной форме, подписывается (заверяется) в соответствии с Федеральным </w:t>
      </w:r>
      <w:hyperlink w:history="0" r:id="rId24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63-ФЗ и Федеральным </w:t>
      </w:r>
      <w:hyperlink w:history="0" r:id="rId2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 и представляются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представленное по почте заказным почтовым отправлением или в электронной форме, рассматривается в общем порядке.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3.6.1.1. Специалист Отдела осуществляет проверку комплектности предоставленных документов на соответствие требованиям </w:t>
      </w:r>
      <w:hyperlink w:history="0" w:anchor="P82" w:tooltip="2.6. Исчерпывающий перечень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пункта 2.6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3.6.1.2. При личном обращении заявителя или через доверенное лицо в случае наличия оснований для отказа в приеме документов, предусмотренных </w:t>
      </w:r>
      <w:hyperlink w:history="0" w:anchor="P104" w:tooltip="2.7. Исчерпывающий перечень оснований для отказа в приеме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Регламента, специалист Отдела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отказа. По требованию отказ оформляется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 по почте (электронной почте) специалист Отдела возвращает ему документы с письменным объяснением содержания выявленных оснований для отказа по почте (электронной почте).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3.6.1.3. Специалист общего отдела в случае отсутствия оснований для отказа в приеме документов регистрирует заявление и документы в порядке, установленном Инструкцией по делопроизводству Агентства, и направляет в Отдел на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 в электронной форме направляется в Отдел по электронной почте или через Интернет-приемную.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</w:t>
      </w:r>
      <w:hyperlink w:history="0" w:anchor="P214" w:tooltip="3.6.1.1. Специалист Отдела осуществляет проверку комплектности предоставленных документов на соответствие требованиям пункта 2.6 настоящего Регламента.">
        <w:r>
          <w:rPr>
            <w:sz w:val="20"/>
            <w:color w:val="0000ff"/>
          </w:rPr>
          <w:t xml:space="preserve">пунктами 3.6.1.1</w:t>
        </w:r>
      </w:hyperlink>
      <w:r>
        <w:rPr>
          <w:sz w:val="20"/>
        </w:rPr>
        <w:t xml:space="preserve"> - </w:t>
      </w:r>
      <w:hyperlink w:history="0" w:anchor="P217" w:tooltip="3.6.1.3. Специалист общего отдела в случае отсутствия оснований для отказа в приеме документов регистрирует заявление и документы в порядке, установленном Инструкцией по делопроизводству Агентства, и направляет в Отдел на рассмотрение.">
        <w:r>
          <w:rPr>
            <w:sz w:val="20"/>
            <w:color w:val="0000ff"/>
          </w:rPr>
          <w:t xml:space="preserve">3.6.1.3</w:t>
        </w:r>
      </w:hyperlink>
      <w:r>
        <w:rPr>
          <w:sz w:val="20"/>
        </w:rPr>
        <w:t xml:space="preserve"> настоящего Регламента, осуществляются в день поступления заявления и документов в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зарегистрированное заявление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Прием заявления и документов для предоставления государственной услуги в электронной форме через Единый портал (при наличии технической возможности) и Республиканский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3.6.2.1. Заявитель для подачи заявления в электронной форме выполняет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авторизацию;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открывает форму электронного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прикрепляет документы в электронной форме или электронные образы документов к форме электронного заявления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подтверждает достоверность сообщенных сведений (устанавливает соответствующую отметку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отправляет заполненное электронное заявление (нажимает соответствующую кнопку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электронное заявление подписывается в соответствии с требованиями </w:t>
      </w:r>
      <w:hyperlink w:history="0" w:anchor="P92" w:tooltip="2.6.4. Заявление и прилагаемые к нему документы могут быть представлены (направлены) заявителем на бумажных носителях лично (лицом, действующим от имени заявителя, на основании доверенности) либо почтовым отправлением с описью вложения на бумажных носителях. Заявление и прилагаемые документы, при направлении посредством почтовой связи, заверяются в установленном порядке.">
        <w:r>
          <w:rPr>
            <w:sz w:val="20"/>
            <w:color w:val="0000ff"/>
          </w:rPr>
          <w:t xml:space="preserve">пункта 2.6.4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получает уведомление об отправке электронного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заявления осуществляется Единым порталом автоматически на основании требований, определяемых Агентством,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процедуры, устанавливаемые настоящим пунктом, выполняются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электронное дело, направленное в Агентство посредством системы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Формирование и направление межведомственных запросов в органы,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В случае непредставления заявителем документов, указанных в </w:t>
      </w:r>
      <w:hyperlink w:history="0" w:anchor="P98" w:tooltip="2.6.5. Получаются в рамках межведомственного информационного взаимодействия сведения:">
        <w:r>
          <w:rPr>
            <w:sz w:val="20"/>
            <w:color w:val="0000ff"/>
          </w:rPr>
          <w:t xml:space="preserve">пункте 2.6.5</w:t>
        </w:r>
      </w:hyperlink>
      <w:r>
        <w:rPr>
          <w:sz w:val="20"/>
        </w:rPr>
        <w:t xml:space="preserve"> настоящего Регламента, специалист Отдела направляет межведомственный запрос в органы (организации), участвующие в предоставлении государственных услуг, для получения сведений согласно перечню документов, указанному в </w:t>
      </w:r>
      <w:hyperlink w:history="0" w:anchor="P98" w:tooltip="2.6.5. Получаются в рамках межведомственного информационного взаимодействия сведения:">
        <w:r>
          <w:rPr>
            <w:sz w:val="20"/>
            <w:color w:val="0000ff"/>
          </w:rPr>
          <w:t xml:space="preserve">пункте 2.6.5</w:t>
        </w:r>
      </w:hyperlink>
      <w:r>
        <w:rPr>
          <w:sz w:val="20"/>
        </w:rPr>
        <w:t xml:space="preserve"> настоящего Регламента: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подтверждающих отсутствие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6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 (Управление Федеральной антимонопольной службы по Республике Татарстан);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внесении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 (Министерство юстиции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информационный запрос направляется в указанные органы с целью предоставления государственной услуги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осуществляется не позднее трех дней с момента окончания процедуры, предусмотренной </w:t>
      </w:r>
      <w:hyperlink w:history="0" w:anchor="P209" w:tooltip="3.6. Принятие и регистрация заявления.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запросы, направленные в соответствующие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По межведомственным запросам документы (их копии или сведения, содержащиеся в них), предусмотренные </w:t>
      </w:r>
      <w:hyperlink w:history="0" w:anchor="P98" w:tooltip="2.6.5. Получаются в рамках межведомственного информационного взаимодействия сведения:">
        <w:r>
          <w:rPr>
            <w:sz w:val="20"/>
            <w:color w:val="0000ff"/>
          </w:rPr>
          <w:t xml:space="preserve">пунктом 2.6.5</w:t>
        </w:r>
      </w:hyperlink>
      <w:r>
        <w:rPr>
          <w:sz w:val="20"/>
        </w:rPr>
        <w:t xml:space="preserve"> настоящего Регламента, предоставляются органами, в распоряжении которых находятся эти документы в электронной форме, в соответствии с </w:t>
      </w:r>
      <w:hyperlink w:history="0" r:id="rId27" w:tooltip="Постановление Правительства РФ от 23.06.2021 N 963 &quot;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июня 2021 г. N 963 "Об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в срок не позднее 48 часов с момента направления соответствующего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Агентство заявления о выдаче заключения, оценка качества оказания общественно полезной услуги согласно </w:t>
      </w:r>
      <w:hyperlink w:history="0" r:id="rId28" w:tooltip="Постановление КМ РТ от 22.08.2018 N 681 (ред. от 08.12.2020)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<w:r>
          <w:rPr>
            <w:sz w:val="20"/>
            <w:color w:val="0000ff"/>
          </w:rPr>
          <w:t xml:space="preserve">Положению</w:t>
        </w:r>
      </w:hyperlink>
      <w:r>
        <w:rPr>
          <w:sz w:val="20"/>
        </w:rPr>
        <w:t xml:space="preserve">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утвержденному постановлением Кабинета Министров Республики Татарстан от 22.08.2018 N 681, осуществляется несколькими республиканскими органами исполнительной власти, в том числе Агентством, заключение выдается Агентству. Агентство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Целями использования сведений являются установление достоверности представленных заявителем документов, а также принятие решений, исключающих нарушения законодательства и прав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Подготовка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Специалист Отдела осуществляет проверку: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правильности оформления документов (проверка соответствия представленных документов установленным законодательством требованиям по форме и содержанию, наличия в документах всех необходимых подписей, печатей, реквизитов, проверка на отсутствие подчисток, исправлений);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оцениваемой услуги установленным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в течение двух лет, предшествующих подаче заявления о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9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в течение двух лет, предшествующих подаче заявления о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сопроводительного письма и заключения по </w:t>
      </w:r>
      <w:hyperlink w:history="0" r:id="rId3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Правилам либо в случаях, указанных в </w:t>
      </w:r>
      <w:hyperlink w:history="0" w:anchor="P110" w:tooltip="2.8. Исчерпывающий перечень оснований для приостановления предоставления государственной услуги или отказа в предоставлении государственной услуги.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Регламента, мотивированного </w:t>
      </w:r>
      <w:hyperlink w:history="0" w:anchor="P475" w:tooltip="Мотивированное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по форме согласно приложению N 2 к настоящему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подготовленные проекты документов на согласование начальнику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течение двух рабочих дней со дня получения ответов на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проекты сопроводительного письма, заключения либо мотивированного уведомления об отказе в выдаче заключения, направленные на согласование начальнику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Начальник Отдела проверяет проекты сопроводительного письма, заключения либо мотивированного уведомления об отказе в выдаче заключения и направляет их первому заместителю руководителя на согласование.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день поступления на согласование начальнику Отдела указанных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направленные на согласование первому заместителю руководителя проекты сопроводительного письма, заключения либо мотивированного уведомления об отказе в выдаче заключения.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3.8.3. Первый заместитель руководителя согласовывает проекты сопроводительного письма, заключения либо мотивированного уведомления об отказе в выдаче заключения и направляет их руководителю.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день поступления указанных проектов на согласование.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согласованные и направленные на рассмотрение руководителю проекты сопроводительного письма, заключения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 Руководитель подписывает сопроводительное письмо с заключением либо мотивированным уведомлением об отказе в выдаче заключения и направляет их специалисту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течение двух рабочих дней со дня окончания процедуры, предусмотренной </w:t>
      </w:r>
      <w:hyperlink w:history="0" w:anchor="P260" w:tooltip="3.8.3. Первый заместитель руководителя согласовывает проекты сопроводительного письма, заключения либо мотивированного уведомления об отказе в выдаче заключения и направляет их руководителю.">
        <w:r>
          <w:rPr>
            <w:sz w:val="20"/>
            <w:color w:val="0000ff"/>
          </w:rPr>
          <w:t xml:space="preserve">пунктом 3.8.3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подписанные руководителем сопроводительное письмо, заключение либо мотивированное 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Выдача (направление) заявителю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Специалист Отдела извещает заявителя о результате предоставления государственной услуги с использованием способа связи, указанного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процедуры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день подписания сопроводительного письма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размещение сведений о результате предоставления государственной услуги в информационных системах, извещение заявителя (его представителя) о результате предоставления государственной услуги и способах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Порядок выдачи (направления) результата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3.9.2.1. При обращении заявителя за результатом государственной услуги в Агентство специалист Отдела осуществляет выдачу (направление) заключения или мотивированного уведомления об отказе в выдаче заключения способом, указанным в заявлении о предоставлении государственной услуги (лично, по почте, электронной почте, факсу).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способа выдачи заключения или мотивированного уведомления об отказе в выдаче заключения по почте (по электронной почте, факсу) - в день оформления и регистрации заключения или мотивированного уведомления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способа выдачи заключения или мотивированного уведомления об отказе в выдаче заключения лично -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выданное (направленное) заключение или мотивированное 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3.9.2.2. При обращении заявителя за результатом государственной услуги через Единый портал (при наличии технической возможности) или Республиканский портал заявителю в личный кабинет автоматически направляется электронный образ документа, являющегося результатом предоставления государственной услуги, подписанный усиленной квалифицированной электронной подписью уполномоченного должностного лица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процедуры, устанавливаемые настоящим пунктом, выполняются в день подписания документа, подтверждающего предоставление (отказ в предоставлении) государственной услуги, уполномоченным должностным лицом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направление (предоставление) с использованием Единого портала (при наличии технической возможности) или Республиканского портала заявителю документа, подтверждающего предоставление государственной услуги (в том числе отказ в предоставлении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Исправление технических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3.10.1. В случае обнаружения технической ошибки в документе, являющемся результатом государственной услуги, заявитель представляет в Отдел:</w:t>
      </w:r>
    </w:p>
    <w:p>
      <w:pPr>
        <w:pStyle w:val="0"/>
        <w:spacing w:before="200" w:line-rule="auto"/>
        <w:ind w:firstLine="540"/>
        <w:jc w:val="both"/>
      </w:pPr>
      <w:hyperlink w:history="0" w:anchor="P52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технической ошибки, составленное в произвольной форме (рекомендуемая форма приведена в приложении N 3 к настоящему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выданный заявителю как результат государственной услуги, в котором содержится техническая ошибка;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имеющие юридическую силу, свидетельствующие о наличии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(при наличии технической возможности), либо через Республиканский портал.</w:t>
      </w:r>
    </w:p>
    <w:bookmarkStart w:id="286" w:name="P286"/>
    <w:bookmarkEnd w:id="2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день поступления заявления и документов в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поступившее в электронной форме в выходной (праздничный) день, регистрируется на следующий за выходным (праздничным)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принятое и зарегистрированное заявление с документами, направленное на рассмотрение специалисту Отдела.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3.10.3. Специалист Отдела в целях переоформления заключения либо мотивированного уведомления об отказе в выдаче заключения: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заявление об исправлении технической ошибки и приложенные к нему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сопроводительного письма, переоформленного заключения либо мотивированного уведомления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подготовленные проекты документов на подпись руководителю.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течение трех рабочих дней со дня окончания процедуры, предусмотренной </w:t>
      </w:r>
      <w:hyperlink w:history="0" w:anchor="P286" w:tooltip="3.10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.">
        <w:r>
          <w:rPr>
            <w:sz w:val="20"/>
            <w:color w:val="0000ff"/>
          </w:rPr>
          <w:t xml:space="preserve">пунктом 3.10.2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направленные руководителю сопроводительное письмо с переоформленным заключением либо мотивированным уведомлением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3.10.4. Руководитель подписывает сопроводительное письмо с переоформленным заключением либо мотивированным уведомлением об отказе в выдаче заключения и направляет их специалисту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течение одного рабочего дня со дня окончания процедуры, предусмотренной </w:t>
      </w:r>
      <w:hyperlink w:history="0" w:anchor="P290" w:tooltip="3.10.3. Специалист Отдела в целях переоформления заключения либо мотивированного уведомления об отказе в выдаче заключения:">
        <w:r>
          <w:rPr>
            <w:sz w:val="20"/>
            <w:color w:val="0000ff"/>
          </w:rPr>
          <w:t xml:space="preserve">пунктом 3.10.3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подписанные руководителем сопроводительное письмо с переоформленным заключением либо мотивированным уведомлением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3.10.5. Специалист Отдела извещает заявителя о переоформлении заключения либо мотивированного уведомления об отказе в выдаче заключения с использованием способа связи, указанного в заявлении об исправлении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день подписания сопроводительного письма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извещение заявителя о переоформлении заключения или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3.10.6. Специалист Отдела осуществляет выдачу переоформленного заключения либо мотивированного уведомления об отказе в выдаче заключения способом, указанным в заявлении об исправлении технической ошибки (лично, по почте, электронный адрес, по факсу).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об исправлении технической ошибки способа выдачи переоформленного заключения либо мотивированного уведомления об отказе в выдаче заключения по почте (электронный адрес, по факсу) - в день оформления и регистрации переоформленного заключения либо мотивированного уведомления об отказе в выдаче;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об исправлении технической ошибки способа выдачи переоформленного заключения либо мотивированного уведомления об отказе в выдаче заключения лично -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выданное (направленное) переоформленное заключение либо мотивированное уведомление об отказе в выдаче.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Текущий контроль за соблюдением и исполнением должностными лицами Агентства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лицом, ответственным за выполнение соответствующей административной процедуры, начальником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Текущий контроль осуществляется путем проведения проверок соблюдения и исполнения должностными лицами Агентства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Формами контроля за соблюдением исполнения административных процедур является проведение проверок: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делопроизводства, в том числе соблюдения сроков и порядка приема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результатов рассмотрения документов требованиям законодательства (настоящего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сроков, порядка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обращении юридических лиц с жалобами на нарушения их прав и законных интересов действиями (бездействием) должностных лиц Агентства,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Агентства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многофункционального центра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организаций, указанных в части 1.1 статьи 16 Федерального</w:t>
      </w:r>
    </w:p>
    <w:p>
      <w:pPr>
        <w:pStyle w:val="2"/>
        <w:jc w:val="center"/>
      </w:pPr>
      <w:r>
        <w:rPr>
          <w:sz w:val="20"/>
        </w:rPr>
        <w:t xml:space="preserve">закона N 210-ФЗ, а также их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Заявители имеют право на обжалование в досудебном порядке решений и действий (бездействия) Агентства, должностного лица, государственного гражданского служащего Агентства, участвующего в предоставлении государственной услуги, в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 и действия (бездействие), принятые руководителем в связи с предоставлением государственной услуги, подаются в Кабинет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w:history="0" r:id="rId3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 15.1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Агентства, должностного лица Агентства, государственного гражданского служащего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3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подается в письменной форме на бумажном носителе или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Агентства, Единого портала, Республиканского портала,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подлежит регистрации не позднее следующего за днем ее поступления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Жалоба подлежит рассмотрению в течение 15 рабочих дней со дня ее регистрации. В случае обжалования отказа Агентства, должностного лица Агентства либо государственного гражданского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Агентства, должностного лица Агентства либо государственного гражданского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сведение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Агентства, должностного лица Агентства либо государственного гражданского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Агентства, должностного лица Агентства либо государственного гражданского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жалоба удовлетворяется, в том числе в форме отмены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Рекомендуемая 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Руководителю Республиканского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агентства по печати и массовым</w:t>
      </w:r>
    </w:p>
    <w:p>
      <w:pPr>
        <w:pStyle w:val="1"/>
        <w:jc w:val="both"/>
      </w:pPr>
      <w:r>
        <w:rPr>
          <w:sz w:val="20"/>
        </w:rPr>
        <w:t xml:space="preserve">                                       коммуникациям "Татмедиа"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наименование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адрес (почтовый и (или) электронный)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номер телефона (при наличии)</w:t>
      </w:r>
    </w:p>
    <w:p>
      <w:pPr>
        <w:pStyle w:val="1"/>
        <w:jc w:val="both"/>
      </w:pPr>
      <w:r>
        <w:rPr>
          <w:sz w:val="20"/>
        </w:rPr>
      </w:r>
    </w:p>
    <w:bookmarkStart w:id="396" w:name="P396"/>
    <w:bookmarkEnd w:id="39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 в сфере их предоставления.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Подтверждаем,  что  организация  не  является 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hyperlink w:history="0" r:id="rId3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 Федерации  от 27 октября 2016 г.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нормативными правовыми актами Российской Федерации требованиям к ее</w:t>
      </w:r>
    </w:p>
    <w:p>
      <w:pPr>
        <w:pStyle w:val="1"/>
        <w:jc w:val="both"/>
      </w:pPr>
      <w:r>
        <w:rPr>
          <w:sz w:val="20"/>
        </w:rPr>
        <w:t xml:space="preserve">            содержанию (объем, 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(подтверждение наличия у лиц, непосредственно задействованных в</w:t>
      </w:r>
    </w:p>
    <w:p>
      <w:pPr>
        <w:pStyle w:val="1"/>
        <w:jc w:val="both"/>
      </w:pPr>
      <w:r>
        <w:rPr>
          <w:sz w:val="20"/>
        </w:rPr>
        <w:t xml:space="preserve">       исполнении общественно полезной услуги (в том числе работников</w:t>
      </w:r>
    </w:p>
    <w:p>
      <w:pPr>
        <w:pStyle w:val="1"/>
        <w:jc w:val="both"/>
      </w:pPr>
      <w:r>
        <w:rPr>
          <w:sz w:val="20"/>
        </w:rPr>
        <w:t xml:space="preserve">  организации и работников, привлеченных по договорам гражданско-правового</w:t>
      </w:r>
    </w:p>
    <w:p>
      <w:pPr>
        <w:pStyle w:val="1"/>
        <w:jc w:val="both"/>
      </w:pPr>
      <w:r>
        <w:rPr>
          <w:sz w:val="20"/>
        </w:rPr>
        <w:t xml:space="preserve">    характера), необходимой квалификации (в том числе профессионального</w:t>
      </w:r>
    </w:p>
    <w:p>
      <w:pPr>
        <w:pStyle w:val="1"/>
        <w:jc w:val="both"/>
      </w:pPr>
      <w:r>
        <w:rPr>
          <w:sz w:val="20"/>
        </w:rPr>
        <w:t xml:space="preserve">     образования, опыта работы в соответствующей сфере), достаточность</w:t>
      </w:r>
    </w:p>
    <w:p>
      <w:pPr>
        <w:pStyle w:val="1"/>
        <w:jc w:val="both"/>
      </w:pPr>
      <w:r>
        <w:rPr>
          <w:sz w:val="20"/>
        </w:rPr>
        <w:t xml:space="preserve">                          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качеством их оказания (отсутствие жалоб на действия (бездействие)</w:t>
      </w:r>
    </w:p>
    <w:p>
      <w:pPr>
        <w:pStyle w:val="1"/>
        <w:jc w:val="both"/>
      </w:pPr>
      <w:r>
        <w:rPr>
          <w:sz w:val="20"/>
        </w:rPr>
        <w:t xml:space="preserve">     и (или) решения организации, связанные с оказанием ею общественно</w:t>
      </w:r>
    </w:p>
    <w:p>
      <w:pPr>
        <w:pStyle w:val="1"/>
        <w:jc w:val="both"/>
      </w:pPr>
      <w:r>
        <w:rPr>
          <w:sz w:val="20"/>
        </w:rPr>
        <w:t xml:space="preserve">          полезных услуг, признанных обоснованными судом, органами</w:t>
      </w:r>
    </w:p>
    <w:p>
      <w:pPr>
        <w:pStyle w:val="1"/>
        <w:jc w:val="both"/>
      </w:pPr>
      <w:r>
        <w:rPr>
          <w:sz w:val="20"/>
        </w:rPr>
        <w:t xml:space="preserve">    государственного контроля (надзора) и муниципального надзора, иными</w:t>
      </w:r>
    </w:p>
    <w:p>
      <w:pPr>
        <w:pStyle w:val="1"/>
        <w:jc w:val="both"/>
      </w:pPr>
      <w:r>
        <w:rPr>
          <w:sz w:val="20"/>
        </w:rPr>
        <w:t xml:space="preserve">         органами в соответствии с их компетенцией в течение 2 лет,</w:t>
      </w:r>
    </w:p>
    <w:p>
      <w:pPr>
        <w:pStyle w:val="1"/>
        <w:jc w:val="both"/>
      </w:pPr>
      <w:r>
        <w:rPr>
          <w:sz w:val="20"/>
        </w:rPr>
        <w:t xml:space="preserve">                    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открытости и доступности информации о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(подтверждение отсутствия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       поставщиков по результатам оказания услуги в рамках исполнения</w:t>
      </w:r>
    </w:p>
    <w:p>
      <w:pPr>
        <w:pStyle w:val="1"/>
        <w:jc w:val="both"/>
      </w:pPr>
      <w:r>
        <w:rPr>
          <w:sz w:val="20"/>
        </w:rPr>
        <w:t xml:space="preserve">  контрактов, заключенных в соответствии с Федеральным </w:t>
      </w:r>
      <w:hyperlink w:history="0" r:id="rId34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</w:t>
      </w:r>
    </w:p>
    <w:p>
      <w:pPr>
        <w:pStyle w:val="1"/>
        <w:jc w:val="both"/>
      </w:pPr>
      <w:r>
        <w:rPr>
          <w:sz w:val="20"/>
        </w:rPr>
        <w:t xml:space="preserve">  2013 года N 44-ФЗ "О контрактной системе в сфере закупок товаров, работ,</w:t>
      </w:r>
    </w:p>
    <w:p>
      <w:pPr>
        <w:pStyle w:val="1"/>
        <w:jc w:val="both"/>
      </w:pPr>
      <w:r>
        <w:rPr>
          <w:sz w:val="20"/>
        </w:rPr>
        <w:t xml:space="preserve">  услуг для обеспечения государственных и муниципальных нужд" в течение 2</w:t>
      </w:r>
    </w:p>
    <w:p>
      <w:pPr>
        <w:pStyle w:val="1"/>
        <w:jc w:val="both"/>
      </w:pPr>
      <w:r>
        <w:rPr>
          <w:sz w:val="20"/>
        </w:rPr>
        <w:t xml:space="preserve">                  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   1.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2.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3. 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должность         подпись      фамилия, имя, отчество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 20__ г.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Рекомендуемая форма</w:t>
      </w:r>
    </w:p>
    <w:p>
      <w:pPr>
        <w:pStyle w:val="0"/>
        <w:jc w:val="both"/>
      </w:pPr>
      <w:r>
        <w:rPr>
          <w:sz w:val="20"/>
        </w:rPr>
      </w:r>
    </w:p>
    <w:bookmarkStart w:id="475" w:name="P475"/>
    <w:bookmarkEnd w:id="475"/>
    <w:p>
      <w:pPr>
        <w:pStyle w:val="0"/>
        <w:jc w:val="center"/>
      </w:pPr>
      <w:r>
        <w:rPr>
          <w:sz w:val="20"/>
        </w:rPr>
        <w:t xml:space="preserve">Мотивированное уведомление</w:t>
      </w:r>
    </w:p>
    <w:p>
      <w:pPr>
        <w:pStyle w:val="0"/>
        <w:jc w:val="center"/>
      </w:pPr>
      <w:r>
        <w:rPr>
          <w:sz w:val="20"/>
        </w:rPr>
        <w:t xml:space="preserve">об отказе в выдаче заключения о соответствии качества</w:t>
      </w:r>
    </w:p>
    <w:p>
      <w:pPr>
        <w:pStyle w:val="0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организацией общественно полезных услуг установленным</w:t>
      </w:r>
    </w:p>
    <w:p>
      <w:pPr>
        <w:pStyle w:val="0"/>
        <w:jc w:val="center"/>
      </w:pPr>
      <w:r>
        <w:rPr>
          <w:sz w:val="20"/>
        </w:rPr>
        <w:t xml:space="preserve">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Республиканское агентство по печати и массовым коммуникациям "Татмедиа"</w:t>
      </w:r>
    </w:p>
    <w:p>
      <w:pPr>
        <w:pStyle w:val="1"/>
        <w:jc w:val="both"/>
      </w:pPr>
      <w:r>
        <w:rPr>
          <w:sz w:val="20"/>
        </w:rPr>
        <w:t xml:space="preserve">по   результатам   оценки  качества  оказания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отказывает   в   выдаче  заключения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                                 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организацией: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социально ориентированной 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следующих общественно полезных услуг: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    Указанные  общественно  полезные  услуги не соответствуют установленным</w:t>
      </w:r>
    </w:p>
    <w:p>
      <w:pPr>
        <w:pStyle w:val="1"/>
        <w:jc w:val="both"/>
      </w:pPr>
      <w:r>
        <w:rPr>
          <w:sz w:val="20"/>
        </w:rPr>
        <w:t xml:space="preserve">критериям оценки качества оказания общественно полезных услуг, по следующим</w:t>
      </w:r>
    </w:p>
    <w:p>
      <w:pPr>
        <w:pStyle w:val="1"/>
        <w:jc w:val="both"/>
      </w:pPr>
      <w:r>
        <w:rPr>
          <w:sz w:val="20"/>
        </w:rPr>
        <w:t xml:space="preserve">основаниям: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(указывается несоответствие критериям)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           ______________/___________________________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подпись     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(при наличии)</w:t>
      </w:r>
    </w:p>
    <w:p>
      <w:pPr>
        <w:pStyle w:val="1"/>
        <w:jc w:val="both"/>
      </w:pPr>
      <w:r>
        <w:rPr>
          <w:sz w:val="20"/>
        </w:rPr>
        <w:t xml:space="preserve">"__" ________ 20__ г.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(рекомендуемая форма)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В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органа,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предоставляющего государственную услугу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наименование организации,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(почтовый и (или) электронный), номер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телефона (при наличии))</w:t>
      </w:r>
    </w:p>
    <w:p>
      <w:pPr>
        <w:pStyle w:val="1"/>
        <w:jc w:val="both"/>
      </w:pPr>
      <w:r>
        <w:rPr>
          <w:sz w:val="20"/>
        </w:rPr>
      </w:r>
    </w:p>
    <w:bookmarkStart w:id="529" w:name="P529"/>
    <w:bookmarkEnd w:id="52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об исправлении технической ошибки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Сообщаю  об  ошибке,  допущенной  при  выдаче заключения о соответствии</w:t>
      </w:r>
    </w:p>
    <w:p>
      <w:pPr>
        <w:pStyle w:val="1"/>
        <w:jc w:val="both"/>
      </w:pPr>
      <w:r>
        <w:rPr>
          <w:sz w:val="20"/>
        </w:rPr>
        <w:t xml:space="preserve">качества    оказываемых    социально    ориентированными    некоммерческими</w:t>
      </w:r>
    </w:p>
    <w:p>
      <w:pPr>
        <w:pStyle w:val="1"/>
        <w:jc w:val="both"/>
      </w:pPr>
      <w:r>
        <w:rPr>
          <w:sz w:val="20"/>
        </w:rPr>
        <w:t xml:space="preserve">организациями  общественно  полезных  услуг  установленным  критериям  либо</w:t>
      </w:r>
    </w:p>
    <w:p>
      <w:pPr>
        <w:pStyle w:val="1"/>
        <w:jc w:val="both"/>
      </w:pPr>
      <w:r>
        <w:rPr>
          <w:sz w:val="20"/>
        </w:rPr>
        <w:t xml:space="preserve">мотивированного    уведомления    об   отказе   в   выдаче   заключения  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 указано:</w:t>
      </w:r>
    </w:p>
    <w:p>
      <w:pPr>
        <w:pStyle w:val="1"/>
        <w:jc w:val="both"/>
      </w:pPr>
      <w:r>
        <w:rPr>
          <w:sz w:val="20"/>
        </w:rPr>
        <w:t xml:space="preserve">                            (выданный документ)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Правильные сведения: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Прошу  исправить допущенную техническую ошибку и внести соответствующие</w:t>
      </w:r>
    </w:p>
    <w:p>
      <w:pPr>
        <w:pStyle w:val="1"/>
        <w:jc w:val="both"/>
      </w:pPr>
      <w:r>
        <w:rPr>
          <w:sz w:val="20"/>
        </w:rPr>
        <w:t xml:space="preserve">изменения в документ, являющийся результатом государственной услуги.</w:t>
      </w:r>
    </w:p>
    <w:p>
      <w:pPr>
        <w:pStyle w:val="1"/>
        <w:jc w:val="both"/>
      </w:pPr>
      <w:r>
        <w:rPr>
          <w:sz w:val="20"/>
        </w:rPr>
        <w:t xml:space="preserve">    Прилагаю следующие документы: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О готовности документа прошу известить меня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(способ извещения)</w:t>
      </w:r>
    </w:p>
    <w:p>
      <w:pPr>
        <w:pStyle w:val="1"/>
        <w:jc w:val="both"/>
      </w:pPr>
      <w:r>
        <w:rPr>
          <w:sz w:val="20"/>
        </w:rPr>
        <w:t xml:space="preserve">___________    ____________________________________    ____________________</w:t>
      </w:r>
    </w:p>
    <w:p>
      <w:pPr>
        <w:pStyle w:val="1"/>
        <w:jc w:val="both"/>
      </w:pPr>
      <w:r>
        <w:rPr>
          <w:sz w:val="20"/>
        </w:rPr>
        <w:t xml:space="preserve">   (дата)        (подпись заявителя/представителя)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(справочное)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РЕКВИЗИТЫ</w:t>
      </w:r>
    </w:p>
    <w:p>
      <w:pPr>
        <w:pStyle w:val="2"/>
        <w:jc w:val="center"/>
      </w:pPr>
      <w:r>
        <w:rPr>
          <w:sz w:val="20"/>
        </w:rPr>
        <w:t xml:space="preserve">ДОЛЖНОСТНЫХ ЛИЦ РЕСПУБЛИКАНСКОГО АГЕНТСТВА ПО ПЕЧАТИ</w:t>
      </w:r>
    </w:p>
    <w:p>
      <w:pPr>
        <w:pStyle w:val="2"/>
        <w:jc w:val="center"/>
      </w:pPr>
      <w:r>
        <w:rPr>
          <w:sz w:val="20"/>
        </w:rPr>
        <w:t xml:space="preserve">И МАССОВЫМ КОММУНИКАЦИЯМ "ТАТМЕДИА", ОТВЕТСТВЕННЫХ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 ПО ВЫДАЧЕ</w:t>
      </w:r>
    </w:p>
    <w:p>
      <w:pPr>
        <w:pStyle w:val="2"/>
        <w:jc w:val="center"/>
      </w:pPr>
      <w:r>
        <w:rPr>
          <w:sz w:val="20"/>
        </w:rPr>
        <w:t xml:space="preserve">ЗАКЛЮЧЕНИЙ 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УСТАНОВЛЕННЫМ КРИТЕРИЯМ И ОСУЩЕСТВЛЯЮЩИХ</w:t>
      </w:r>
    </w:p>
    <w:p>
      <w:pPr>
        <w:pStyle w:val="2"/>
        <w:jc w:val="center"/>
      </w:pPr>
      <w:r>
        <w:rPr>
          <w:sz w:val="20"/>
        </w:rPr>
        <w:t xml:space="preserve">КОНТРОЛЬ ЗА ЕЕ ПРЕДОСТАВЛЕНИЕМ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Республиканское агентство по печати и массовым</w:t>
      </w:r>
    </w:p>
    <w:p>
      <w:pPr>
        <w:pStyle w:val="2"/>
        <w:jc w:val="center"/>
      </w:pPr>
      <w:r>
        <w:rPr>
          <w:sz w:val="20"/>
        </w:rPr>
        <w:t xml:space="preserve">коммуникациям "Татмедиа"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2041"/>
        <w:gridCol w:w="3515"/>
      </w:tblGrid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570-31-22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ra.tatmedia@tatar.ru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570-31-02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Id.Mirgalimov@tatar.ru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работе со средствами массовой информации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570-31-12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A.Bakunina@tatar.ru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средств массовой информации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570-31-12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Lil.Gallyamova@tatar.ru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общего отдела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570-31-23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Tatyana.Kazachenko@tatar.ru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2788"/>
        <w:gridCol w:w="1361"/>
        <w:gridCol w:w="3175"/>
      </w:tblGrid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2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420014, г. Казань, пл. Свободы, д. 1</w:t>
            </w:r>
          </w:p>
        </w:tc>
        <w:tc>
          <w:tcPr>
            <w:tcW w:w="2788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культуры и развития языков народов Республики Татарстан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264-76-19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Lyaysan.Nizamova@tatar.ru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Республиканского агентства по печати и массовым коммуникациям "Татмедиа" от 28.08.2023 N 158-п</w:t>
            <w:br/>
            <w:t>"Об утверждении Ад...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98C1D556C03D249B718CEA6F489E2B4CBD9C848808CB1E93D028C7F411FC859C5DAE5A2142E271715A2CA4CFjDx7H" TargetMode = "External"/>
	<Relationship Id="rId8" Type="http://schemas.openxmlformats.org/officeDocument/2006/relationships/hyperlink" Target="consultantplus://offline/ref=9B98C1D556C03D249B7192E77924C3204BB3C18A880CC441CB862E90AB41FAD0CE1DF0036203F17170442CA5C5DF20A5846D6F172F89489BD5644110j0x5H" TargetMode = "External"/>
	<Relationship Id="rId9" Type="http://schemas.openxmlformats.org/officeDocument/2006/relationships/hyperlink" Target="consultantplus://offline/ref=9B98C1D556C03D249B7192E77924C3204BB3C18A880EC441CF872E90AB41FAD0CE1DF0037003A97D704130A5CCCA76F4C2j3xBH" TargetMode = "External"/>
	<Relationship Id="rId10" Type="http://schemas.openxmlformats.org/officeDocument/2006/relationships/hyperlink" Target="consultantplus://offline/ref=9B98C1D556C03D249B7192E77924C3204BB3C18A880DC141CD832E90AB41FAD0CE1DF0037003A97D704130A5CCCA76F4C2j3xBH" TargetMode = "External"/>
	<Relationship Id="rId11" Type="http://schemas.openxmlformats.org/officeDocument/2006/relationships/hyperlink" Target="consultantplus://offline/ref=9B98C1D556C03D249B718CEA6F489E2B4CBD9C84880DCB1E93D028C7F411FC858E5DF6522540F72421007BA9CDD16AF5C126601728j9x4H" TargetMode = "External"/>
	<Relationship Id="rId12" Type="http://schemas.openxmlformats.org/officeDocument/2006/relationships/hyperlink" Target="consultantplus://offline/ref=9B98C1D556C03D249B718CEA6F489E2B4CBC9D8F8F0CCB1E93D028C7F411FC858E5DF654234CA821341123A4C8CA75F5DE3A6215j2x9H" TargetMode = "External"/>
	<Relationship Id="rId13" Type="http://schemas.openxmlformats.org/officeDocument/2006/relationships/hyperlink" Target="consultantplus://offline/ref=9B98C1D556C03D249B718CEA6F489E2B4CBD9B84890ECB1E93D028C7F411FC859C5DAE5A2142E271715A2CA4CFjDx7H" TargetMode = "External"/>
	<Relationship Id="rId14" Type="http://schemas.openxmlformats.org/officeDocument/2006/relationships/hyperlink" Target="consultantplus://offline/ref=9B98C1D556C03D249B718CEA6F489E2B4CBC9D8F8F0CCB1E93D028C7F411FC858E5DF6542541F72421007BA9CDD16AF5C126601728j9x4H" TargetMode = "External"/>
	<Relationship Id="rId15" Type="http://schemas.openxmlformats.org/officeDocument/2006/relationships/hyperlink" Target="consultantplus://offline/ref=9B98C1D556C03D249B718CEA6F489E2B4CBD9B84890ECB1E93D028C7F411FC859C5DAE5A2142E271715A2CA4CFjDx7H" TargetMode = "External"/>
	<Relationship Id="rId16" Type="http://schemas.openxmlformats.org/officeDocument/2006/relationships/hyperlink" Target="consultantplus://offline/ref=9B98C1D556C03D249B718CEA6F489E2B4CBD9B858C0CCB1E93D028C7F411FC859C5DAE5A2142E271715A2CA4CFjDx7H" TargetMode = "External"/>
	<Relationship Id="rId17" Type="http://schemas.openxmlformats.org/officeDocument/2006/relationships/hyperlink" Target="consultantplus://offline/ref=9B98C1D556C03D249B7192E77924C3204BB3C18A880EC24ACC822E90AB41FAD0CE1DF0036203F17170442EA6CFDF20A5846D6F172F89489BD5644110j0x5H" TargetMode = "External"/>
	<Relationship Id="rId18" Type="http://schemas.openxmlformats.org/officeDocument/2006/relationships/hyperlink" Target="consultantplus://offline/ref=9B98C1D556C03D249B718CEA6F489E2B4CBD9B84890ECB1E93D028C7F411FC859C5DAE5A2142E271715A2CA4CFjDx7H" TargetMode = "External"/>
	<Relationship Id="rId19" Type="http://schemas.openxmlformats.org/officeDocument/2006/relationships/hyperlink" Target="consultantplus://offline/ref=9B98C1D556C03D249B718CEA6F489E2B4CBD9C848808CB1E93D028C7F411FC859C5DAE5A2142E271715A2CA4CFjDx7H" TargetMode = "External"/>
	<Relationship Id="rId20" Type="http://schemas.openxmlformats.org/officeDocument/2006/relationships/hyperlink" Target="consultantplus://offline/ref=9B98C1D556C03D249B718CEA6F489E2B4CBD9B858C0CCB1E93D028C7F411FC859C5DAE5A2142E271715A2CA4CFjDx7H" TargetMode = "External"/>
	<Relationship Id="rId21" Type="http://schemas.openxmlformats.org/officeDocument/2006/relationships/hyperlink" Target="consultantplus://offline/ref=9B98C1D556C03D249B718CEA6F489E2B49B09C83800DCB1E93D028C7F411FC858E5DF6562147FC71724F7AF5898179F4C526631634954998jCx8H" TargetMode = "External"/>
	<Relationship Id="rId22" Type="http://schemas.openxmlformats.org/officeDocument/2006/relationships/hyperlink" Target="consultantplus://offline/ref=9B98C1D556C03D249B718CEA6F489E2B49B09C83800DCB1E93D028C7F411FC858E5DF6562147FC73784F7AF5898179F4C526631634954998jCx8H" TargetMode = "External"/>
	<Relationship Id="rId23" Type="http://schemas.openxmlformats.org/officeDocument/2006/relationships/hyperlink" Target="consultantplus://offline/ref=9B98C1D556C03D249B718CEA6F489E2B4CBD9C848808CB1E93D028C7F411FC858E5DF654244EF72421007BA9CDD16AF5C126601728j9x4H" TargetMode = "External"/>
	<Relationship Id="rId24" Type="http://schemas.openxmlformats.org/officeDocument/2006/relationships/hyperlink" Target="consultantplus://offline/ref=9B98C1D556C03D249B718CEA6F489E2B4CBD9B84890ECB1E93D028C7F411FC859C5DAE5A2142E271715A2CA4CFjDx7H" TargetMode = "External"/>
	<Relationship Id="rId25" Type="http://schemas.openxmlformats.org/officeDocument/2006/relationships/hyperlink" Target="consultantplus://offline/ref=9B98C1D556C03D249B718CEA6F489E2B4CBD9C848808CB1E93D028C7F411FC859C5DAE5A2142E271715A2CA4CFjDx7H" TargetMode = "External"/>
	<Relationship Id="rId26" Type="http://schemas.openxmlformats.org/officeDocument/2006/relationships/hyperlink" Target="consultantplus://offline/ref=9B98C1D556C03D249B718CEA6F489E2B4CBD9B858C0CCB1E93D028C7F411FC859C5DAE5A2142E271715A2CA4CFjDx7H" TargetMode = "External"/>
	<Relationship Id="rId27" Type="http://schemas.openxmlformats.org/officeDocument/2006/relationships/hyperlink" Target="consultantplus://offline/ref=9B98C1D556C03D249B718CEA6F489E2B4BB097848B09CB1E93D028C7F411FC859C5DAE5A2142E271715A2CA4CFjDx7H" TargetMode = "External"/>
	<Relationship Id="rId28" Type="http://schemas.openxmlformats.org/officeDocument/2006/relationships/hyperlink" Target="consultantplus://offline/ref=9B98C1D556C03D249B7192E77924C3204BB3C18A880EC24ACC822E90AB41FAD0CE1DF0036203F17170442EA5CFDF20A5846D6F172F89489BD5644110j0x5H" TargetMode = "External"/>
	<Relationship Id="rId29" Type="http://schemas.openxmlformats.org/officeDocument/2006/relationships/hyperlink" Target="consultantplus://offline/ref=9B98C1D556C03D249B718CEA6F489E2B4CBD9B858C0CCB1E93D028C7F411FC859C5DAE5A2142E271715A2CA4CFjDx7H" TargetMode = "External"/>
	<Relationship Id="rId30" Type="http://schemas.openxmlformats.org/officeDocument/2006/relationships/hyperlink" Target="consultantplus://offline/ref=9B98C1D556C03D249B718CEA6F489E2B4CBC9D8F8F0CCB1E93D028C7F411FC858E5DF654234CA821341123A4C8CA75F5DE3A6215j2x9H" TargetMode = "External"/>
	<Relationship Id="rId31" Type="http://schemas.openxmlformats.org/officeDocument/2006/relationships/hyperlink" Target="consultantplus://offline/ref=9B98C1D556C03D249B718CEA6F489E2B4CBD9C848808CB1E93D028C7F411FC858E5DF6552543F72421007BA9CDD16AF5C126601728j9x4H" TargetMode = "External"/>
	<Relationship Id="rId32" Type="http://schemas.openxmlformats.org/officeDocument/2006/relationships/hyperlink" Target="consultantplus://offline/ref=A6C8F9DE7250D3F281B6ED2965BDFA7A6143F63EEDBC620313A0E853C1CC526442C522726ABEF5E862B7FB09CA7A3B6BD7D49A09F0k4x0H" TargetMode = "External"/>
	<Relationship Id="rId33" Type="http://schemas.openxmlformats.org/officeDocument/2006/relationships/hyperlink" Target="consultantplus://offline/ref=A6C8F9DE7250D3F281B6ED2965BDFA7A6644FD3BECBF620313A0E853C1CC526442C5227163BEFFBC3AF8FA558E2A286AD3D49908EC415A36k6x8H" TargetMode = "External"/>
	<Relationship Id="rId34" Type="http://schemas.openxmlformats.org/officeDocument/2006/relationships/hyperlink" Target="consultantplus://offline/ref=A6C8F9DE7250D3F281B6ED2965BDFA7A6143F13FE9B8620313A0E853C1CC526450C57A7D63BBE0BD32EDAC04C8k7x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Республиканского агентства по печати и массовым коммуникациям "Татмедиа" от 28.08.2023 N 158-п
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
(Зарегистрировано в Минюсте РТ 14.09.2023 N 11143)</dc:title>
  <dcterms:created xsi:type="dcterms:W3CDTF">2023-11-05T07:49:35Z</dcterms:created>
</cp:coreProperties>
</file>