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по делам молодежи РТ от 13.11.2023 N 455</w:t>
              <w:br/>
              <w:t xml:space="preserve">"Об утверждении Административного регламента предоставления государственной услуги по ведению Республиканского реестра молодежных и детских общественных объединений, пользующихся государственной поддержкой"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ДЕЛАМ МОЛОДЕЖИ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ноября 2023 г. N 455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ВЕДЕНИЮ РЕСПУБЛИКАНСКОГО РЕЕСТРА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КМ РТ от 28.02.2022 N 175 (ред. от 19.05.2023) &quot;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28.02.2022 N 175 "Об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Татарстан", </w:t>
      </w:r>
      <w:hyperlink w:history="0" r:id="rId8" w:tooltip="Постановление КМ РТ от 11.07.2018 N 563 (ред. от 22.04.2024) &quot;Вопросы Министерства по делам молодежи Республики Татар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11.07.2018 N 563 "Вопросы Министерства по делам молодежи Республики Татарстан"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ведению Республиканского реестра молодежных и детских общественных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по делам молодежи А.А.Сабирову.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Р.Н.САДЫКОВ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13 ноября 2023 г. N 455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ВЕДЕНИЮ</w:t>
      </w:r>
    </w:p>
    <w:p>
      <w:pPr>
        <w:pStyle w:val="2"/>
        <w:jc w:val="center"/>
      </w:pPr>
      <w:r>
        <w:rPr>
          <w:sz w:val="20"/>
        </w:rPr>
        <w:t xml:space="preserve">РЕСПУБЛИКАНСКОГО РЕЕСТРА МОЛОДЕЖНЫХ И ДЕТСКИХ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административный регламент предоставления государственной услуги по ведению Республиканского реестра молодежных и детских общественных объединений, пользующихся государственной поддержкой (далее - Регламент), устанавливает порядок и стандарт предоставления государственной услуги по ведению Республиканского реестра молодежных и детских общественных объединений, пользующихся государственной поддержкой (далее - государственная услуга).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являются (далее - заявитель, общественное объединение): межрегиональные, республиканские и местные молодежные общественные объединения граждан в возрасте до 35 лет включительно, объединившихся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межрегиональные, республиканские и местные детские общественные объединения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предоставлении государственной услуги профилирование (предоставление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Республиканского реестра молодежных и детских общественных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делам молодежи Республики Татарстан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через многофункциональный центр предоставления государственных и муниципальных услуг не предоставляется.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95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 включении в Республиканский реестр молодежных и детских общественных объединений, пользующихся государственной поддержкой, по форме согласно приложению N 2 к настоящему Регламенту (далее - решение о включении в Реестр);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476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исключении из Республиканского реестра молодежных и детских общественных объединений, пользующихся государственной поддержкой, по форме согласно приложению N 4 к настоящему Регламенту (далее - решение об исключении из Реестра);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мотивированное </w:t>
      </w:r>
      <w:hyperlink w:history="0" w:anchor="P509" w:tooltip="                        МОТИВИРОВАННОЕ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' отказе во включении в Республиканский реестр молодежных и детских общественных объединений, пользующихся государственной поддержкой, по форме согласно приложению N 5 к настоящему Регламенту (далее - мотивированное уведомление об отказе во включении в Реестр);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602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 внесении изменений в Республиканский реестр молодежных и детских общественных объединений, пользующихся государственной поддержкой, по форме согласно приложению N 7 к настоящему Регламенту (далее - решение о внесении изменений в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включении в Реестр, решение об исключении из Реестра, мотивированное уведомление об отказе во включении в Реестр, решение о внесении изменений в Реестр оформляются на бланке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не является реестровая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не фиксируется в какой-либо государственной информационной системе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Способы получения результата предоставления государственной услуги: в форме электронного документа, подписанного усиленной квалифицированной электронной подписью должностного лица в соответствии с Федеральным </w:t>
      </w:r>
      <w:hyperlink w:history="0" r:id="rId9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года N 63-ФЗ "Об электронной подписи" (далее - Федеральный закон N 63-ФЗ) через информационно-телекоммуникационные сети общего доступа, включая информационно-телекоммуникационную сеть "Интернет" (далее - сеть "Интернет"), в том числе посредством Портала государственных и муниципальных услуг Республики Татарстан (</w:t>
      </w:r>
      <w:r>
        <w:rPr>
          <w:sz w:val="20"/>
        </w:rPr>
        <w:t xml:space="preserve">http://uslugi.tatarstan.ru</w:t>
      </w:r>
      <w:r>
        <w:rPr>
          <w:sz w:val="20"/>
        </w:rPr>
        <w:t xml:space="preserve">) (далее - Республиканский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форме лично заявителю либо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Реквизиты решения о включении в Реестр, решения об исключении из Реестра, мотивированного уведомления об отказе во включении в Реестр, решения о внесении изменений в Реестр: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основной государственный регистрационный номер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уполномоченного на выдачу решения о включении в Реестр, решения об исключении из Реестра, мотивированного уведомления об отказе во включении в Реестр, решения о внесении изменений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Ф.И.О. (последнее - при наличии), должность лица, уполномоченного подписывать решение о включении в Реестр, решение об исключении из Реестра, мотивированное уведомление об отказе во включении в Реестр, решение о внесении изменений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электронной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и дата решения о включении в Реестр, решения об исключении из Реестра, мотивированного уведомления об отказе во включении в Реестр, решения о внесении изменений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 случае, если заявление и документы, необходимые для предоставления государственной услуги, поданы заявителем посредством почтового отправления или лично, государственная услуга предоставляется Министерством в 30-дневный срок, исчисляемый в рабочих днях, со дня регистрации заявления и документов, указанных в </w:t>
      </w:r>
      <w:hyperlink w:history="0" w:anchor="P80" w:tooltip="2.6. Исчерпывающий перечень документов, необходимых для представления государственной услуги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если заявление и документы, необходимые для предоставления государственной услуги, поданы заявителем через личный кабинет заявителя на Республиканском портале, государственная услуга предоставляется Министерством в 30-дневный срок, исчисляемый в рабочих днях, со дня присвоения заявлению номера в соответствии с номенклатурой дел и статуса "Проверка документов", отражаемых в личном кабинете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В случае, если заявление и документы, необходимые для предоставления государственной услуги, поданы в форме электронных документов посредством информационно-телекоммуникационных сетей общего пользования, включая сеть "Интернет", предоставляется Министерством в 30-дневный срок, исчисляемый в рабочих днях, со дня регистрации заявления и документов, указанных в </w:t>
      </w:r>
      <w:hyperlink w:history="0" w:anchor="P80" w:tooltip="2.6. Исчерпывающий перечень документов, необходимых для представления государственной услуги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Срок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 не более чем на 20 рабочих дней, в случае направления Министерством запроса в соответствии с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принятия указанного решения Министерство информирует заявителя в течение 10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Направление заявителю документа, являющегося результатом предоставления государственной услуги, способом, указанным заявителем, в том числе в форме электронного документа, осуществляется в день оформления и регистрации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Министерства и Республиканском портале,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Для получения государственной услуги (решение о включении в Реестр, мотивированное уведомление об отказе во включении в Реестр) заявитель представляет заявление и документы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343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документа на бумажном носителе по форме согласно приложению N 1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</w:t>
      </w:r>
      <w:hyperlink w:history="0" r:id="rId1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63-ФЗ, при обращении посредством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заверенные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представителя заявителя (предоставляется в случае личного обращения в Министерство). При обращении посредством Республиканского портала сведения из документа, удостоверяющего личность, проверяются при подтверждении учетной записи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2.6.1.1. Для получения государственной услуги (решение об исключении из Реестра) заявитель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436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документа на бумажном носителе по форме согласно приложению N 3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</w:t>
      </w:r>
      <w:hyperlink w:history="0" r:id="rId1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63-ФЗ, при обращении посредством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личность представителя заявителя (предоставляется в случае личного обращения в Министерство). При обращении посредством Республиканского портала сведения из документа, удостоверяющего личность, проверяются при подтверждении учетной записи в ЕСИА;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2.6.1.2. Для получения государственной услуги (решения о внесении изменений в Реестр) заявитель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554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документа на бумажном носителе по форме согласно Приложению N 6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</w:t>
      </w:r>
      <w:hyperlink w:history="0" r:id="rId1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63-ФЗ, при обращении посредством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личность представителя заявителя (предоставляется в случае личного обращения в Министерство). При обращении посредством Республиканского портала сведения из документа, удостоверяющего личность, проверяются при подтверждении учетной записи в ЕСИА;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достоверность сведений, изменения о которых необходимо внести в Реестр.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Бланк заявления для получения государственной услуги заявитель может получить при личном обращении в Министерство. Электронная форма бланка заявления размещена на официальном сайте Министерства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Заявления и документы могут быть представлены (направлены) заявителем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Министерство при личном обращении, через доверенное лицо либо почтовым отправлением на бумажных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через Республиканский портал в электронной форме.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при направлении заявления и документов посредством Республиканского портала подписывает заявление простой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 посредством Республиканского портала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</w:t>
      </w:r>
      <w:hyperlink w:history="0" r:id="rId1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лицами, уполномоченными на создание и подписание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через информационно-телекоммуникационные сети общего доступа, в том числе через сеть "Интернет",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 через информационно-телекоммуникационные сети общего доступа, в том числе через сеть "Интернет", заявление и копии документов в форме электронных документов должны быть подписаны (заверены) в соответствии с требованиями Федерального </w:t>
      </w:r>
      <w:hyperlink w:history="0" r:id="rId1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и </w:t>
      </w:r>
      <w:hyperlink w:history="0" r:id="rId1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статьями 21.1</w:t>
        </w:r>
      </w:hyperlink>
      <w:r>
        <w:rPr>
          <w:sz w:val="20"/>
        </w:rPr>
        <w:t xml:space="preserve"> и </w:t>
      </w:r>
      <w:hyperlink w:history="0" r:id="rId1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21.2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 doc, docx, rtf.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Документы (сведения), которые подлежат представлению в рамках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юридических лиц о дате регистрации заявителя - из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заявителя из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присвоении индивидуального номера налогоплательщика заявителю - из Федеральной налоговой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подтверждающие вышеуказанные сведения,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могут быть получены заявителем непосредственно в уполномоченных организациях, в том числе, при наличии такой возможности в электронной форме, и представлены в порядке, предусмотренном настоящим Регламентом для представления документов, указанных в </w:t>
      </w:r>
      <w:hyperlink w:history="0" w:anchor="P80" w:tooltip="2.6. Исчерпывающий перечень документов, необходимых для представления государственной услуги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документов, содержащих вышеуказанные сведения,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или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заявитель не соответствует </w:t>
      </w:r>
      <w:hyperlink w:history="0" w:anchor="P39" w:tooltip="1.2. Заявителями являются (далее - заявитель, общественное объединение): межрегиональные, республиканские и местные молодежные общественные объединения граждан в возрасте до 35 лет включительно, объединившихся на основе общности интересов;">
        <w:r>
          <w:rPr>
            <w:sz w:val="20"/>
            <w:color w:val="0000ff"/>
          </w:rPr>
          <w:t xml:space="preserve">пункту 1.2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заявитель действует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заявитель не осуществляет свою деятельность на постоянной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Запрещается отказывать в предоставлении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Республиканском портале,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Приостановление срока предоставления государственной услуги законодательством Российской Федерации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предоставления таких услуг -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Очередность для отдельных категорий заявителей не установлена.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Срок регистрации заявления заявителя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Регистрация заявления о предоставлении государственной услуги осуществляется в день его поступления со всеми необходимыми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Заявление, поступившее в электронной форме в выходной (праздничный) день, регистрируется на следующий за выходным (праздничным) рабочий день, а в случае поступления заявления по окончании рабочего дня - на следующий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предоставляются государственные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в здании и помещении, оборудованных противопожарной системой пожаротушения, необходимой мебелью для оформления документов,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предоставлению государственной услуги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для беспрепятственного доступа к зданию и помещениям, а также предоставляемым в них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Министерства, входа и выхода в здание и помещения Министерства,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здание и помещения собаки-проводника при наличии </w:t>
      </w:r>
      <w:hyperlink w:history="0" r:id="rId18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 и выдаваемого по форме и в </w:t>
      </w:r>
      <w:hyperlink w:history="0" r:id="rId1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работниками, предоставляющими услугу, помощи инвалидам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в части обеспечения доступности для инвалидов объектов, в которых предоставляется государственная услуга,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помещений в зоне доступности к общественному транспорту;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для инвалидов помещений,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порядке, сроках предоставления государственной услуги на информационных стендах, в сети "Интернет", на официальном сайте Министерства,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результатов предоставления государственной услуги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приема и рассмотрения документов; соблюдение срока получения результата государственной услуги; отсутствие прецедентов (обоснованных жалоб) на нарушение настоящего Регламента, совершенных специалистами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Министерства: при подаче документов, необходимых для предоставления государственной услуги, - не более одного (без учета консультаций);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по почте, в том числе по электронной почте - отсутствует (без учета консультаций).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одного взаимодействия заявителя со специалистом Министерства при предоставлении государственной услуги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Иные требования к предоставлению государственной услуги,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учитывающие особенности предоставления государственной услуги в многофункциональных центрах и особенности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сведений о государственной услуге на государственных языках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2.14.1. 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При предоставлении государственной услуги в электронном виде Заявитель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получить информацию о порядке и сроках предоставления государственной услуги, размещенную на Республиканском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подать заявление о предоставлении государственной услуги,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w:history="0" r:id="rId2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 части 1 статьи 16</w:t>
        </w:r>
      </w:hyperlink>
      <w:r>
        <w:rPr>
          <w:sz w:val="20"/>
        </w:rPr>
        <w:t xml:space="preserve"> Федерального закона N 210-ФЗ, с использованием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получить сведения о ходе выполнения заявления о предоставлении государственной услуги, поданной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осуществить оценку качества предоставления государственной услуги посредством Республиканского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получить результат предоставления государственной услуги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подать жалобу на решение и действие (бездействие) Министерства, а также его должностных лиц, государственных служащих посредством, Республиканского портала,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какой-либо иной форме. В этом случае заявитель или его законный представитель авторизуется на портале Республиканском портале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Министерство.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услуги, указанный в </w:t>
      </w:r>
      <w:hyperlink w:history="0" w:anchor="P50" w:tooltip="2.3. Результат предоставления государственной услуги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Регламента, направляется заявителю, представителю заявителя в личный кабинет на Республиканском портале в форме электронного документа, подписанного усиленной квалифицированной электронной подписью руководителя Министерства в случае направления заявления посредством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Предоставление услуг, которые являются необходимыми и обязательными для предоставления государственной услуги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При предоставлении государственной услуги используется 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предоставления государственной услуги размещается на государственных языках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Описание последовательности действий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Предоставление государственной услуги, в том числе в электронной форме, включает в себя следующие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и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решения о включении в Реестр, решения об исключении из Реестра, мотивированного уведомления об отказе во включении в Реестр, решения о внесении изменений в Реестр (далее - решение о предоставлении (об отказе в предоставлении)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заявителю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исправление допущенных опечаток и ошибок в выданном в результате предоставления государственной услуги документе (далее - техническая ошибка).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 о ходе рассмотрения заявления; осуществление оценки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досудебное (внесудебное) обжалование решений и действий (бездействия) Министерства либо действия (бездействие) должностных лиц Министерства,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ходе рассмотрения заявления и о результате предоставления государственной услуги производится в личном кабинете на Республиканском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Заявитель обращается лично, по телефону, почте, электронной почте и (или) письмом в Министерство для получения консультаций о порядке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Министерство лично, по телефону, почте, электронной почте в зависимости от способа обращения заявителя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 при необходимости оказывает помощь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Принятие и регистрация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Заявитель подает заявление в Министерство с приложением документов в соответствии с </w:t>
      </w:r>
      <w:hyperlink w:history="0" w:anchor="P80" w:tooltip="2.6. Исчерпывающий перечень документов, необходимых для представления государственной услуги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w:history="0" r:id="rId2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и Федерального </w:t>
      </w:r>
      <w:hyperlink w:history="0" r:id="rId2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210-ФЗ, могут быть представлены заявителем в Министерство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Министерство по почте, в том числе электронной почте, рассматривается в общем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Специалист Министерства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регистрацию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заявителю расписки с отметкой о дате приема заявления и документов, присвоенном входящем номере (при личном обращении заявителя), направление уведомления по почте, в том числе электронной почте (при направлении документов по почте, в том числе электронной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 либо поступлении заявления и документов по почте - в день поступления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по почте, по электронной почте в форме электронных документов - в день поступления заявления и документов в Министерство либо на следующий день в случае поступления заявления и документов по окончании рабочего времени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принятые заявление и документы, расписка или уведомление о регистрации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Основанием для направления запроса является зарегистрированное в Министерстве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Сотрудник Министерства, ответственный за направление межведомственных запросов, подготавливает и направляет (в том числе с использованием единой системы межведомственного электронного взаимодействия) запросы о предоставлении сведений, предусмотренных </w:t>
      </w:r>
      <w:hyperlink w:history="0" w:anchor="P101" w:tooltip="2.6.2. Бланк заявления для получения государственной услуги заявитель может получить при личном обращении в Министерство. Электронная форма бланка заявления размещена на официальном сайте Министерства в сети &quot;Интернет&quot;.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Регламента.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Перечень запрашиваемых сведений,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юридических лиц о дате регистрации заявителя. Запрос направляется в Федеральную налоговую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заявителя. Запрос направляется в Федеральную налоговую службу;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присвоении индивидуального номера налогоплательщика заявителю. Запрос направляется в Федеральную налоговую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информационный запрос направляется с целью предоставления государственной услуги заявителю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подпунктом, выполняются в день регистрации заявления и приложенных к заявлению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По межведомственным запросам сведения, предусмотренные </w:t>
      </w:r>
      <w:hyperlink w:history="0" w:anchor="P112" w:tooltip="2.6.4. Документы (сведения), которые подлежат представлению в рамках межведомственного информационного взаимодействия:">
        <w:r>
          <w:rPr>
            <w:sz w:val="20"/>
            <w:color w:val="0000ff"/>
          </w:rPr>
          <w:t xml:space="preserve">пунктом 2.6.4</w:t>
        </w:r>
      </w:hyperlink>
      <w:r>
        <w:rPr>
          <w:sz w:val="20"/>
        </w:rPr>
        <w:t xml:space="preserve"> Регламента, предоставляются органами, в распоряжении которых находятся эти документы в электронной форме, в соответствии с </w:t>
      </w:r>
      <w:hyperlink w:history="0" r:id="rId23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июня 2021 г. N 963 "Об утверждении Правил межведомственного информационного взаимодействия при государственных и муниципальных услуг, в том числе правил организации межведомственного информационного между исполнительными органами государственной власти предоставлении рекомендуемых взаимодействия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срок не позднее 48 часов с момента направления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Межведомственное информационное взаимодействие может осуществляться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межведомственное взаимодействие осуществляется на бумажном носителе, сведения, предусмотренные </w:t>
      </w:r>
      <w:hyperlink w:history="0" w:anchor="P112" w:tooltip="2.6.4. Документы (сведения), которые подлежат представлению в рамках межведомственного информационного взаимодействия:">
        <w:r>
          <w:rPr>
            <w:sz w:val="20"/>
            <w:color w:val="0000ff"/>
          </w:rPr>
          <w:t xml:space="preserve">пунктом 2.6.4</w:t>
        </w:r>
      </w:hyperlink>
      <w:r>
        <w:rPr>
          <w:sz w:val="20"/>
        </w:rPr>
        <w:t xml:space="preserve"> Регламента, предоставляются органами, в распоряжении которых находятся документы, содержащие указанные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межведомственные запросы в соответствии с </w:t>
      </w:r>
      <w:hyperlink w:history="0" r:id="rId2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3 статьи 7.2</w:t>
        </w:r>
      </w:hyperlink>
      <w:r>
        <w:rPr>
          <w:sz w:val="20"/>
        </w:rPr>
        <w:t xml:space="preserve"> Федерального закона N 210-ФЗ не может превышать пять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направленные запросы о предоставлении сведений, получение запрашиваемых документов (их копий или сведений, содержащихся в них).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Подготовка решения о предоставлении (об отказе в предоставлении)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Специалист Министерства на основании полученных сведений, указанных в </w:t>
      </w:r>
      <w:hyperlink w:history="0" w:anchor="P223" w:tooltip="3.4.3. Перечень запрашиваемых сведений, необходимых для предоставления государственной услуги:">
        <w:r>
          <w:rPr>
            <w:sz w:val="20"/>
            <w:color w:val="0000ff"/>
          </w:rPr>
          <w:t xml:space="preserve">пункте 3.4.3</w:t>
        </w:r>
      </w:hyperlink>
      <w:r>
        <w:rPr>
          <w:sz w:val="20"/>
        </w:rPr>
        <w:t xml:space="preserve"> настоящего Регламента, поступивших из органов межведомственного взаимодействия в установленные законодательством сроки, и представленных заявителем документов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полномочий заявителя, в случае обращения законного представителя либо лица, уполномоченного получателями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наличия оснований для отказа в предоставлении государственной услуги, предусмотренных </w:t>
      </w:r>
      <w:hyperlink w:history="0" w:anchor="P121" w:tooltip="2.8. Исчерпывающий перечень оснований для приостановления или отказа в предоставлении государственной услуги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проекта решения о предоставлении (об отказе в предоставлении) государственной услуги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проекта решения о предоставлении (об отказе в предоставлении) государственной услуги в электронном виде на подпись руководителю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двух рабочих дней со дня поступления ответов на запросы, но не позднее семи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проект решения о предоставлении (об отказе в предоставлении) государственной услуги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Руководитель Министерства после рассмотрения документов подписывает электронной цифровой подписью решение о предоставлении (об отказе в предоставлении) государственной услуги в электронном виде и направляет специалисту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одного рабочего дня со дня направления проекта решения о предоставлении (об отказе в предоставлении) государственной услуги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решение о предоставлении (об отказе в предоставлении) государственной услуги, подписанное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Выдача заявителю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Министерства уведомляет заявителя о принятом решении о предоставлении (об отказе в предоставлении) государственной услуги способом, указанным в заявлении о предоставлении государственной услуги (в письменной форме по почтовому адресу, в форме электронного документа по адресу электронной почты).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процедур, предусмотренных настоящим пунктом: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заявителя о принятом решении о предоставлении (об отказе в предоставлении) государственной услуги осуществляется в день принятия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заявителя, которому направлено уведомление о принятом решении о предоставлении (об отказе в предоставлении) государственной услуги, за предоставлением результата государственной услуги лично, выдача копии решения о предоставлении (об отказе в предоставлении) государственной услуги осуществляется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уведомление заявителя о принятом решении о предоставлении (об отказе в предоставлении) государственной услуги, выдача заявителю копии решения о предоставлении (об отказе в предоставлении) государственной услуги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Исправление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технической ошибки осуществляется при подаче заявителем </w:t>
      </w:r>
      <w:hyperlink w:history="0" w:anchor="P554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6 к настоящему Регламенту,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Специалист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прием и регистрацию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переоформляет проект о предоставлении (об отказе в предоставлении) государственной услуги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переоформленный проект решения о предоставлении (об отказе в предоставлении) государственной услуги в электронной форме на подпись руководителю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день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принятое, зарегистрированное заявление, переоформленный проект решения о предоставлении (об отказе в предоставлении) государственной услуги в электронной форме, направленный на подпись руководителю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Руководитель Министерства подписывает электронной цифровой подписью переоформленное решение о предоставлении (об отказе в предоставлении) государственной услуги и направляет его специалисту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переоформленное решение о предоставлении (об отказе в предоставлении) государственной услуги, подписанное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Специалист Министерства уведомляет заявителя способом, указанным в заявлении (в письменной форме по почтовому адресу, в форме электронного документа по адресу электронной почты), о переоформленном решении о предоставлении (об отказе в предоставлении) государственной.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одного рабочего дня со дня окончания предыдущей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уведомление заявителя о переоформленном решении о предоставлении (об отказе в предоставлении) государственной.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Предоставление государственной услуги, включая подачу заявления на предоставление государственной услуги, через многофункциональный центр,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руководителем Министерства, руководителями отделов, принимающих участие в предоставлении государственной услуги, путем проведения проверок соблюдения и исполнения положений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за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управлениях (отделах) Министерства и должностными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Контроль за исполнением настоящего Регламента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Формами контроля за соблюдением исполнения административных процедур является проведение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результатов рассмотрения документов требованиям законодательства (настоящего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выдачи результатов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Решение о проведении внеплановой проверки исполнения настоящего Регламента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обращений заявителей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 результатам проведенных проверок в случае выявления нарушений прав заявителей должностные лица, ответственные за исполнение настоящего Регламента, признанные виновными,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за исполнением настоящего Регламента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их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или 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имеют право на обжалование в досудебном порядке решений и действий (бездействия) Министерства, должностного лица Министерства либо государственного служащего, участвующих в предоставлении государственной услуги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решения, действия (бездействие) руководителя Министерства в связи с предоставлением государственной услуги подаются в Кабинет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органа, предоставляющего государственную услугу, должностного лица органа (специалиста),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на решения, действие (бездействие) органа, предоставляющего государственную услугу, должностного лица органа (специалиста), предоставляющего государственную услугу, государственного служащего, руководителя органа, предоставляющего государственную услугу, подается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может быть направлена по почте, с использованием сети "Интернет", официального сайта Министерства (mdmrt@tatar.ru), Республиканского портала (</w:t>
      </w:r>
      <w:r>
        <w:rPr>
          <w:sz w:val="20"/>
        </w:rPr>
        <w:t xml:space="preserve">http://uslugi.tatarstan.ru/</w:t>
      </w:r>
      <w:r>
        <w:rPr>
          <w:sz w:val="20"/>
        </w:rPr>
        <w:t xml:space="preserve">),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Жалоба подлежит регистрации не позднее следующего за днем ее поступления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жалобы - в течение 15 рабочих дней со дня ее регистрации. В случае обжалования отказа органа, предоставляющего государственную услугу, должностного лица органа (сотрудника),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предоставляющего государственную услугу, должностного лица органа (специалиста), предоставляющего государственную услугу, или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 (специалиста), предоставляющего государственную услугу, или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 (специалиста), предоставляющего государственную услугу, или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 результатам рассмотрения жалобы принимается одно из следующих решений: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</w:t>
      </w:r>
      <w:hyperlink w:history="0" w:anchor="P317" w:tooltip="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318" w:tooltip="2) в удовлетворении жалобы отказывается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 Министерства, наделенные полномочиями по рассмотрению жалоб, незамедлительно направляют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Отношения, возникающие в связи с судебным (внесудебным) обжалованием решений и действий (бездействия) Министерства, а также их должностных лиц регулируются в соответствии с Федеральным </w:t>
      </w:r>
      <w:hyperlink w:history="0" r:id="rId2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ведению 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Министру по делам молодежи</w:t>
      </w:r>
    </w:p>
    <w:p>
      <w:pPr>
        <w:pStyle w:val="1"/>
        <w:jc w:val="both"/>
      </w:pPr>
      <w:r>
        <w:rPr>
          <w:sz w:val="20"/>
        </w:rPr>
        <w:t xml:space="preserve">                                       Республики Татарстан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организации, адрес)</w:t>
      </w:r>
    </w:p>
    <w:p>
      <w:pPr>
        <w:pStyle w:val="1"/>
        <w:jc w:val="both"/>
      </w:pPr>
      <w:r>
        <w:rPr>
          <w:sz w:val="20"/>
        </w:rPr>
      </w:r>
    </w:p>
    <w:bookmarkStart w:id="343" w:name="P343"/>
    <w:bookmarkEnd w:id="34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Молодежное (детское) общественное объединение _________________________</w:t>
      </w:r>
    </w:p>
    <w:p>
      <w:pPr>
        <w:pStyle w:val="1"/>
        <w:jc w:val="both"/>
      </w:pPr>
      <w:r>
        <w:rPr>
          <w:sz w:val="20"/>
        </w:rPr>
        <w:t xml:space="preserve">    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(полное наименование и (если имеется) сокращенное наименование)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ходатайствует  о  включении  в  Республиканский реестр молодежных и детских</w:t>
      </w:r>
    </w:p>
    <w:p>
      <w:pPr>
        <w:pStyle w:val="1"/>
        <w:jc w:val="both"/>
      </w:pPr>
      <w:r>
        <w:rPr>
          <w:sz w:val="20"/>
        </w:rPr>
        <w:t xml:space="preserve">общественных объединений, пользующихся государственной поддержкой.</w:t>
      </w:r>
    </w:p>
    <w:p>
      <w:pPr>
        <w:pStyle w:val="1"/>
        <w:jc w:val="both"/>
      </w:pPr>
      <w:r>
        <w:rPr>
          <w:sz w:val="20"/>
        </w:rPr>
        <w:t xml:space="preserve">    Общественное объединение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является   республиканским   общественным  объединением,  цель  создания  и</w:t>
      </w:r>
    </w:p>
    <w:p>
      <w:pPr>
        <w:pStyle w:val="1"/>
        <w:jc w:val="both"/>
      </w:pPr>
      <w:r>
        <w:rPr>
          <w:sz w:val="20"/>
        </w:rPr>
        <w:t xml:space="preserve">деятельности (уставные цели) которого: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(изложение уставных целей)</w:t>
      </w:r>
    </w:p>
    <w:p>
      <w:pPr>
        <w:pStyle w:val="1"/>
        <w:jc w:val="both"/>
      </w:pPr>
      <w:r>
        <w:rPr>
          <w:sz w:val="20"/>
        </w:rPr>
        <w:t xml:space="preserve">    Общественное объединение является юридическим лицом.</w:t>
      </w:r>
    </w:p>
    <w:p>
      <w:pPr>
        <w:pStyle w:val="1"/>
        <w:jc w:val="both"/>
      </w:pPr>
      <w:r>
        <w:rPr>
          <w:sz w:val="20"/>
        </w:rPr>
        <w:t xml:space="preserve">    Юридический адрес общественного объединения: _________________________.</w:t>
      </w:r>
    </w:p>
    <w:p>
      <w:pPr>
        <w:pStyle w:val="1"/>
        <w:jc w:val="both"/>
      </w:pPr>
      <w:r>
        <w:rPr>
          <w:sz w:val="20"/>
        </w:rPr>
        <w:t xml:space="preserve">    Расчетный счет общественного объединения: ____________________________.</w:t>
      </w:r>
    </w:p>
    <w:p>
      <w:pPr>
        <w:pStyle w:val="1"/>
        <w:jc w:val="both"/>
      </w:pPr>
      <w:r>
        <w:rPr>
          <w:sz w:val="20"/>
        </w:rPr>
        <w:t xml:space="preserve">    Представленные документы подготовлены в соответствии с Порядком ведения</w:t>
      </w:r>
    </w:p>
    <w:p>
      <w:pPr>
        <w:pStyle w:val="1"/>
        <w:jc w:val="both"/>
      </w:pPr>
      <w:r>
        <w:rPr>
          <w:sz w:val="20"/>
        </w:rPr>
        <w:t xml:space="preserve">Республиканского  реестра  молодежных  и  детских общественных объединений,</w:t>
      </w:r>
    </w:p>
    <w:p>
      <w:pPr>
        <w:pStyle w:val="1"/>
        <w:jc w:val="both"/>
      </w:pPr>
      <w:r>
        <w:rPr>
          <w:sz w:val="20"/>
        </w:rPr>
        <w:t xml:space="preserve">пользующихся государственной поддержкой.</w:t>
      </w:r>
    </w:p>
    <w:p>
      <w:pPr>
        <w:pStyle w:val="1"/>
        <w:jc w:val="both"/>
      </w:pPr>
      <w:r>
        <w:rPr>
          <w:sz w:val="20"/>
        </w:rPr>
        <w:t xml:space="preserve">    Приложения:</w:t>
      </w:r>
    </w:p>
    <w:p>
      <w:pPr>
        <w:pStyle w:val="1"/>
        <w:jc w:val="both"/>
      </w:pPr>
      <w:r>
        <w:rPr>
          <w:sz w:val="20"/>
        </w:rPr>
        <w:t xml:space="preserve">    1.   Заверенная   копия  свидетельства  о  государственной  регистрации</w:t>
      </w:r>
    </w:p>
    <w:p>
      <w:pPr>
        <w:pStyle w:val="1"/>
        <w:jc w:val="both"/>
      </w:pPr>
      <w:r>
        <w:rPr>
          <w:sz w:val="20"/>
        </w:rPr>
        <w:t xml:space="preserve">молодежного (детского) общественного объединения.</w:t>
      </w:r>
    </w:p>
    <w:p>
      <w:pPr>
        <w:pStyle w:val="1"/>
        <w:jc w:val="both"/>
      </w:pPr>
      <w:r>
        <w:rPr>
          <w:sz w:val="20"/>
        </w:rPr>
        <w:t xml:space="preserve">    2. Заверенная копия идентификационного номера налогоплательщика.</w:t>
      </w:r>
    </w:p>
    <w:p>
      <w:pPr>
        <w:pStyle w:val="1"/>
        <w:jc w:val="both"/>
      </w:pPr>
      <w:r>
        <w:rPr>
          <w:sz w:val="20"/>
        </w:rPr>
        <w:t xml:space="preserve">    3. Код причины постановки на учет.</w:t>
      </w:r>
    </w:p>
    <w:p>
      <w:pPr>
        <w:pStyle w:val="1"/>
        <w:jc w:val="both"/>
      </w:pPr>
      <w:r>
        <w:rPr>
          <w:sz w:val="20"/>
        </w:rPr>
        <w:t xml:space="preserve">    4.  Заверенная  копия  уведомления  о регистрации молодежного, детского</w:t>
      </w:r>
    </w:p>
    <w:p>
      <w:pPr>
        <w:pStyle w:val="1"/>
        <w:jc w:val="both"/>
      </w:pPr>
      <w:r>
        <w:rPr>
          <w:sz w:val="20"/>
        </w:rPr>
        <w:t xml:space="preserve">общественного объединения в Пенсионном фонде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5.   Заверенная   копия  устава  молодежного  (детского) 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(Подпись)         (Ф.И.О.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 _____________ 20___ г.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ведению 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(рекомендуемая форма)</w:t>
      </w:r>
    </w:p>
    <w:p>
      <w:pPr>
        <w:pStyle w:val="0"/>
        <w:jc w:val="both"/>
      </w:pPr>
      <w:r>
        <w:rPr>
          <w:sz w:val="20"/>
        </w:rPr>
      </w:r>
    </w:p>
    <w:bookmarkStart w:id="395" w:name="P395"/>
    <w:bookmarkEnd w:id="395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О ВКЛЮЧЕНИИ В РЕСПУБЛИКАНСКИЙ РЕЕСТР МОЛОДЕЖНЫХ И ДЕТСКИХ</w:t>
      </w:r>
    </w:p>
    <w:p>
      <w:pPr>
        <w:pStyle w:val="1"/>
        <w:jc w:val="both"/>
      </w:pPr>
      <w:r>
        <w:rPr>
          <w:sz w:val="20"/>
        </w:rPr>
        <w:t xml:space="preserve">          ОБЩЕСТВЕННЫХ ОБЪЕДИНЕНИЙ, ПОЛЬЗУЮЩИХСЯ ГОСУДАРСТВЕННОЙ</w:t>
      </w:r>
    </w:p>
    <w:p>
      <w:pPr>
        <w:pStyle w:val="1"/>
        <w:jc w:val="both"/>
      </w:pPr>
      <w:r>
        <w:rPr>
          <w:sz w:val="20"/>
        </w:rPr>
        <w:t xml:space="preserve">                                ПОДДЕРЖКОЙ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по  делам  молодежи  Республики  Татарстан по результатам</w:t>
      </w:r>
    </w:p>
    <w:p>
      <w:pPr>
        <w:pStyle w:val="1"/>
        <w:jc w:val="both"/>
      </w:pPr>
      <w:r>
        <w:rPr>
          <w:sz w:val="20"/>
        </w:rPr>
        <w:t xml:space="preserve">рассмотрения представленных документов сообщает о включении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в  Республиканский  реестр  молодежных  и детских общественных объединений,</w:t>
      </w:r>
    </w:p>
    <w:p>
      <w:pPr>
        <w:pStyle w:val="1"/>
        <w:jc w:val="both"/>
      </w:pPr>
      <w:r>
        <w:rPr>
          <w:sz w:val="20"/>
        </w:rPr>
        <w:t xml:space="preserve">пользующихся государственной поддержкой.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по делам молодежи</w:t>
      </w:r>
    </w:p>
    <w:p>
      <w:pPr>
        <w:pStyle w:val="1"/>
        <w:jc w:val="both"/>
      </w:pPr>
      <w:r>
        <w:rPr>
          <w:sz w:val="20"/>
        </w:rPr>
        <w:t xml:space="preserve">Республики Татарстан      _____________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подпись      Ф.И.О. (последнее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ведению 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(рекомендуемая 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Министру по делам молодежи</w:t>
      </w:r>
    </w:p>
    <w:p>
      <w:pPr>
        <w:pStyle w:val="1"/>
        <w:jc w:val="both"/>
      </w:pPr>
      <w:r>
        <w:rPr>
          <w:sz w:val="20"/>
        </w:rPr>
        <w:t xml:space="preserve">                                       Республики Татарстан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организации, адрес)</w:t>
      </w:r>
    </w:p>
    <w:p>
      <w:pPr>
        <w:pStyle w:val="1"/>
        <w:jc w:val="both"/>
      </w:pPr>
      <w:r>
        <w:rPr>
          <w:sz w:val="20"/>
        </w:rPr>
      </w:r>
    </w:p>
    <w:bookmarkStart w:id="436" w:name="P436"/>
    <w:bookmarkEnd w:id="43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исключить  из Республиканского реестра молодежных и детских</w:t>
      </w:r>
    </w:p>
    <w:p>
      <w:pPr>
        <w:pStyle w:val="1"/>
        <w:jc w:val="both"/>
      </w:pPr>
      <w:r>
        <w:rPr>
          <w:sz w:val="20"/>
        </w:rPr>
        <w:t xml:space="preserve">общественных объединений, пользующихся государственной поддержкой: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    Решение  об исключении из Республиканского реестра молодежных и детских</w:t>
      </w:r>
    </w:p>
    <w:p>
      <w:pPr>
        <w:pStyle w:val="1"/>
        <w:jc w:val="both"/>
      </w:pPr>
      <w:r>
        <w:rPr>
          <w:sz w:val="20"/>
        </w:rPr>
        <w:t xml:space="preserve">общественных   объединений,   пользующихся  государственной  поддержкой  по</w:t>
      </w:r>
    </w:p>
    <w:p>
      <w:pPr>
        <w:pStyle w:val="1"/>
        <w:jc w:val="both"/>
      </w:pPr>
      <w:r>
        <w:rPr>
          <w:sz w:val="20"/>
        </w:rPr>
        <w:t xml:space="preserve">результатам рассмотрения заявления просим выдать (направить):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(лично, по почте, электронной почте, в личный кабинет на Портале</w:t>
      </w:r>
    </w:p>
    <w:p>
      <w:pPr>
        <w:pStyle w:val="1"/>
        <w:jc w:val="both"/>
      </w:pPr>
      <w:r>
        <w:rPr>
          <w:sz w:val="20"/>
        </w:rPr>
        <w:t xml:space="preserve">        государственных и муниципальных услуг Республики Татарстан)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 так далее.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(Подпись)         (Ф.И.О.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  <w:t xml:space="preserve">    "____" 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ведению 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(рекомендуемая форма)</w:t>
      </w:r>
    </w:p>
    <w:p>
      <w:pPr>
        <w:pStyle w:val="0"/>
        <w:jc w:val="both"/>
      </w:pPr>
      <w:r>
        <w:rPr>
          <w:sz w:val="20"/>
        </w:rPr>
      </w:r>
    </w:p>
    <w:bookmarkStart w:id="476" w:name="P476"/>
    <w:bookmarkEnd w:id="476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 ОБ ИСКЛЮЧЕНИИ ИЗ РЕСПУБЛИКАНСКОГО РЕЕСТРА МОЛОДЕЖНЫХ</w:t>
      </w:r>
    </w:p>
    <w:p>
      <w:pPr>
        <w:pStyle w:val="1"/>
        <w:jc w:val="both"/>
      </w:pPr>
      <w:r>
        <w:rPr>
          <w:sz w:val="20"/>
        </w:rPr>
        <w:t xml:space="preserve">             И ДЕТСКИХ ОБЩЕСТВЕННЫХ ОБЪЕДИНЕНИЙ, ПОЛЬЗУЮЩИХСЯ</w:t>
      </w:r>
    </w:p>
    <w:p>
      <w:pPr>
        <w:pStyle w:val="1"/>
        <w:jc w:val="both"/>
      </w:pPr>
      <w:r>
        <w:rPr>
          <w:sz w:val="20"/>
        </w:rPr>
        <w:t xml:space="preserve">                        ГОСУДАРСТВЕННОЙ ПОДДЕРЖКОЙ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по  делам  молодежи  Республики  Татарстан по результатам</w:t>
      </w:r>
    </w:p>
    <w:p>
      <w:pPr>
        <w:pStyle w:val="1"/>
        <w:jc w:val="both"/>
      </w:pPr>
      <w:r>
        <w:rPr>
          <w:sz w:val="20"/>
        </w:rPr>
        <w:t xml:space="preserve">рассмотрения    представленных    документов    сообщает    об   исключении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(полное наименование молодежного или детского общественного объединения)</w:t>
      </w:r>
    </w:p>
    <w:p>
      <w:pPr>
        <w:pStyle w:val="1"/>
        <w:jc w:val="both"/>
      </w:pPr>
      <w:r>
        <w:rPr>
          <w:sz w:val="20"/>
        </w:rPr>
        <w:t xml:space="preserve">из  Республиканского реестра молодежных и детских общественных объединений,</w:t>
      </w:r>
    </w:p>
    <w:p>
      <w:pPr>
        <w:pStyle w:val="1"/>
        <w:jc w:val="both"/>
      </w:pPr>
      <w:r>
        <w:rPr>
          <w:sz w:val="20"/>
        </w:rPr>
        <w:t xml:space="preserve">пользующихся государственной поддержкой.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по делам молодежи</w:t>
      </w:r>
    </w:p>
    <w:p>
      <w:pPr>
        <w:pStyle w:val="1"/>
        <w:jc w:val="both"/>
      </w:pPr>
      <w:r>
        <w:rPr>
          <w:sz w:val="20"/>
        </w:rPr>
        <w:t xml:space="preserve">Республики Татарстан      _____________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подпись      Ф.И.О. (последнее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 _____________ 20___ г.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ведению 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(рекомендуемая форма)</w:t>
      </w:r>
    </w:p>
    <w:p>
      <w:pPr>
        <w:pStyle w:val="0"/>
        <w:jc w:val="both"/>
      </w:pPr>
      <w:r>
        <w:rPr>
          <w:sz w:val="20"/>
        </w:rPr>
      </w:r>
    </w:p>
    <w:bookmarkStart w:id="509" w:name="P509"/>
    <w:bookmarkEnd w:id="509"/>
    <w:p>
      <w:pPr>
        <w:pStyle w:val="1"/>
        <w:jc w:val="both"/>
      </w:pPr>
      <w:r>
        <w:rPr>
          <w:sz w:val="20"/>
        </w:rPr>
        <w:t xml:space="preserve">                        МОТИВИРОВАННОЕ УВЕДОМЛЕНИЕ</w:t>
      </w:r>
    </w:p>
    <w:p>
      <w:pPr>
        <w:pStyle w:val="1"/>
        <w:jc w:val="both"/>
      </w:pPr>
      <w:r>
        <w:rPr>
          <w:sz w:val="20"/>
        </w:rPr>
        <w:t xml:space="preserve">        ОБ ОТКАЗЕ ВО ВКЛЮЧЕНИИ В РЕСПУБЛИКАНСКИЙ РЕЕСТР МОЛОДЕЖНЫХ</w:t>
      </w:r>
    </w:p>
    <w:p>
      <w:pPr>
        <w:pStyle w:val="1"/>
        <w:jc w:val="both"/>
      </w:pPr>
      <w:r>
        <w:rPr>
          <w:sz w:val="20"/>
        </w:rPr>
        <w:t xml:space="preserve">             И ДЕТСКИХ ОБЩЕСТВЕННЫХ ОБЪЕДИНЕНИЙ, ПОЛЬЗУЮЩИХСЯ</w:t>
      </w:r>
    </w:p>
    <w:p>
      <w:pPr>
        <w:pStyle w:val="1"/>
        <w:jc w:val="both"/>
      </w:pPr>
      <w:r>
        <w:rPr>
          <w:sz w:val="20"/>
        </w:rPr>
        <w:t xml:space="preserve">                        ГОСУДАРСТВЕННОЙ ПОДДЕРЖКОЙ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по  делам  молодежи  Республики  Татарстан по результатам</w:t>
      </w:r>
    </w:p>
    <w:p>
      <w:pPr>
        <w:pStyle w:val="1"/>
        <w:jc w:val="both"/>
      </w:pPr>
      <w:r>
        <w:rPr>
          <w:sz w:val="20"/>
        </w:rPr>
        <w:t xml:space="preserve">рассмотрения представленных документов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                     заявителя)</w:t>
      </w:r>
    </w:p>
    <w:p>
      <w:pPr>
        <w:pStyle w:val="1"/>
        <w:jc w:val="both"/>
      </w:pPr>
      <w:r>
        <w:rPr>
          <w:sz w:val="20"/>
        </w:rPr>
        <w:t xml:space="preserve">отказывает  во  включении  в  Республиканский  реестр  молодежных и детских</w:t>
      </w:r>
    </w:p>
    <w:p>
      <w:pPr>
        <w:pStyle w:val="1"/>
        <w:jc w:val="both"/>
      </w:pPr>
      <w:r>
        <w:rPr>
          <w:sz w:val="20"/>
        </w:rPr>
        <w:t xml:space="preserve">общественных   объединений,   пользующихся  государственной  поддержкой  по</w:t>
      </w:r>
    </w:p>
    <w:p>
      <w:pPr>
        <w:pStyle w:val="1"/>
        <w:jc w:val="both"/>
      </w:pPr>
      <w:r>
        <w:rPr>
          <w:sz w:val="20"/>
        </w:rPr>
        <w:t xml:space="preserve">следующим основаниям: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(указывается основания)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по делам молодежи</w:t>
      </w:r>
    </w:p>
    <w:p>
      <w:pPr>
        <w:pStyle w:val="1"/>
        <w:jc w:val="both"/>
      </w:pPr>
      <w:r>
        <w:rPr>
          <w:sz w:val="20"/>
        </w:rPr>
        <w:t xml:space="preserve">Республики Татарстан      _____________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подпись      Ф.И.О. (последнее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ведению 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(рекомендуемая 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Министру по делам молодежи</w:t>
      </w:r>
    </w:p>
    <w:p>
      <w:pPr>
        <w:pStyle w:val="1"/>
        <w:jc w:val="both"/>
      </w:pPr>
      <w:r>
        <w:rPr>
          <w:sz w:val="20"/>
        </w:rPr>
        <w:t xml:space="preserve">                                       Республики Татарстан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организации, адрес)</w:t>
      </w:r>
    </w:p>
    <w:p>
      <w:pPr>
        <w:pStyle w:val="1"/>
        <w:jc w:val="both"/>
      </w:pPr>
      <w:r>
        <w:rPr>
          <w:sz w:val="20"/>
        </w:rPr>
      </w:r>
    </w:p>
    <w:bookmarkStart w:id="554" w:name="P554"/>
    <w:bookmarkEnd w:id="55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ВНЕСЕНИИ ИЗМЕНЕНИЙ В РЕСПУБЛИКАНСКИЙ РЕЕСТР МОЛОДЕЖНЫХ</w:t>
      </w:r>
    </w:p>
    <w:p>
      <w:pPr>
        <w:pStyle w:val="1"/>
        <w:jc w:val="both"/>
      </w:pPr>
      <w:r>
        <w:rPr>
          <w:sz w:val="20"/>
        </w:rPr>
        <w:t xml:space="preserve">             И ДЕТСКИХ ОБЩЕСТВЕННЫХ ОБЪЕДИНЕНИЙ, ПОЛЬЗУЮЩИХСЯ</w:t>
      </w:r>
    </w:p>
    <w:p>
      <w:pPr>
        <w:pStyle w:val="1"/>
        <w:jc w:val="both"/>
      </w:pPr>
      <w:r>
        <w:rPr>
          <w:sz w:val="20"/>
        </w:rPr>
        <w:t xml:space="preserve">                        ГОСУДАРСТВЕННОЙ ПОДДЕРЖКОЙ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внести  изменения  в  Республиканский  реестр  молодежных и</w:t>
      </w:r>
    </w:p>
    <w:p>
      <w:pPr>
        <w:pStyle w:val="1"/>
        <w:jc w:val="both"/>
      </w:pPr>
      <w:r>
        <w:rPr>
          <w:sz w:val="20"/>
        </w:rPr>
        <w:t xml:space="preserve">детским  общественных объединений, пользующихся государственной поддержкой,</w:t>
      </w:r>
    </w:p>
    <w:p>
      <w:pPr>
        <w:pStyle w:val="1"/>
        <w:jc w:val="both"/>
      </w:pPr>
      <w:r>
        <w:rPr>
          <w:sz w:val="20"/>
        </w:rPr>
        <w:t xml:space="preserve">касающиеся: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(полное наименование молодежного или детского объединения)</w:t>
      </w:r>
    </w:p>
    <w:p>
      <w:pPr>
        <w:pStyle w:val="1"/>
        <w:jc w:val="both"/>
      </w:pPr>
      <w:r>
        <w:rPr>
          <w:sz w:val="20"/>
        </w:rPr>
        <w:t xml:space="preserve">    Причина внесения изменений: 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Внести изменения в: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 так далее.</w:t>
      </w:r>
    </w:p>
    <w:p>
      <w:pPr>
        <w:pStyle w:val="1"/>
        <w:jc w:val="both"/>
      </w:pPr>
      <w:r>
        <w:rPr>
          <w:sz w:val="20"/>
        </w:rPr>
        <w:t xml:space="preserve">    Решение  о  внесении  изменений  в  Республиканский реестр молодежных и</w:t>
      </w:r>
    </w:p>
    <w:p>
      <w:pPr>
        <w:pStyle w:val="1"/>
        <w:jc w:val="both"/>
      </w:pPr>
      <w:r>
        <w:rPr>
          <w:sz w:val="20"/>
        </w:rPr>
        <w:t xml:space="preserve">детских  общественных  объединений, пользующихся государственной поддержкой</w:t>
      </w:r>
    </w:p>
    <w:p>
      <w:pPr>
        <w:pStyle w:val="1"/>
        <w:jc w:val="both"/>
      </w:pPr>
      <w:r>
        <w:rPr>
          <w:sz w:val="20"/>
        </w:rPr>
        <w:t xml:space="preserve">по результатам рассмотрения заявления просим выдать (направить):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(лично, по почте, электронной почте, в личный кабинет на Портале</w:t>
      </w:r>
    </w:p>
    <w:p>
      <w:pPr>
        <w:pStyle w:val="1"/>
        <w:jc w:val="both"/>
      </w:pPr>
      <w:r>
        <w:rPr>
          <w:sz w:val="20"/>
        </w:rPr>
        <w:t xml:space="preserve">        государственных и муниципальных услуг Республики Татарстан)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 так далее.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(Подпись)         (Ф.И.О.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  <w:t xml:space="preserve">    "____" 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ведению 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(рекомендуемая форма)</w:t>
      </w:r>
    </w:p>
    <w:p>
      <w:pPr>
        <w:pStyle w:val="0"/>
        <w:jc w:val="both"/>
      </w:pPr>
      <w:r>
        <w:rPr>
          <w:sz w:val="20"/>
        </w:rPr>
      </w:r>
    </w:p>
    <w:bookmarkStart w:id="602" w:name="P602"/>
    <w:bookmarkEnd w:id="602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О ВНЕСЕНИИ ИЗМЕНЕНИЙ В РЕСПУБЛИКАНСКИЙ РЕЕСТР МОЛОДЕЖНЫХ</w:t>
      </w:r>
    </w:p>
    <w:p>
      <w:pPr>
        <w:pStyle w:val="1"/>
        <w:jc w:val="both"/>
      </w:pPr>
      <w:r>
        <w:rPr>
          <w:sz w:val="20"/>
        </w:rPr>
        <w:t xml:space="preserve">             И ДЕТСКИХ ОБЩЕСТВЕННЫХ ОБЪЕДИНЕНИЙ, ПОЛЬЗУЮЩИХСЯ</w:t>
      </w:r>
    </w:p>
    <w:p>
      <w:pPr>
        <w:pStyle w:val="1"/>
        <w:jc w:val="both"/>
      </w:pPr>
      <w:r>
        <w:rPr>
          <w:sz w:val="20"/>
        </w:rPr>
        <w:t xml:space="preserve">                        ГОСУДАРСТВЕННОЙ ПОДДЕРЖКОЙ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по  делам  молодежи  Республики  Татарстан по результатам</w:t>
      </w:r>
    </w:p>
    <w:p>
      <w:pPr>
        <w:pStyle w:val="1"/>
        <w:jc w:val="both"/>
      </w:pPr>
      <w:r>
        <w:rPr>
          <w:sz w:val="20"/>
        </w:rPr>
        <w:t xml:space="preserve">рассмотрения  представленного  заявления  и  документов сообщает о внесении</w:t>
      </w:r>
    </w:p>
    <w:p>
      <w:pPr>
        <w:pStyle w:val="1"/>
        <w:jc w:val="both"/>
      </w:pPr>
      <w:r>
        <w:rPr>
          <w:sz w:val="20"/>
        </w:rPr>
        <w:t xml:space="preserve">следующих   изменений   в   Республиканский  реестр  молодежных  и  детских</w:t>
      </w:r>
    </w:p>
    <w:p>
      <w:pPr>
        <w:pStyle w:val="1"/>
        <w:jc w:val="both"/>
      </w:pPr>
      <w:r>
        <w:rPr>
          <w:sz w:val="20"/>
        </w:rPr>
        <w:t xml:space="preserve">общественных объединений, пользующихся государственной поддержкой: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 так далее.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по делам молодежи</w:t>
      </w:r>
    </w:p>
    <w:p>
      <w:pPr>
        <w:pStyle w:val="1"/>
        <w:jc w:val="both"/>
      </w:pPr>
      <w:r>
        <w:rPr>
          <w:sz w:val="20"/>
        </w:rPr>
        <w:t xml:space="preserve">Республики Татарстан      _____________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подпись      Ф.И.О. (последнее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(справочное)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ведению Республиканского реестра</w:t>
      </w:r>
    </w:p>
    <w:p>
      <w:pPr>
        <w:pStyle w:val="0"/>
        <w:jc w:val="right"/>
      </w:pPr>
      <w:r>
        <w:rPr>
          <w:sz w:val="20"/>
        </w:rPr>
        <w:t xml:space="preserve">молодежных и детских 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РЕКВИЗИТЫ</w:t>
      </w:r>
    </w:p>
    <w:p>
      <w:pPr>
        <w:pStyle w:val="2"/>
        <w:jc w:val="center"/>
      </w:pPr>
      <w:r>
        <w:rPr>
          <w:sz w:val="20"/>
        </w:rPr>
        <w:t xml:space="preserve">ДОЛЖНОСТНЫХ ЛИЦ, ОТВЕТСТВЕННЫХ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ВЕДЕНИЮ РЕСПУБЛИКАНСКОГО РЕЕСТРА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ПОДДЕРЖКОЙ, И ОСУЩЕСТВЛЯЮЩИХ КОНТРОЛЬ ЗА ЕЕ</w:t>
      </w:r>
    </w:p>
    <w:p>
      <w:pPr>
        <w:pStyle w:val="2"/>
        <w:jc w:val="center"/>
      </w:pPr>
      <w:r>
        <w:rPr>
          <w:sz w:val="20"/>
        </w:rPr>
        <w:t xml:space="preserve">ПРЕДОСТАВЛЕНИЕМ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Министерство по делам молодежи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1984"/>
        <w:gridCol w:w="2608"/>
      </w:tblGrid>
      <w:tr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(843) 222 91 50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mdmrt@tatar.ru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(843) 222 91 91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Aygul.A.Sabirova@tatar.ru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Аппарат Кабинета Министров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1984"/>
        <w:gridCol w:w="2608"/>
      </w:tblGrid>
      <w:tr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начальника управления по вопросам здравоохранения, спорта и формирования здорового образа жизни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(843) 264-75-92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Raushan.Zaripov@tatar.ru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делам молодежи РТ от 13.11.2023 N 455</w:t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63&amp;n=174942" TargetMode = "External"/>
	<Relationship Id="rId8" Type="http://schemas.openxmlformats.org/officeDocument/2006/relationships/hyperlink" Target="https://login.consultant.ru/link/?req=doc&amp;base=RLAW363&amp;n=183014" TargetMode = "External"/>
	<Relationship Id="rId9" Type="http://schemas.openxmlformats.org/officeDocument/2006/relationships/hyperlink" Target="https://login.consultant.ru/link/?req=doc&amp;base=LAW&amp;n=454305" TargetMode = "External"/>
	<Relationship Id="rId10" Type="http://schemas.openxmlformats.org/officeDocument/2006/relationships/hyperlink" Target="https://login.consultant.ru/link/?req=doc&amp;base=LAW&amp;n=442867&amp;dst=346" TargetMode = "External"/>
	<Relationship Id="rId11" Type="http://schemas.openxmlformats.org/officeDocument/2006/relationships/hyperlink" Target="https://login.consultant.ru/link/?req=doc&amp;base=LAW&amp;n=454305" TargetMode = "External"/>
	<Relationship Id="rId12" Type="http://schemas.openxmlformats.org/officeDocument/2006/relationships/hyperlink" Target="https://login.consultant.ru/link/?req=doc&amp;base=LAW&amp;n=454305" TargetMode = "External"/>
	<Relationship Id="rId13" Type="http://schemas.openxmlformats.org/officeDocument/2006/relationships/hyperlink" Target="https://login.consultant.ru/link/?req=doc&amp;base=LAW&amp;n=454305" TargetMode = "External"/>
	<Relationship Id="rId14" Type="http://schemas.openxmlformats.org/officeDocument/2006/relationships/hyperlink" Target="https://login.consultant.ru/link/?req=doc&amp;base=LAW&amp;n=454305" TargetMode = "External"/>
	<Relationship Id="rId15" Type="http://schemas.openxmlformats.org/officeDocument/2006/relationships/hyperlink" Target="https://login.consultant.ru/link/?req=doc&amp;base=LAW&amp;n=454305" TargetMode = "External"/>
	<Relationship Id="rId16" Type="http://schemas.openxmlformats.org/officeDocument/2006/relationships/hyperlink" Target="https://login.consultant.ru/link/?req=doc&amp;base=LAW&amp;n=465798&amp;dst=1" TargetMode = "External"/>
	<Relationship Id="rId17" Type="http://schemas.openxmlformats.org/officeDocument/2006/relationships/hyperlink" Target="https://login.consultant.ru/link/?req=doc&amp;base=LAW&amp;n=465798&amp;dst=4" TargetMode = "External"/>
	<Relationship Id="rId18" Type="http://schemas.openxmlformats.org/officeDocument/2006/relationships/hyperlink" Target="https://login.consultant.ru/link/?req=doc&amp;base=LAW&amp;n=183496&amp;dst=100012" TargetMode = "External"/>
	<Relationship Id="rId19" Type="http://schemas.openxmlformats.org/officeDocument/2006/relationships/hyperlink" Target="https://login.consultant.ru/link/?req=doc&amp;base=LAW&amp;n=183496&amp;dst=100038" TargetMode = "External"/>
	<Relationship Id="rId20" Type="http://schemas.openxmlformats.org/officeDocument/2006/relationships/hyperlink" Target="https://login.consultant.ru/link/?req=doc&amp;base=LAW&amp;n=465798&amp;dst=100351" TargetMode = "External"/>
	<Relationship Id="rId21" Type="http://schemas.openxmlformats.org/officeDocument/2006/relationships/hyperlink" Target="https://login.consultant.ru/link/?req=doc&amp;base=LAW&amp;n=454305" TargetMode = "External"/>
	<Relationship Id="rId22" Type="http://schemas.openxmlformats.org/officeDocument/2006/relationships/hyperlink" Target="https://login.consultant.ru/link/?req=doc&amp;base=LAW&amp;n=465798" TargetMode = "External"/>
	<Relationship Id="rId23" Type="http://schemas.openxmlformats.org/officeDocument/2006/relationships/hyperlink" Target="https://login.consultant.ru/link/?req=doc&amp;base=LAW&amp;n=388322" TargetMode = "External"/>
	<Relationship Id="rId24" Type="http://schemas.openxmlformats.org/officeDocument/2006/relationships/hyperlink" Target="https://login.consultant.ru/link/?req=doc&amp;base=LAW&amp;n=465798&amp;dst=203" TargetMode = "External"/>
	<Relationship Id="rId25" Type="http://schemas.openxmlformats.org/officeDocument/2006/relationships/hyperlink" Target="https://login.consultant.ru/link/?req=doc&amp;base=LAW&amp;n=465798&amp;dst=290" TargetMode = "External"/>
	<Relationship Id="rId26" Type="http://schemas.openxmlformats.org/officeDocument/2006/relationships/hyperlink" Target="https://login.consultant.ru/link/?req=doc&amp;base=LAW&amp;n=46579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делам молодежи РТ от 13.11.2023 N 455
"Об утверждении Административного регламента предоставления государственной услуги по ведению Республиканского реестра молодежных и детских общественных объединений, пользующихся государственной поддержкой"</dc:title>
  <dcterms:created xsi:type="dcterms:W3CDTF">2024-06-08T15:48:37Z</dcterms:created>
</cp:coreProperties>
</file>