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01.09.2022 N 549</w:t>
              <w:br/>
              <w:t xml:space="preserve">"Об утверждении Положения о предоставлении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сентября 2022 г. N 549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ПРЕДОСТАВЛЕНИИ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ТЫВА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СОЦИАЛЬНОЙ РЕАБИЛИТАЦИИ И</w:t>
      </w:r>
    </w:p>
    <w:p>
      <w:pPr>
        <w:pStyle w:val="2"/>
        <w:jc w:val="center"/>
      </w:pPr>
      <w:r>
        <w:rPr>
          <w:sz w:val="20"/>
        </w:rPr>
        <w:t xml:space="preserve">РЕСОЦИАЛИЗАЦИИ ЛИЦ, ПОТРЕБЛЯВШИХ НАРКОТИЧЕСКИЕ СРЕДСТВА</w:t>
      </w:r>
    </w:p>
    <w:p>
      <w:pPr>
        <w:pStyle w:val="2"/>
        <w:jc w:val="center"/>
      </w:pPr>
      <w:r>
        <w:rPr>
          <w:sz w:val="20"/>
        </w:rPr>
        <w:t xml:space="preserve">И 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еспублики Тыва от 25.11.2020 N 580 (ред. от 01.06.2022) &quot;Об утверждении государственной программы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пунктом 4.6</w:t>
        </w:r>
      </w:hyperlink>
      <w:r>
        <w:rPr>
          <w:sz w:val="20"/>
        </w:rPr>
        <w:t xml:space="preserve"> Государственной антиалкогольной и антинаркотической программы Республики Тыва на 2021 - 2025 годы, утвержденной постановлением Правительства Республики Тыва от 25 ноября 2020 г. N 580,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Республики Тыва Хардикову Е.В.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настоящее постановление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1 сентября 2022 г. N 549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КОНКУРСА НА ПРЕДОСТАВЛЕНИЕ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ТЫВА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ЛИЦ, ПОТРЕБЛЯВШИХ НАРКОТИЧЕСКИЕ СРЕДСТВА</w:t>
      </w:r>
    </w:p>
    <w:p>
      <w:pPr>
        <w:pStyle w:val="2"/>
        <w:jc w:val="center"/>
      </w:pPr>
      <w:r>
        <w:rPr>
          <w:sz w:val="20"/>
        </w:rPr>
        <w:t xml:space="preserve">И ПСИХОТРОПНЫЕ ВЕЩЕСТВА В НЕМЕДИЦИНСКИХ ЦЕЛЯХ,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ПРОЕКТОВ В 2022 ГОДУ</w:t>
      </w:r>
    </w:p>
    <w:p>
      <w:pPr>
        <w:pStyle w:val="2"/>
        <w:jc w:val="center"/>
      </w:pPr>
      <w:r>
        <w:rPr>
          <w:sz w:val="20"/>
        </w:rPr>
        <w:t xml:space="preserve">И В ПЛАНОВОМ ПЕРИОДЕ 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 соответствии с </w:t>
      </w:r>
      <w:hyperlink w:history="0" r:id="rId9" w:tooltip="Постановление Правительства Республики Тыва от 25.11.2020 N 580 (ред. от 01.06.2022) &quot;Об утверждении государственной программы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пунктом 4.6</w:t>
        </w:r>
      </w:hyperlink>
      <w:r>
        <w:rPr>
          <w:sz w:val="20"/>
        </w:rPr>
        <w:t xml:space="preserve"> Государственной антиалкогольной и антинаркотической программы Республики Тыва на 2021 - 2025 годы, утвержденной постановлением Правительства Республики Тыва от 25 ноября 2020 г. N 580, настоящее Положение устанавливает порядок проведения конкурса на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на реализацию социально значимых проектов в 2022 году и в плановом периоде 2023 - 2025 годов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социально ориентированным некоммерческим организациям, не являющимся государственными (муниципальными) учреждениями (далее - СО НКО), на основе решения конкурсной комиссии по отбору проектов СО НКО в порядке, предусмотренном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на реализацию проектов СО НКО в рамках осуществления их уставной деятельности, соответствующей </w:t>
      </w:r>
      <w:hyperlink w:history="0" r:id="rId10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sz w:val="20"/>
            <w:color w:val="0000ff"/>
          </w:rPr>
          <w:t xml:space="preserve">статье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Федеральный закон "О некоммерческих организациях"), по решению конкурсной комиссии, утвержденной локальным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субсидий осуществляется Министерством труда и социальной политики Республики Тыва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Целью проведения конкурса является поддержка СО НКО, осуществляющих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Задачами проведения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эффективного осуществления государственной политики в сфере государственной антинаркотической политики Российской Федерации на период до 2030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стимулирование деятельности СО НКО, осуществляющих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увеличение числа НКО, вовлеченных в реализацию общественно значимых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развитие и популяризация социально ориентированной общественной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Основными принципами проведения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публичность и прозрачность;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получения и распространения информации о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равенство прав СО НКО на получение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Направления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Направлениями конкурса являются поддержка и развитие видов деятельности, определенных в соответствии со </w:t>
      </w:r>
      <w:hyperlink w:history="0" r:id="rId11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деятельности некоммерческих организаций, увеличение объемов оказываемых ими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мотивационной и реабилитационной деятельности на территории Республики Тыва и повышение качества комплексной реабилитации и ресоциализации лиц, осуществляющих незаконное потребление наркотических средств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программ комплексной реабилитации и ресоциализации следующих категорий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освобожденные из мест лишения свободы, и лица, осужденные с отсрочкой отбывания наказания, признанные в установленном порядке больными наркоманией и после прохождения курса медицинского лечения от наркомании, изъявившие желание пройти социальную реабилитацию;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 которых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социальной реинтеграции лиц, осуществлявших незаконное потребление наркотических средств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проектов, направленных на информационную, консультационную и методическую поддержку деятельности некоммерческих организаций, а также на поддержку в области подготовки и профессионального образования работников и добровольцев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выявление, обобщение и распространение лучшей практики реализации проектов, осуществляемых некоммерческими организациями (в том числе путем проведения конференций и семинаров).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уполномоченного органа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2" w:tooltip="Постановление Правительства Республики Тыва от 16.11.2015 N 516 &quot;Об определении уполномоченного исполнительного органа государственной власти Республики Тыва по комплексной реабилитации и ресоциализации потребителей наркотических средств и психотропных веществ в немедицинских целях, завершивших медицинскую реабилитац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Тыва от 16 ноября 2015 г. N 516 "Об определении уполномоченного исполнительного органа государственной власти Республики Тыва по комплексной реабилитации и ресоциализации потребителей наркотических средств и психотропных веществ в немедицинских целях, заверивших медицинскую реабилитацию" уполномоченный орган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публикацию извещения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объявляет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распространение информации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 консультирование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прием и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организует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обеспечивает сохранность заявок, поданных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 основании решения конкурсной комиссии готовит протокол об итогах проведения конкурса среди СО НКО, осуществляющих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содержащий список победителей конкурса, наименования проектов, а также размеры предоставленных субсидий и размеры средств, привлекаемых СО НКО, осуществляющими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для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заключает с победителями конкурса соглашение о предоставлении субсидии СО НКО, определяющее права и обязанности сторон, объем и условия выделения бюджетных средств, обязательства некоммерческой организации, победившей в конкурсе, по целевому использованию субсидии, ответственность сторон, условия расторжения и представления отчетности, форму финансового отчета и отчета о реализации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осуществляет финансовый контроль за соблюдением получателями субсидий условий, целей, порядка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осуществляет контроль за соблюдением условий соглашения о предоставлении субсидии СО НКО.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Конкурсная комиссия конкурса на предоставление субсидий СО НКО, осуществляющим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в 2022 году и в плановом периоде 2023 - 2025 годов (далее - конкурсная комиссия) определяет соответствие заявок и документов, представленных на конкурс, требованиями настоящего Положения, анализирует заявки и документы к ним, определяет победителей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конкурсной комиссии формируется из числа представителей органов государственной власти Республики Тыва, государственных учреждений Республики Тыва, общественных организаций (по согласованию) и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конкурсной комиссии входят председатель, заместитель председателя, секретарь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отсутствия председателя на заседании комиссии его функции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конкурсной комиссии привлекаются на добровольной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Конкурсная комиссия считается правомочной, если в заседании приняло участие более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вскрытие конвертов с заявками и приложениями к ним, поданных претендентами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рассматривает и сопоставляет представленные претендентами заявки и документы на соответствие требованиям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допуске к участию в конкурсе и признании претендента участником конкурса или об отказе в допуске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рассматривает и оценивает проекты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признании претендентов победителями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Принятие решения о поддержке или об отклонении проекта осуществляется на основании открытого голосования большинством голосов членов конкурсной комиссии, присутствующих на заседании, 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равного разделения голосов решающий голос принадлежит председателю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Заочное голосование членами конкурсной комиссии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Протокол заседания конкурсной комиссии ведет секретарь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Протокол заседания подписывается председателем, секретарем и всеми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Член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вправе знакомиться с заявками и документами, представленными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соблюдать права авторов заявок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w:history="0" r:id="rId1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вправе самостоятельно вступать в личные контакты с СО НКО, осуществляющими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являющимися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вправе разглашать сведения, которые стали ему известны в рамках участия в работе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Заинтересованность членов конкурсной комиссии влечет за собой конфликт интересов заинтересованных лиц 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Лицами, заинтересованными в предоставлении субсидий, признаются руководители и члены СО НКО, осуществляющих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действующих на территории Республики Тыва, входящие в состав органов управления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 конкурсной комиссии, заинтересованный в предоставлении субсидии соискателям, заявившимся на конкурс, обязан сообщить о своей заинтересованности конкурсной комиссии и написать заявление о его исключении из числа членов конкурсной комиссии до начала рассмотрения заявок соискателей.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Участниками конкурса могут быть СО НКО, зарегистрированные в установленном законодательством порядке и соответствующие согласно учредительным документам видам деятельности, предусмотренным </w:t>
      </w:r>
      <w:hyperlink w:history="0" r:id="rId14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и настоящим Положением: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находящиеся в процессе ликвидации, не имеющие решения Арбитражного суда о признании СО НКО банкротами и об открытии конкурсного производства, не имеющие принятого в установленном федеральным законодательством порядке решения о приостановлении деятельности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имеющие фактов нецелевого использования СО НКО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имеющие задолженности по предоставлению отчетов по ранее полученным субсидиям на реализацию социально ориентированных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Участниками конкурса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физические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государственные корпорации;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государственные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государственные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муниципальные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садоводческие, огороднические и дачные некоммерческие объединения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общественные объединения, не являющиеся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некоммерческие организации, представители которых являются членами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Требования к заявке на участие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</w:t>
      </w:r>
      <w:hyperlink w:history="0" w:anchor="P335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участие в конкурсе оформляется по форме согласно приложению N 1 к настоящему Положению и представляется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устава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свидетельства о внесении записи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свидетельства о постановке на налоговый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о состоянии расчетов СО НКО по налогам, сборам, страховым взносам, пеням и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документа, подтверждающего назначение на должность и полномочия руководителя, или доверенности, уполномочивающей физическое лицо на подписание соглашения от лица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согласия на обработку персональных данных, содержащихся в заявке, в случаях, установленных Федеральным </w:t>
      </w:r>
      <w:hyperlink w:history="0" r:id="rId1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описи представленных документов, заверенной подписью руководителя и печатью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СО НКО вправе представить на конкурс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СО НКО, или их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печатные материалы, документы, содержащие (подтверждающие) сведения о мероприятиях (деятельности), для осуществления которых запрашивается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кадровый потенциал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Описание проекта в заявке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характеристику ситуации на начало реализации проекта (программы), описание проблемы, решению которой посвящен проект (программа), обоснование социальной значимости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механизм реализации проекта, основные этапы и мероприятия проекта (программы) с указанием сроков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ожидаемые результаты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информацию об организациях, участвующих в финансировании и (или)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w:anchor="P451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(детализированный бюджет) планируемых расходов реализации проекта (приложение N 3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календарный план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источники и механизмы обеспечения продолжения проекта (программы) после окончания срока выполнения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Уполномоченный орган не менее чем за 15 рабочих дней до проведения конкурса размещает в средствах массовой информации, а также на официальном сайте Министерства труда и социальной политики Республики Тыва в информационно-телекоммуникационной сети "Интернет" извещение о проведении конкурса, которое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начала и окончания приема заявок и документов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приема заявок и документов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максимальный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контактную информацию уполномоченного органа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номер телефона для получения консультаций по вопросам подготовки заявок и документов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Прием заявок и документов на конкурс среди СО НКО, осуществляющих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целях, осуществляется уполномоченным органом в течение 15 рабочих дней с даты извещения о проведении конкурса среди СО НКО в средствах массовой информации, а также на официальном сайте Министерства труда и социальной политики Республики Тыва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участия в конкурсе необходимо представить в уполномоченный орган полный комплект заявочных документов в соответствии с настоящим Положением на бумажном и электронном носителях в сроки, установленные в извещении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Заявка представляется непосредственно в уполномоченный орган, сотрудник, принявший заявку, регистрирует ее в журнале учета входящей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 НКО и волонтерским движением. Отозванные заявки не учитываются при определении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Заявка на участие в конкурсе, поступившая в уполномоченный орган после окончания срока приема заявок, не регистрируется и к участию в конкурсе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Претендент, подавший заявку на участие в конкурсе, не допускается к участию в нем (не является участником конкурса),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заявитель не соответствует требованиям к участникам конкурса, установленным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представленная заявителем заявка не соответствует требованиям, установленным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подготовленная заявителем заявка поступила в уполномоченный орган после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представитель СО НКО включен в состав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8.9. Уполномоченный орган направляет уведомление СО НКО, не допущенным к участию в конкурсе, в срок не позднее 5 рабочих дней со дня окончания срока проверки заявок отборочной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8.10. Поданные на участие в конкурсе заявки проверяются конкурсной комиссией на соответствие требованиям настоящего Положения в срок не более 5 рабочих дней со дня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8.11. К участию в конкурсе допускаются СО НКО, соответствующие требованиям к участникам конкурса, установленным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8.12. Заявки и документы в соответствии с настоящим Положением рассматриваются конкурсной комиссией по </w:t>
      </w:r>
      <w:hyperlink w:history="0" w:anchor="P485" w:tooltip="КРИТЕРИИ ОТБОРА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4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8.13. Протокол заседания конкурсной комиссии со списком СО НКО - победителей конкурса - направляется в уполномоченный орган в течение не более 5 рабочих дней с даты итогового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8.14. Подписанный протокол заседания комиссии с результатами конкурса является основанием для предоставления субсидии победителям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8.15. Уполномоченный орган не возмещает СО НКО, не допущенным к участию в конкурсе, участникам и победителям конкурса расходы, связанные с подготовкой и подачей заявок и участием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8.16. Конкурс среди СО НКО признается не состоявшимся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уполномоченным органом принято решение об отказе в допуске к участию в конкурсе всем некоммерческим организациям, подавшим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отсутствии поданных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8.17. В случае полного отсутствия заявок или в случае принятия решения о несоответствии всех поступивших заявок перечню документов в соответствии с настоящим Положением конкурс признается несостоявшимся, о чем оформляется соответствующий протокол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8.18. Конкурсная комиссия в течение трех рабочих дней проводит оценку заявок на основе оценочных листов, сформированных согласно </w:t>
      </w:r>
      <w:hyperlink w:history="0" w:anchor="P559" w:tooltip="                              ОЦЕНОЧНЫЙ ЛИСТ">
        <w:r>
          <w:rPr>
            <w:sz w:val="20"/>
            <w:color w:val="0000ff"/>
          </w:rPr>
          <w:t xml:space="preserve">приложениям N 5</w:t>
        </w:r>
      </w:hyperlink>
      <w:r>
        <w:rPr>
          <w:sz w:val="20"/>
        </w:rPr>
        <w:t xml:space="preserve">, </w:t>
      </w:r>
      <w:hyperlink w:history="0" w:anchor="P609" w:tooltip="                          ИТОГОВЫЙ ОЦЕНОЧНЫЙ ЛИСТ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683" w:tooltip="                          СВОДНЫЙ ОЦЕНОЧНЫЙ ЛИСТ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8.19. Конкурсная комиссия в течение трех рабочих дней рассчитывает минимальное значение рейтинга заявки, при котором представивший ее участник конкурса может признаваться победителем (далее - минимальное значение рейтинга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заявки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6096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M - минимальное значение рейтинга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ОКБ - общая сумма баллов, набранных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произведения расчета минимального значения рейтинга заявки уполномоченный орган в течение двух рабочих дней обеспечивает проведение заседания конкурсной комиссии для принятия решения о размере номинального коэффициента и установления порогового значения рейтинга заявки, при котором представивший ее участник конкурса признается победителем (далее - пороговое значение рейтинга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Пороговое значение рейтинга заявки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"/>
        </w:rPr>
        <w:drawing>
          <wp:inline distT="0" distB="0" distL="0" distR="0">
            <wp:extent cx="714375" cy="1619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пороговое значение рейтинга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минимальное значение рейтинга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номинальный коэффициент, равный 1, с увеличением шага на 0,01, устанавливаемый решением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8.20. Распределение субсидии между СО НКО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0287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Ci - размер субсидии СО НКО-победителя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- сумма баллов, набранная всеми СО НКО, признанными в установленном порядке победителями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общая сумма баллов, набранная СО НКО - победителем конкурса - по оценке экспертной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определенный в соответствии с настоящим пунктом объем субсидии СО НКО превышает запрошенный размер субсидии, размер субсидии СО НКО определяется равным запрошенному размеру субсидии, а разница распределяется между другими СО НКО, прошедшими конкурсный отбор, в соответствии с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8.21. После установления порогового значения рейтинга заявки конкурсная комиссия в течение трех рабочих дней определяет победителей конкурса в соответствии с настоящим Положением и утверждает размеры субсидий участникам конкурса, признанным победителями.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8.22. Распределение субсидий между СО НКО, прошедшими конкурсный отбор, утверждается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Предоставление и использование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Субсидии предоставляются в пределах лимитов бюджетных ассигнований, доведенных до уполномоченного органа на соответствующие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Размер субсидии, предоставляемый конкретной СО НКО, определяется стоимостью проекта (без учета собственных средств СО НКО, предусмотренных для реализации данного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Уполномоченный орган заключает с каждым победителем конкурса в течение 20 рабочих дней с учетом поступления денежных средств соглашение о предоставлении субсидии СО НКО, предусматривающее: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условия, порядок и сроки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размеры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цели и сроки использования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календарный план реализации проекта (программы) с указанием всех запланированных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механизмы финансового контроля соблюдения получателями субсидий условий и целей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формы, порядок и сроки предоставления отчетности об использовании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возврат субсидий в случае их нецелевого использования или неиспользования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согласие на осуществление уполномоченным органом и органом государственного финансового контроля проверок соблюдения получателем субсидии условия,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Уполномоченный орган в срок не более 30 рабочих дней с даты заключения соглашения с СО НКО осуществляет перечисление денежных средств на счета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В счет исполнения обязательства о софинансировании проекта учитываются использованные на соответствующие цели денежные средства и фактические расходы за счет грантов, целевых поступлений и собственных средств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Предоставленные СО НКО субсидии могут быть использованы только на цели, указанные в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Субсидия, предоставленная на реализацию проекта, не может быть использована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деятельности, не связанной с представленным на конкурсный отбор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выплату заработной платы, превышающую 30 процентов от стоимости проекта (с учетом отчислений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предпринимательской деятельности и реализацию коммерческих проектов, предполагающих извлечение прибыли;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поездок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деятельности государственных и муниципальных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оказание материальной помощи, лечение и приобретение лекарств;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покрытие текущих расходов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оплату коммунальных расходов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участие в предвыборных кампаниях;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научно-исследовательскую деятельность, публикацию монографий;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строительство зданий, капитальный ремонт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осуществление деятельности в религиозной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приобретение алкогольных напитков и табачных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уплату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Размер внебюджетных источников или личный вклад СО НКО не ограничен.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Сроки использования субсидий определяются с момента заключения соглашения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Уполномоченный орган осуществляет проверку соблюдения СО НКО - получателем субсидии - условий, целей и порядка предоставления субсидии путем проведения документарной проверки по итогам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В случае нецелевого использования или неиспользования в установленные сроки субсидий, полученных по итогам конкурса, СО НКО обязаны возвратить их в полном объеме в течение 10 рабочих дней с даты получения уведомления от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направления уполномоченным органом уведомления составляет не более 10 рабочих дней с даты выявления нецелевого использования или неиспользования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СО НКО от добровольного возврата субсидии в срок, установленный настоящим Положением, уполномоченный орган производит необходимые действия по взысканию в судебном порядке подлежащих возврату бюджетных средств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Контроль за целевым использованием бюджетных средств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Отчетность реализации СО НКО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Уполномоченный орган вправе на любом этапе реализации проекта запросить промежуточную отчетность о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 НКО обязуется подтверждать достижение целевых индикаторов, утвержденных Государственной антиалкогольной и антинаркотической </w:t>
      </w:r>
      <w:hyperlink w:history="0" r:id="rId19" w:tooltip="Постановление Правительства Республики Тыва от 25.11.2020 N 580 (ред. от 01.06.2022) &quot;Об утверждении государственной программы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Республики Тыва на 2021 - 2025 годы, по статистическим формам в форме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После окончания реализации проекта в течение 10 рабочих дней с даты окончания проекта, но не позднее 1 декабря отчетного года, представляет итоговый отчет о реализации проекта и итоговый финансовый отчет об использовании субсидий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10.3.1. Итоговый отчет о реализации проекта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титульный лист;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аналитический отчет о результатах реализации проекта, включающий в себя следующие виды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содержания проделанной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результаты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характер незапланированных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выводы по проекту;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проведенных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дополнительных средств и расходование собственных средств для реализации проекта, указанных в заявке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отчет о выполнении календарного плана реализации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отчет выполняется в произвольном изложении, но с обязательным описанием вышеуказанных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отчет подписывается руководителем проекта, заверяется печатью СО НКО - получателя субсидии - и датой подписания итогового письменного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10.3.2. Итоговый финансовый отчет составляется по формам "</w:t>
      </w:r>
      <w:hyperlink w:history="0" r:id="rId20" w:tooltip="Приказ Росстата от 29.07.2022 N 536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>
        <w:r>
          <w:rPr>
            <w:sz w:val="20"/>
            <w:color w:val="0000ff"/>
          </w:rPr>
          <w:t xml:space="preserve">Сведения о деятельности социально ориентированной</w:t>
        </w:r>
      </w:hyperlink>
      <w:r>
        <w:rPr>
          <w:sz w:val="20"/>
        </w:rPr>
        <w:t xml:space="preserve"> некоммерческой организации" - форма N 1-СОНКО (годовая), </w:t>
      </w:r>
      <w:hyperlink w:history="0" r:id="rId21" w:tooltip="Приказ Росстата от 29.07.2022 N 536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>
        <w:r>
          <w:rPr>
            <w:sz w:val="20"/>
            <w:color w:val="0000ff"/>
          </w:rPr>
          <w:t xml:space="preserve">"Сведения об использовании денежных средств"</w:t>
        </w:r>
      </w:hyperlink>
      <w:r>
        <w:rPr>
          <w:sz w:val="20"/>
        </w:rPr>
        <w:t xml:space="preserve"> - форма N 12-Ф (годовая), утвержденным приказом Росстата от 21 июля 2020 г. N 400 "Об утверждении форм федерального статистического наблюдения для организации федерального статистического наблюдения за ценами и финансами".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10.3.3. Итоговый финансовый отчет, составляемый в двух экземплярах, должен содержать копии всех финансовых документов, подтверждающих произведенные расходы,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расчете наличными денежными средствами: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расходный кассовый ордер;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авансовый отчет;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кассовый 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товарный 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накладная или квитанция к приходно-кассовому ордеру;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безналичной оплате: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счет-фактура;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накладная или акт приема-сдачи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платежное поручение с отметкой банка;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оплате труда привлекаемых работников: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платежная ведомость или расходный кассовый ордер;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табель учета рабочего времени для штатных сотрудников;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контракт (договор);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платежное поручение, подтверждающее оплату налогов и других обязательных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оплате командировочных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о командировке;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командировочное удостоверение;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служебное задание и отчет о командировке;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расходно-кассовый ордер;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 и другие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приложенные документы должны быть сгруппированы по статьям финансового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финансовых документов должны заверяться печатью и подписью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листы итогового финансового отчета пронумеровываются, прошнуровываются и скрепляются печатью СО НКО -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финансовый отчет подписывается руководителем проекта и бухгалтером, ставится подпись руководителя и печать СО НКО - получателя субсидии, а также дата подписания отчета.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из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Республики Тыва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социальную</w:t>
      </w:r>
    </w:p>
    <w:p>
      <w:pPr>
        <w:pStyle w:val="0"/>
        <w:jc w:val="right"/>
      </w:pPr>
      <w:r>
        <w:rPr>
          <w:sz w:val="20"/>
        </w:rPr>
        <w:t xml:space="preserve">реабилитацию и ресоциализацию лиц,</w:t>
      </w:r>
    </w:p>
    <w:p>
      <w:pPr>
        <w:pStyle w:val="0"/>
        <w:jc w:val="right"/>
      </w:pPr>
      <w:r>
        <w:rPr>
          <w:sz w:val="20"/>
        </w:rPr>
        <w:t xml:space="preserve">потреблявших наркотические средства и</w:t>
      </w:r>
    </w:p>
    <w:p>
      <w:pPr>
        <w:pStyle w:val="0"/>
        <w:jc w:val="right"/>
      </w:pPr>
      <w:r>
        <w:rPr>
          <w:sz w:val="20"/>
        </w:rPr>
        <w:t xml:space="preserve">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  <w:t xml:space="preserve">(заполняется на бланке организации</w:t>
      </w:r>
    </w:p>
    <w:p>
      <w:pPr>
        <w:pStyle w:val="0"/>
        <w:jc w:val="right"/>
      </w:pPr>
      <w:r>
        <w:rPr>
          <w:sz w:val="20"/>
        </w:rPr>
        <w:t xml:space="preserve">с указанием даты и исходящего номера)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Министру труда и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политики Республики Тыва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335" w:name="P335"/>
    <w:bookmarkEnd w:id="335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на участие в конкурсе социально ориентированных</w:t>
      </w:r>
    </w:p>
    <w:p>
      <w:pPr>
        <w:pStyle w:val="1"/>
        <w:jc w:val="both"/>
      </w:pPr>
      <w:r>
        <w:rPr>
          <w:sz w:val="20"/>
        </w:rPr>
        <w:t xml:space="preserve">          некоммерческих организаций, осуществляющих реабилитацию</w:t>
      </w:r>
    </w:p>
    <w:p>
      <w:pPr>
        <w:pStyle w:val="1"/>
        <w:jc w:val="both"/>
      </w:pPr>
      <w:r>
        <w:rPr>
          <w:sz w:val="20"/>
        </w:rPr>
        <w:t xml:space="preserve">         и ресоциализацию лиц, потреблявших наркотические средства</w:t>
      </w:r>
    </w:p>
    <w:p>
      <w:pPr>
        <w:pStyle w:val="1"/>
        <w:jc w:val="both"/>
      </w:pPr>
      <w:r>
        <w:rPr>
          <w:sz w:val="20"/>
        </w:rPr>
        <w:t xml:space="preserve">               и психотропные вещества в немедицинских целях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изучив  Положение  о  предоставлении  субсидий 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Республики  Тыва  социально  ориентированным  некоммерческим  организациям,</w:t>
      </w:r>
    </w:p>
    <w:p>
      <w:pPr>
        <w:pStyle w:val="1"/>
        <w:jc w:val="both"/>
      </w:pPr>
      <w:r>
        <w:rPr>
          <w:sz w:val="20"/>
        </w:rPr>
        <w:t xml:space="preserve">осуществляющих    деятельность    в   сфере   социальной   реабилитации   и</w:t>
      </w:r>
    </w:p>
    <w:p>
      <w:pPr>
        <w:pStyle w:val="1"/>
        <w:jc w:val="both"/>
      </w:pPr>
      <w:r>
        <w:rPr>
          <w:sz w:val="20"/>
        </w:rPr>
        <w:t xml:space="preserve">ресоциализации  лиц,  потреблявших  наркотические  средства 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 в  немедицинских целях, утвержденное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Республики  Тыва  от ___________________ N__________, заявляет об участии в</w:t>
      </w:r>
    </w:p>
    <w:p>
      <w:pPr>
        <w:pStyle w:val="1"/>
        <w:jc w:val="both"/>
      </w:pPr>
      <w:r>
        <w:rPr>
          <w:sz w:val="20"/>
        </w:rPr>
        <w:t xml:space="preserve">конкурсе  на предоставление субсидии из республиканского бюджета Республики</w:t>
      </w:r>
    </w:p>
    <w:p>
      <w:pPr>
        <w:pStyle w:val="1"/>
        <w:jc w:val="both"/>
      </w:pPr>
      <w:r>
        <w:rPr>
          <w:sz w:val="20"/>
        </w:rPr>
        <w:t xml:space="preserve">Тыва  социально ориентированным некоммерческим организациям, осуществляющим</w:t>
      </w:r>
    </w:p>
    <w:p>
      <w:pPr>
        <w:pStyle w:val="1"/>
        <w:jc w:val="both"/>
      </w:pPr>
      <w:r>
        <w:rPr>
          <w:sz w:val="20"/>
        </w:rPr>
        <w:t xml:space="preserve">деятельность   в   сфере  социальной  реабилитации  и  ресоциализации  лиц,</w:t>
      </w:r>
    </w:p>
    <w:p>
      <w:pPr>
        <w:pStyle w:val="1"/>
        <w:jc w:val="both"/>
      </w:pPr>
      <w:r>
        <w:rPr>
          <w:sz w:val="20"/>
        </w:rPr>
        <w:t xml:space="preserve">потреблявших наркотические средства и психотропные вещества в немедицинских</w:t>
      </w:r>
    </w:p>
    <w:p>
      <w:pPr>
        <w:pStyle w:val="1"/>
        <w:jc w:val="both"/>
      </w:pPr>
      <w:r>
        <w:rPr>
          <w:sz w:val="20"/>
        </w:rPr>
        <w:t xml:space="preserve">целях.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                                     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субсидий из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Республики Тыва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социальную</w:t>
      </w:r>
    </w:p>
    <w:p>
      <w:pPr>
        <w:pStyle w:val="0"/>
        <w:jc w:val="right"/>
      </w:pPr>
      <w:r>
        <w:rPr>
          <w:sz w:val="20"/>
        </w:rPr>
        <w:t xml:space="preserve">реабилитацию и ресоциализацию лиц,</w:t>
      </w:r>
    </w:p>
    <w:p>
      <w:pPr>
        <w:pStyle w:val="0"/>
        <w:jc w:val="right"/>
      </w:pPr>
      <w:r>
        <w:rPr>
          <w:sz w:val="20"/>
        </w:rPr>
        <w:t xml:space="preserve">потреблявших наркотические средства и</w:t>
      </w:r>
    </w:p>
    <w:p>
      <w:pPr>
        <w:pStyle w:val="0"/>
        <w:jc w:val="right"/>
      </w:pPr>
      <w:r>
        <w:rPr>
          <w:sz w:val="20"/>
        </w:rPr>
        <w:t xml:space="preserve">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 организации,</w:t>
      </w:r>
    </w:p>
    <w:p>
      <w:pPr>
        <w:pStyle w:val="0"/>
        <w:jc w:val="center"/>
      </w:pPr>
      <w:r>
        <w:rPr>
          <w:sz w:val="20"/>
        </w:rPr>
        <w:t xml:space="preserve">осуществляющей реабилитацию и ресоциализацию лиц,</w:t>
      </w:r>
    </w:p>
    <w:p>
      <w:pPr>
        <w:pStyle w:val="0"/>
        <w:jc w:val="center"/>
      </w:pPr>
      <w:r>
        <w:rPr>
          <w:sz w:val="20"/>
        </w:rPr>
        <w:t xml:space="preserve">потреблявших наркотические средства и психотропные вещества</w:t>
      </w:r>
    </w:p>
    <w:p>
      <w:pPr>
        <w:pStyle w:val="0"/>
        <w:jc w:val="center"/>
      </w:pPr>
      <w:r>
        <w:rPr>
          <w:sz w:val="20"/>
        </w:rPr>
        <w:t xml:space="preserve">в немедицинских целях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499"/>
        <w:gridCol w:w="3061"/>
      </w:tblGrid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Месторасположение организации (фактический и юридический адреса), ИНН, электронный адрес, контактный телефон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организации (описать подробно)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социальной реабилитации и ресоциализации (описать подробно)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сотрудников (должности)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реабилитационного процесса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Подробное описание целевой аудитории, находящейся на реабилитации, пол, возраст, место жительства, общее количество человек, находящихся на реабилитации на момент подачи документов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прошедших курс социальной реабилитации и ресоциализации (из них количество мужчин и женщин, возраст) за календарный год, предшествующий году проведения конкурса (при наличии)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человек, прошедших курс реабилитации (в процентном соотношении), у которых наблюдается стойкая ремиссия свыше 1 года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Сотрудничество с другими организациями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 финансирования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проводимой работы организации по вовлечению в реабилитационный процесс значимых для реабилитируемого лиц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Материально-техническая оснащенность и санитарно-бытовые условия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реабилитации, повышения социальной активности, способности к самостоятельной разработке и реализации жизненных стратегий и программ лица, потреблявшего наркотические средства и психотропные вещества в немедицинских целях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                                     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субсидий из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Республики Тыва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социальную</w:t>
      </w:r>
    </w:p>
    <w:p>
      <w:pPr>
        <w:pStyle w:val="0"/>
        <w:jc w:val="right"/>
      </w:pPr>
      <w:r>
        <w:rPr>
          <w:sz w:val="20"/>
        </w:rPr>
        <w:t xml:space="preserve">реабилитацию и ресоциализацию лиц,</w:t>
      </w:r>
    </w:p>
    <w:p>
      <w:pPr>
        <w:pStyle w:val="0"/>
        <w:jc w:val="right"/>
      </w:pPr>
      <w:r>
        <w:rPr>
          <w:sz w:val="20"/>
        </w:rPr>
        <w:t xml:space="preserve">потреблявших наркотические средства и</w:t>
      </w:r>
    </w:p>
    <w:p>
      <w:pPr>
        <w:pStyle w:val="0"/>
        <w:jc w:val="right"/>
      </w:pPr>
      <w:r>
        <w:rPr>
          <w:sz w:val="20"/>
        </w:rPr>
        <w:t xml:space="preserve">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51" w:name="P451"/>
    <w:bookmarkEnd w:id="451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реализацию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8"/>
        <w:gridCol w:w="3912"/>
        <w:gridCol w:w="2268"/>
        <w:gridCol w:w="2268"/>
      </w:tblGrid>
      <w:tr>
        <w:tc>
          <w:tcPr>
            <w:tcW w:w="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расходования средств</w:t>
            </w:r>
          </w:p>
        </w:tc>
        <w:tc>
          <w:tcPr>
            <w:gridSpan w:val="2"/>
            <w:tcW w:w="45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субсидии, тыс. рублей</w:t>
            </w:r>
          </w:p>
        </w:tc>
      </w:tr>
      <w:tr>
        <w:tc>
          <w:tcPr>
            <w:tcW w:w="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_____________   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          (подпись)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руководителя некоммерческой</w:t>
      </w:r>
    </w:p>
    <w:p>
      <w:pPr>
        <w:pStyle w:val="1"/>
        <w:jc w:val="both"/>
      </w:pPr>
      <w:r>
        <w:rPr>
          <w:sz w:val="20"/>
        </w:rPr>
        <w:t xml:space="preserve"> 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субсидий из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Республики Тыва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социальную</w:t>
      </w:r>
    </w:p>
    <w:p>
      <w:pPr>
        <w:pStyle w:val="0"/>
        <w:jc w:val="right"/>
      </w:pPr>
      <w:r>
        <w:rPr>
          <w:sz w:val="20"/>
        </w:rPr>
        <w:t xml:space="preserve">реабилитацию и ресоциализацию лиц,</w:t>
      </w:r>
    </w:p>
    <w:p>
      <w:pPr>
        <w:pStyle w:val="0"/>
        <w:jc w:val="right"/>
      </w:pPr>
      <w:r>
        <w:rPr>
          <w:sz w:val="20"/>
        </w:rPr>
        <w:t xml:space="preserve">потреблявших наркотические средства и</w:t>
      </w:r>
    </w:p>
    <w:p>
      <w:pPr>
        <w:pStyle w:val="0"/>
        <w:jc w:val="right"/>
      </w:pPr>
      <w:r>
        <w:rPr>
          <w:sz w:val="20"/>
        </w:rPr>
        <w:t xml:space="preserve">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bookmarkStart w:id="485" w:name="P485"/>
    <w:bookmarkEnd w:id="485"/>
    <w:p>
      <w:pPr>
        <w:pStyle w:val="2"/>
        <w:jc w:val="center"/>
      </w:pPr>
      <w:r>
        <w:rPr>
          <w:sz w:val="20"/>
        </w:rPr>
        <w:t xml:space="preserve">КРИТЕРИИ ОТБОРА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СОЦИАЛЬНУЮ РЕАБИЛИТАЦИЮ И РЕСОЦИАЛИЗАЦИЮ ЛИЦ,</w:t>
      </w:r>
    </w:p>
    <w:p>
      <w:pPr>
        <w:pStyle w:val="2"/>
        <w:jc w:val="center"/>
      </w:pPr>
      <w:r>
        <w:rPr>
          <w:sz w:val="20"/>
        </w:rPr>
        <w:t xml:space="preserve">ПОТРЕБЛЯВШИХ НАРКОТИЧЕСКИЕ СРЕДСТВА И ПСИХОТРОПНЫЕ ВЕЩЕСТВА</w:t>
      </w:r>
    </w:p>
    <w:p>
      <w:pPr>
        <w:pStyle w:val="2"/>
        <w:jc w:val="center"/>
      </w:pPr>
      <w:r>
        <w:rPr>
          <w:sz w:val="20"/>
        </w:rPr>
        <w:t xml:space="preserve">В НЕМЕДИЦИНСКИХ ЦЕЛЯХ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046"/>
        <w:gridCol w:w="3288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 некоммерческих организаций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(баллы)</w:t>
            </w:r>
          </w:p>
        </w:tc>
      </w:tr>
      <w:tr>
        <w:tc>
          <w:tcPr>
            <w:gridSpan w:val="3"/>
            <w:tcW w:w="895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Основные критерии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видам деятельности, предусмотренным </w:t>
            </w:r>
            <w:hyperlink w:history="0" r:id="rId22" w:tooltip="Федеральный закон от 12.01.1996 N 7-ФЗ (ред. от 07.10.2022) &quot;О некоммерческих организациях&quot;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ст. 31.1</w:t>
              </w:r>
            </w:hyperlink>
            <w:r>
              <w:rPr>
                <w:sz w:val="20"/>
              </w:rPr>
              <w:t xml:space="preserve"> Федерального закона "О некоммерческих организациях" (оценивается соответствие целей, мероприятий программы (проекта) вышеуказанным целям для предоставления поддержки, наличие и реалистичность значений показателей результативности реализации программы (проекта)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- от 0 до 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- от 0 до 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- от 0 до 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представление информации об организации в сети "Интернет")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- от 0 до 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- от 0 до 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- от 0 до 5</w:t>
            </w:r>
          </w:p>
        </w:tc>
      </w:tr>
      <w:tr>
        <w:tc>
          <w:tcPr>
            <w:gridSpan w:val="3"/>
            <w:tcW w:w="895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Дополнительные критерии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осуществления деятельности, предполагаемой по проекту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от 1 года до 2 лет - 1,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3 - 5 лет - 2,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6 - 8 лет - 3,</w:t>
            </w:r>
          </w:p>
          <w:p>
            <w:pPr>
              <w:pStyle w:val="0"/>
            </w:pPr>
            <w:r>
              <w:rPr>
                <w:sz w:val="20"/>
              </w:rPr>
              <w:t xml:space="preserve">от 9 - 10 лет - 4,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10 лет - 5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материально-технической базы и помещения, необходимых для реализации проекта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экспертами по результатам оценки представленного проекта, иных документов заявки - от 0 до 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использования целевых поступлений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экспертами по результатам оценки представленного проекта, иных документов заявки - от 0 до 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развивается в сетевом партнерстве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нет - 0,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двух некоммерческих организаций - 1,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 и бизнеса - 2,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организации, бизнеса и власти - 3,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сетевом партнерстве некоммерческой организации, бизнеса, власти и средств массовой информации - 4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реализуется на территории нескольких муниципальных районов и/или городских округов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нет - 0,</w:t>
            </w:r>
          </w:p>
          <w:p>
            <w:pPr>
              <w:pStyle w:val="0"/>
            </w:pPr>
            <w:r>
              <w:rPr>
                <w:sz w:val="20"/>
              </w:rPr>
              <w:t xml:space="preserve">в 2 муниципальных образованиях - 1,</w:t>
            </w:r>
          </w:p>
          <w:p>
            <w:pPr>
              <w:pStyle w:val="0"/>
            </w:pPr>
            <w:r>
              <w:rPr>
                <w:sz w:val="20"/>
              </w:rPr>
              <w:t xml:space="preserve">в 3 и более муниципальных образованиях - 3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разработанного сайта некоммерческой организации в информационно-телекоммуникационной сети "Интернет"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нет - 0,</w:t>
            </w:r>
          </w:p>
          <w:p>
            <w:pPr>
              <w:pStyle w:val="0"/>
            </w:pPr>
            <w:r>
              <w:rPr>
                <w:sz w:val="20"/>
              </w:rPr>
              <w:t xml:space="preserve">да - 1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субсидий из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Республики Тыва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социальную</w:t>
      </w:r>
    </w:p>
    <w:p>
      <w:pPr>
        <w:pStyle w:val="0"/>
        <w:jc w:val="right"/>
      </w:pPr>
      <w:r>
        <w:rPr>
          <w:sz w:val="20"/>
        </w:rPr>
        <w:t xml:space="preserve">реабилитацию и ресоциализацию лиц,</w:t>
      </w:r>
    </w:p>
    <w:p>
      <w:pPr>
        <w:pStyle w:val="0"/>
        <w:jc w:val="right"/>
      </w:pPr>
      <w:r>
        <w:rPr>
          <w:sz w:val="20"/>
        </w:rPr>
        <w:t xml:space="preserve">потреблявших наркотические средства и</w:t>
      </w:r>
    </w:p>
    <w:p>
      <w:pPr>
        <w:pStyle w:val="0"/>
        <w:jc w:val="right"/>
      </w:pPr>
      <w:r>
        <w:rPr>
          <w:sz w:val="20"/>
        </w:rPr>
        <w:t xml:space="preserve">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59" w:name="P559"/>
    <w:bookmarkEnd w:id="559"/>
    <w:p>
      <w:pPr>
        <w:pStyle w:val="1"/>
        <w:jc w:val="both"/>
      </w:pPr>
      <w:r>
        <w:rPr>
          <w:sz w:val="20"/>
        </w:rPr>
        <w:t xml:space="preserve">                              ОЦЕНОЧНЫЙ ЛИСТ</w:t>
      </w:r>
    </w:p>
    <w:p>
      <w:pPr>
        <w:pStyle w:val="1"/>
        <w:jc w:val="both"/>
      </w:pPr>
      <w:r>
        <w:rPr>
          <w:sz w:val="20"/>
        </w:rPr>
        <w:t xml:space="preserve">                          по программе (проекту)</w:t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программы (проекта)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Заседание конкурсной комиссии от _____________ N 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613"/>
        <w:gridCol w:w="294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6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утвержденной программы социальной реабилитации и ресоциализации лиц, потреблявших наркотические средства и психотропные вещества в немедицинских целях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Материально-техническая оснащенность, бытовые условия социально ориентированной некоммерческой организации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вовлечения в процесс социальной реабилитации и ресоциализации значимых для реабилитанта лиц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Финансово-экономическое обоснование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личностного роста, повышения социальной активности, способности к самостоятельной разработке и реализации жизненных стратегий и программ лица, больного наркоманией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представленных материалов (отчетов), отражающих результаты и эффективность работы организации за предыдущий год (годы) и текущий период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распространения негативной информации в деятельности социально ориентированной некоммерческой организации, совершения противоправных действий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 конкурсной комиссии   _____________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субсидий из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Республики Тыва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социальную</w:t>
      </w:r>
    </w:p>
    <w:p>
      <w:pPr>
        <w:pStyle w:val="0"/>
        <w:jc w:val="right"/>
      </w:pPr>
      <w:r>
        <w:rPr>
          <w:sz w:val="20"/>
        </w:rPr>
        <w:t xml:space="preserve">реабилитацию и ресоциализацию лиц,</w:t>
      </w:r>
    </w:p>
    <w:p>
      <w:pPr>
        <w:pStyle w:val="0"/>
        <w:jc w:val="right"/>
      </w:pPr>
      <w:r>
        <w:rPr>
          <w:sz w:val="20"/>
        </w:rPr>
        <w:t xml:space="preserve">потреблявших наркотические средства и</w:t>
      </w:r>
    </w:p>
    <w:p>
      <w:pPr>
        <w:pStyle w:val="0"/>
        <w:jc w:val="right"/>
      </w:pPr>
      <w:r>
        <w:rPr>
          <w:sz w:val="20"/>
        </w:rPr>
        <w:t xml:space="preserve">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09" w:name="P609"/>
    <w:bookmarkEnd w:id="609"/>
    <w:p>
      <w:pPr>
        <w:pStyle w:val="1"/>
        <w:jc w:val="both"/>
      </w:pPr>
      <w:r>
        <w:rPr>
          <w:sz w:val="20"/>
        </w:rPr>
        <w:t xml:space="preserve">                          ИТОГОВЫЙ ОЦЕНОЧНЫЙ ЛИСТ</w:t>
      </w:r>
    </w:p>
    <w:p>
      <w:pPr>
        <w:pStyle w:val="1"/>
        <w:jc w:val="both"/>
      </w:pPr>
      <w:r>
        <w:rPr>
          <w:sz w:val="20"/>
        </w:rPr>
        <w:t xml:space="preserve">                          по программе (проекту)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программы (проекта)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Заседание конкурсной комиссии от _____________ N 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365"/>
        <w:gridCol w:w="850"/>
        <w:gridCol w:w="851"/>
        <w:gridCol w:w="680"/>
        <w:gridCol w:w="181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</w:t>
            </w:r>
          </w:p>
        </w:tc>
        <w:tc>
          <w:tcPr>
            <w:gridSpan w:val="3"/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членов комиссии в баллах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критериям (до десятых долей)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утвержденной программы социальной реабилитации и ресоциализации лиц, потреблявших наркотические средства и психотропные вещества в немедицинских целях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Материально-техническая оснащенность, бытовые условия социально ориентированной некоммерческой организации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вовлечения в процесс социальной реабилитации и ресоциализации значимых для реабилитанта лиц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Финансово-экономическое обоснование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личностного роста, повышения социальной активности, способности к самостоятельной разработке и реализации жизненных стратегий и программ лица, больного наркоманией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представленных материалов (отчетов), отражающих результаты и эффективность работы организации за предыдущий год (годы) и текущий период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распространения негативной информации в деятельности социально ориентированной некоммерческой организации, совершения противоправных действий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субсидий из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Республики Тыва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социальную</w:t>
      </w:r>
    </w:p>
    <w:p>
      <w:pPr>
        <w:pStyle w:val="0"/>
        <w:jc w:val="right"/>
      </w:pPr>
      <w:r>
        <w:rPr>
          <w:sz w:val="20"/>
        </w:rPr>
        <w:t xml:space="preserve">реабилитацию и ресоциализацию лиц,</w:t>
      </w:r>
    </w:p>
    <w:p>
      <w:pPr>
        <w:pStyle w:val="0"/>
        <w:jc w:val="right"/>
      </w:pPr>
      <w:r>
        <w:rPr>
          <w:sz w:val="20"/>
        </w:rPr>
        <w:t xml:space="preserve">потреблявших наркотические средства и</w:t>
      </w:r>
    </w:p>
    <w:p>
      <w:pPr>
        <w:pStyle w:val="0"/>
        <w:jc w:val="right"/>
      </w:pPr>
      <w:r>
        <w:rPr>
          <w:sz w:val="20"/>
        </w:rPr>
        <w:t xml:space="preserve">психотропные вещества в немедицинских целях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83" w:name="P683"/>
    <w:bookmarkEnd w:id="683"/>
    <w:p>
      <w:pPr>
        <w:pStyle w:val="1"/>
        <w:jc w:val="both"/>
      </w:pPr>
      <w:r>
        <w:rPr>
          <w:sz w:val="20"/>
        </w:rPr>
        <w:t xml:space="preserve">                          СВОДНЫЙ ОЦЕНОЧНЫЙ ЛИСТ</w:t>
      </w:r>
    </w:p>
    <w:p>
      <w:pPr>
        <w:pStyle w:val="1"/>
        <w:jc w:val="both"/>
      </w:pPr>
      <w:r>
        <w:rPr>
          <w:sz w:val="20"/>
        </w:rPr>
        <w:t xml:space="preserve">                          по программе (проекту)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программы (проекта)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Заседание конкурсной комиссии от _____________ N 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252"/>
        <w:gridCol w:w="1417"/>
        <w:gridCol w:w="2778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для выполнения программы (проекта)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конкурсной комиссии ____________   ___________________________</w:t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    ____________   ___________________________</w:t>
      </w:r>
    </w:p>
    <w:p>
      <w:pPr>
        <w:pStyle w:val="1"/>
        <w:jc w:val="both"/>
      </w:pPr>
      <w:r>
        <w:rPr>
          <w:sz w:val="20"/>
        </w:rPr>
        <w:t xml:space="preserve">Члены конкурсной комиссии        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   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01.09.2022 N 549</w:t>
            <w:br/>
            <w:t>"Об утверждении Положения о предоставлении субсидий из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F152BE5B7FB0173D4F0C0C569D16AC4D36FE7FFBE6DE5C46AFC67EA76AC53CBE326D4C73005961B2365CB63835F59D930EEBC196A6bFeBH" TargetMode = "External"/>
	<Relationship Id="rId8" Type="http://schemas.openxmlformats.org/officeDocument/2006/relationships/hyperlink" Target="consultantplus://offline/ref=A7F152BE5B7FB0173D4F120140F14CA24D3EA17AF0E9D70219F09D23F063CF6BF97D3409310F516AE46E1EEB3E61A7C7C701F5C088A5FB00D9C689b2eDH" TargetMode = "External"/>
	<Relationship Id="rId9" Type="http://schemas.openxmlformats.org/officeDocument/2006/relationships/hyperlink" Target="consultantplus://offline/ref=A7F152BE5B7FB0173D4F120140F14CA24D3EA17AF0E9D70219F09D23F063CF6BF97D3409310F516AE46E1EEB3E61A7C7C701F5C088A5FB00D9C689b2eDH" TargetMode = "External"/>
	<Relationship Id="rId10" Type="http://schemas.openxmlformats.org/officeDocument/2006/relationships/hyperlink" Target="consultantplus://offline/ref=A7F152BE5B7FB0173D4F0C0C569D16AC4D37FF72F0EBDE5C46AFC67EA76AC53CBE326D4B76065B3EB7234DEE3536E8829012F7C394bAe6H" TargetMode = "External"/>
	<Relationship Id="rId11" Type="http://schemas.openxmlformats.org/officeDocument/2006/relationships/hyperlink" Target="consultantplus://offline/ref=A7F152BE5B7FB0173D4F0C0C569D16AC4D37FF72F0EBDE5C46AFC67EA76AC53CBE326D4B76065B3EB7234DEE3536E8829012F7C394bAe6H" TargetMode = "External"/>
	<Relationship Id="rId12" Type="http://schemas.openxmlformats.org/officeDocument/2006/relationships/hyperlink" Target="consultantplus://offline/ref=A7F152BE5B7FB0173D4F120140F14CA24D3EA17AF1ECD0031FF09D23F063CF6BF97D341B31575D6AE57919E12B37F681b9e0H" TargetMode = "External"/>
	<Relationship Id="rId13" Type="http://schemas.openxmlformats.org/officeDocument/2006/relationships/hyperlink" Target="consultantplus://offline/ref=A7F152BE5B7FB0173D4F0C0C569D16AC4D34FF70F3E8DE5C46AFC67EA76AC53CAC32354775014E6BE4791AE337b3e7H" TargetMode = "External"/>
	<Relationship Id="rId14" Type="http://schemas.openxmlformats.org/officeDocument/2006/relationships/hyperlink" Target="consultantplus://offline/ref=A7F152BE5B7FB0173D4F0C0C569D16AC4D37FF72F0EBDE5C46AFC67EA76AC53CBE326D4B76065B3EB7234DEE3536E8829012F7C394bAe6H" TargetMode = "External"/>
	<Relationship Id="rId15" Type="http://schemas.openxmlformats.org/officeDocument/2006/relationships/hyperlink" Target="consultantplus://offline/ref=A7F152BE5B7FB0173D4F0C0C569D16AC4D37FD75F7EFDE5C46AFC67EA76AC53CAC32354775014E6BE4791AE337b3e7H" TargetMode = "External"/>
	<Relationship Id="rId16" Type="http://schemas.openxmlformats.org/officeDocument/2006/relationships/image" Target="media/image2.wmf"/>
	<Relationship Id="rId17" Type="http://schemas.openxmlformats.org/officeDocument/2006/relationships/image" Target="media/image3.wmf"/>
	<Relationship Id="rId18" Type="http://schemas.openxmlformats.org/officeDocument/2006/relationships/image" Target="media/image4.wmf"/>
	<Relationship Id="rId19" Type="http://schemas.openxmlformats.org/officeDocument/2006/relationships/hyperlink" Target="consultantplus://offline/ref=A7F152BE5B7FB0173D4F120140F14CA24D3EA17AF0E9D70219F09D23F063CF6BF97D3409310F516AE66719E33E61A7C7C701F5C088A5FB00D9C689b2eDH" TargetMode = "External"/>
	<Relationship Id="rId20" Type="http://schemas.openxmlformats.org/officeDocument/2006/relationships/hyperlink" Target="consultantplus://offline/ref=A7F152BE5B7FB0173D4F0C0C569D16AC4D37FA7EF5EEDE5C46AFC67EA76AC53CBE326D4B75025069E16C4CB27160FB839112F4C188A6F91CbDe9H" TargetMode = "External"/>
	<Relationship Id="rId21" Type="http://schemas.openxmlformats.org/officeDocument/2006/relationships/hyperlink" Target="consultantplus://offline/ref=A7F152BE5B7FB0173D4F0C0C569D16AC4D37FA7EF5EEDE5C46AFC67EA76AC53CBE326D4B7503506BE46C4CB27160FB839112F4C188A6F91CbDe9H" TargetMode = "External"/>
	<Relationship Id="rId22" Type="http://schemas.openxmlformats.org/officeDocument/2006/relationships/hyperlink" Target="consultantplus://offline/ref=A7F152BE5B7FB0173D4F0C0C569D16AC4D37FF72F0EBDE5C46AFC67EA76AC53CBE326D4B76065B3EB7234DEE3536E8829012F7C394bAe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01.09.2022 N 549
"Об утверждении Положения о предоставлении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целях"</dc:title>
  <dcterms:created xsi:type="dcterms:W3CDTF">2022-12-03T07:30:27Z</dcterms:created>
</cp:coreProperties>
</file>