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РО от 22.08.2022 N 697</w:t>
              <w:br/>
              <w:t xml:space="preserve">(ред. от 03.04.2023)</w:t>
              <w:br/>
              <w:t xml:space="preserve">"О Порядке предоставления субсидий социально ориентированным некоммерческим организациям в Ростовской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РОСТОВСКОЙ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августа 2022 г. N 697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РОСТОВСКОЙ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13.01.2023 </w:t>
            </w:r>
            <w:hyperlink w:history="0" r:id="rId7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03.04.2023 </w:t>
            </w:r>
            <w:hyperlink w:history="0" r:id="rId8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242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Областным </w:t>
      </w:r>
      <w:hyperlink w:history="0" r:id="rId9" w:tooltip="Областной закон Ростовской области от 11.11.2010 N 492-ЗС (ред. от 07.11.2022) &quot;О государственной поддержке социально ориентированных некоммерческих организаций в Ростовской области&quot; (принят ЗС РО 28.10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11.11.2010 N 492-ЗС "О государственной поддержке социально ориентированных некоммерческих организаций в Ростовской области" Правительство Ростовской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в Ростовской области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правовые акты Ростовской области по </w:t>
      </w:r>
      <w:hyperlink w:history="0" w:anchor="P328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министра региональной политики и массовых коммуникаций Ростовской области Шаркова Д.Е.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Постановление вносит</w:t>
      </w:r>
    </w:p>
    <w:p>
      <w:pPr>
        <w:pStyle w:val="0"/>
        <w:spacing w:before="200" w:line-rule="auto"/>
      </w:pPr>
      <w:r>
        <w:rPr>
          <w:sz w:val="20"/>
        </w:rPr>
        <w:t xml:space="preserve">министерство региональной</w:t>
      </w:r>
    </w:p>
    <w:p>
      <w:pPr>
        <w:pStyle w:val="0"/>
        <w:spacing w:before="200" w:line-rule="auto"/>
      </w:pPr>
      <w:r>
        <w:rPr>
          <w:sz w:val="20"/>
        </w:rPr>
        <w:t xml:space="preserve">политики и массовых коммуникаций</w:t>
      </w:r>
    </w:p>
    <w:p>
      <w:pPr>
        <w:pStyle w:val="0"/>
        <w:spacing w:before="200" w:line-rule="auto"/>
      </w:pPr>
      <w:r>
        <w:rPr>
          <w:sz w:val="20"/>
        </w:rPr>
        <w:t xml:space="preserve">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22.08.2022 N 697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РОСТОВСКОЙ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13.01.2023 </w:t>
            </w:r>
            <w:hyperlink w:history="0" r:id="rId10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03.04.2023 </w:t>
            </w:r>
            <w:hyperlink w:history="0" r:id="rId11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242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регламентирует механизм предоставления субсидий из областного бюджета социально ориентированным некоммерческим организациям на возмещение затрат на арендную плату за аренду нежилых помещений; на возмещение затрат на подготовку, дополнительное профессиональное образование работников и добровольцев (волонтеров) социально ориентированных некоммерческих организаций; на возмещение затрат на оплату коммунальных услуг; на возмещение затрат на оплату услуг по размещению информационных материалов об их деятельности в средствах массовой информации в рамках </w:t>
      </w:r>
      <w:hyperlink w:history="0" r:id="rId12" w:tooltip="Постановление Правительства РО от 17.10.2018 N 641 (ред. от 27.02.2023) &quot;Об утверждении государственной программы Ростовской области &quot;Региональная политика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"Содействие развитию институтов и инициатив гражданского общества в Ростовской области" государственной программы Ростовской области "Региональная политика", утвержденной постановлением Правительства Ростовской области от 17.10.2018 N 641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Социально ориентированные некоммерческие организации - некоммерческие организации, созданные в предусмотренных Федеральным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Ростовской области, а также виды деятельности, предусмотренные </w:t>
      </w:r>
      <w:hyperlink w:history="0" r:id="rId1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12.01.1996 N 7-ФЗ и </w:t>
      </w:r>
      <w:hyperlink w:history="0" r:id="rId15" w:tooltip="Областной закон Ростовской области от 11.11.2010 N 492-ЗС (ред. от 07.11.2022) &quot;О государственной поддержке социально ориентированных некоммерческих организаций в Ростовской области&quot; (принят ЗС РО 28.10.2010) {КонсультантПлюс}">
        <w:r>
          <w:rPr>
            <w:sz w:val="20"/>
            <w:color w:val="0000ff"/>
          </w:rPr>
          <w:t xml:space="preserve">частью 2 статьи 1</w:t>
        </w:r>
      </w:hyperlink>
      <w:r>
        <w:rPr>
          <w:sz w:val="20"/>
        </w:rPr>
        <w:t xml:space="preserve"> Областного закона от 11.11.2010 N 492-ЗС "О государственной поддержке социально ориентированных некоммерческих организаций в Ростовской области".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субсидий является возмещение затрат на арендную плату за аренду нежилых помещений, возмещение затрат на подготовку, дополнительное профессиональное образование работников и добровольцев (волонтеров) социально ориентированных некоммерческих организаций, возмещение затрат на оплату коммунальных услуг, возмещение затрат на оплату услуг по размещению информационных материалов об их деятельности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Направления затрат, на возмещение которых предоставляются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На арендную плату за использование нежилых помещений, произведенных за год, предшествующий году подачи заявки об участии в конкурсе, но не более 5000 рублей за один календарный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1.4.2. На подготовку, дополнительное профессиональное образование работников и добровольцев (волонтеров) социально ориентированных некоммерческих организаций, произведенных за год, предшествующий году подачи заявки об участии в конкурсе, но не более 20000 рублей из расчета на одного работника или добровольца (волонтера) социально ориентированной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1.4.3. На оплату коммунальных услуг, произведенных за год, предшествующий году подачи заявки об участии в конкурсе, но не более 3000 рублей за один календарный месяц. При этом возмещению подлежат затраты на оплату коммунальных услуг, включающие в себя оплату за холодную воду, горячую воду, электрическую энергию, тепловую энергию, газ, плату за отведение сточных вод, обращение с твердыми коммунальными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1.4.4. На оплату услуг по размещению информационных материалов об их деятельности в средствах массовой информации, произведенных за год, предшествующий году подачи заявки об участии в конкурсе, но не более 14400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Субсидии предоставляются министерством региональной политики и массовых коммуникаций Ростовской области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для предоставления субсидий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Получатели субсидии определяются по результатам отбора, проводимого в порядке, установленном </w:t>
      </w:r>
      <w:hyperlink w:history="0" w:anchor="P60" w:tooltip="2. Порядок проведения конкурса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проведения отбора является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(информация)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бюджете, областного закона о внесении изменений в областной закон об областном бюджете.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16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13.01.2023 N 18)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целях проведения конкурса министерство размещает на официальном сайте министерства (</w:t>
      </w:r>
      <w:r>
        <w:rPr>
          <w:sz w:val="20"/>
        </w:rPr>
        <w:t xml:space="preserve">www.minreg.donland.ru</w:t>
      </w:r>
      <w:r>
        <w:rPr>
          <w:sz w:val="20"/>
        </w:rPr>
        <w:t xml:space="preserve">), а также на сайте "Гражданский форум Ростовской области" (</w:t>
      </w:r>
      <w:r>
        <w:rPr>
          <w:sz w:val="20"/>
        </w:rPr>
        <w:t xml:space="preserve">www.civil-society.donland.ru</w:t>
      </w:r>
      <w:r>
        <w:rPr>
          <w:sz w:val="20"/>
        </w:rPr>
        <w:t xml:space="preserve">) в сети "Интернет" объявление о проведении конкурса в срок не позднее 10 дней до дня начала приема заявок об участии в конкурсе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о предоставлении субсидии, которая не может быть ранее 30-го календарного дня, следующего за датой размещения объявления о проведении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03.04.2023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конкурса и перечня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участниками конкурса и требований, предъявляемых к форме и содержанию заявок, подаваемых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участников конкурса, порядка возврата заявок участников конкурса, в том числе определяющего основания для возврата заявок участников конкурса, порядка внесения изменений в заявки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конкурса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конкурса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конкурса на официальном сайте министерства, а также на сайте "Гражданский форум Ростовской области" (</w:t>
      </w:r>
      <w:r>
        <w:rPr>
          <w:sz w:val="20"/>
        </w:rPr>
        <w:t xml:space="preserve">www.civil-society.donland.ru</w:t>
      </w:r>
      <w:r>
        <w:rPr>
          <w:sz w:val="20"/>
        </w:rPr>
        <w:t xml:space="preserve">) в сети "Интернет", которая не может быть позднее 14-го календарного дня, следующего за днем определения победителя конкурса.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 конкурса по состоянию на дату не ранее 1 числа месяца, в котором подана заявка на участие в конкурсе,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У участника конкурса имеется государственная регистрация или постановка на учет в налоговом органе на территории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8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 от 03.04.2023 N 242.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У участника конкурса отсутствует просроченная задолженность по возврату в областной бюджет субсидий, бюджетных инвестиций и иной просроченной (неурегулированной) задолженности по денежным обязательствам перед Ростовской областью.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9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 от 03.04.2023 N 242.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jc w:val="both"/>
      </w:pPr>
      <w:r>
        <w:rPr>
          <w:sz w:val="20"/>
        </w:rPr>
        <w:t xml:space="preserve">(пп. 2.2.5 в ред. </w:t>
      </w:r>
      <w:hyperlink w:history="0" r:id="rId20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03.04.2023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Участник конкурса не получал средства из областного бюджета, из которого планируется предоставление субсидии в соответствии с настоящим Порядком, на основании иных нормативных правовых актов Правительства Ростовской области, на цели, указанные в </w:t>
      </w:r>
      <w:hyperlink w:history="0" w:anchor="P48" w:tooltip="1.3. Целью предоставления субсидий является возмещение затрат на арендную плату за аренду нежилых помещений, возмещение затрат на подготовку, дополнительное профессиональное образование работников и добровольцев (волонтеров) социально ориентированных некоммерческих организаций, возмещение затрат на оплату коммунальных услуг, возмещение затрат на оплату услуг по размещению информационных материалов об их деятельности в средствах массовой информации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Утратил силу. - </w:t>
      </w:r>
      <w:hyperlink w:history="0" r:id="rId21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 от 13.01.2023 N 18.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целях получения субсидии на возмещение затрат на арендную плату за аренду нежилых помещений участник конкурса представляет в министерство заявку, содержащую следующие документы и сведения (далее - заявка):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Опись представляемых в составе заявки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Заявление о предоставлении субсидии по форме, установленной министерством, включая согласие на размещение в сети "Интернет" информации об участнике конкурса, о подаваемой участником конкурса заявке, иной информации, связанной с конкурсом.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Согласие на обработку персональных данных лиц, не являющихся заявителем (представляется для получения сведений, указанных в </w:t>
      </w:r>
      <w:hyperlink w:history="0" w:anchor="P159" w:tooltip="сведений об отсутствии в реестре дисквалифицированных лиц руководителя, членов коллегиального исполнительного органа, лица, исполняющего функции единоличного исполнительного органа, и главного бухгалтера участника конкурса;">
        <w:r>
          <w:rPr>
            <w:sz w:val="20"/>
            <w:color w:val="0000ff"/>
          </w:rPr>
          <w:t xml:space="preserve">абзаце пятом пункта 2.10</w:t>
        </w:r>
      </w:hyperlink>
      <w:r>
        <w:rPr>
          <w:sz w:val="20"/>
        </w:rPr>
        <w:t xml:space="preserve"> настоящего раздела, по каналам межведомственного информационного взаимодействия, если данные сведения не представлены участником отбора по собственной инициативе), по форме, утвержденной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Копии учредительных документов, заверенные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Копии документов, подтверждающих полномочия руководителя участника конкурса, заверенные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Утратил силу. - </w:t>
      </w:r>
      <w:hyperlink w:history="0" r:id="rId22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 от 03.04.2023 N 242.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Справку из кредитной организации о наличии рублевого счета (оригинал).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Копии сообщений и материалов, опубликованных в печатных и электронных средствах массовой информации, о деятельности участника конкурса за год, предшествующий году подачи заявки об участии в конкурсе (при наличии).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Копию договора (копии договоров) аренды, часть затрат по которому (которым) подлежит возмещению, заверенную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2.3.10. Копии счетов и (или) счетов-фактур, заверенные подписью руководителя и печатью участника конкурса, копии платежных поручений, подтверждающих перечисление арендной платы по договору (договорам) аренды, указанному (указанным) в </w:t>
      </w:r>
      <w:hyperlink w:history="0" w:anchor="P97" w:tooltip="2.3.9. Копию договора (копии договоров) аренды, часть затрат по которому (которым) подлежит возмещению, заверенную подписью руководителя и печатью участника конкурса.">
        <w:r>
          <w:rPr>
            <w:sz w:val="20"/>
            <w:color w:val="0000ff"/>
          </w:rPr>
          <w:t xml:space="preserve">подпункте 2.3.9</w:t>
        </w:r>
      </w:hyperlink>
      <w:r>
        <w:rPr>
          <w:sz w:val="20"/>
        </w:rPr>
        <w:t xml:space="preserve"> настоящего Порядка, заверенные кредитной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2.3.11. Информацию об отсутствии просроченной задолженности по возврату в областной бюджет субсидий, бюджетных инвестиций и иной просроченной (неурегулированной) задолженности по денежным обязательствам перед Ростовской областью.</w:t>
      </w:r>
    </w:p>
    <w:p>
      <w:pPr>
        <w:pStyle w:val="0"/>
        <w:jc w:val="both"/>
      </w:pPr>
      <w:r>
        <w:rPr>
          <w:sz w:val="20"/>
        </w:rPr>
        <w:t xml:space="preserve">(пп. 2.3.11 в ред. </w:t>
      </w:r>
      <w:hyperlink w:history="0" r:id="rId23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03.04.2023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2.3.12. Утратил силу. - </w:t>
      </w:r>
      <w:hyperlink w:history="0" r:id="rId24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 от 13.01.2023 N 18.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целях получения субсидии на возмещение затрат на подготовку, дополнительное профессиональное образование работников и добровольцев (волонтеров) участник конкурса представляет в министерство заявку, содержащую следующие документы и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Опись представляемых в составе заявки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Заявление о предоставлении субсидии по форме, установленной министерством, включая согласие на размещение в сети "Интернет" информации об участнике конкурса, о подаваемой участником конкурса заявке, иной информации об участнике конкурса, связанной с конкурсом.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 пункте 2.10 абзац десятый отсутствует.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2.4.3. Согласие на обработку персональных данных лиц, не являющихся заявителем (представляется для получения сведений, указанных в </w:t>
      </w:r>
      <w:hyperlink w:history="0" w:anchor="P159" w:tooltip="сведений об отсутствии в реестре дисквалифицированных лиц руководителя, членов коллегиального исполнительного органа, лица, исполняющего функции единоличного исполнительного органа, и главного бухгалтера участника конкурса;">
        <w:r>
          <w:rPr>
            <w:sz w:val="20"/>
            <w:color w:val="0000ff"/>
          </w:rPr>
          <w:t xml:space="preserve">абзацах пятом</w:t>
        </w:r>
      </w:hyperlink>
      <w:r>
        <w:rPr>
          <w:sz w:val="20"/>
        </w:rPr>
        <w:t xml:space="preserve">, десятом пункта 2.10 настоящего раздела, по каналам межведомственного информационного взаимодействия, если данные сведения не представлены участником отбора по собственной инициативе), по форме, утвержденной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Копии учредительных документов, заверенные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Копии документов, подтверждающих полномочия руководителя участника конкурса, заверенные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Утратил силу. - </w:t>
      </w:r>
      <w:hyperlink w:history="0" r:id="rId25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 от 03.04.2023 N 242.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 Справку из кредитной организации о наличии рублевого счета (оригинал).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2.4.8. Копии сообщений и материалов, опубликованных в печатных и электронных средствах массовой информации, о деятельности участника конкурса за год, предшествующий году подачи заявки об участии в конкурсе (при наличии).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 Копию договора с образовательными организациями на подготовку, дополнительное профессиональное образование работников и (или) добровольцев (волонтеров) участника конкурса, заверенную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2.4.10. Копии счетов и (или) счетов-фактур, заверенные подписью руководителя и печатью участника конкурса, копии платежных поручений, подтверждающих перечисление платы по договору с образовательной организацией на подготовку, дополнительное профессиональное образование работников и (или) добровольцев (волонтеров) участника конкурса, указанному в </w:t>
      </w:r>
      <w:hyperlink w:history="0" w:anchor="P113" w:tooltip="2.4.9. Копию договора с образовательными организациями на подготовку, дополнительное профессиональное образование работников и (или) добровольцев (волонтеров) участника конкурса, заверенную подписью руководителя и печатью участника конкурса.">
        <w:r>
          <w:rPr>
            <w:sz w:val="20"/>
            <w:color w:val="0000ff"/>
          </w:rPr>
          <w:t xml:space="preserve">п. 2.4.9</w:t>
        </w:r>
      </w:hyperlink>
      <w:r>
        <w:rPr>
          <w:sz w:val="20"/>
        </w:rPr>
        <w:t xml:space="preserve"> настоящего Порядка, заверенные кредитной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2.4.11. Информацию об отсутствии просроченной задолженности по возврату в областной бюджет субсидий, бюджетных инвестиций и иной просроченной (неурегулированной) задолженности по денежным обязательствам перед Ростовской областью.</w:t>
      </w:r>
    </w:p>
    <w:p>
      <w:pPr>
        <w:pStyle w:val="0"/>
        <w:jc w:val="both"/>
      </w:pPr>
      <w:r>
        <w:rPr>
          <w:sz w:val="20"/>
        </w:rPr>
        <w:t xml:space="preserve">(пп. 2.4.11 в ред. </w:t>
      </w:r>
      <w:hyperlink w:history="0" r:id="rId26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03.04.2023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2.4.12. Утратил силу. - </w:t>
      </w:r>
      <w:hyperlink w:history="0" r:id="rId27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 от 13.01.2023 N 18.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целях получения субсидии на возмещение затрат на оплату коммунальных услуг участник конкурса представляет в министерство заявку, содержащую следующие документы и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Опись представляемых в составе заявки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Заявление о предоставлении субсидии по форме, установленной министерством, включая согласие на размещение в сети "Интернет" информации об участнике конкурса, о подаваемой участником конкурса заявке, иной информации об участнике конкурса, связанной с конкурсом.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Согласие на обработку персональных данных лиц, не являющихся заявителем (представляется для получения сведений, указанных в </w:t>
      </w:r>
      <w:hyperlink w:history="0" w:anchor="P159" w:tooltip="сведений об отсутствии в реестре дисквалифицированных лиц руководителя, членов коллегиального исполнительного органа, лица, исполняющего функции единоличного исполнительного органа, и главного бухгалтера участника конкурса;">
        <w:r>
          <w:rPr>
            <w:sz w:val="20"/>
            <w:color w:val="0000ff"/>
          </w:rPr>
          <w:t xml:space="preserve">абзаце пятом пункта 2.10</w:t>
        </w:r>
      </w:hyperlink>
      <w:r>
        <w:rPr>
          <w:sz w:val="20"/>
        </w:rPr>
        <w:t xml:space="preserve"> настоящего раздела, по каналам межведомственного взаимодействия, если данные сведения не представлены участником отбора по собственной инициативе), по форме, утвержденной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Копии учредительных документов, заверенные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Копии документов, подтверждающих полномочия руководителя участника конкурса, заверенные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2.5.6. Утратил силу. - </w:t>
      </w:r>
      <w:hyperlink w:history="0" r:id="rId28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 от 03.04.2023 N 242.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2.5.7. Справку из кредитной организации о наличии рублевого счета (оригинал).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2.5.8. Копии сообщений и материалов, опубликованных в печатных и электронных средствах массовой информации, о деятельности участника конкурса за год, предшествующий году подачи заявки об участии в конкурсе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2.5.9. Копию документа, подтверждающего право собственности на занимаемое помещение, либо иного документа, подтверждающего право пользования помещением, заверенную подписью руководителя и печатью участника конкурса, в случае если право собственности или право пользования помещением не зарегистрировано в Едином государственном реестре недвижимости.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2.5.10. Копию договора (копии договоров) на оказание коммунальных услуг, а также всех изменений к нему (ним), часть затрат по которому (которым) подлежит возмещению, заверенную (заверенные)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2.5.11. Копии актов об оказании коммунальных услуг, счетов и (или) счетов-фактур, квитанций (при наличии) и (или) иных платежных документов на оплату коммунальных услуг (при наличии), в отношении которых запрашивается субсидия, заверенные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2.5.12. Копии платежных поручений, подтверждающих перечисление платы по договору (договорам) на оказание коммунальных услуг, указанному в </w:t>
      </w:r>
      <w:hyperlink w:history="0" w:anchor="P128" w:tooltip="2.5.10. Копию договора (копии договоров) на оказание коммунальных услуг, а также всех изменений к нему (ним), часть затрат по которому (которым) подлежит возмещению, заверенную (заверенные) подписью руководителя и печатью участника конкурса.">
        <w:r>
          <w:rPr>
            <w:sz w:val="20"/>
            <w:color w:val="0000ff"/>
          </w:rPr>
          <w:t xml:space="preserve">п. 2.5.10</w:t>
        </w:r>
      </w:hyperlink>
      <w:r>
        <w:rPr>
          <w:sz w:val="20"/>
        </w:rPr>
        <w:t xml:space="preserve"> настоящего Порядка, заверенные кредитной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2.5.13. Информацию об отсутствии просроченной задолженности по возврату в областной бюджет субсидий, бюджетных инвестиций и иной просроченной (неурегулированной) задолженности по денежным обязательствам перед Ростовской областью.</w:t>
      </w:r>
    </w:p>
    <w:p>
      <w:pPr>
        <w:pStyle w:val="0"/>
        <w:jc w:val="both"/>
      </w:pPr>
      <w:r>
        <w:rPr>
          <w:sz w:val="20"/>
        </w:rPr>
        <w:t xml:space="preserve">(пп. 2.5.13 в ред. </w:t>
      </w:r>
      <w:hyperlink w:history="0" r:id="rId29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03.04.2023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2.5.14. Утратил силу. - </w:t>
      </w:r>
      <w:hyperlink w:history="0" r:id="rId30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 от 13.01.2023 N 18.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целях получения субсидии на возмещение затрат на оплату услуг по размещению информационных материалов об их деятельности в средствах массовой информации участник конкурса представляет в министерство заявку, содержащую следующие документы и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Опись представляемых в составе заявки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Заявление о предоставлении субсидии по форме, установленной министерством, включая согласие на размещение в сети "Интернет" информации об участнике конкурса, о подаваемой участником конкурса заявке, иной информации об участнике конкурса, связанной с конкурсом.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Согласие на обработку персональных данных лиц, не являющихся заявителем (представляется для получения сведений, указанных в </w:t>
      </w:r>
      <w:hyperlink w:history="0" w:anchor="P159" w:tooltip="сведений об отсутствии в реестре дисквалифицированных лиц руководителя, членов коллегиального исполнительного органа, лица, исполняющего функции единоличного исполнительного органа, и главного бухгалтера участника конкурса;">
        <w:r>
          <w:rPr>
            <w:sz w:val="20"/>
            <w:color w:val="0000ff"/>
          </w:rPr>
          <w:t xml:space="preserve">абзаце пятом пункта 2.10</w:t>
        </w:r>
      </w:hyperlink>
      <w:r>
        <w:rPr>
          <w:sz w:val="20"/>
        </w:rPr>
        <w:t xml:space="preserve"> настоящего раздела, по каналам межведомственного взаимодействия, если данные сведения не представлены участником отбора по собственной инициативе), по форме, утвержденной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Копии учредительных документов, заверенные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Копии документов, подтверждающих полномочия руководителя участника конкурса, заверенные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2.6.6. Утратил силу. - </w:t>
      </w:r>
      <w:hyperlink w:history="0" r:id="rId31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 от 03.04.2023 N 242.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2.6.7. Справку из кредитной организации о наличии рублевого счета (оригинал).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2.6.8. Копии платежных поручений, заверенные кредитной организацией, подтверждающих перечисление платы по договору (договорам) на оказание услуг по размещению информационных материалов об их деятельности в средствах массовой информации, а также всех изменений к нему (ним), часть затрат по которому (которым) подлежит возмещению, заверенную (заверенные)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2.6.9. Копии актов об оказании услуг по размещению информационных материалов о деятельности участника конкурса в средствах массовой информации, счетов и (или) счетов-фактур, эфирных справок (при размещении в электронных СМИ) и (или) иных платежных документов на оплату услуг по размещению информационных материалов в средствах массовой информации (при наличии), в отношении которых запрашивается субсидия, заверенные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2.6.10. Копии сообщений и материалов, опубликованных в печатных и электронных средствах массовой информации о деятельности социально ориентированной некоммерческой организации за год, предшествующий году подачи заявки об участии в конкурсе, заверенные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2.6.11. Информацию об отсутствии просроченной задолженности по возврату в областной бюджет субсидий, бюджетных инвестиций и иной просроченной (неурегулированной) задолженности по денежным обязательствам перед Ростовской областью.</w:t>
      </w:r>
    </w:p>
    <w:p>
      <w:pPr>
        <w:pStyle w:val="0"/>
        <w:jc w:val="both"/>
      </w:pPr>
      <w:r>
        <w:rPr>
          <w:sz w:val="20"/>
        </w:rPr>
        <w:t xml:space="preserve">(пп. 2.6.11 в ред. </w:t>
      </w:r>
      <w:hyperlink w:history="0" r:id="rId32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03.04.2023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2.6.12. Утратил силу. - </w:t>
      </w:r>
      <w:hyperlink w:history="0" r:id="rId33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 от 13.01.2023 N 18.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Заявка об участии в конкурсе, представленная на бумажном носителе, должна быть сброшюрована в одну или несколько папок (томов) и пронумерована. Первыми должны быть подшиты заявка и опись документов, представляемых на участие в конкурсе, с указанием страниц, на которых находятся соответствующие документы. При предоставлении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конкурсе, представленная в многофункциональный центр (далее - МФЦ), не брошюруется.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Заявка об участии в конкурсе регистрируется в журнале учета заявок в течение 1 рабочего дня с даты подачи заявки об участии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между министерством и МФЦ осуществляется в соответствии с заключенным между ними соглашением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Заявка, поданная в министерство, МФЦ после даты окончания приема заявок, отклоняется.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вправе отозвать заявку до даты принятия министерством решения по результатам проведения конкурса. В этом случае министерство, МФЦ возвращают заявку участнику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заявки не допускается.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Министерство, МФЦ (в случае представления документов через МФЦ) не позднее 5 рабочих дней с даты окончания приема заявок в порядке межведомственного информационного взаимодействия направляет в уполномоченные органы запросы о предоставлении: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в отношении участника конкурса из Единого государственного реестра юридических лиц по состоянию на дату ее формирования, при этом министерство или МФЦ (в случае подачи заявки через МФЦ) могут получить указанные документы с использованием сервиса "Предоставление сведений из ЕГРЮЛ/ЕГРИП", размещенного на официальном сайте Федеральной налоговой службы в сети "Интернет" (</w:t>
      </w:r>
      <w:r>
        <w:rPr>
          <w:sz w:val="20"/>
        </w:rPr>
        <w:t xml:space="preserve">www.nalog.ru</w:t>
      </w:r>
      <w:r>
        <w:rPr>
          <w:sz w:val="20"/>
        </w:rPr>
        <w:t xml:space="preserve">);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 лицензии (копия лицензии) на право осуществления образовательной деятельности образовательной организацией - в отношении участников конкурса, подавших заявки в целях получения субсидии на возмещение затрат на подготовку, дополнительное профессиональное образование работников и добровольцев (волонтеров);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об отсутствии в реестре дисквалифицированных лиц руководителя, членов коллегиального исполнительного органа, лица, исполняющего функции единоличного исполнительного органа, и главного бухгалтера участника конкурса;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 наличии права собственности на занимаемое помещение либо права пользования помещением (запрашиваются при предоставлении субсидии на возмещение затрат на оплату коммунальных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 документах об образовании и (или) о квалификации, подтверждающих факт подготовки, дополнительного профессионального образования работников и (или) добровольцев (волонтеров) - в отношении участников конкурса, подавших заявки в целях получения субсидии на возмещение затрат на подготовку, дополнительное профессиональное образование работников и добровольцев (волонтеров).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Участник конкурса вправе представить указанные в </w:t>
      </w:r>
      <w:hyperlink w:history="0" w:anchor="P155" w:tooltip="2.10. Министерство, МФЦ (в случае представления документов через МФЦ) не позднее 5 рабочих дней с даты окончания приема заявок в порядке межведомственного информационного взаимодействия направляет в уполномоченные органы запросы о предоставлении: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раздела документы (сведения) по собственной инициативе. При этом сведения, указанные в </w:t>
      </w:r>
      <w:hyperlink w:history="0" w:anchor="P156" w:tooltip="выписки в отношении участника конкурса из Единого государственного реестра юридических лиц по состоянию на дату ее формирования, при этом министерство или МФЦ (в случае подачи заявки через МФЦ) могут получить указанные документы с использованием сервиса &quot;Предоставление сведений из ЕГРЮЛ/ЕГРИП&quot;, размещенного на официальном сайте Федеральной налоговой службы в сети &quot;Интернет&quot; (www.nalog.ru)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157" w:tooltip="сведений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, </w:t>
      </w:r>
      <w:hyperlink w:history="0" w:anchor="P159" w:tooltip="сведений об отсутствии в реестре дисквалифицированных лиц руководителя, членов коллегиального исполнительного органа, лица, исполняющего функции единоличного исполнительного органа, и главного бухгалтера участника конкурса;">
        <w:r>
          <w:rPr>
            <w:sz w:val="20"/>
            <w:color w:val="0000ff"/>
          </w:rPr>
          <w:t xml:space="preserve">пятом</w:t>
        </w:r>
      </w:hyperlink>
      <w:r>
        <w:rPr>
          <w:sz w:val="20"/>
        </w:rPr>
        <w:t xml:space="preserve">, </w:t>
      </w:r>
      <w:hyperlink w:history="0" w:anchor="P160" w:tooltip="сведений о наличии права собственности на занимаемое помещение либо права пользования помещением (запрашиваются при предоставлении субсидии на возмещение затрат на оплату коммунальных услуг);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настоящего пункта, должны быть представлены на дату не ранее 1 числа месяца, в котором подана заявка на участие в конкурсе. Копия лицензии на право осуществления образовательной деятельности образовательной организацией должна быть заверена подписью руководителя и печатью образовательной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участником конкурса в составе заявки об участии в конкурсе документов (сведений), указанных в </w:t>
      </w:r>
      <w:hyperlink w:history="0" w:anchor="P155" w:tooltip="2.10. Министерство, МФЦ (в случае представления документов через МФЦ) не позднее 5 рабочих дней с даты окончания приема заявок в порядке межведомственного информационного взаимодействия направляет в уполномоченные органы запросы о предоставлении: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раздела, министерство не направляет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 Предоставляет участникам конкурса разъяснения положений объявления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Организует прием, регистрацию заявок об участии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В срок не позднее 15 рабочих дней с даты окончания приема заявок рассматривает заявку участника конкурса на предмет отсутствия или наличия оснований для отклонения заявки, указанных в </w:t>
      </w:r>
      <w:hyperlink w:history="0" w:anchor="P168" w:tooltip="2.13. Основаниями для отклонения заявки участника конкурса на стадии ее рассмотрения являются: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настоящего раздела, и готовит соответствующую информацию.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Основаниями для отклонения заявки участника конкурса на стадии ее рассмотрения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конкурса требованиям и условиям, предусмотренным </w:t>
      </w:r>
      <w:hyperlink w:history="0" w:anchor="P76" w:tooltip="2.2. Участник конкурса по состоянию на дату не ранее 1 числа месяца, в котором подана заявка на участие в конкурсе,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участником конкурса (представление не в полном объеме) документов, определенных </w:t>
      </w:r>
      <w:hyperlink w:history="0" w:anchor="P88" w:tooltip="2.3. В целях получения субсидии на возмещение затрат на арендную плату за аренду нежилых помещений участник конкурса представляет в министерство заявку, содержащую следующие документы и сведения (далее - заявка)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- </w:t>
      </w:r>
      <w:hyperlink w:history="0" w:anchor="P134" w:tooltip="2.6. В целях получения субсидии на возмещение затрат на оплату услуг по размещению информационных материалов об их деятельности в средствах массовой информации участник конкурса представляет в министерство заявку, содержащую следующие документы и сведения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конкурса документов требованиям, определенным </w:t>
      </w:r>
      <w:hyperlink w:history="0" w:anchor="P88" w:tooltip="2.3. В целях получения субсидии на возмещение затрат на арендную плату за аренду нежилых помещений участник конкурса представляет в министерство заявку, содержащую следующие документы и сведения (далее - заявка)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- </w:t>
      </w:r>
      <w:hyperlink w:history="0" w:anchor="P134" w:tooltip="2.6. В целях получения субсидии на возмещение затрат на оплату услуг по размещению информационных материалов об их деятельности в средствах массовой информации участник конкурса представляет в министерство заявку, содержащую следующие документы и сведения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конкурса информации в документах, предусмотренных </w:t>
      </w:r>
      <w:hyperlink w:history="0" w:anchor="P88" w:tooltip="2.3. В целях получения субсидии на возмещение затрат на арендную плату за аренду нежилых помещений участник конкурса представляет в министерство заявку, содержащую следующие документы и сведения (далее - заявка)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- </w:t>
      </w:r>
      <w:hyperlink w:history="0" w:anchor="P134" w:tooltip="2.6. В целях получения субсидии на возмещение затрат на оплату услуг по размещению информационных материалов об их деятельности в средствах массовой информации участник конкурса представляет в министерство заявку, содержащую следующие документы и сведения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представленных документах исправлений, дописок, подчисток, технических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техническими ошибками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они вносились.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Не позднее 10 рабочих дней с даты окончания рассмотрения заявок министерство организует заседание конкурсной комиссии и представляет на заседании заявки участников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Конкурсная комиссия принимает решение о допуске к оценке заявок на основании </w:t>
      </w:r>
      <w:hyperlink w:history="0" w:anchor="P168" w:tooltip="2.13. Основаниями для отклонения заявки участника конкурса на стадии ее рассмотрения являются:">
        <w:r>
          <w:rPr>
            <w:sz w:val="20"/>
            <w:color w:val="0000ff"/>
          </w:rPr>
          <w:t xml:space="preserve">пункта 2.13</w:t>
        </w:r>
      </w:hyperlink>
      <w:r>
        <w:rPr>
          <w:sz w:val="20"/>
        </w:rPr>
        <w:t xml:space="preserve"> и проводит оценку заявок об участии в конкурсе по 10-балльной шкале исходя из </w:t>
      </w:r>
      <w:hyperlink w:history="0" w:anchor="P261" w:tooltip="КРИТЕРИИ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, приведенных в приложении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Рейтинг заявок об участии в конкурсе рассчитывается путем определения для каждой заявки членом конкурсной комиссии среднего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Средний балл определяется как среднее арифметическое значение баллов, присвоенных данной заявке каждым членом конкурсной комиссии, оценивавшим заявку об участии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По итогам проведения оценки заявок об участии в конкурсе конкурсная комиссия формирует списки заявок об участии в конкурсе с указанием итоговой суммы баллов оценки по каждой заявке об участии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случае представления членам конкурсной комиссии министерством информации о недобросовестном исполнении участником конкурса обязательств по ранее заключенным с министерством договорам (соглашениям) о предоставлении субсидии конкурсная комиссии принимает решение об уменьшении итогового балла на 20 процентов.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На основе полученных итоговых сумм баллов оценки по каждой заявке об участии в конкурсе конкурсная комиссия формирует рейтинговый список участников конкурса. Заявка об участии в конкурсе, получившая наибольшее количество баллов, получает более высокий рейтинговый номер (наименьший порядковый номер).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об участии в конкурсе, набравшие 3 и менее балла согласно </w:t>
      </w:r>
      <w:hyperlink w:history="0" w:anchor="P261" w:tooltip="КРИТЕРИ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оценки, установленным приложением к настоящему Порядку, не рассматриваются при определении победителей конкурса.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Победителями конкурса признаются участники конкурса, заявки об участии в конкурсе которых имеют более высокий рейтинговый номер (наименьший порядковый номер) в рейтинговом списке, в пределах установленных объемов и размеров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В случае если нескольким заявкам об участии в конкурсе присвоена равная итоговая сумма баллов, более высокий рейтинговый номер (наименьший порядковый номер) в рейтинговом списке присваивается заявке об участии в конкурсе, поданной в более раннюю дату, а при совпадении дат - в более раннее время.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В случае наличия нераспределенных средств, предусмотренных для предоставления субсидии, после определения победителей конкурса в соответствии с </w:t>
      </w:r>
      <w:hyperlink w:history="0" w:anchor="P181" w:tooltip="2.19. На основе полученных итоговых сумм баллов оценки по каждой заявке об участии в конкурсе конкурсная комиссия формирует рейтинговый список участников конкурса. Заявка об участии в конкурсе, получившая наибольшее количество баллов, получает более высокий рейтинговый номер (наименьший порядковый номер).">
        <w:r>
          <w:rPr>
            <w:sz w:val="20"/>
            <w:color w:val="0000ff"/>
          </w:rPr>
          <w:t xml:space="preserve">пунктами 2.19</w:t>
        </w:r>
      </w:hyperlink>
      <w:r>
        <w:rPr>
          <w:sz w:val="20"/>
        </w:rPr>
        <w:t xml:space="preserve">, </w:t>
      </w:r>
      <w:hyperlink w:history="0" w:anchor="P183" w:tooltip="2.20. Победителями конкурса признаются участники конкурса, заявки об участии в конкурсе которых имеют более высокий рейтинговый номер (наименьший порядковый номер) в рейтинговом списке, в пределах установленных объемов и размеров субсидий.">
        <w:r>
          <w:rPr>
            <w:sz w:val="20"/>
            <w:color w:val="0000ff"/>
          </w:rPr>
          <w:t xml:space="preserve">2.20</w:t>
        </w:r>
      </w:hyperlink>
      <w:r>
        <w:rPr>
          <w:sz w:val="20"/>
        </w:rPr>
        <w:t xml:space="preserve"> настоящего раздела победителями конкурса также признаются участники конкурса, заявки об участии в конкурсе которых занимают последующие позиции в рейтинговом списке.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конкурсной комиссии оформляется протоколом.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Министерство не позднее 5 рабочих дней с даты принятия решения конкурсной комиссии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субсидии победителю конкурса - в случае отсутствия оснований для отказа в предоставлении субсидии, указанных в </w:t>
      </w:r>
      <w:hyperlink w:history="0" w:anchor="P193" w:tooltip="2.24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пункте 2.24</w:t>
        </w:r>
      </w:hyperlink>
      <w:r>
        <w:rPr>
          <w:sz w:val="20"/>
        </w:rPr>
        <w:t xml:space="preserve"> настоящего раздела, и согласно последовательности порядковых номеров победителей конкурса в порядке возрастания, начиная с первого номера;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предоставлении субсидии победителю конкурса - в случае наличия оснований для отказа в предоставлении субсидии, указанных в </w:t>
      </w:r>
      <w:hyperlink w:history="0" w:anchor="P185" w:tooltip="2.22. В случае наличия нераспределенных средств, предусмотренных для предоставления субсидии, после определения победителей конкурса в соответствии с пунктами 2.19, 2.20 настоящего раздела победителями конкурса также признаются участники конкурса, заявки об участии в конкурсе которых занимают последующие позиции в рейтинговом списке.">
        <w:r>
          <w:rPr>
            <w:sz w:val="20"/>
            <w:color w:val="0000ff"/>
          </w:rPr>
          <w:t xml:space="preserve">пункте 2.22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общий объем средств, запрашиваемый победителями конкурса, превышает объемы ассигнований, предусмотренные в областном бюджете в текущем финансовом году на цели предоставления субсидии, заявка победителя конкурса, которая не может быть принята к финансированию в полном объеме, при наличии письменного согласия победителя конкурса финансируется в пределах остатка бюджетных ассигнований.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победителю конкурса, в соответствии с абзацами третьим и четвертым </w:t>
      </w:r>
      <w:hyperlink w:history="0" w:anchor="P193" w:tooltip="2.24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пункта 2.24</w:t>
        </w:r>
      </w:hyperlink>
      <w:r>
        <w:rPr>
          <w:sz w:val="20"/>
        </w:rPr>
        <w:t xml:space="preserve"> настоящего раздела, министерство, исходя из последовательности порядковых номеров победителей конкурса, принимает решение о предоставлении субсидии победителю конкурса, заявке которого присвоен очередной порядковый номер в протоколе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принятом решении вносится в журнал учета заявок (о предоставлении субсидии либо об отказе в ее предоставлении).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в полном объеме бюджетных ассигнований, предусмотренных на цели, указанные в </w:t>
      </w:r>
      <w:hyperlink w:history="0" w:anchor="P48" w:tooltip="1.3. Целью предоставления субсидий является возмещение затрат на арендную плату за аренду нежилых помещений, возмещение затрат на подготовку, дополнительное профессиональное образование работников и добровольцев (волонтеров) социально ориентированных некоммерческих организаций, возмещение затрат на оплату коммунальных услуг, возмещение затрат на оплату услуг по размещению информационных материалов об их деятельности в средствах массовой информации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в министерство обращения об отзыве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предоставленной участником конкурса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Министерство не позднее 14-го дня, следующего за днем принятия решений, указанных в </w:t>
      </w:r>
      <w:hyperlink w:history="0" w:anchor="P187" w:tooltip="2.23. Министерство не позднее 5 рабочих дней с даты принятия решения конкурсной комиссии принимает решение:">
        <w:r>
          <w:rPr>
            <w:sz w:val="20"/>
            <w:color w:val="0000ff"/>
          </w:rPr>
          <w:t xml:space="preserve">пункте 2.23</w:t>
        </w:r>
      </w:hyperlink>
      <w:r>
        <w:rPr>
          <w:sz w:val="20"/>
        </w:rPr>
        <w:t xml:space="preserve"> настоящего раздела, размещает на официальном сайте министерства, а также на сайте "Гражданский форум Ростовской области" (</w:t>
      </w:r>
      <w:r>
        <w:rPr>
          <w:sz w:val="20"/>
        </w:rPr>
        <w:t xml:space="preserve">www.civil-society.donland.ru</w:t>
      </w:r>
      <w:r>
        <w:rPr>
          <w:sz w:val="20"/>
        </w:rPr>
        <w:t xml:space="preserve">) в сети "Интернет"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в отношении которых принято решение об отказе в признании участника конкурса победителем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в отношении которых принято решение об отказе в предоставлении субсидии, с указанием причин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(которыми) заключается соглашение о предоставлении субсидии (далее - Соглашение), и размер предоставляемой ему (им) субсидий.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209" w:name="P209"/>
    <w:bookmarkEnd w:id="209"/>
    <w:p>
      <w:pPr>
        <w:pStyle w:val="0"/>
        <w:ind w:firstLine="540"/>
        <w:jc w:val="both"/>
      </w:pPr>
      <w:r>
        <w:rPr>
          <w:sz w:val="20"/>
        </w:rPr>
        <w:t xml:space="preserve">3.1. В течение 15 рабочих дней со дня принятия министерством решения о предоставлении субсидии министерство заключает с участником конкурса, в отношении которого принято решение о предоставлении субсидии (далее - получатель субсидии), соглашение о предоставлении субсидии в соответствии с типовой формой, установленной министерством финансов Ростовской области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Соглашения в срок, установленный в </w:t>
      </w:r>
      <w:hyperlink w:history="0" w:anchor="P209" w:tooltip="3.1. В течение 15 рабочих дней со дня принятия министерством решения о предоставлении субсидии министерство заключает с участником конкурса, в отношении которого принято решение о предоставлении субсидии (далее - получатель субсидии), соглашение о предоставлении субсидии в соответствии с типовой формой, установленной министерством финансов Ростовской области (далее - Соглашение)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получатель субсидии признается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 предоставлении субсидии обязательным условием ее предоставления, включаемым в Соглашение, является согласие получателя субсидии на осуществление министерством проверки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Соглашению, в том числе дополнительное соглашение о расторжении Соглашения, заключается по типовой форме, установленной министерством финансов Ростовской области, в порядке и на условиях, определенных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Обязательным условием предоставления субсидии, включаемым в Соглашение, является условие о согласовании новых условий договора о предоставлении субсидии или о расторжении такого договора при недостижении согласия по новым условиям в случае уменьшения главному распорядителю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договором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Для перечисления субсидии министерство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Перечисление субсидии осуществляется не позднее 20-го рабочего дня, следующего за днем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36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13.01.2023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Перечисление субсидии осуществляется в соответствии с бюджетным законодательством Российской Федерации на расчетные счета получателя субсидии, открытые в кредитной организации.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Результатом предоставления субсидии является осуществление получателем субсидии на 1 число месяца, следующего за месяцем заключения Соглашения, не менее одного из видов деятельности, предусмотренных </w:t>
      </w:r>
      <w:hyperlink w:history="0" r:id="rId3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от 12.01.1996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(конкретная количественная характеристика итоговой деятельности получателя субсидии), точная дата его завершения (достижения)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38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13.01.2023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Утратил силу. - </w:t>
      </w:r>
      <w:hyperlink w:history="0" r:id="rId39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 от 03.04.2023 N 242.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неиспользования всей суммы субсидии по окончании действия Соглашения получатель субсидии обязан возвратить неиспользованный остаток субсидии в областной бюджет до конца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Получатели субсидии несут ответственность в соответствии с законодательством Ростовской области за представление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не позднее 30 календарных дней со дня заключения Соглашения представляет в министерство отчет о достижении значений результата предоставления субсидии, указанного в </w:t>
      </w:r>
      <w:hyperlink w:history="0" w:anchor="P218" w:tooltip="3.7. Результатом предоставления субсидии является осуществление получателем субсидии на 1 число месяца, следующего за месяцем заключения Соглашения, не менее одного из видов деятельности, предусмотренных пунктом 1 статьи 31.1 Федерального закона от 12.01.1996 N 7-ФЗ &quot;О некоммерческих организациях&quot;.">
        <w:r>
          <w:rPr>
            <w:sz w:val="20"/>
            <w:color w:val="0000ff"/>
          </w:rPr>
          <w:t xml:space="preserve">пункте 3.7 раздела 3</w:t>
        </w:r>
      </w:hyperlink>
      <w:r>
        <w:rPr>
          <w:sz w:val="20"/>
        </w:rPr>
        <w:t xml:space="preserve"> настоящего Порядка, по форме, установленной Соглашением.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40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13.01.2023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вправе установить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проверку соблюдения получателями субсидии условий и порядка предоставления субсидии,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проверки в соответствии со </w:t>
      </w:r>
      <w:hyperlink w:history="0" r:id="rId4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нарушения получателем субсидии условий, установленных при предоставлении субсидии, выявленных в том числе по фактам проверок, проведенных министерством и органом государственного финансового контроля, а также в случае недостижения значений результата предоставления субсидии, невыполнения получателем субсидии обязательств, предусмотренных Соглашением,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со </w:t>
      </w:r>
      <w:hyperlink w:history="0" r:id="rId43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статьей 450.1</w:t>
        </w:r>
      </w:hyperlink>
      <w:r>
        <w:rPr>
          <w:sz w:val="20"/>
        </w:rPr>
        <w:t xml:space="preserve"> Гражданского кодекса Российской Федерации и о необходимости возврата в областной бюджет полученной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03.04.2023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перечислить в областной бюджет полученную субсидию в полном объеме: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уполномоченным органом государственного финансового контроля факта нарушения условий, установленных при предоставлении субсидий, - в сроки, предусмотренные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иных случаях - в течение 20 рабочих дней со дня получения получателем субсидии уведомления, указанного в </w:t>
      </w:r>
      <w:hyperlink w:history="0" w:anchor="P237" w:tooltip="5.2. В случае нарушения получателем субсидии условий, установленных при предоставлении субсидии, выявленных в том числе по фактам проверок, проведенных министерством и органом государственного финансового контроля, а также в случае недостижения значений результата предоставления субсидии, невыполнения получателем субсидии обязательств, предусмотренных Соглашением, министерство в течение 10 рабочих дней со дня установления указанных фактов уведомляет получателя субсидии об одностороннем отказе от исполнен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Возврат в областной бюджет полученной субсидии осуществляется на основании платежных документов, оформленных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неперечисления получателем субсидии полученной субсидии в областной бюджет по основаниям и в срок, установленный </w:t>
      </w:r>
      <w:hyperlink w:history="0" w:anchor="P237" w:tooltip="5.2. В случае нарушения получателем субсидии условий, установленных при предоставлении субсидии, выявленных в том числе по фактам проверок, проведенных министерством и органом государственного финансового контроля, а также в случае недостижения значений результата предоставления субсидии, невыполнения получателем субсидии обязательств, предусмотренных Соглашением, министерство в течение 10 рабочих дней со дня установления указанных фактов уведомляет получателя субсидии об одностороннем отказе от исполнен...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настоящего раздела, указанные средства взыскиваются министерством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документационного обеспечения</w:t>
      </w:r>
    </w:p>
    <w:p>
      <w:pPr>
        <w:pStyle w:val="0"/>
        <w:jc w:val="right"/>
      </w:pPr>
      <w:r>
        <w:rPr>
          <w:sz w:val="20"/>
        </w:rPr>
        <w:t xml:space="preserve">Правительства Ростовской области</w:t>
      </w:r>
    </w:p>
    <w:p>
      <w:pPr>
        <w:pStyle w:val="0"/>
        <w:jc w:val="right"/>
      </w:pPr>
      <w:r>
        <w:rPr>
          <w:sz w:val="20"/>
        </w:rPr>
        <w:t xml:space="preserve">В.В.ЛОЗИН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в Ростовской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261" w:name="P261"/>
    <w:bookmarkEnd w:id="261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ЗАЯВОК ОБ УЧАСТИИ В КОНКУРСЕ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122"/>
        <w:gridCol w:w="1700"/>
        <w:gridCol w:w="340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значимости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социально ориентированной некоммерческой организацией уставной деятельности в сферах, указанных в </w:t>
            </w:r>
            <w:hyperlink w:history="0" r:id="rId47" w:tooltip="Областной закон Ростовской области от 11.11.2010 N 492-ЗС (ред. от 07.11.2022) &quot;О государственной поддержке социально ориентированных некоммерческих организаций в Ростовской области&quot; (принят ЗС РО 28.10.2010) {КонсультантПлюс}">
              <w:r>
                <w:rPr>
                  <w:sz w:val="20"/>
                  <w:color w:val="0000ff"/>
                </w:rPr>
                <w:t xml:space="preserve">части 2 статьи 1</w:t>
              </w:r>
            </w:hyperlink>
            <w:r>
              <w:rPr>
                <w:sz w:val="20"/>
              </w:rPr>
              <w:t xml:space="preserve"> Областного закона от 11.11.2010 N 492-ЗС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до 1 года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 года до 3 лет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3 года и более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программ или проектов в рамках уставной деятельности за год, предшествующий году подачи заявки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0 - 0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 до 3 - 3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6 - 6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7 и более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сотрудников и (или) добровольцев организации на момент подачи заявки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5 - 3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6 до 10 - 6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11 и более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благополучателей, охватываемых при осуществлении уставной деятельности, за год, предшествующий году подачи заявки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0 - 0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 до 50 - 5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51 и более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 в Ростовской области, на территории которых постоянно ведется деятельность организации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3 - 3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6 - 6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7 и более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сообщений и материалов о деятельности социально ориентированной некоммерческой организации, опубликованных в средствах массовой информации (пресса, телевидение, радио, сеть "Интернет") за год, предшествующий году подачи заявки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0 - 0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 до 3 - 3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6 - 5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7 до 9 - 8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10 и более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собственного интернет-сайта социально ориентированной некоммерческой организации в сети "Интернет" с периодичностью размещения материалов не менее 5 раз в месяц за год, предшествующий году подачи заявки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имеется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Признание социально ориентированной некоммерческой организации исполнителем общественно полезных услуг и включение в реестр некоммерческих организаций - исполнителей общественно полезных услуг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не включена в реестр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включена в реестр - 10 баллов</w:t>
            </w:r>
          </w:p>
        </w:tc>
      </w:tr>
    </w:tbl>
    <w:p>
      <w:pPr>
        <w:sectPr>
          <w:headerReference w:type="default" r:id="rId45"/>
          <w:headerReference w:type="first" r:id="rId45"/>
          <w:footerReference w:type="default" r:id="rId46"/>
          <w:footerReference w:type="first" r:id="rId4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22.08.2022 N 697</w:t>
      </w:r>
    </w:p>
    <w:p>
      <w:pPr>
        <w:pStyle w:val="0"/>
        <w:jc w:val="both"/>
      </w:pPr>
      <w:r>
        <w:rPr>
          <w:sz w:val="20"/>
        </w:rPr>
      </w:r>
    </w:p>
    <w:bookmarkStart w:id="328" w:name="P328"/>
    <w:bookmarkEnd w:id="3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ПРАВОВЫХ АКТОВ РОСТОВСКОЙ ОБЛАСТИ, ПРИЗНАННЫХ</w:t>
      </w:r>
    </w:p>
    <w:p>
      <w:pPr>
        <w:pStyle w:val="2"/>
        <w:jc w:val="center"/>
      </w:pPr>
      <w:r>
        <w:rPr>
          <w:sz w:val="20"/>
        </w:rPr>
        <w:t xml:space="preserve">УТРАТИВШИМИ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48" w:tooltip="Постановление Правительства РО от 11.03.2012 N 153 (ред. от 02.03.2021, с изм. от 26.04.2021) &quot;О государственной поддержке социально ориентированных некоммерческих организаций в Ростовской области&quot; (вместе с Положением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11.03.2012 N 153 "О государственной поддержке социально ориентированных некоммерческих организаций в Ростовской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49" w:tooltip="Постановление Правительства РО от 20.02.2013 N 83 &quot;О внесении изменений в постановление Правительства Ростовской области от 11.03.2012 N 1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20.02.2013 N 83 "О внесении изменений в постановление Правительства Ростовской области от 11.03.2012 N 153".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50" w:tooltip="Постановление Правительства РО от 22.11.2013 N 710 &quot;О внесении изменений в постановление Правительства Ростовской области от 11.03.2012 N 1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22.11.2013 N 710 "О внесении изменений в постановление Правительства Ростовской области от 11.03.2012 N 153".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51" w:tooltip="Постановление Правительства РО от 31.07.2014 N 541 &quot;О внесении изменений в постановление Правительства Ростовской области от 11.03.2012 N 1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31.07.2014 N 541 "О внесении изменений в постановление Правительства Ростовской области от 11.03.2012 N 153".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52" w:tooltip="Постановление Правительства РО от 22.05.2015 N 355 &quot;О внесении изменений в постановление Правительства Ростовской области от 11.03.2012 N 1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22.05.2015 N 355 "О внесении изменений в постановление Правительства Ростовской области от 11.03.2012 N 153".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53" w:tooltip="Постановление Правительства РО от 03.11.2015 N 66 &quot;О внесении изменений в постановление Правительства Ростовской области от 11.03.2012 N 153&quot; (вместе с &quot;Положением о финансовой поддержке в виде субсидий социально ориентированным некоммерческим организациям в Рост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03.11.2015 N 66 "О внесении изменений в постановление Правительства Ростовской области от 11.03.2012 N 153".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54" w:tooltip="Постановление Правительства РО от 04.02.2016 N 66 &quot;О внесении изменений в постановление Правительства Ростовской области от 11.03.2012 N 1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04.02.2016 N 66 "О внесении изменений в постановление Правительства Ростовской области от 11.03.2012 N 153".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55" w:tooltip="Постановление Правительства РО от 23.12.2016 N 878 &quot;О внесении изменений в постановление Правительства Ростовской области от 11.03.2012 N 1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23.12.2016 N 878 "О внесении изменений в постановление Правительства Ростовской области от 11.03.2012 N 153".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56" w:tooltip="Постановление Правительства РО от 27.04.2017 N 316 &quot;О внесении изменений в постановление Правительства Ростовской области от 11.03.2012 N 1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27.04.2017 N 316 "О внесении изменений в постановление Правительства Ростовской области от 11.03.2012 N 153".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57" w:tooltip="Постановление Правительства РО от 05.06.2017 N 403 &quot;О внесении изменений в постановление Правительства Ростовской области от 11.03.2012 N 1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05.06.2017 N 403 "О внесении изменений в постановление Правительства Ростовской области от 11.03.2012 N 153".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58" w:tooltip="Постановление Правительства РО от 16.08.2017 N 574 &quot;О внесении изменений в постановление Правительства Ростовской области от 11.03.2012 N 1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16.08.2017 N 574 "О внесении изменений в постановление Правительства Ростовской области от 11.03.2012 N 153".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59" w:tooltip="Постановление Правительства РО от 12.03.2018 N 126 &quot;О внесении изменений в постановление Правительства Ростовской области от 11.03.2012 N 1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12.03.2018 N 126 "О внесении изменений в постановление Правительства Ростовской области от 11.03.2012 N 153".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r:id="rId60" w:tooltip="Постановление Правительства РО от 11.07.2018 N 449 &quot;О внесении изменения в постановление Правительства Ростовской области от 11.03.2012 N 1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11.07.2018 N 449 "О внесении изменения в постановление Правительства Ростовской области от 11.03.2012 N 153".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61" w:tooltip="Постановление Правительства РО от 21.02.2019 N 88 &quot;О внесении изменений в постановление Правительства Ростовской области от 11.03.2012 N 1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21.02.2019 N 88 "О внесении изменений в постановление Правительства Ростовской области от 11.03.2012 N 153".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</w:t>
      </w:r>
      <w:hyperlink w:history="0" r:id="rId62" w:tooltip="Постановление Правительства РО от 24.07.2019 N 524 &quot;О внесении изменений в некоторые постановления Правительства Рост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24.07.2019 N 524 "О внесении изменений в некоторые постановления Правительства Ростовской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hyperlink w:history="0" r:id="rId63" w:tooltip="Постановление Правительства РО от 03.10.2019 N 707 &quot;О внесении изменений в постановление Правительства Ростовской области от 11.03.2012 N 1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03.10.2019 N 707 "О внесении изменений в постановление Правительства Ростовской области от 11.03.2012 N 153".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</w:t>
      </w:r>
      <w:hyperlink w:history="0" r:id="rId64" w:tooltip="Постановление Правительства РО от 13.04.2020 N 332 &quot;О внесении изменений в постановление Правительства Ростовской области от 11.03.2012 N 1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13.04.2020 N 332 "О внесении изменений в постановление Правительства Ростовской области от 11.03.2012 N 153".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</w:t>
      </w:r>
      <w:hyperlink w:history="0" r:id="rId65" w:tooltip="Постановление Правительства РО от 02.03.2021 N 120 &quot;О внесении изменений в постановление Правительства Ростовской области от 11.03.2012 N 1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02.03.2021 N 120 "О внесении изменений в постановление Правительства Ростовской области от 11.03.2012 N 153".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документационного обеспечения</w:t>
      </w:r>
    </w:p>
    <w:p>
      <w:pPr>
        <w:pStyle w:val="0"/>
        <w:jc w:val="right"/>
      </w:pPr>
      <w:r>
        <w:rPr>
          <w:sz w:val="20"/>
        </w:rPr>
        <w:t xml:space="preserve">Правительства Ростовской области</w:t>
      </w:r>
    </w:p>
    <w:p>
      <w:pPr>
        <w:pStyle w:val="0"/>
        <w:jc w:val="right"/>
      </w:pPr>
      <w:r>
        <w:rPr>
          <w:sz w:val="20"/>
        </w:rPr>
        <w:t xml:space="preserve">В.В.ЛОЗИН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22.08.2022 N 697</w:t>
            <w:br/>
            <w:t>(ред. от 03.04.2023)</w:t>
            <w:br/>
            <w:t>"О Порядке предоставления субсидий социально ори...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22.08.2022 N 697</w:t>
            <w:br/>
            <w:t>(ред. от 03.04.2023)</w:t>
            <w:br/>
            <w:t>"О Порядке предоставления субсидий социально ори...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54FAF4E39D2D68930C4053E94D21B73B0E618677BBB1251F47854893827505244E2E3F68484499869353BEFC707BC03100774CFAA3F5ED1A98BD7EC7I0J" TargetMode = "External"/>
	<Relationship Id="rId8" Type="http://schemas.openxmlformats.org/officeDocument/2006/relationships/hyperlink" Target="consultantplus://offline/ref=7C54FAF4E39D2D68930C4053E94D21B73B0E618677BBBF261E45854893827505244E2E3F68484499869353BCFF707BC03100774CFAA3F5ED1A98BD7EC7I0J" TargetMode = "External"/>
	<Relationship Id="rId9" Type="http://schemas.openxmlformats.org/officeDocument/2006/relationships/hyperlink" Target="consultantplus://offline/ref=7C54FAF4E39D2D68930C4053E94D21B73B0E618677BBB3261B49854893827505244E2E3F68484499869352B7FB707BC03100774CFAA3F5ED1A98BD7EC7I0J" TargetMode = "External"/>
	<Relationship Id="rId10" Type="http://schemas.openxmlformats.org/officeDocument/2006/relationships/hyperlink" Target="consultantplus://offline/ref=7C54FAF4E39D2D68930C4053E94D21B73B0E618677BBB1251F47854893827505244E2E3F68484499869353BEFC707BC03100774CFAA3F5ED1A98BD7EC7I0J" TargetMode = "External"/>
	<Relationship Id="rId11" Type="http://schemas.openxmlformats.org/officeDocument/2006/relationships/hyperlink" Target="consultantplus://offline/ref=7C54FAF4E39D2D68930C4053E94D21B73B0E618677BBBF261E45854893827505244E2E3F68484499869353BCFF707BC03100774CFAA3F5ED1A98BD7EC7I0J" TargetMode = "External"/>
	<Relationship Id="rId12" Type="http://schemas.openxmlformats.org/officeDocument/2006/relationships/hyperlink" Target="consultantplus://offline/ref=7C54FAF4E39D2D68930C4053E94D21B73B0E618677BBBE231947854893827505244E2E3F68484499869352BEFA707BC03100774CFAA3F5ED1A98BD7EC7I0J" TargetMode = "External"/>
	<Relationship Id="rId13" Type="http://schemas.openxmlformats.org/officeDocument/2006/relationships/hyperlink" Target="consultantplus://offline/ref=7C54FAF4E39D2D68930C5E5EFF217EB239063B8377B1BD734515831FCCD27350760E70662B0F5798808D51BFFCC7I8J" TargetMode = "External"/>
	<Relationship Id="rId14" Type="http://schemas.openxmlformats.org/officeDocument/2006/relationships/hyperlink" Target="consultantplus://offline/ref=7C54FAF4E39D2D68930C5E5EFF217EB239063B8377B1BD734515831FCCD27350640E286A280842CCD7D706B2FE783191734B784CFBCBIEJ" TargetMode = "External"/>
	<Relationship Id="rId15" Type="http://schemas.openxmlformats.org/officeDocument/2006/relationships/hyperlink" Target="consultantplus://offline/ref=7C54FAF4E39D2D68930C4053E94D21B73B0E618677BBB3261B49854893827505244E2E3F68484499869353BFF6707BC03100774CFAA3F5ED1A98BD7EC7I0J" TargetMode = "External"/>
	<Relationship Id="rId16" Type="http://schemas.openxmlformats.org/officeDocument/2006/relationships/hyperlink" Target="consultantplus://offline/ref=7C54FAF4E39D2D68930C4053E94D21B73B0E618677BBB1251F47854893827505244E2E3F68484499869353BEFD707BC03100774CFAA3F5ED1A98BD7EC7I0J" TargetMode = "External"/>
	<Relationship Id="rId17" Type="http://schemas.openxmlformats.org/officeDocument/2006/relationships/hyperlink" Target="consultantplus://offline/ref=7C54FAF4E39D2D68930C4053E94D21B73B0E618677BBBF261E45854893827505244E2E3F68484499869353BCFD707BC03100774CFAA3F5ED1A98BD7EC7I0J" TargetMode = "External"/>
	<Relationship Id="rId18" Type="http://schemas.openxmlformats.org/officeDocument/2006/relationships/hyperlink" Target="consultantplus://offline/ref=7C54FAF4E39D2D68930C4053E94D21B73B0E618677BBBF261E45854893827505244E2E3F68484499869353BCF8707BC03100774CFAA3F5ED1A98BD7EC7I0J" TargetMode = "External"/>
	<Relationship Id="rId19" Type="http://schemas.openxmlformats.org/officeDocument/2006/relationships/hyperlink" Target="consultantplus://offline/ref=7C54FAF4E39D2D68930C4053E94D21B73B0E618677BBBF261E45854893827505244E2E3F68484499869353BCF9707BC03100774CFAA3F5ED1A98BD7EC7I0J" TargetMode = "External"/>
	<Relationship Id="rId20" Type="http://schemas.openxmlformats.org/officeDocument/2006/relationships/hyperlink" Target="consultantplus://offline/ref=7C54FAF4E39D2D68930C4053E94D21B73B0E618677BBBF261E45854893827505244E2E3F68484499869353BCF6707BC03100774CFAA3F5ED1A98BD7EC7I0J" TargetMode = "External"/>
	<Relationship Id="rId21" Type="http://schemas.openxmlformats.org/officeDocument/2006/relationships/hyperlink" Target="consultantplus://offline/ref=7C54FAF4E39D2D68930C4053E94D21B73B0E618677BBB1251F47854893827505244E2E3F68484499869353BEFB707BC03100774CFAA3F5ED1A98BD7EC7I0J" TargetMode = "External"/>
	<Relationship Id="rId22" Type="http://schemas.openxmlformats.org/officeDocument/2006/relationships/hyperlink" Target="consultantplus://offline/ref=7C54FAF4E39D2D68930C4053E94D21B73B0E618677BBBF261E45854893827505244E2E3F68484499869353BBFF707BC03100774CFAA3F5ED1A98BD7EC7I0J" TargetMode = "External"/>
	<Relationship Id="rId23" Type="http://schemas.openxmlformats.org/officeDocument/2006/relationships/hyperlink" Target="consultantplus://offline/ref=7C54FAF4E39D2D68930C4053E94D21B73B0E618677BBBF261E45854893827505244E2E3F68484499869353BBFC707BC03100774CFAA3F5ED1A98BD7EC7I0J" TargetMode = "External"/>
	<Relationship Id="rId24" Type="http://schemas.openxmlformats.org/officeDocument/2006/relationships/hyperlink" Target="consultantplus://offline/ref=7C54FAF4E39D2D68930C4053E94D21B73B0E618677BBB1251F47854893827505244E2E3F68484499869353BEFB707BC03100774CFAA3F5ED1A98BD7EC7I0J" TargetMode = "External"/>
	<Relationship Id="rId25" Type="http://schemas.openxmlformats.org/officeDocument/2006/relationships/hyperlink" Target="consultantplus://offline/ref=7C54FAF4E39D2D68930C4053E94D21B73B0E618677BBBF261E45854893827505244E2E3F68484499869353BBFB707BC03100774CFAA3F5ED1A98BD7EC7I0J" TargetMode = "External"/>
	<Relationship Id="rId26" Type="http://schemas.openxmlformats.org/officeDocument/2006/relationships/hyperlink" Target="consultantplus://offline/ref=7C54FAF4E39D2D68930C4053E94D21B73B0E618677BBBF261E45854893827505244E2E3F68484499869353BBF8707BC03100774CFAA3F5ED1A98BD7EC7I0J" TargetMode = "External"/>
	<Relationship Id="rId27" Type="http://schemas.openxmlformats.org/officeDocument/2006/relationships/hyperlink" Target="consultantplus://offline/ref=7C54FAF4E39D2D68930C4053E94D21B73B0E618677BBB1251F47854893827505244E2E3F68484499869353BEFB707BC03100774CFAA3F5ED1A98BD7EC7I0J" TargetMode = "External"/>
	<Relationship Id="rId28" Type="http://schemas.openxmlformats.org/officeDocument/2006/relationships/hyperlink" Target="consultantplus://offline/ref=7C54FAF4E39D2D68930C4053E94D21B73B0E618677BBBF261E45854893827505244E2E3F68484499869353BBF7707BC03100774CFAA3F5ED1A98BD7EC7I0J" TargetMode = "External"/>
	<Relationship Id="rId29" Type="http://schemas.openxmlformats.org/officeDocument/2006/relationships/hyperlink" Target="consultantplus://offline/ref=7C54FAF4E39D2D68930C4053E94D21B73B0E618677BBBF261E45854893827505244E2E3F68484499869353BAFE707BC03100774CFAA3F5ED1A98BD7EC7I0J" TargetMode = "External"/>
	<Relationship Id="rId30" Type="http://schemas.openxmlformats.org/officeDocument/2006/relationships/hyperlink" Target="consultantplus://offline/ref=7C54FAF4E39D2D68930C4053E94D21B73B0E618677BBB1251F47854893827505244E2E3F68484499869353BEFB707BC03100774CFAA3F5ED1A98BD7EC7I0J" TargetMode = "External"/>
	<Relationship Id="rId31" Type="http://schemas.openxmlformats.org/officeDocument/2006/relationships/hyperlink" Target="consultantplus://offline/ref=7C54FAF4E39D2D68930C4053E94D21B73B0E618677BBBF261E45854893827505244E2E3F68484499869353BAFD707BC03100774CFAA3F5ED1A98BD7EC7I0J" TargetMode = "External"/>
	<Relationship Id="rId32" Type="http://schemas.openxmlformats.org/officeDocument/2006/relationships/hyperlink" Target="consultantplus://offline/ref=7C54FAF4E39D2D68930C4053E94D21B73B0E618677BBBF261E45854893827505244E2E3F68484499869353BAFA707BC03100774CFAA3F5ED1A98BD7EC7I0J" TargetMode = "External"/>
	<Relationship Id="rId33" Type="http://schemas.openxmlformats.org/officeDocument/2006/relationships/hyperlink" Target="consultantplus://offline/ref=7C54FAF4E39D2D68930C4053E94D21B73B0E618677BBB1251F47854893827505244E2E3F68484499869353BEFB707BC03100774CFAA3F5ED1A98BD7EC7I0J" TargetMode = "External"/>
	<Relationship Id="rId34" Type="http://schemas.openxmlformats.org/officeDocument/2006/relationships/hyperlink" Target="consultantplus://offline/ref=7C54FAF4E39D2D68930C5E5EFF217EB239063D8975B9BD734515831FCCD27350640E28682C0C4D93D2C217EAF37B2C8F7553644EF9BFCFI6J" TargetMode = "External"/>
	<Relationship Id="rId35" Type="http://schemas.openxmlformats.org/officeDocument/2006/relationships/hyperlink" Target="consultantplus://offline/ref=7C54FAF4E39D2D68930C5E5EFF217EB239063D8975B9BD734515831FCCD27350640E28682C0E4B93D2C217EAF37B2C8F7553644EF9BFCFI6J" TargetMode = "External"/>
	<Relationship Id="rId36" Type="http://schemas.openxmlformats.org/officeDocument/2006/relationships/hyperlink" Target="consultantplus://offline/ref=7C54FAF4E39D2D68930C4053E94D21B73B0E618677BBB1251F47854893827505244E2E3F68484499869353BEF8707BC03100774CFAA3F5ED1A98BD7EC7I0J" TargetMode = "External"/>
	<Relationship Id="rId37" Type="http://schemas.openxmlformats.org/officeDocument/2006/relationships/hyperlink" Target="consultantplus://offline/ref=7C54FAF4E39D2D68930C5E5EFF217EB239063B8377B1BD734515831FCCD27350640E286E230F42CCD7D706B2FE783191734B784CFBCBIEJ" TargetMode = "External"/>
	<Relationship Id="rId38" Type="http://schemas.openxmlformats.org/officeDocument/2006/relationships/hyperlink" Target="consultantplus://offline/ref=7C54FAF4E39D2D68930C4053E94D21B73B0E618677BBB1251F47854893827505244E2E3F68484499869353BEF6707BC03100774CFAA3F5ED1A98BD7EC7I0J" TargetMode = "External"/>
	<Relationship Id="rId39" Type="http://schemas.openxmlformats.org/officeDocument/2006/relationships/hyperlink" Target="consultantplus://offline/ref=7C54FAF4E39D2D68930C4053E94D21B73B0E618677BBBF261E45854893827505244E2E3F68484499869353BAF8707BC03100774CFAA3F5ED1A98BD7EC7I0J" TargetMode = "External"/>
	<Relationship Id="rId40" Type="http://schemas.openxmlformats.org/officeDocument/2006/relationships/hyperlink" Target="consultantplus://offline/ref=7C54FAF4E39D2D68930C4053E94D21B73B0E618677BBB1251F47854893827505244E2E3F68484499869353BDFF707BC03100774CFAA3F5ED1A98BD7EC7I0J" TargetMode = "External"/>
	<Relationship Id="rId41" Type="http://schemas.openxmlformats.org/officeDocument/2006/relationships/hyperlink" Target="consultantplus://offline/ref=7C54FAF4E39D2D68930C5E5EFF217EB239063D8975B9BD734515831FCCD27350640E28682C0C4D93D2C217EAF37B2C8F7553644EF9BFCFI6J" TargetMode = "External"/>
	<Relationship Id="rId42" Type="http://schemas.openxmlformats.org/officeDocument/2006/relationships/hyperlink" Target="consultantplus://offline/ref=7C54FAF4E39D2D68930C5E5EFF217EB239063D8975B9BD734515831FCCD27350640E28682C0E4B93D2C217EAF37B2C8F7553644EF9BFCFI6J" TargetMode = "External"/>
	<Relationship Id="rId43" Type="http://schemas.openxmlformats.org/officeDocument/2006/relationships/hyperlink" Target="consultantplus://offline/ref=7C54FAF4E39D2D68930C5E5EFF217EB23906378F71B8BD734515831FCCD27350640E286A2B044D998DC702FBAB762F926B557C52FBBDF7CEI8J" TargetMode = "External"/>
	<Relationship Id="rId44" Type="http://schemas.openxmlformats.org/officeDocument/2006/relationships/hyperlink" Target="consultantplus://offline/ref=7C54FAF4E39D2D68930C4053E94D21B73B0E618677BBBF261E45854893827505244E2E3F68484499869353BAF9707BC03100774CFAA3F5ED1A98BD7EC7I0J" TargetMode = "External"/>
	<Relationship Id="rId45" Type="http://schemas.openxmlformats.org/officeDocument/2006/relationships/header" Target="header2.xml"/>
	<Relationship Id="rId46" Type="http://schemas.openxmlformats.org/officeDocument/2006/relationships/footer" Target="footer2.xml"/>
	<Relationship Id="rId47" Type="http://schemas.openxmlformats.org/officeDocument/2006/relationships/hyperlink" Target="consultantplus://offline/ref=7C54FAF4E39D2D68930C4053E94D21B73B0E618677BBB3261B49854893827505244E2E3F68484499869353BFF6707BC03100774CFAA3F5ED1A98BD7EC7I0J" TargetMode = "External"/>
	<Relationship Id="rId48" Type="http://schemas.openxmlformats.org/officeDocument/2006/relationships/hyperlink" Target="consultantplus://offline/ref=7C54FAF4E39D2D68930C4053E94D21B73B0E618677B9BF2C1F45854893827505244E2E3F7A481C9586904DBFF8652D9177C5I6J" TargetMode = "External"/>
	<Relationship Id="rId49" Type="http://schemas.openxmlformats.org/officeDocument/2006/relationships/hyperlink" Target="consultantplus://offline/ref=7C54FAF4E39D2D68930C4053E94D21B73B0E618672BDB2261F4AD8429BDB79072341713A6F594498858D53B9E0792F93C7I6J" TargetMode = "External"/>
	<Relationship Id="rId50" Type="http://schemas.openxmlformats.org/officeDocument/2006/relationships/hyperlink" Target="consultantplus://offline/ref=7C54FAF4E39D2D68930C4053E94D21B73B0E618672B0BE211F4AD8429BDB79072341713A6F594498858D53B9E0792F93C7I6J" TargetMode = "External"/>
	<Relationship Id="rId51" Type="http://schemas.openxmlformats.org/officeDocument/2006/relationships/hyperlink" Target="consultantplus://offline/ref=7C54FAF4E39D2D68930C4053E94D21B73B0E618673BDB6271F4AD8429BDB79072341713A6F594498858D53B9E0792F93C7I6J" TargetMode = "External"/>
	<Relationship Id="rId52" Type="http://schemas.openxmlformats.org/officeDocument/2006/relationships/hyperlink" Target="consultantplus://offline/ref=7C54FAF4E39D2D68930C4053E94D21B73B0E618670B9B4261B4AD8429BDB79072341713A6F594498858D53B9E0792F93C7I6J" TargetMode = "External"/>
	<Relationship Id="rId53" Type="http://schemas.openxmlformats.org/officeDocument/2006/relationships/hyperlink" Target="consultantplus://offline/ref=7C54FAF4E39D2D68930C4053E94D21B73B0E618670BDBE2D1C4AD8429BDB79072341713A6F594498858D53B9E0792F93C7I6J" TargetMode = "External"/>
	<Relationship Id="rId54" Type="http://schemas.openxmlformats.org/officeDocument/2006/relationships/hyperlink" Target="consultantplus://offline/ref=7C54FAF4E39D2D68930C4053E94D21B73B0E618670BEB522104AD8429BDB79072341713A6F594498858D53B9E0792F93C7I6J" TargetMode = "External"/>
	<Relationship Id="rId55" Type="http://schemas.openxmlformats.org/officeDocument/2006/relationships/hyperlink" Target="consultantplus://offline/ref=7C54FAF4E39D2D68930C4053E94D21B73B0E618671BCB525104AD8429BDB79072341713A6F594498858D53B9E0792F93C7I6J" TargetMode = "External"/>
	<Relationship Id="rId56" Type="http://schemas.openxmlformats.org/officeDocument/2006/relationships/hyperlink" Target="consultantplus://offline/ref=7C54FAF4E39D2D68930C4053E94D21B73B0E618671B1B22C1B4AD8429BDB79072341713A6F594498858D53B9E0792F93C7I6J" TargetMode = "External"/>
	<Relationship Id="rId57" Type="http://schemas.openxmlformats.org/officeDocument/2006/relationships/hyperlink" Target="consultantplus://offline/ref=7C54FAF4E39D2D68930C4053E94D21B73B0E618671B0B327184AD8429BDB79072341713A6F594498858D53B9E0792F93C7I6J" TargetMode = "External"/>
	<Relationship Id="rId58" Type="http://schemas.openxmlformats.org/officeDocument/2006/relationships/hyperlink" Target="consultantplus://offline/ref=7C54FAF4E39D2D68930C4053E94D21B73B0E61867EB9BE221D4AD8429BDB79072341713A6F594498858D53B9E0792F93C7I6J" TargetMode = "External"/>
	<Relationship Id="rId59" Type="http://schemas.openxmlformats.org/officeDocument/2006/relationships/hyperlink" Target="consultantplus://offline/ref=7C54FAF4E39D2D68930C4053E94D21B73B0E61867EBCB725194AD8429BDB79072341713A6F594498858D53B9E0792F93C7I6J" TargetMode = "External"/>
	<Relationship Id="rId60" Type="http://schemas.openxmlformats.org/officeDocument/2006/relationships/hyperlink" Target="consultantplus://offline/ref=7C54FAF4E39D2D68930C4053E94D21B73B0E61867EBEBF26194AD8429BDB79072341713A6F594498858D53B9E0792F93C7I6J" TargetMode = "External"/>
	<Relationship Id="rId61" Type="http://schemas.openxmlformats.org/officeDocument/2006/relationships/hyperlink" Target="consultantplus://offline/ref=7C54FAF4E39D2D68930C4053E94D21B73B0E61867FBBB12C1A4AD8429BDB79072341713A6F594498858D53B9E0792F93C7I6J" TargetMode = "External"/>
	<Relationship Id="rId62" Type="http://schemas.openxmlformats.org/officeDocument/2006/relationships/hyperlink" Target="consultantplus://offline/ref=7C54FAF4E39D2D68930C4053E94D21B73B0E61867FBFB0221E4AD8429BDB79072341713A6F594498858D53B9E0792F93C7I6J" TargetMode = "External"/>
	<Relationship Id="rId63" Type="http://schemas.openxmlformats.org/officeDocument/2006/relationships/hyperlink" Target="consultantplus://offline/ref=7C54FAF4E39D2D68930C4053E94D21B73B0E61867FB1B726104AD8429BDB79072341713A6F594498858D53B9E0792F93C7I6J" TargetMode = "External"/>
	<Relationship Id="rId64" Type="http://schemas.openxmlformats.org/officeDocument/2006/relationships/hyperlink" Target="consultantplus://offline/ref=7C54FAF4E39D2D68930C4053E94D21B73B0E618677B9B4211B48854893827505244E2E3F7A481C9586904DBFF8652D9177C5I6J" TargetMode = "External"/>
	<Relationship Id="rId65" Type="http://schemas.openxmlformats.org/officeDocument/2006/relationships/hyperlink" Target="consultantplus://offline/ref=7C54FAF4E39D2D68930C4053E94D21B73B0E618677B9BF2D1949854893827505244E2E3F7A481C9586904DBFF8652D9177C5I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22.08.2022 N 697
(ред. от 03.04.2023)
"О Порядке предоставления субсидий социально ориентированным некоммерческим организациям в Ростовской области"</dc:title>
  <dcterms:created xsi:type="dcterms:W3CDTF">2023-06-03T09:08:02Z</dcterms:created>
</cp:coreProperties>
</file>