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30.07.2013 N 1146-ЗС</w:t>
              <w:br/>
              <w:t xml:space="preserve">(ред. от 29.03.2023)</w:t>
              <w:br/>
              <w:t xml:space="preserve">"Об Уполномоченном по защите прав предпринимателей в Ростовской области"</w:t>
              <w:br/>
              <w:t xml:space="preserve">(принят ЗС РО 18.07.2013)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1146-ЗС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24.04.2015 </w:t>
            </w:r>
            <w:hyperlink w:history="0" r:id="rId7" w:tooltip="Областной закон Ростовской области от 24.04.2015 N 352-ЗС &quot;О внесении изменений в статью 4 Областного закона &quot;Об Уполномоченном по защите прав предпринимателей в Ростовской области&quot; (принят ЗС РО 16.04.2015) {КонсультантПлюс}">
              <w:r>
                <w:rPr>
                  <w:sz w:val="20"/>
                  <w:color w:val="0000ff"/>
                </w:rPr>
                <w:t xml:space="preserve">N 352-ЗС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07.11.2016 </w:t>
            </w:r>
            <w:hyperlink w:history="0" r:id="rId8" w:tooltip="Областной закон Ростовской области от 07.11.2016 N 651-ЗС &quot;О внесении изменений в статью 4 Областного закона &quot;О предоставлении государственных гарантий Ростовской области&quot; и статью 9 Областного закона &quot;Об Уполномоченном по защите прав предпринимателей в Ростовской области&quot; (принят ЗС РО 20.10.2016) {КонсультантПлюс}">
              <w:r>
                <w:rPr>
                  <w:sz w:val="20"/>
                  <w:color w:val="0000ff"/>
                </w:rPr>
                <w:t xml:space="preserve">N 651-ЗС</w:t>
              </w:r>
            </w:hyperlink>
            <w:r>
              <w:rPr>
                <w:sz w:val="20"/>
                <w:color w:val="392c69"/>
              </w:rPr>
              <w:t xml:space="preserve">, от 01.03.2017 </w:t>
            </w:r>
            <w:hyperlink w:history="0" r:id="rId9" w:tooltip="Областной закон Ростовской области от 01.03.2017 N 1026-ЗС (ред. от 01.03.2021) &quot;О внесении изменений в статьи 11 и 16.2 Областного закона &quot;Об Уполномоченном по правам человека в Ростовской области&quot; и статью 2 Областного закона &quot;Об Уполномоченном по защите прав предпринимателей в Ростовской области&quot; (принят ЗС РО 21.02.2017) {КонсультантПлюс}">
              <w:r>
                <w:rPr>
                  <w:sz w:val="20"/>
                  <w:color w:val="0000ff"/>
                </w:rPr>
                <w:t xml:space="preserve">N 1026-ЗС</w:t>
              </w:r>
            </w:hyperlink>
            <w:r>
              <w:rPr>
                <w:sz w:val="20"/>
                <w:color w:val="392c69"/>
              </w:rPr>
              <w:t xml:space="preserve">, от 07.03.2019 </w:t>
            </w:r>
            <w:hyperlink w:history="0" r:id="rId10" w:tooltip="Областной закон Ростовской области от 07.03.2019 N 106-ЗС &quot;О внесении изменения в статью 7 Областного закона &quot;Об Уполномоченном по защите прав предпринимателей в Ростовской области&quot; (принят ЗС РО 21.02.2019) {КонсультантПлюс}">
              <w:r>
                <w:rPr>
                  <w:sz w:val="20"/>
                  <w:color w:val="0000ff"/>
                </w:rPr>
                <w:t xml:space="preserve">N 106-ЗС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03.08.2021 </w:t>
            </w:r>
            <w:hyperlink w:history="0" r:id="rId11" w:tooltip="Областной закон Ростовской области от 03.08.2021 N 506-ЗС &quot;О внесении изменений в отдельные областные законы&quot; (принят ЗС РО 29.07.2021) {КонсультантПлюс}">
              <w:r>
                <w:rPr>
                  <w:sz w:val="20"/>
                  <w:color w:val="0000ff"/>
                </w:rPr>
                <w:t xml:space="preserve">N 506-ЗС</w:t>
              </w:r>
            </w:hyperlink>
            <w:r>
              <w:rPr>
                <w:sz w:val="20"/>
                <w:color w:val="392c69"/>
              </w:rPr>
              <w:t xml:space="preserve">, от 01.12.2021 </w:t>
            </w:r>
            <w:hyperlink w:history="0" r:id="rId12" w:tooltip="Областной закон Ростовской области от 01.12.2021 N 631-ЗС &quot;О внесении изменения в статью 5 Областного закона &quot;Об Уполномоченном по защите прав предпринимателей в Ростовской области&quot; (принят ЗС РО 25.11.2021) {КонсультантПлюс}">
              <w:r>
                <w:rPr>
                  <w:sz w:val="20"/>
                  <w:color w:val="0000ff"/>
                </w:rPr>
                <w:t xml:space="preserve">N 631-ЗС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3" w:tooltip="Областной закон Ростовской области от 29.03.2023 N 850-ЗС &quot;О внесении изменений в статьи 3 и 5 Областного закона &quot;Об Уполномоченном по защите прав предпринимателей в Ростовской области&quot; (принят ЗС РО 23.03.2023) {КонсультантПлюс}">
              <w:r>
                <w:rPr>
                  <w:sz w:val="20"/>
                  <w:color w:val="0000ff"/>
                </w:rPr>
                <w:t xml:space="preserve">N 850-ЗС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18 июля 2013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Должность Уполномоченного по защите прав предпринимателей в Ростовской области учреждается в соответствии с Федеральным </w:t>
      </w:r>
      <w:hyperlink w:history="0" r:id="rId14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 "Об уполномоченных по защите прав предпринимателей в Российской Федерации") в целях создания дополнительных гарантий государственной защиты прав и законных интересов субъектов предпринимательской деятельности, снижения административных и иных ограничений на пути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определяет порядок назначения и досрочного прекращения полномочий Уполномоченного по защите прав предпринимателей в Ростовской области (далее - Уполномоченный), его правовое положение, основные задачи и компетенцию с учетом положений Федерального </w:t>
      </w:r>
      <w:hyperlink w:history="0" r:id="rId15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положение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замещает государственную должность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замещать государственные должности Российской Федерации, другие государственные должности Ростовской области, государственные должности иных субъектов Российской Федерации, должности государственной гражданской службы и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осуществляет свою деятельность на принципах независимости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Уполномоченный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7" w:tooltip="Областной закон Ростовской области от 29.05.1996 N 19-ЗС (ред. от 29.11.2022) &quot;Устав Ростовской области&quot; (принят ЗС РО 19.04.1996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Ростовской области, областными законами и иными нормативными правовыми актами Ростовской области, а также общепризнанными принципами и нормами международного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рабочем кабинете Уполномоченного устанавливается Флаг Ростовской области и воспроизводится изображение Герба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имеет удостоверение, являющееся основным документом, подтверждающим его полномочия. Удостоверение Уполномоченному выдается Губернатором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Уполномоченного является документом, дающим право без оформления специального пропуска беспрепятственно посещать на территории Ростовской области государственные органы Ростовской области и органы местного самоуправления, а также подведомственные государственным органам Ростовской области или органам местного самоуправления организации. При этом личный досмотр Уполномоченного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имеет официальные бланки и печать с изображением Герба Ростовской области.</w:t>
      </w:r>
    </w:p>
    <w:p>
      <w:pPr>
        <w:pStyle w:val="0"/>
        <w:jc w:val="both"/>
      </w:pPr>
      <w:r>
        <w:rPr>
          <w:sz w:val="20"/>
        </w:rPr>
        <w:t xml:space="preserve">(часть 5 в ред. Областного </w:t>
      </w:r>
      <w:hyperlink w:history="0" r:id="rId18" w:tooltip="Областной закон Ростовской области от 01.03.2017 N 1026-ЗС (ред. от 01.03.2021) &quot;О внесении изменений в статьи 11 и 16.2 Областного закона &quot;Об Уполномоченном по правам человека в Ростовской области&quot; и статью 2 Областного закона &quot;Об Уполномоченном по защите прав предпринимателей в Ростовской области&quot; (принят ЗС РО 21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01.03.2017 N 1026-ЗС)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Ростовской области в соответствии с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области, а также общепризнанными принципами и нормами международного права;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9" w:tooltip="Областной закон Ростовской области от 29.03.2023 N 850-ЗС &quot;О внесении изменений в статьи 3 и 5 Областного закона &quot;Об Уполномоченном по защите прав предпринимателей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29.03.2023 N 850-ЗС)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на территории Ростовской области территориальными органами федеральных органов исполнительной власти, органами исполнительной власти Ростовской области, органами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0" w:tooltip="Областной закон Ростовской области от 29.03.2023 N 850-ЗС &quot;О внесении изменений в статьи 3 и 5 Областного закона &quot;Об Уполномоченном по защите прав предпринимателей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29.03.2023 N 850-ЗС)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на территории Ростовской области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формировании и реализации государственной политики Ростовской области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назначения на должность Уполномоченного и досрочного прекращения его полномочий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Губернатором Ростовской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предпринимательского сообщества производится с помощью опросов руководителей региональных объединений работодателей, региональных отраслевых (межотраслевых) объединений работодателей, территориальных объединений работодателей, территориальных отраслевых (межотраслевых) объединений работодателей, членов Совета по предпринимательству при Правительстве Ростовской области, а также с использованием средств массовой информации и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1" w:tooltip="Областной закон Ростовской области от 24.04.2015 N 352-ЗС &quot;О внесении изменений в статью 4 Областного закона &quot;Об Уполномоченном по защите прав предпринимателей в Ростовской области&quot; (принят ЗС РО 16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24.04.2015 N 352-ЗС)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22" w:tooltip="Областной закон Ростовской области от 03.08.2021 N 506-ЗС &quot;О внесении изменений в отдельные областные законы&quot; (принят ЗС РО 29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03.08.2021 N 506-ЗС)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замещать государственную должность Ростовской области на постоянной профессиональной основе или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работе Уполномоченного на постоянной профессиональной основе или на общественных началах принимается Губернатором Ростовской области при назначении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Уполномоченного досрочно прекращаются по решению Губернатора Ростовской области, принимаемому в соответствии с федеральными законами и иными нормативными правовыми актами Российской Федерации, областными законами и иными нормативными правовыми актами Ростовской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Компетенция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Ростовской области, и жалобы субъектов предпринимательской деятельности, права и законные интересы которых были нарушены на территории Ростовской области (далее также - заявители), на решения или действия (бездействие) органов государственной власти Ростовской области, территориальных органов федеральных органов исполнительной власти в Ростовской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рассматривает жалобы субъектов предпринимательской деятельности в порядке, установленном Федеральным </w:t>
      </w:r>
      <w:hyperlink w:history="0" r:id="rId2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и Областным </w:t>
      </w:r>
      <w:hyperlink w:history="0" r:id="rId24" w:tooltip="Областной закон Ростовской области от 18.09.2006 N 540-ЗС (ред. от 27.04.2023) &quot;Об обращениях граждан&quot; (принят ЗС РО 08.09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сентября 2006 года N 540-ЗС "Об обращениях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после принятия жалобы к рассмотрению Уполномоченным будет установлено, что аналогичная жалоба уже рассматривается уполномоченным по защите прав предпринимателей в другом субъекте Российской Федерации, жалоба оставляется без дальнейшего рассмотрения и возвращается обратившемуся с ней субъекту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Ростовской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Ростовской области,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Губернатору Ростовской области мотивированные предложения об отмене или о приостановлении действия актов органов исполнительной власти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проводимых в отношении заявителя контрольных (надзорных) мероприятиях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лицами);</w:t>
      </w:r>
    </w:p>
    <w:p>
      <w:pPr>
        <w:pStyle w:val="0"/>
        <w:jc w:val="both"/>
      </w:pPr>
      <w:r>
        <w:rPr>
          <w:sz w:val="20"/>
        </w:rPr>
        <w:t xml:space="preserve">(п. 5 в ред. Областного </w:t>
      </w:r>
      <w:hyperlink w:history="0" r:id="rId25" w:tooltip="Областной закон Ростовской области от 01.12.2021 N 631-ЗС &quot;О внесении изменения в статью 5 Областного закона &quot;Об Уполномоченном по защите прав предпринимателей в Ростовской области&quot; (принят ЗС РО 25.1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01.12.2021 N 631-ЗС)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в рамках рассмотрения жалоб субъектов предпринимательской деятельности без специального разрешения посещать расположенные в границах территории Ростовской области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3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3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3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3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4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4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42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43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4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6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8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9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50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51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5.1 введен Областным </w:t>
      </w:r>
      <w:hyperlink w:history="0" r:id="rId52" w:tooltip="Областной закон Ростовской области от 29.03.2023 N 850-ЗС &quot;О внесении изменений в статьи 3 и 5 Областного закона &quot;Об Уполномоченном по защите прав предпринимателей в Ростовской области&quot; (принят ЗС РО 23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 от 29.03.2023 N 850-ЗС)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иные действия в рамках своей компетенции в соответствии с федеральными законами, настоящим Областным законом и другими областными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Уполномоченного в формировании и реализации государственной политики Ростовской области в области развития предпринимательской деятельности, защиты прав и законных интересов субъектов предпринимательской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имеет право принимать участие с правом совещательного голоса в заседаниях Законодательного Собрания Ростовской области, коллегиальных органов Законодательного Собрания Ростовской области, Правительства Ростовской области и иных государственных органов Ростовской области, представительных органов муниципальных образований, коллегиальных органов представительных органов муниципальных образований и иных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Ростовской области и органы местного самоуправления обязаны в установленном ими порядке обеспечивать условия для участия Уполномоченного в разработке и (или) обсуждении разрабатываемых ими проектов областных законов и иных нормативных правовых актов государственных органов Ростовской области, муниципальных нормативных правовых актов в области развития предпринимательской деятельности, защиты прав и законных интересов субъектов предпринимательской деятельности. Заключения Уполномоченного на указанные проекты подлежат обязательному рассмотрению государственными органами Ростовской области, органами местного самоуправления, принимающими указанные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основе систематического анализа рассмотрения жалоб субъектов предпринимательской деятельности, обобщения и исследования причин и последствий нарушения прав и законных интересов субъектов предпринимательской деятельности Уполномоченный разрабатывает предложения по совершенствованию законов и иных нормативных правовых актов в области развития предпринимательской деятельности, защиты прав и законных интересов субъектов предпринимательской деятельности и направляет их на рассмотрение соответствующим государственным органам, органам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Взаимодействие Уполномоченного с государственными, муниципальными органами и иными органами 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рамках своей компетенции осуществляет взаимодействие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и иные должностные лица органов государственной власти Ростовской области, территориальных органов федеральных органов исполнительной власти в Ростовской области, органов местного самоуправления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осуществляет ежеквартальное информирование о своей деятельности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окончании календарного года Уполномоченный представляет Губернатору Ростовской области и в Законодательное Собрание Ростовской области доклад о своей деятельности. Представленный в Законодательное Собрание Ростовской области доклад Уполномоченного заслушивается на заседании Законодательного Собрания Ростовской области.</w:t>
      </w:r>
    </w:p>
    <w:p>
      <w:pPr>
        <w:pStyle w:val="0"/>
        <w:jc w:val="both"/>
      </w:pPr>
      <w:r>
        <w:rPr>
          <w:sz w:val="20"/>
        </w:rPr>
        <w:t xml:space="preserve">(часть 4 в ред. Областного </w:t>
      </w:r>
      <w:hyperlink w:history="0" r:id="rId53" w:tooltip="Областной закон Ростовской области от 07.03.2019 N 106-ЗС &quot;О внесении изменения в статью 7 Областного закона &quot;Об Уполномоченном по защите прав предпринимателей в Ростовской области&quot; (принят ЗС РО 21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07.03.2019 N 106-ЗС)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Ростовской области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Гарантии Уполномоченному, работающему на постоянной профессиональной основе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Уполномоченному, работающему на постоянной профессиональной основе, устанавливается месячный оклад в размере месячного оклада Уполномоченного по правам ребенка в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Гарантии материального и социального обеспечения Уполномоченного, работающего на постоянной профессиональной основе, устанавливаются настоящим Областным законом, Областным </w:t>
      </w:r>
      <w:hyperlink w:history="0" r:id="rId54" w:tooltip="Областной закон Ростовской области от 26.07.2005 N 344-ЗС (ред. от 27.04.2023) &quot;О государственной гражданской службе Ростовской области&quot; (принят ЗС РО 22.07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2005 года N 344-ЗС "О государственной гражданской службе Ростовской области" и другими областными законами, трудовым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деятельности Уполномоченного, работающего на общественных началах, осуществляется структурным подразделением министерства экономического развития Ростовской области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5" w:tooltip="Областной закон Ростовской области от 07.11.2016 N 651-ЗС &quot;О внесении изменений в статью 4 Областного закона &quot;О предоставлении государственных гарантий Ростовской области&quot; и статью 9 Областного закона &quot;Об Уполномоченном по защите прав предпринимателей в Ростовской области&quot; (принят ЗС РО 20.10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07.11.2016 N 651-ЗС)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деятельности Уполномоченного, работающего на профессиональной постоянной основе, осуществляется за счет средств, предусмотренных на эти цели областным законом об областном бюджете.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Экспертный совет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Уполномоченном в целях оказания консультативной и организационной помощи может создаваться на общественных началах экспертный совет, иные коллегиальные органы в области защиты прав и законных интересов субъектов предпринимательской деятельности, действующие на основании соответствующих положений, утвержденных Уполномоченным.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54" w:tooltip="3. Уполномоченный может замещать государственную должность Ростовской области на постоянной профессиональной основе или на общественных началах.">
        <w:r>
          <w:rPr>
            <w:sz w:val="20"/>
            <w:color w:val="0000ff"/>
          </w:rPr>
          <w:t xml:space="preserve">Часть 3 статьи 4</w:t>
        </w:r>
      </w:hyperlink>
      <w:r>
        <w:rPr>
          <w:sz w:val="20"/>
        </w:rPr>
        <w:t xml:space="preserve"> настоящего Областного закона применяется в отношении Уполномоченного, назначенного на должность после дня вступления настоящего Областного закона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Уполномоченный, назначенный на должность до дня вступления настоящего Областного закона в силу, продолжает осуществлять свои полномочия на общественных началах. При этом установленный </w:t>
      </w:r>
      <w:hyperlink w:history="0" w:anchor="P49" w:tooltip="1. Уполномоченный назначается Губернатором Ростов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5 лет.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настоящего Областного закона срок осуществления полномочий Уполномоченного исчисляется в отношении Уполномоченного, назначенного на должность до дня вступления настоящего Областного закона в силу, со дня официального опубликования правового акта Губернатора Ростовской области о назначении его на должность.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30 июля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1146-ЗС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30.07.2013 N 1146-ЗС</w:t>
            <w:br/>
            <w:t>(ред. от 29.03.2023)</w:t>
            <w:br/>
            <w:t>"Об Уполномоченном по защите прав предпр...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724BE6E11F7660D996D8BAFADB6837D3E85F342C452D9AF69B645465AA053C965AA75DA1E83F12BD895053122F2410770ADA458B36D8DDEAB008p9v0I" TargetMode = "External"/>
	<Relationship Id="rId8" Type="http://schemas.openxmlformats.org/officeDocument/2006/relationships/hyperlink" Target="consultantplus://offline/ref=03724BE6E11F7660D996D8BAFADB6837D3E85F342E4F2098F49B645465AA053C965AA75DA1E83F12BD895155122F2410770ADA458B36D8DDEAB008p9v0I" TargetMode = "External"/>
	<Relationship Id="rId9" Type="http://schemas.openxmlformats.org/officeDocument/2006/relationships/hyperlink" Target="consultantplus://offline/ref=03724BE6E11F7660D996D8BAFADB6837D3E85F34284C2193F790395E6DF3093E9155F84AA6A13313BD8950551A7021056652D7469628DEC5F6B20A91pEvDI" TargetMode = "External"/>
	<Relationship Id="rId10" Type="http://schemas.openxmlformats.org/officeDocument/2006/relationships/hyperlink" Target="consultantplus://offline/ref=03724BE6E11F7660D996D8BAFADB6837D3E85F34204F289FF59B645465AA053C965AA75DA1E83F12BD895053122F2410770ADA458B36D8DDEAB008p9v0I" TargetMode = "External"/>
	<Relationship Id="rId11" Type="http://schemas.openxmlformats.org/officeDocument/2006/relationships/hyperlink" Target="consultantplus://offline/ref=03724BE6E11F7660D996D8BAFADB6837D3E85F34284D2B9FF795395E6DF3093E9155F84AA6A13313BD895055107021056652D7469628DEC5F6B20A91pEvDI" TargetMode = "External"/>
	<Relationship Id="rId12" Type="http://schemas.openxmlformats.org/officeDocument/2006/relationships/hyperlink" Target="consultantplus://offline/ref=03724BE6E11F7660D996D8BAFADB6837D3E85F34284D2E9EF499395E6DF3093E9155F84AA6A13313BD8950541E7021056652D7469628DEC5F6B20A91pEvDI" TargetMode = "External"/>
	<Relationship Id="rId13" Type="http://schemas.openxmlformats.org/officeDocument/2006/relationships/hyperlink" Target="consultantplus://offline/ref=03724BE6E11F7660D996D8BAFADB6837D3E85F34284E2199F499395E6DF3093E9155F84AA6A13313BD8950541E7021056652D7469628DEC5F6B20A91pEvDI" TargetMode = "External"/>
	<Relationship Id="rId14" Type="http://schemas.openxmlformats.org/officeDocument/2006/relationships/hyperlink" Target="consultantplus://offline/ref=03724BE6E11F7660D996C6B7ECB73732D1E0073A2E4523CDA8C43F0932A30F6BD115FE1FE5E53E12B48204055D2E78542119DA408B34DEC1pEvBI" TargetMode = "External"/>
	<Relationship Id="rId15" Type="http://schemas.openxmlformats.org/officeDocument/2006/relationships/hyperlink" Target="consultantplus://offline/ref=03724BE6E11F7660D996C6B7ECB73732D1E0073A2E4523CDA8C43F0932A30F6BC315A613E5E62012BB9752541Bp7v8I" TargetMode = "External"/>
	<Relationship Id="rId16" Type="http://schemas.openxmlformats.org/officeDocument/2006/relationships/hyperlink" Target="consultantplus://offline/ref=03724BE6E11F7660D996C6B7ECB73732D7EB063C221A74CFF991310C3AF3557BC75CF31DFBE5380CBF8952p5v7I" TargetMode = "External"/>
	<Relationship Id="rId17" Type="http://schemas.openxmlformats.org/officeDocument/2006/relationships/hyperlink" Target="consultantplus://offline/ref=03724BE6E11F7660D996D8BAFADB6837D3E85F34284E2A9AF194395E6DF3093E9155F84AB4A16B1FBD8A4E541F65775420p0v4I" TargetMode = "External"/>
	<Relationship Id="rId18" Type="http://schemas.openxmlformats.org/officeDocument/2006/relationships/hyperlink" Target="consultantplus://offline/ref=03724BE6E11F7660D996D8BAFADB6837D3E85F34284C2193F790395E6DF3093E9155F84AA6A13313BD8950551A7021056652D7469628DEC5F6B20A91pEvDI" TargetMode = "External"/>
	<Relationship Id="rId19" Type="http://schemas.openxmlformats.org/officeDocument/2006/relationships/hyperlink" Target="consultantplus://offline/ref=03724BE6E11F7660D996D8BAFADB6837D3E85F34284E2199F499395E6DF3093E9155F84AA6A13313BD895054107021056652D7469628DEC5F6B20A91pEvDI" TargetMode = "External"/>
	<Relationship Id="rId20" Type="http://schemas.openxmlformats.org/officeDocument/2006/relationships/hyperlink" Target="consultantplus://offline/ref=03724BE6E11F7660D996D8BAFADB6837D3E85F34284E2199F499395E6DF3093E9155F84AA6A13313BD895055197021056652D7469628DEC5F6B20A91pEvDI" TargetMode = "External"/>
	<Relationship Id="rId21" Type="http://schemas.openxmlformats.org/officeDocument/2006/relationships/hyperlink" Target="consultantplus://offline/ref=03724BE6E11F7660D996D8BAFADB6837D3E85F342C452D9AF69B645465AA053C965AA75DA1E83F12BD895053122F2410770ADA458B36D8DDEAB008p9v0I" TargetMode = "External"/>
	<Relationship Id="rId22" Type="http://schemas.openxmlformats.org/officeDocument/2006/relationships/hyperlink" Target="consultantplus://offline/ref=03724BE6E11F7660D996D8BAFADB6837D3E85F34284D2B9FF795395E6DF3093E9155F84AA6A13313BD895055107021056652D7469628DEC5F6B20A91pEvDI" TargetMode = "External"/>
	<Relationship Id="rId23" Type="http://schemas.openxmlformats.org/officeDocument/2006/relationships/hyperlink" Target="consultantplus://offline/ref=03724BE6E11F7660D996C6B7ECB73732D6E205312B4C23CDA8C43F0932A30F6BC315A613E5E62012BB9752541Bp7v8I" TargetMode = "External"/>
	<Relationship Id="rId24" Type="http://schemas.openxmlformats.org/officeDocument/2006/relationships/hyperlink" Target="consultantplus://offline/ref=03724BE6E11F7660D996D8BAFADB6837D3E85F34284F289AF797395E6DF3093E9155F84AB4A16B1FBD8A4E541F65775420p0v4I" TargetMode = "External"/>
	<Relationship Id="rId25" Type="http://schemas.openxmlformats.org/officeDocument/2006/relationships/hyperlink" Target="consultantplus://offline/ref=03724BE6E11F7660D996D8BAFADB6837D3E85F34284D2E9EF499395E6DF3093E9155F84AA6A13313BD8950541E7021056652D7469628DEC5F6B20A91pEvDI" TargetMode = "External"/>
	<Relationship Id="rId26" Type="http://schemas.openxmlformats.org/officeDocument/2006/relationships/hyperlink" Target="consultantplus://offline/ref=03724BE6E11F7660D996C6B7ECB73732D1E70738204423CDA8C43F0932A30F6BD115FE1FE5E73812BE8204055D2E78542119DA408B34DEC1pEvBI" TargetMode = "External"/>
	<Relationship Id="rId27" Type="http://schemas.openxmlformats.org/officeDocument/2006/relationships/hyperlink" Target="consultantplus://offline/ref=03724BE6E11F7660D996C6B7ECB73732D1E70738204423CDA8C43F0932A30F6BD115FE1FE7E43D19E9D81401147B764A2201C4449534pDvDI" TargetMode = "External"/>
	<Relationship Id="rId28" Type="http://schemas.openxmlformats.org/officeDocument/2006/relationships/hyperlink" Target="consultantplus://offline/ref=03724BE6E11F7660D996C6B7ECB73732D1E70738204423CDA8C43F0932A30F6BD115FE1FE7E43A19E9D81401147B764A2201C4449534pDvDI" TargetMode = "External"/>
	<Relationship Id="rId29" Type="http://schemas.openxmlformats.org/officeDocument/2006/relationships/hyperlink" Target="consultantplus://offline/ref=03724BE6E11F7660D996C6B7ECB73732D1E70738204423CDA8C43F0932A30F6BD115FE1CE1E63E19E9D81401147B764A2201C4449534pDvDI" TargetMode = "External"/>
	<Relationship Id="rId30" Type="http://schemas.openxmlformats.org/officeDocument/2006/relationships/hyperlink" Target="consultantplus://offline/ref=03724BE6E11F7660D996C6B7ECB73732D1E70738204423CDA8C43F0932A30F6BD115FE1FE7E13719E9D81401147B764A2201C4449534pDvDI" TargetMode = "External"/>
	<Relationship Id="rId31" Type="http://schemas.openxmlformats.org/officeDocument/2006/relationships/hyperlink" Target="consultantplus://offline/ref=03724BE6E11F7660D996C6B7ECB73732D1E70738204423CDA8C43F0932A30F6BD115FE1FE7E03619E9D81401147B764A2201C4449534pDvDI" TargetMode = "External"/>
	<Relationship Id="rId32" Type="http://schemas.openxmlformats.org/officeDocument/2006/relationships/hyperlink" Target="consultantplus://offline/ref=03724BE6E11F7660D996C6B7ECB73732D1E70738204423CDA8C43F0932A30F6BD115FE1FE5E73813BC8204055D2E78542119DA408B34DEC1pEvBI" TargetMode = "External"/>
	<Relationship Id="rId33" Type="http://schemas.openxmlformats.org/officeDocument/2006/relationships/hyperlink" Target="consultantplus://offline/ref=03724BE6E11F7660D996C6B7ECB73732D1E70738204423CDA8C43F0932A30F6BD115FE19E5E63546ECCD055919786B542419D84697p3v5I" TargetMode = "External"/>
	<Relationship Id="rId34" Type="http://schemas.openxmlformats.org/officeDocument/2006/relationships/hyperlink" Target="consultantplus://offline/ref=03724BE6E11F7660D996C6B7ECB73732D1E70738204423CDA8C43F0932A30F6BD115FE1FE5E43C15BD8204055D2E78542119DA408B34DEC1pEvBI" TargetMode = "External"/>
	<Relationship Id="rId35" Type="http://schemas.openxmlformats.org/officeDocument/2006/relationships/hyperlink" Target="consultantplus://offline/ref=03724BE6E11F7660D996C6B7ECB73732D1E70738204423CDA8C43F0932A30F6BD115FE1FECE63819E9D81401147B764A2201C4449534pDvDI" TargetMode = "External"/>
	<Relationship Id="rId36" Type="http://schemas.openxmlformats.org/officeDocument/2006/relationships/hyperlink" Target="consultantplus://offline/ref=03724BE6E11F7660D996C6B7ECB73732D1E70738204423CDA8C43F0932A30F6BD115FE1FECE13E19E9D81401147B764A2201C4449534pDvDI" TargetMode = "External"/>
	<Relationship Id="rId37" Type="http://schemas.openxmlformats.org/officeDocument/2006/relationships/hyperlink" Target="consultantplus://offline/ref=03724BE6E11F7660D996C6B7ECB73732D1E70738204423CDA8C43F0932A30F6BD115FE1FE5E43E11BF8204055D2E78542119DA408B34DEC1pEvBI" TargetMode = "External"/>
	<Relationship Id="rId38" Type="http://schemas.openxmlformats.org/officeDocument/2006/relationships/hyperlink" Target="consultantplus://offline/ref=03724BE6E11F7660D996C6B7ECB73732D1E70738204423CDA8C43F0932A30F6BD115FE1FE2E63A19E9D81401147B764A2201C4449534pDvDI" TargetMode = "External"/>
	<Relationship Id="rId39" Type="http://schemas.openxmlformats.org/officeDocument/2006/relationships/hyperlink" Target="consultantplus://offline/ref=03724BE6E11F7660D996C6B7ECB73732D1E70738204423CDA8C43F0932A30F6BD115FE1CE7E03B19E9D81401147B764A2201C4449534pDvDI" TargetMode = "External"/>
	<Relationship Id="rId40" Type="http://schemas.openxmlformats.org/officeDocument/2006/relationships/hyperlink" Target="consultantplus://offline/ref=03724BE6E11F7660D996C6B7ECB73732D1E70738204423CDA8C43F0932A30F6BD115FE1CE0E63B19E9D81401147B764A2201C4449534pDvDI" TargetMode = "External"/>
	<Relationship Id="rId41" Type="http://schemas.openxmlformats.org/officeDocument/2006/relationships/hyperlink" Target="consultantplus://offline/ref=03724BE6E11F7660D996C6B7ECB73732D1E70738204423CDA8C43F0932A30F6BD115FE1FE5ED3919E9D81401147B764A2201C4449534pDvDI" TargetMode = "External"/>
	<Relationship Id="rId42" Type="http://schemas.openxmlformats.org/officeDocument/2006/relationships/hyperlink" Target="consultantplus://offline/ref=03724BE6E11F7660D996C6B7ECB73732D1E70738204423CDA8C43F0932A30F6BD115FE1FE7EC3819E9D81401147B764A2201C4449534pDvDI" TargetMode = "External"/>
	<Relationship Id="rId43" Type="http://schemas.openxmlformats.org/officeDocument/2006/relationships/hyperlink" Target="consultantplus://offline/ref=03724BE6E11F7660D996C6B7ECB73732D1E70738204423CDA8C43F0932A30F6BD115FE1FE5E43E1BBB8204055D2E78542119DA408B34DEC1pEvBI" TargetMode = "External"/>
	<Relationship Id="rId44" Type="http://schemas.openxmlformats.org/officeDocument/2006/relationships/hyperlink" Target="consultantplus://offline/ref=03724BE6E11F7660D996C6B7ECB73732D1E70738204423CDA8C43F0932A30F6BD115FE1FEDE73619E9D81401147B764A2201C4449534pDvDI" TargetMode = "External"/>
	<Relationship Id="rId45" Type="http://schemas.openxmlformats.org/officeDocument/2006/relationships/hyperlink" Target="consultantplus://offline/ref=03724BE6E11F7660D996C6B7ECB73732D1E70738204423CDA8C43F0932A30F6BD115FE1FE2E03B19E9D81401147B764A2201C4449534pDvDI" TargetMode = "External"/>
	<Relationship Id="rId46" Type="http://schemas.openxmlformats.org/officeDocument/2006/relationships/hyperlink" Target="consultantplus://offline/ref=03724BE6E11F7660D996C6B7ECB73732D1E70738204423CDA8C43F0932A30F6BD115FE1FE5E43F10BA8204055D2E78542119DA408B34DEC1pEvBI" TargetMode = "External"/>
	<Relationship Id="rId47" Type="http://schemas.openxmlformats.org/officeDocument/2006/relationships/hyperlink" Target="consultantplus://offline/ref=03724BE6E11F7660D996C6B7ECB73732D1E70738204423CDA8C43F0932A30F6BD115FE1FE5E43F11B88204055D2E78542119DA408B34DEC1pEvBI" TargetMode = "External"/>
	<Relationship Id="rId48" Type="http://schemas.openxmlformats.org/officeDocument/2006/relationships/hyperlink" Target="consultantplus://offline/ref=03724BE6E11F7660D996C6B7ECB73732D1E70738204423CDA8C43F0932A30F6BD115FE1FE5E43F17B98204055D2E78542119DA408B34DEC1pEvBI" TargetMode = "External"/>
	<Relationship Id="rId49" Type="http://schemas.openxmlformats.org/officeDocument/2006/relationships/hyperlink" Target="consultantplus://offline/ref=03724BE6E11F7660D996C6B7ECB73732D1E70738204423CDA8C43F0932A30F6BD115FE1FE5E53546ECCD055919786B542419D84697p3v5I" TargetMode = "External"/>
	<Relationship Id="rId50" Type="http://schemas.openxmlformats.org/officeDocument/2006/relationships/hyperlink" Target="consultantplus://offline/ref=03724BE6E11F7660D996C6B7ECB73732D1E70738204423CDA8C43F0932A30F6BD115FE1FE6ED3B19E9D81401147B764A2201C4449534pDvDI" TargetMode = "External"/>
	<Relationship Id="rId51" Type="http://schemas.openxmlformats.org/officeDocument/2006/relationships/hyperlink" Target="consultantplus://offline/ref=03724BE6E11F7660D996C6B7ECB73732D1E70738204423CDA8C43F0932A30F6BD115FE1CE6E63F19E9D81401147B764A2201C4449534pDvDI" TargetMode = "External"/>
	<Relationship Id="rId52" Type="http://schemas.openxmlformats.org/officeDocument/2006/relationships/hyperlink" Target="consultantplus://offline/ref=03724BE6E11F7660D996D8BAFADB6837D3E85F34284E2199F499395E6DF3093E9155F84AA6A13313BD895055187021056652D7469628DEC5F6B20A91pEvDI" TargetMode = "External"/>
	<Relationship Id="rId53" Type="http://schemas.openxmlformats.org/officeDocument/2006/relationships/hyperlink" Target="consultantplus://offline/ref=03724BE6E11F7660D996D8BAFADB6837D3E85F34204F289FF59B645465AA053C965AA75DA1E83F12BD895053122F2410770ADA458B36D8DDEAB008p9v0I" TargetMode = "External"/>
	<Relationship Id="rId54" Type="http://schemas.openxmlformats.org/officeDocument/2006/relationships/hyperlink" Target="consultantplus://offline/ref=03724BE6E11F7660D996D8BAFADB6837D3E85F34284F289AF792395E6DF3093E9155F84AB4A16B1FBD8A4E541F65775420p0v4I" TargetMode = "External"/>
	<Relationship Id="rId55" Type="http://schemas.openxmlformats.org/officeDocument/2006/relationships/hyperlink" Target="consultantplus://offline/ref=03724BE6E11F7660D996D8BAFADB6837D3E85F342E4F2098F49B645465AA053C965AA75DA1E83F12BD895155122F2410770ADA458B36D8DDEAB008p9v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30.07.2013 N 1146-ЗС
(ред. от 29.03.2023)
"Об Уполномоченном по защите прав предпринимателей в Ростовской области"
(принят ЗС РО 18.07.2013)</dc:title>
  <dcterms:created xsi:type="dcterms:W3CDTF">2023-06-03T08:47:41Z</dcterms:created>
</cp:coreProperties>
</file>