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06.05.2016 N 528-ЗС</w:t>
              <w:br/>
              <w:t xml:space="preserve">(ред. от 29.03.2023)</w:t>
              <w:br/>
              <w:t xml:space="preserve">"О патриотическом воспитании граждан в Ростовской области"</w:t>
              <w:br/>
              <w:t xml:space="preserve">(принят ЗС РО 26.04.2016)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мая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528-ЗС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ГРАЖДАН 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26 апреля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18.06.2018 </w:t>
            </w:r>
            <w:hyperlink w:history="0" r:id="rId7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      <w:r>
                <w:rPr>
                  <w:sz w:val="20"/>
                  <w:color w:val="0000ff"/>
                </w:rPr>
                <w:t xml:space="preserve">N 1394-ЗС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8" w:tooltip="Областной закон Ростовской области от 23.12.2021 N 654-ЗС &quot;О внесении изменений в статью 9 Областного закона &quot;О патриотическом воспитании граждан в Ростовской области&quot; (принят ЗС РО 16.12.2021) {КонсультантПлюс}">
              <w:r>
                <w:rPr>
                  <w:sz w:val="20"/>
                  <w:color w:val="0000ff"/>
                </w:rPr>
                <w:t xml:space="preserve">N 654-ЗС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9" w:tooltip="Областной закон Ростовской области от 29.03.2023 N 846-ЗС &quot;О внесении изменений в Областной закон &quot;О патриотическом воспитании граждан в Ростовской области&quot; (принят ЗС РО 23.03.2023) {КонсультантПлюс}">
              <w:r>
                <w:rPr>
                  <w:sz w:val="20"/>
                  <w:color w:val="0000ff"/>
                </w:rPr>
                <w:t xml:space="preserve">N 846-ЗС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регулирует отношения, связанные с осуществлением в Ростовской области государственной политики, направленной на создание правовых, социально-экономических, организационных и иных условий патриотического воспитания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Областном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Областного закона под патриотическим воспитанием понимается системная и целенаправленная деятельность по формированию у граждан высокого патриотического сознания, чувства преданности своему Отечеству, готовности к выполнению гражданского долга и конституционных обязанностей по защите интересов Родины.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Областном законе, применяются в значениях, установленных федеральным и областным законодательством, регулирующим вопросы реализации государственной политики в сфере патриотического воспитания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и задачи государственной политики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0" w:tooltip="Областной закон Ростовской области от 29.03.2023 N 846-ЗС &quot;О внесении изменений в Областной закон &quot;О патриотическом воспитании граждан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29.03.2023 N 846-ЗС)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государственной политики в сфере патриотического воспитания граждан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Родину, имеющего активную гражданскую позицию.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1" w:tooltip="Областной закон Ростовской области от 29.03.2023 N 846-ЗС &quot;О внесении изменений в Областной закон &quot;О патриотическом воспитании граждан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29.03.2023 N 846-ЗС)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государственной политики в сфере патриотического воспитания граждан являются: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2" w:tooltip="Областной закон Ростовской области от 29.03.2023 N 846-ЗС &quot;О внесении изменений в Областной закон &quot;О патриотическом воспитании граждан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29.03.2023 N 846-ЗС)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научного и методического сопровождения системы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военно-патриотического воспитания,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 и других населенных пунктов над воинскими частями (кораблями);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духовно-нравственного воспитания, основанного на ценностях, сложившихся в процессе исторического и культурного развития России, в том числе родного края;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3" w:tooltip="Областной закон Ростовской области от 29.03.2023 N 846-ЗС &quot;О внесении изменений в Областной закон &quot;О патриотическом воспитании граждан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29.03.2023 N 846-ЗС)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уважения к русскому языку как государственному языку Российской Федерации, являющемуся основой гражданской идентичности россиян;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развития добровольческого (волонтерского) движения как эффективного инструмента гражданско-патриотического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4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информационное обеспечение патриотического воспитания на региональном и муниципальном уровнях, в том числе в информационно-телекоммуникационной сети "Интернет", создание условий для освещения событий и явлений патриотической направленности средствами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государственных органов Ростовской области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Ростовской области в сфере патриотического воспитания граждан относятся принятие областных законов и осуществление контроля за их соблюдением и исполнением.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органов исполнительной власти Ростовской области в сфере патриотического воспитания граждан в рамках их компетенции относятся утверждение и реализация государственных программ Ростовской области, содержащих мероприятия по патриотическому воспитанию, утверждение и реализация планов проведения работы по патриотическому воспитанию, взаимодействие со средствами массовой информации для организации освещения мероприятий в сфере патриотического воспитания, оказание содействия и поддержки социально ориентированным некоммерческим организациям при условии осуществления ими в соответствии с учредительными документами деятельности в сфере патриотического, в том числе военно-патриотического воспитания, осуществление иных полномочий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 полномочиям органа исполнительной власти Ростовской области, осуществляющего государственное управление в сфере образования, относится создание условий для преподавания и изучения истории родного края в рамках основных общеобразовательных программ в образовательных организациях, расположенных на территории Ростовской области, в том числе методическое сопровождение реализации рабочей программы предмета "История" в части изучения истории родного края, а также разработка модельной рабочей программы курса внеурочной деятельности, посвященной изучению истории родного края.</w:t>
      </w:r>
    </w:p>
    <w:p>
      <w:pPr>
        <w:pStyle w:val="0"/>
        <w:jc w:val="both"/>
      </w:pPr>
      <w:r>
        <w:rPr>
          <w:sz w:val="20"/>
        </w:rPr>
        <w:t xml:space="preserve">(часть 2.1 введена Областным </w:t>
      </w:r>
      <w:hyperlink w:history="0" r:id="rId15" w:tooltip="Областной закон Ростовской области от 29.03.2023 N 846-ЗС &quot;О внесении изменений в Областной закон &quot;О патриотическом воспитании граждан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29.03.2023 N 846-ЗС)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иных государственных органов Ростовской области в сфере патриотического воспитания граждан определяются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Участие органов местного самоуправления в патриотическом воспитании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участвуют в деятельности по патриотическому воспитанию граждан в пределах полномочий,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Совещательно-консультативные органы по вопросам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Ростовской области, органы местного самоуправления в целях обеспечения эффективного взаимодействия государственных органов Ростовской области, органов местного самоуправления, территориальных органов федеральных органов исполнительной власти, общественных объединений и иных организаций в сфере патриотического воспитания граждан вправе создавать совещательно-консультативные органы по вопросам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образования и деятельности консультативно-совещательных органов по вопросам патриотического воспитания определяется государственными органами Ростовской области,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Взаимодействие государственных органов Ростовской области и иных участников реализации государственной политики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Ростовской области осуществляют полномочия в сфере патриотического, в том числе военно-патриотического, гражданско-патриотического и духовно-нравственного воспитания граждан, совместно с территориальными органами федеральных органов исполнительной власти, органами местного самоуправления, организациями, осуществляющими образовательную деятельность, организациями социального обслуживания, медицинскими организациями, молодежными и детскими объединениями, ветеранскими организациями, казачьими обществами и иными общественными объединениями, общественно-государственными объединениями, представителями традиционных религиозных конфессий России, средствами массовой информации и иными организациями, гражданами и их объединениями, осуществляющими деятельность в сфере патриотического воспитания,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Программы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достижения установленных настоящим Областным законом целей и задач государственной политики в сфере патриотического воспитания и обеспечения выполнения программ, предусматривающих мероприятия в области патриотического воспитания граждан, реализуемых в Российской Федерации, Правительством Ростовской области утверждаются государственные программы Ростовской области, предусматривающие мероприятия по патриотическому воспитанию граждан.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6" w:tooltip="Областной закон Ростовской области от 29.03.2023 N 846-ЗС &quot;О внесении изменений в Областной закон &quot;О патриотическом воспитании граждан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29.03.2023 N 846-ЗС)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вправе утверждать муниципальные программы, предусматривающие мероприятия по патриотическому воспитанию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Увековечение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Увековечению подлежит память погибших при защите Отечества. Кроме того, увековечивается память воинских объединений, соединений и учреждений, отличившихся при защите Отечества, а также увековечиваются места боевых действий, вошедших в историю как символы героизма, мужества и стойкости народов нашего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увековечения памяти погибших при защите Отечества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захоронение и перезахоронение останков погибших при защите Отечества, 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7" w:tooltip="Областной закон Ростовской области от 23.12.2021 N 654-ЗС &quot;О внесении изменений в статью 9 Областного закона &quot;О патриотическом воспитании граждан в Ростовской области&quot; (принят ЗС РО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23.12.2021 N 654-ЗС)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и обустройство отдельных территорий, исторически связанных с подвигами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мемориальных музеев и сооружение на местах боевых действий памятных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публикации в средствах массовой информации и в информационно-телекоммуникационной сети "Интернет"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8" w:tooltip="Областной закон Ростовской области от 23.12.2021 N 654-ЗС &quot;О внесении изменений в статью 9 Областного закона &quot;О патриотическом воспитании граждан в Ростовской области&quot; (принят ЗС РО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23.12.2021 N 654-ЗС)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присвоение имен погибших при защите Отечества улицам и площадям, паркам и иным элементам планировочной структуры, организациям, осуществляющим свою деятельность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занесение имен погибших при защите Отечества навечно в списки личного состава воинских частей, военных профессиональных организаций и военных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памятных дат, увековечивающих имена погибших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решению органов государственной власти Ростовской области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Увековечение памяти лиц, имеющих выдающиеся достижения и (или) особые заслуги перед Ростовской областью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Увековечение памяти лиц, имеющих выдающиеся достижения и (или) особые заслуги перед Ростовской областью, может осуществляться путем присвоения их фамилий и имен улицам, площадям, паркам и иным элементам планировочной структуры, организациям, осуществляющим деятельность на территории Ростовской области, установкой памятников, мемориальных досок, иных мемориальных сооружений, в других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Использование копий Знамени Победы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патриотического воспитания граждан в порядке, установленном Федеральным </w:t>
      </w:r>
      <w:hyperlink w:history="0" r:id="rId19" w:tooltip="Федеральный закон от 07.05.2007 N 68-ФЗ &quot;О Знамени Побед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2007 года N 68-ФЗ "О Знамени Победы" и Областным </w:t>
      </w:r>
      <w:hyperlink w:history="0" r:id="rId20" w:tooltip="Областной закон Ростовской области от 25.12.2014 N 296-ЗС &quot;Об использовании копий Знамени Победы на территории Ростовской области&quot; (принят ЗС РО 18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2014 года N 296-ЗС "Об использовании копий Знамени Победы на территории Ростовской области", используются копии Знамени Победы.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Проведение публичных мероприятий, посвященных памятным датам и памятным дням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Проведение публичных мероприятий, посвященных памятным датам и памятным дням России, осуществляется в соответствии с Федеральным </w:t>
      </w:r>
      <w:hyperlink w:history="0" r:id="rId21" w:tooltip="Федеральный закон от 13.03.1995 N 32-ФЗ (ред. от 29.12.2022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1995 года N 32-ФЗ "О днях воинской славы и памятных датах России".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Содействие казачьим обществам в деятельности по патриотическому воспитанию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Ростовской области содействуют казачьим обществам в деятельности по патриотическому воспитанию граждан, возрождению и укреплению культурных, духовных и нравственных основ казачества в Ростовской области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осуществления мероприятий по патриотическому, нравственному, культурному и военно-спортивному воспитанию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укрепления российской государственности, общественно-политической стабильности и развития казачьих традиций;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в защите государственной границы Российской Федерации, охране общественного порядка, противодействия терроризму.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Участие национальных культурных центров, национальных обществ и землячеств, других общественных объединений, иных некоммерческих организаций, поисковых объединений и отрядов, добровольцев (волонтеров) в мероприятиях по патриотическому воспитанию граждан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2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Национальные культурные центры, национальные общества и землячества, другие общественные объединения, иные некоммерческие организации, поисковые объединения и отряды, добровольцы (волонтеры) участвуют в мероприятиях по патриотическому воспитанию граждан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3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 ориентированным некоммерческим организациям, осуществляющим деятельность в сфере патриотического воспитания, оказывается поддержка в формах и порядке, предусмотренных Областным </w:t>
      </w:r>
      <w:hyperlink w:history="0" r:id="rId24" w:tooltip="Областной закон Ростовской области от 11.11.2010 N 492-ЗС (ред. от 07.11.2022) &quot;О государственной поддержке социально ориентированных некоммерческих организаций в Ростовской области&quot; (принят ЗС РО 28.10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ноября 2010 года N 492-ЗС "О государственной поддержке социально ориентированных некоммерческих организаций в Ростовской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Организация научного, методического и информационного обеспечения деятельности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научного, методического и информационного обеспечения деятельности по реализации государственной политики в Ростовской области в сфере патриотического воспитания граждан осуществляется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Финансовое обеспечение деятельности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в сфере патриотического воспитания граждан осуществляется в пределах бюджетных ассигнований, предусмотренных законом об областном бюджете, и из иных источников в порядке, установленном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6 мая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528-ЗС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06.05.2016 N 528-ЗС</w:t>
            <w:br/>
            <w:t>(ред. от 29.03.2023)</w:t>
            <w:br/>
            <w:t>"О патриотическом воспитании граждан в 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B086DB0AE6EEBC72A2E6AACBA4550B40E1EC2FA50BADFDE38C96A1448DF011DB57B12A7B4375A5A9AA292FA71EADE03BEF2D7228CDCFE411E217X653I" TargetMode = "External"/>
	<Relationship Id="rId8" Type="http://schemas.openxmlformats.org/officeDocument/2006/relationships/hyperlink" Target="consultantplus://offline/ref=EDB086DB0AE6EEBC72A2E6AACBA4550B40E1EC2FAC0DA8FBE280CBAB4CD4FC13DC58EE3D7C0A79A4A9AA2B26AB41A8F52AB7207135D3C9FC0DE01562X554I" TargetMode = "External"/>
	<Relationship Id="rId9" Type="http://schemas.openxmlformats.org/officeDocument/2006/relationships/hyperlink" Target="consultantplus://offline/ref=EDB086DB0AE6EEBC72A2E6AACBA4550B40E1EC2FAC0EA6F8E084CBAB4CD4FC13DC58EE3D7C0A79A4A9AA2B26AB41A8F52AB7207135D3C9FC0DE01562X554I" TargetMode = "External"/>
	<Relationship Id="rId10" Type="http://schemas.openxmlformats.org/officeDocument/2006/relationships/hyperlink" Target="consultantplus://offline/ref=EDB086DB0AE6EEBC72A2E6AACBA4550B40E1EC2FAC0EA6F8E084CBAB4CD4FC13DC58EE3D7C0A79A4A9AA2B26A541A8F52AB7207135D3C9FC0DE01562X554I" TargetMode = "External"/>
	<Relationship Id="rId11" Type="http://schemas.openxmlformats.org/officeDocument/2006/relationships/hyperlink" Target="consultantplus://offline/ref=EDB086DB0AE6EEBC72A2E6AACBA4550B40E1EC2FAC0EA6F8E084CBAB4CD4FC13DC58EE3D7C0A79A4A9AA2B27AC41A8F52AB7207135D3C9FC0DE01562X554I" TargetMode = "External"/>
	<Relationship Id="rId12" Type="http://schemas.openxmlformats.org/officeDocument/2006/relationships/hyperlink" Target="consultantplus://offline/ref=EDB086DB0AE6EEBC72A2E6AACBA4550B40E1EC2FAC0EA6F8E084CBAB4CD4FC13DC58EE3D7C0A79A4A9AA2B27AE41A8F52AB7207135D3C9FC0DE01562X554I" TargetMode = "External"/>
	<Relationship Id="rId13" Type="http://schemas.openxmlformats.org/officeDocument/2006/relationships/hyperlink" Target="consultantplus://offline/ref=EDB086DB0AE6EEBC72A2E6AACBA4550B40E1EC2FAC0EA6F8E084CBAB4CD4FC13DC58EE3D7C0A79A4A9AA2B27AF41A8F52AB7207135D3C9FC0DE01562X554I" TargetMode = "External"/>
	<Relationship Id="rId14" Type="http://schemas.openxmlformats.org/officeDocument/2006/relationships/hyperlink" Target="consultantplus://offline/ref=EDB086DB0AE6EEBC72A2E6AACBA4550B40E1EC2FA50BADFDE38C96A1448DF011DB57B12A7B4375A5A9AA2826A71EADE03BEF2D7228CDCFE411E217X653I" TargetMode = "External"/>
	<Relationship Id="rId15" Type="http://schemas.openxmlformats.org/officeDocument/2006/relationships/hyperlink" Target="consultantplus://offline/ref=EDB086DB0AE6EEBC72A2E6AACBA4550B40E1EC2FAC0EA6F8E084CBAB4CD4FC13DC58EE3D7C0A79A4A9AA2B27A841A8F52AB7207135D3C9FC0DE01562X554I" TargetMode = "External"/>
	<Relationship Id="rId16" Type="http://schemas.openxmlformats.org/officeDocument/2006/relationships/hyperlink" Target="consultantplus://offline/ref=EDB086DB0AE6EEBC72A2E6AACBA4550B40E1EC2FAC0EA6F8E084CBAB4CD4FC13DC58EE3D7C0A79A4A9AA2B27AA41A8F52AB7207135D3C9FC0DE01562X554I" TargetMode = "External"/>
	<Relationship Id="rId17" Type="http://schemas.openxmlformats.org/officeDocument/2006/relationships/hyperlink" Target="consultantplus://offline/ref=EDB086DB0AE6EEBC72A2E6AACBA4550B40E1EC2FAC0DA8FBE280CBAB4CD4FC13DC58EE3D7C0A79A4A9AA2B26A441A8F52AB7207135D3C9FC0DE01562X554I" TargetMode = "External"/>
	<Relationship Id="rId18" Type="http://schemas.openxmlformats.org/officeDocument/2006/relationships/hyperlink" Target="consultantplus://offline/ref=EDB086DB0AE6EEBC72A2E6AACBA4550B40E1EC2FAC0DA8FBE280CBAB4CD4FC13DC58EE3D7C0A79A4A9AA2B26A541A8F52AB7207135D3C9FC0DE01562X554I" TargetMode = "External"/>
	<Relationship Id="rId19" Type="http://schemas.openxmlformats.org/officeDocument/2006/relationships/hyperlink" Target="consultantplus://offline/ref=EDB086DB0AE6EEBC72A2F8A7DDC80A0E40E2B322AB07F9A6B58AC1FE148BA5439B09E8693C5074A3B7A82B24XA5FI" TargetMode = "External"/>
	<Relationship Id="rId20" Type="http://schemas.openxmlformats.org/officeDocument/2006/relationships/hyperlink" Target="consultantplus://offline/ref=EDB086DB0AE6EEBC72A2E6AACBA4550B40E1EC2FA80BAFFEE28C96A1448DF011DB57B1387B1B79A5AAB42B20B248FCA6X65DI" TargetMode = "External"/>
	<Relationship Id="rId21" Type="http://schemas.openxmlformats.org/officeDocument/2006/relationships/hyperlink" Target="consultantplus://offline/ref=EDB086DB0AE6EEBC72A2F8A7DDC80A0E42E9B421A90DA4ACBDD3CDFC1384FA468E18B0643F4D6AA5AFB42926AEX459I" TargetMode = "External"/>
	<Relationship Id="rId22" Type="http://schemas.openxmlformats.org/officeDocument/2006/relationships/hyperlink" Target="consultantplus://offline/ref=EDB086DB0AE6EEBC72A2E6AACBA4550B40E1EC2FA50BADFDE38C96A1448DF011DB57B12A7B4375A5A9AA2824A71EADE03BEF2D7228CDCFE411E217X653I" TargetMode = "External"/>
	<Relationship Id="rId23" Type="http://schemas.openxmlformats.org/officeDocument/2006/relationships/hyperlink" Target="consultantplus://offline/ref=EDB086DB0AE6EEBC72A2E6AACBA4550B40E1EC2FA50BADFDE38C96A1448DF011DB57B12A7B4375A5A9AA2825A71EADE03BEF2D7228CDCFE411E217X653I" TargetMode = "External"/>
	<Relationship Id="rId24" Type="http://schemas.openxmlformats.org/officeDocument/2006/relationships/hyperlink" Target="consultantplus://offline/ref=EDB086DB0AE6EEBC72A2E6AACBA4550B40E1EC2FAC0EAAF9E38FCBAB4CD4FC13DC58EE3D6E0A21A8A9A93526AA54FEA46CXE5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06.05.2016 N 528-ЗС
(ред. от 29.03.2023)
"О патриотическом воспитании граждан в Ростовской области"
(принят ЗС РО 26.04.2016)</dc:title>
  <dcterms:created xsi:type="dcterms:W3CDTF">2023-06-03T08:57:23Z</dcterms:created>
</cp:coreProperties>
</file>