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Рязанской области от 07.03.2024 N 110-р</w:t>
              <w:br/>
              <w:t xml:space="preserve">&lt;Об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Рязанской области&gt;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7 марта 2024 г. N 110-р</w:t>
      </w:r>
    </w:p>
    <w:p>
      <w:pPr>
        <w:pStyle w:val="0"/>
        <w:jc w:val="both"/>
      </w:pPr>
      <w:r>
        <w:rPr>
          <w:sz w:val="20"/>
        </w:rPr>
      </w:r>
    </w:p>
    <w:p>
      <w:pPr>
        <w:pStyle w:val="0"/>
        <w:ind w:firstLine="540"/>
        <w:jc w:val="both"/>
      </w:pPr>
      <w:r>
        <w:rPr>
          <w:sz w:val="20"/>
        </w:rPr>
        <w:t xml:space="preserve">Во исполнение </w:t>
      </w:r>
      <w:hyperlink w:history="0" r:id="rId7"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пункта 4</w:t>
        </w:r>
      </w:hyperlink>
      <w:r>
        <w:rPr>
          <w:sz w:val="20"/>
        </w:rPr>
        <w:t xml:space="preserve"> распоряжения Правительства Российской Федерации от 18.11.2023 N 3248-р:</w:t>
      </w:r>
    </w:p>
    <w:p>
      <w:pPr>
        <w:pStyle w:val="0"/>
        <w:spacing w:before="200" w:line-rule="auto"/>
        <w:ind w:firstLine="540"/>
        <w:jc w:val="both"/>
      </w:pPr>
      <w:r>
        <w:rPr>
          <w:sz w:val="20"/>
        </w:rPr>
        <w:t xml:space="preserve">1. Утвердить </w:t>
      </w:r>
      <w:hyperlink w:history="0" w:anchor="P25" w:tooltip="ПЛАН">
        <w:r>
          <w:rPr>
            <w:sz w:val="20"/>
            <w:color w:val="0000ff"/>
          </w:rPr>
          <w:t xml:space="preserve">План</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Рязанской области (далее - План) согласно приложению к настоящему распоряжению.</w:t>
      </w:r>
    </w:p>
    <w:p>
      <w:pPr>
        <w:pStyle w:val="0"/>
        <w:spacing w:before="200" w:line-rule="auto"/>
        <w:ind w:firstLine="540"/>
        <w:jc w:val="both"/>
      </w:pPr>
      <w:r>
        <w:rPr>
          <w:sz w:val="20"/>
        </w:rPr>
        <w:t xml:space="preserve">2. Министерству территориальной политики Рязанской области (Фомина Ж.А.), министерству культуры Рязанской области (Васильева Е.А.), министерству образования Рязанской области (Щетинкина О.С.), министерству физической культуры и спорта Рязанской области (Фролов В.В.), министерству природопользования Рязанской области (Новиков А.В.), министерству сельского хозяйства и продовольствия Рязанской области (Филиппов Д.И.), комитету по информации и массовым коммуникациям Рязанской области (Чуляева О.Б.), комитету по делам молодежи Рязанской области (Косачев В.В.), главному управлению по взаимодействию с федеральными территориальными органами Рязанской области (Сурин А.А.) обеспечить исполнение Плана.</w:t>
      </w:r>
    </w:p>
    <w:p>
      <w:pPr>
        <w:pStyle w:val="0"/>
        <w:spacing w:before="200" w:line-rule="auto"/>
        <w:ind w:firstLine="540"/>
        <w:jc w:val="both"/>
      </w:pPr>
      <w:r>
        <w:rPr>
          <w:sz w:val="20"/>
        </w:rPr>
        <w:t xml:space="preserve">3. Рекомендовать главам администраций муниципальных районов, муниципальных и городских округов Рязанской области обеспечить реализацию Плана на территории муниципальных образований.</w:t>
      </w:r>
    </w:p>
    <w:p>
      <w:pPr>
        <w:pStyle w:val="0"/>
        <w:spacing w:before="200" w:line-rule="auto"/>
        <w:ind w:firstLine="540"/>
        <w:jc w:val="both"/>
      </w:pPr>
      <w:r>
        <w:rPr>
          <w:sz w:val="20"/>
        </w:rPr>
        <w:t xml:space="preserve">4. Предложить военному комиссариату Рязанской области (Серкез О.И.), УМВД России по Рязанской области (Алай В.А.), управлению Росгвардии по Рязанской области (Лачев В.М.), ГУ МЧС России по Рязанской области (Жуков А.О.) принять участие в реализации Плана.</w:t>
      </w:r>
    </w:p>
    <w:p>
      <w:pPr>
        <w:pStyle w:val="0"/>
        <w:spacing w:before="200" w:line-rule="auto"/>
        <w:ind w:firstLine="540"/>
        <w:jc w:val="both"/>
      </w:pPr>
      <w:r>
        <w:rPr>
          <w:sz w:val="20"/>
        </w:rPr>
        <w:t xml:space="preserve">5. Контроль за исполнением настоящего распоряжения возложить на первого заместителя Председателя Правительства Рязанской области.</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 Рязанской области</w:t>
      </w:r>
    </w:p>
    <w:p>
      <w:pPr>
        <w:pStyle w:val="0"/>
        <w:jc w:val="right"/>
      </w:pPr>
      <w:r>
        <w:rPr>
          <w:sz w:val="20"/>
        </w:rPr>
        <w:t xml:space="preserve">от 7 марта 2024 г. N 110-р</w:t>
      </w:r>
    </w:p>
    <w:p>
      <w:pPr>
        <w:pStyle w:val="0"/>
        <w:jc w:val="both"/>
      </w:pPr>
      <w:r>
        <w:rPr>
          <w:sz w:val="20"/>
        </w:rPr>
      </w:r>
    </w:p>
    <w:bookmarkStart w:id="25" w:name="P25"/>
    <w:bookmarkEnd w:id="25"/>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2024 - 2030 ГОДЫ НА ТЕРРИТОРИИ</w:t>
      </w:r>
    </w:p>
    <w:p>
      <w:pPr>
        <w:pStyle w:val="2"/>
        <w:jc w:val="center"/>
      </w:pPr>
      <w:r>
        <w:rPr>
          <w:sz w:val="20"/>
        </w:rPr>
        <w:t xml:space="preserve">РЯЗАНСКОЙ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2"/>
        <w:gridCol w:w="2448"/>
        <w:gridCol w:w="1560"/>
        <w:gridCol w:w="2324"/>
        <w:gridCol w:w="2778"/>
        <w:gridCol w:w="1871"/>
        <w:gridCol w:w="2098"/>
      </w:tblGrid>
      <w:tr>
        <w:tc>
          <w:tcPr>
            <w:tcW w:w="462" w:type="dxa"/>
          </w:tcPr>
          <w:p>
            <w:pPr>
              <w:pStyle w:val="0"/>
              <w:jc w:val="center"/>
            </w:pPr>
            <w:r>
              <w:rPr>
                <w:sz w:val="20"/>
              </w:rPr>
              <w:t xml:space="preserve">NN пп</w:t>
            </w:r>
          </w:p>
        </w:tc>
        <w:tc>
          <w:tcPr>
            <w:tcW w:w="2448" w:type="dxa"/>
          </w:tcPr>
          <w:p>
            <w:pPr>
              <w:pStyle w:val="0"/>
              <w:jc w:val="center"/>
            </w:pPr>
            <w:r>
              <w:rPr>
                <w:sz w:val="20"/>
              </w:rPr>
              <w:t xml:space="preserve">Наименование мероприятия</w:t>
            </w:r>
          </w:p>
        </w:tc>
        <w:tc>
          <w:tcPr>
            <w:tcW w:w="1560" w:type="dxa"/>
          </w:tcPr>
          <w:p>
            <w:pPr>
              <w:pStyle w:val="0"/>
              <w:jc w:val="center"/>
            </w:pPr>
            <w:r>
              <w:rPr>
                <w:sz w:val="20"/>
              </w:rPr>
              <w:t xml:space="preserve">Срок исполнения</w:t>
            </w:r>
          </w:p>
        </w:tc>
        <w:tc>
          <w:tcPr>
            <w:tcW w:w="2324" w:type="dxa"/>
          </w:tcPr>
          <w:p>
            <w:pPr>
              <w:pStyle w:val="0"/>
              <w:jc w:val="center"/>
            </w:pPr>
            <w:r>
              <w:rPr>
                <w:sz w:val="20"/>
              </w:rPr>
              <w:t xml:space="preserve">Ответственный исполнитель</w:t>
            </w:r>
          </w:p>
        </w:tc>
        <w:tc>
          <w:tcPr>
            <w:tcW w:w="2778" w:type="dxa"/>
          </w:tcPr>
          <w:p>
            <w:pPr>
              <w:pStyle w:val="0"/>
              <w:jc w:val="center"/>
            </w:pPr>
            <w:r>
              <w:rPr>
                <w:sz w:val="20"/>
              </w:rPr>
              <w:t xml:space="preserve">Направление реализации задачи Стратегии</w:t>
            </w:r>
          </w:p>
        </w:tc>
        <w:tc>
          <w:tcPr>
            <w:tcW w:w="1871" w:type="dxa"/>
          </w:tcPr>
          <w:p>
            <w:pPr>
              <w:pStyle w:val="0"/>
              <w:jc w:val="center"/>
            </w:pPr>
            <w:r>
              <w:rPr>
                <w:sz w:val="20"/>
              </w:rPr>
              <w:t xml:space="preserve">Целевой показатель</w:t>
            </w:r>
          </w:p>
        </w:tc>
        <w:tc>
          <w:tcPr>
            <w:tcW w:w="2098" w:type="dxa"/>
          </w:tcPr>
          <w:p>
            <w:pPr>
              <w:pStyle w:val="0"/>
              <w:jc w:val="center"/>
            </w:pPr>
            <w:r>
              <w:rPr>
                <w:sz w:val="20"/>
              </w:rPr>
              <w:t xml:space="preserve">Документ, подтверждающий исполнение</w:t>
            </w:r>
          </w:p>
        </w:tc>
      </w:tr>
      <w:tr>
        <w:tc>
          <w:tcPr>
            <w:tcW w:w="462" w:type="dxa"/>
          </w:tcPr>
          <w:p>
            <w:pPr>
              <w:pStyle w:val="0"/>
              <w:jc w:val="center"/>
            </w:pPr>
            <w:r>
              <w:rPr>
                <w:sz w:val="20"/>
              </w:rPr>
              <w:t xml:space="preserve">1</w:t>
            </w:r>
          </w:p>
        </w:tc>
        <w:tc>
          <w:tcPr>
            <w:tcW w:w="2448" w:type="dxa"/>
          </w:tcPr>
          <w:p>
            <w:pPr>
              <w:pStyle w:val="0"/>
              <w:jc w:val="center"/>
            </w:pPr>
            <w:r>
              <w:rPr>
                <w:sz w:val="20"/>
              </w:rPr>
              <w:t xml:space="preserve">2</w:t>
            </w:r>
          </w:p>
        </w:tc>
        <w:tc>
          <w:tcPr>
            <w:tcW w:w="1560" w:type="dxa"/>
          </w:tcPr>
          <w:p>
            <w:pPr>
              <w:pStyle w:val="0"/>
              <w:jc w:val="center"/>
            </w:pPr>
            <w:r>
              <w:rPr>
                <w:sz w:val="20"/>
              </w:rPr>
              <w:t xml:space="preserve">3</w:t>
            </w:r>
          </w:p>
        </w:tc>
        <w:tc>
          <w:tcPr>
            <w:tcW w:w="2324" w:type="dxa"/>
          </w:tcPr>
          <w:p>
            <w:pPr>
              <w:pStyle w:val="0"/>
              <w:jc w:val="center"/>
            </w:pPr>
            <w:r>
              <w:rPr>
                <w:sz w:val="20"/>
              </w:rPr>
              <w:t xml:space="preserve">4</w:t>
            </w:r>
          </w:p>
        </w:tc>
        <w:tc>
          <w:tcPr>
            <w:tcW w:w="2778" w:type="dxa"/>
          </w:tcPr>
          <w:p>
            <w:pPr>
              <w:pStyle w:val="0"/>
              <w:jc w:val="center"/>
            </w:pPr>
            <w:r>
              <w:rPr>
                <w:sz w:val="20"/>
              </w:rPr>
              <w:t xml:space="preserve">5</w:t>
            </w:r>
          </w:p>
        </w:tc>
        <w:tc>
          <w:tcPr>
            <w:tcW w:w="1871" w:type="dxa"/>
          </w:tcPr>
          <w:p>
            <w:pPr>
              <w:pStyle w:val="0"/>
              <w:jc w:val="center"/>
            </w:pPr>
            <w:r>
              <w:rPr>
                <w:sz w:val="20"/>
              </w:rPr>
              <w:t xml:space="preserve">6</w:t>
            </w:r>
          </w:p>
        </w:tc>
        <w:tc>
          <w:tcPr>
            <w:tcW w:w="2098" w:type="dxa"/>
          </w:tcPr>
          <w:p>
            <w:pPr>
              <w:pStyle w:val="0"/>
              <w:jc w:val="center"/>
            </w:pPr>
            <w:r>
              <w:rPr>
                <w:sz w:val="20"/>
              </w:rPr>
              <w:t xml:space="preserve">7</w:t>
            </w:r>
          </w:p>
        </w:tc>
      </w:tr>
      <w:tr>
        <w:tc>
          <w:tcPr>
            <w:gridSpan w:val="7"/>
            <w:tcW w:w="13541"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c>
          <w:tcPr>
            <w:tcW w:w="462" w:type="dxa"/>
          </w:tcPr>
          <w:p>
            <w:pPr>
              <w:pStyle w:val="0"/>
              <w:jc w:val="center"/>
            </w:pPr>
            <w:r>
              <w:rPr>
                <w:sz w:val="20"/>
              </w:rPr>
              <w:t xml:space="preserve">1.</w:t>
            </w:r>
          </w:p>
        </w:tc>
        <w:tc>
          <w:tcPr>
            <w:tcW w:w="2448" w:type="dxa"/>
          </w:tcPr>
          <w:p>
            <w:pPr>
              <w:pStyle w:val="0"/>
            </w:pPr>
            <w:r>
              <w:rPr>
                <w:sz w:val="20"/>
              </w:rPr>
              <w:t xml:space="preserve">Разработка и принятие нормативных правовых актов в пределах компетенции исполнительных органов Рязанской области и органов местного самоуправления муниципальных районов, муниципальных и городских округов Рязанской области (далее - органы местного самоуправления Рязанской области) по вопросам становления и развития государственной или иной службы российского казачества</w:t>
            </w:r>
          </w:p>
        </w:tc>
        <w:tc>
          <w:tcPr>
            <w:tcW w:w="1560" w:type="dxa"/>
          </w:tcPr>
          <w:p>
            <w:pPr>
              <w:pStyle w:val="0"/>
              <w:jc w:val="center"/>
            </w:pPr>
            <w:r>
              <w:rPr>
                <w:sz w:val="20"/>
              </w:rPr>
              <w:t xml:space="preserve">постоянно</w:t>
            </w:r>
          </w:p>
        </w:tc>
        <w:tc>
          <w:tcPr>
            <w:tcW w:w="2324" w:type="dxa"/>
          </w:tcPr>
          <w:p>
            <w:pPr>
              <w:pStyle w:val="0"/>
            </w:pPr>
            <w:r>
              <w:rPr>
                <w:sz w:val="20"/>
              </w:rPr>
              <w:t xml:space="preserve">исполнительные органы Рязанской области и органы местного самоуправления Рязанской области (по согласованию)</w:t>
            </w:r>
          </w:p>
        </w:tc>
        <w:tc>
          <w:tcPr>
            <w:tcW w:w="2778"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1871" w:type="dxa"/>
          </w:tcPr>
          <w:p>
            <w:pPr>
              <w:pStyle w:val="0"/>
            </w:pPr>
            <w:r>
              <w:rPr>
                <w:sz w:val="20"/>
              </w:rPr>
              <w:t xml:space="preserve">количество разработанных нормативных правовых актов</w:t>
            </w:r>
          </w:p>
        </w:tc>
        <w:tc>
          <w:tcPr>
            <w:tcW w:w="2098" w:type="dxa"/>
          </w:tcPr>
          <w:p>
            <w:pPr>
              <w:pStyle w:val="0"/>
            </w:pPr>
            <w:r>
              <w:rPr>
                <w:sz w:val="20"/>
              </w:rPr>
              <w:t xml:space="preserve">нормативные правовые акты исполнительных органов Рязанской области и органов местного самоуправления Рязанской области</w:t>
            </w:r>
          </w:p>
        </w:tc>
      </w:tr>
      <w:tr>
        <w:tc>
          <w:tcPr>
            <w:tcW w:w="462" w:type="dxa"/>
          </w:tcPr>
          <w:p>
            <w:pPr>
              <w:pStyle w:val="0"/>
              <w:jc w:val="center"/>
            </w:pPr>
            <w:r>
              <w:rPr>
                <w:sz w:val="20"/>
              </w:rPr>
              <w:t xml:space="preserve">2.</w:t>
            </w:r>
          </w:p>
        </w:tc>
        <w:tc>
          <w:tcPr>
            <w:tcW w:w="2448" w:type="dxa"/>
          </w:tcPr>
          <w:p>
            <w:pPr>
              <w:pStyle w:val="0"/>
            </w:pPr>
            <w:r>
              <w:rPr>
                <w:sz w:val="20"/>
              </w:rPr>
              <w:t xml:space="preserve">Организация и проведение мероприятий, связанных с подготовкой и проведением призыва членов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войсковых казачьих обществ, призванных для прохождения военной службы в соединения и воинские части Вооруженных Сил Российской Федерации, комплектуемые членами войсковых казачьих обществ</w:t>
            </w:r>
          </w:p>
        </w:tc>
        <w:tc>
          <w:tcPr>
            <w:tcW w:w="2098" w:type="dxa"/>
          </w:tcPr>
          <w:p>
            <w:pPr>
              <w:pStyle w:val="0"/>
            </w:pPr>
            <w:r>
              <w:rPr>
                <w:sz w:val="20"/>
              </w:rPr>
              <w:t xml:space="preserve">информация военного комиссариата Рязанской области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w:t>
            </w:r>
          </w:p>
        </w:tc>
        <w:tc>
          <w:tcPr>
            <w:tcW w:w="2448" w:type="dxa"/>
          </w:tcPr>
          <w:p>
            <w:pPr>
              <w:pStyle w:val="0"/>
            </w:pPr>
            <w:r>
              <w:rPr>
                <w:sz w:val="20"/>
              </w:rPr>
              <w:t xml:space="preserve">Заключение членами казачьих обществ, пребывающими в запасе, контрактов на прохождение военной службы в Вооруженных Силах Российской Федерации</w:t>
            </w:r>
          </w:p>
        </w:tc>
        <w:tc>
          <w:tcPr>
            <w:tcW w:w="1560" w:type="dxa"/>
          </w:tcPr>
          <w:p>
            <w:pPr>
              <w:pStyle w:val="0"/>
              <w:jc w:val="center"/>
            </w:pPr>
            <w:r>
              <w:rPr>
                <w:sz w:val="20"/>
              </w:rPr>
              <w:t xml:space="preserve">постоянно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пребывающих в запасе, заключивших контракты на прохождение военной службы в Вооруженных Силах Российской Федерации</w:t>
            </w:r>
          </w:p>
        </w:tc>
        <w:tc>
          <w:tcPr>
            <w:tcW w:w="2098" w:type="dxa"/>
          </w:tcPr>
          <w:p>
            <w:pPr>
              <w:pStyle w:val="0"/>
            </w:pPr>
            <w:r>
              <w:rPr>
                <w:sz w:val="20"/>
              </w:rPr>
              <w:t xml:space="preserve">информация военного комиссариата Рязанской области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w:t>
            </w:r>
          </w:p>
        </w:tc>
        <w:tc>
          <w:tcPr>
            <w:tcW w:w="2448" w:type="dxa"/>
          </w:tcPr>
          <w:p>
            <w:pPr>
              <w:pStyle w:val="0"/>
            </w:pPr>
            <w:r>
              <w:rPr>
                <w:sz w:val="20"/>
              </w:rPr>
              <w:t xml:space="preserve">Заключение членами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1560" w:type="dxa"/>
          </w:tcPr>
          <w:p>
            <w:pPr>
              <w:pStyle w:val="0"/>
              <w:jc w:val="center"/>
            </w:pPr>
            <w:r>
              <w:rPr>
                <w:sz w:val="20"/>
              </w:rPr>
              <w:t xml:space="preserve">постоянно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2098" w:type="dxa"/>
          </w:tcPr>
          <w:p>
            <w:pPr>
              <w:pStyle w:val="0"/>
            </w:pPr>
            <w:r>
              <w:rPr>
                <w:sz w:val="20"/>
              </w:rPr>
              <w:t xml:space="preserve">информация военного комиссариата Рязанской области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5.</w:t>
            </w:r>
          </w:p>
        </w:tc>
        <w:tc>
          <w:tcPr>
            <w:tcW w:w="2448" w:type="dxa"/>
          </w:tcPr>
          <w:p>
            <w:pPr>
              <w:pStyle w:val="0"/>
            </w:pPr>
            <w:r>
              <w:rPr>
                <w:sz w:val="20"/>
              </w:rPr>
              <w:t xml:space="preserve">Проведение мероприятий по вопросам военно-патриотического воспитания казачьей молодежи</w:t>
            </w:r>
          </w:p>
        </w:tc>
        <w:tc>
          <w:tcPr>
            <w:tcW w:w="1560" w:type="dxa"/>
          </w:tcPr>
          <w:p>
            <w:pPr>
              <w:pStyle w:val="0"/>
              <w:jc w:val="center"/>
            </w:pPr>
            <w:r>
              <w:rPr>
                <w:sz w:val="20"/>
              </w:rPr>
              <w:t xml:space="preserve">постоянно</w:t>
            </w:r>
          </w:p>
        </w:tc>
        <w:tc>
          <w:tcPr>
            <w:tcW w:w="2324" w:type="dxa"/>
          </w:tcPr>
          <w:p>
            <w:pPr>
              <w:pStyle w:val="0"/>
            </w:pPr>
            <w:r>
              <w:rPr>
                <w:sz w:val="20"/>
              </w:rPr>
              <w:t xml:space="preserve">военный комиссариат Рязанской области (по согласованию), региональное отделение ДОСААФ России Рязанской области (по согласованию), министерство образования Рязанской области, комитет по делам молодежи Рязанской области, казачьи общества и иные объединения казаков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6.</w:t>
            </w:r>
          </w:p>
        </w:tc>
        <w:tc>
          <w:tcPr>
            <w:tcW w:w="2448" w:type="dxa"/>
          </w:tcPr>
          <w:p>
            <w:pPr>
              <w:pStyle w:val="0"/>
            </w:pPr>
            <w:r>
              <w:rPr>
                <w:sz w:val="20"/>
              </w:rPr>
              <w:t xml:space="preserve">Привлечение членов казачьих обществ к несению военной службы в войсках национальной гвардии Российской Федерации</w:t>
            </w:r>
          </w:p>
        </w:tc>
        <w:tc>
          <w:tcPr>
            <w:tcW w:w="1560" w:type="dxa"/>
          </w:tcPr>
          <w:p>
            <w:pPr>
              <w:pStyle w:val="0"/>
              <w:jc w:val="center"/>
            </w:pPr>
            <w:r>
              <w:rPr>
                <w:sz w:val="20"/>
              </w:rPr>
              <w:t xml:space="preserve">ежегодно</w:t>
            </w:r>
          </w:p>
        </w:tc>
        <w:tc>
          <w:tcPr>
            <w:tcW w:w="2324" w:type="dxa"/>
          </w:tcPr>
          <w:p>
            <w:pPr>
              <w:pStyle w:val="0"/>
            </w:pPr>
            <w:r>
              <w:rPr>
                <w:sz w:val="20"/>
              </w:rPr>
              <w:t xml:space="preserve">управление Росгвардии по Рязанской области (по согласованию) при участии казачьих обществ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7.</w:t>
            </w:r>
          </w:p>
        </w:tc>
        <w:tc>
          <w:tcPr>
            <w:tcW w:w="2448" w:type="dxa"/>
          </w:tcPr>
          <w:p>
            <w:pPr>
              <w:pStyle w:val="0"/>
            </w:pPr>
            <w:r>
              <w:rPr>
                <w:sz w:val="20"/>
              </w:rPr>
              <w:t xml:space="preserve">Призыв на военные сборы членов казачьих обществ, пребывающих в запасе Вооруженных Сил Российской Федерации</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обеспечение участия членов войсковых казачьих обществ, пребывающих в запасе, в ежегодных военных сборах</w:t>
            </w:r>
          </w:p>
        </w:tc>
        <w:tc>
          <w:tcPr>
            <w:tcW w:w="1871" w:type="dxa"/>
          </w:tcPr>
          <w:p>
            <w:pPr>
              <w:pStyle w:val="0"/>
            </w:pPr>
            <w:r>
              <w:rPr>
                <w:sz w:val="20"/>
              </w:rPr>
              <w:t xml:space="preserve">количество членов войсковых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8.</w:t>
            </w:r>
          </w:p>
        </w:tc>
        <w:tc>
          <w:tcPr>
            <w:tcW w:w="2448" w:type="dxa"/>
          </w:tcPr>
          <w:p>
            <w:pPr>
              <w:pStyle w:val="0"/>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человек из числа представителей казачьей молодежи, поставленных на первоначальный воинский учет</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9.</w:t>
            </w:r>
          </w:p>
        </w:tc>
        <w:tc>
          <w:tcPr>
            <w:tcW w:w="2448" w:type="dxa"/>
          </w:tcPr>
          <w:p>
            <w:pPr>
              <w:pStyle w:val="0"/>
            </w:pPr>
            <w:r>
              <w:rPr>
                <w:sz w:val="20"/>
              </w:rPr>
              <w:t xml:space="preserve">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w:t>
            </w:r>
          </w:p>
        </w:tc>
        <w:tc>
          <w:tcPr>
            <w:tcW w:w="1560" w:type="dxa"/>
          </w:tcPr>
          <w:p>
            <w:pPr>
              <w:pStyle w:val="0"/>
              <w:jc w:val="center"/>
            </w:pPr>
            <w:r>
              <w:rPr>
                <w:sz w:val="20"/>
              </w:rPr>
              <w:t xml:space="preserve">постоянно</w:t>
            </w:r>
          </w:p>
        </w:tc>
        <w:tc>
          <w:tcPr>
            <w:tcW w:w="2324" w:type="dxa"/>
          </w:tcPr>
          <w:p>
            <w:pPr>
              <w:pStyle w:val="0"/>
            </w:pPr>
            <w:r>
              <w:rPr>
                <w:sz w:val="20"/>
              </w:rPr>
              <w:t xml:space="preserve">УМВД России по Рязанской области (по согласованию), главное управление по взаимодействию с федеральными территориальными органами Рязанской области, органы местного самоуправления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заключенных договоров (соглашений)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10.</w:t>
            </w:r>
          </w:p>
        </w:tc>
        <w:tc>
          <w:tcPr>
            <w:tcW w:w="2448" w:type="dxa"/>
          </w:tcPr>
          <w:p>
            <w:pPr>
              <w:pStyle w:val="0"/>
            </w:pPr>
            <w:r>
              <w:rPr>
                <w:sz w:val="20"/>
              </w:rPr>
              <w:t xml:space="preserve">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w:t>
            </w:r>
          </w:p>
        </w:tc>
        <w:tc>
          <w:tcPr>
            <w:tcW w:w="1560"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Рязанской области (по согласованию), органы местного самоуправления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по гражданской обороне</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11.</w:t>
            </w:r>
          </w:p>
        </w:tc>
        <w:tc>
          <w:tcPr>
            <w:tcW w:w="2448" w:type="dxa"/>
          </w:tcPr>
          <w:p>
            <w:pPr>
              <w:pStyle w:val="0"/>
            </w:pPr>
            <w:r>
              <w:rPr>
                <w:sz w:val="20"/>
              </w:rPr>
              <w:t xml:space="preserve">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560"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Рязанской области (по согласованию), органы местного самоуправления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w:t>
            </w:r>
          </w:p>
          <w:p>
            <w:pPr>
              <w:pStyle w:val="0"/>
            </w:pPr>
            <w:r>
              <w:rPr>
                <w:sz w:val="20"/>
              </w:rPr>
              <w:t xml:space="preserve">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12.</w:t>
            </w:r>
          </w:p>
        </w:tc>
        <w:tc>
          <w:tcPr>
            <w:tcW w:w="2448" w:type="dxa"/>
          </w:tcPr>
          <w:p>
            <w:pPr>
              <w:pStyle w:val="0"/>
            </w:pPr>
            <w:r>
              <w:rPr>
                <w:sz w:val="20"/>
              </w:rPr>
              <w:t xml:space="preserve">Привлечение членов казачьих обществ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w:t>
            </w:r>
          </w:p>
        </w:tc>
        <w:tc>
          <w:tcPr>
            <w:tcW w:w="1560"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Рязанской области (по согласованию), органы местного самоуправления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13.</w:t>
            </w:r>
          </w:p>
        </w:tc>
        <w:tc>
          <w:tcPr>
            <w:tcW w:w="2448" w:type="dxa"/>
          </w:tcPr>
          <w:p>
            <w:pPr>
              <w:pStyle w:val="0"/>
            </w:pPr>
            <w:r>
              <w:rPr>
                <w:sz w:val="20"/>
              </w:rPr>
              <w:t xml:space="preserve">Привлечение членов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560"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14.</w:t>
            </w:r>
          </w:p>
        </w:tc>
        <w:tc>
          <w:tcPr>
            <w:tcW w:w="2448" w:type="dxa"/>
          </w:tcPr>
          <w:p>
            <w:pPr>
              <w:pStyle w:val="0"/>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природопользования Рязанской области, казачьи общества (по согласованию)</w:t>
            </w:r>
          </w:p>
        </w:tc>
        <w:tc>
          <w:tcPr>
            <w:tcW w:w="277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15.</w:t>
            </w:r>
          </w:p>
        </w:tc>
        <w:tc>
          <w:tcPr>
            <w:tcW w:w="2448" w:type="dxa"/>
          </w:tcPr>
          <w:p>
            <w:pPr>
              <w:pStyle w:val="0"/>
            </w:pPr>
            <w:r>
              <w:rPr>
                <w:sz w:val="20"/>
              </w:rPr>
              <w:t xml:space="preserve">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560" w:type="dxa"/>
          </w:tcPr>
          <w:p>
            <w:pPr>
              <w:pStyle w:val="0"/>
              <w:jc w:val="center"/>
            </w:pPr>
            <w:r>
              <w:rPr>
                <w:sz w:val="20"/>
              </w:rPr>
              <w:t xml:space="preserve">постоянно</w:t>
            </w:r>
          </w:p>
        </w:tc>
        <w:tc>
          <w:tcPr>
            <w:tcW w:w="2324" w:type="dxa"/>
          </w:tcPr>
          <w:p>
            <w:pPr>
              <w:pStyle w:val="0"/>
            </w:pPr>
            <w:r>
              <w:rPr>
                <w:sz w:val="20"/>
              </w:rPr>
              <w:t xml:space="preserve">УМВД России по Рязанской области (по согласованию), казачьи общества (по согласованию)</w:t>
            </w:r>
          </w:p>
        </w:tc>
        <w:tc>
          <w:tcPr>
            <w:tcW w:w="2778" w:type="dxa"/>
          </w:tcPr>
          <w:p>
            <w:pPr>
              <w:pStyle w:val="0"/>
            </w:pPr>
            <w:r>
              <w:rPr>
                <w:sz w:val="20"/>
              </w:rPr>
              <w:t xml:space="preserve">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w:t>
            </w:r>
          </w:p>
        </w:tc>
        <w:tc>
          <w:tcPr>
            <w:tcW w:w="1871" w:type="dxa"/>
          </w:tcPr>
          <w:p>
            <w:pPr>
              <w:pStyle w:val="0"/>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2098" w:type="dxa"/>
          </w:tcPr>
          <w:p>
            <w:pPr>
              <w:pStyle w:val="0"/>
            </w:pPr>
            <w:r>
              <w:rPr>
                <w:sz w:val="20"/>
              </w:rPr>
              <w:t xml:space="preserve">информация УМВД России по Рязанской области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16.</w:t>
            </w:r>
          </w:p>
        </w:tc>
        <w:tc>
          <w:tcPr>
            <w:tcW w:w="2448" w:type="dxa"/>
          </w:tcPr>
          <w:p>
            <w:pPr>
              <w:pStyle w:val="0"/>
            </w:pPr>
            <w:r>
              <w:rPr>
                <w:sz w:val="20"/>
              </w:rPr>
              <w:t xml:space="preserve">Формирование и ведение учета кадрового резерва из числа членов казачьих обществ</w:t>
            </w:r>
          </w:p>
        </w:tc>
        <w:tc>
          <w:tcPr>
            <w:tcW w:w="1560" w:type="dxa"/>
          </w:tcPr>
          <w:p>
            <w:pPr>
              <w:pStyle w:val="0"/>
              <w:jc w:val="center"/>
            </w:pPr>
            <w:r>
              <w:rPr>
                <w:sz w:val="20"/>
              </w:rPr>
              <w:t xml:space="preserve">постоянно</w:t>
            </w:r>
          </w:p>
        </w:tc>
        <w:tc>
          <w:tcPr>
            <w:tcW w:w="2324" w:type="dxa"/>
          </w:tcPr>
          <w:p>
            <w:pPr>
              <w:pStyle w:val="0"/>
            </w:pPr>
            <w:r>
              <w:rPr>
                <w:sz w:val="20"/>
              </w:rPr>
              <w:t xml:space="preserve">Рязанское юртовое казачье общество Западного окружного казачьего общества Войскового казачьего общества "Центральное казачье войско" (по согласованию)</w:t>
            </w:r>
          </w:p>
        </w:tc>
        <w:tc>
          <w:tcPr>
            <w:tcW w:w="2778"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1871" w:type="dxa"/>
          </w:tcPr>
          <w:p>
            <w:pPr>
              <w:pStyle w:val="0"/>
            </w:pPr>
            <w:r>
              <w:rPr>
                <w:sz w:val="20"/>
              </w:rPr>
              <w:t xml:space="preserve">количество членов казачьих обществ, включенных в кадровый резерв</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17.</w:t>
            </w:r>
          </w:p>
        </w:tc>
        <w:tc>
          <w:tcPr>
            <w:tcW w:w="2448" w:type="dxa"/>
          </w:tcPr>
          <w:p>
            <w:pPr>
              <w:pStyle w:val="0"/>
            </w:pPr>
            <w:r>
              <w:rPr>
                <w:sz w:val="20"/>
              </w:rPr>
              <w:t xml:space="preserve">Привлечение представителей казачьих обществ к работе комиссий по первоначальной постановке граждан на воинский учет</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представителей казачьих обществ, участвующих в работе комиссий по первоначальной постановке граждан на воинский учет</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18.</w:t>
            </w:r>
          </w:p>
        </w:tc>
        <w:tc>
          <w:tcPr>
            <w:tcW w:w="2448" w:type="dxa"/>
          </w:tcPr>
          <w:p>
            <w:pPr>
              <w:pStyle w:val="0"/>
            </w:pPr>
            <w:r>
              <w:rPr>
                <w:sz w:val="20"/>
              </w:rPr>
              <w:t xml:space="preserve">Привлечение представителей казачьих обществ к работе призывных комиссий в периоды призыва граждан на военную службу</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казачьи общества (по согласованию)</w:t>
            </w:r>
          </w:p>
        </w:tc>
        <w:tc>
          <w:tcPr>
            <w:tcW w:w="277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представителей казачьих обществ, участвующих в работе призывных комиссий в периоды призыва граждан на военную службу</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19.</w:t>
            </w:r>
          </w:p>
        </w:tc>
        <w:tc>
          <w:tcPr>
            <w:tcW w:w="2448" w:type="dxa"/>
          </w:tcPr>
          <w:p>
            <w:pPr>
              <w:pStyle w:val="0"/>
            </w:pPr>
            <w:r>
              <w:rPr>
                <w:sz w:val="20"/>
              </w:rPr>
              <w:t xml:space="preserve">Повышение квалификации государственных и муниципальных служащих в сфере взаимодействия с российским казачеством</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w:t>
            </w:r>
          </w:p>
        </w:tc>
        <w:tc>
          <w:tcPr>
            <w:tcW w:w="2778" w:type="dxa"/>
          </w:tcPr>
          <w:p>
            <w:pPr>
              <w:pStyle w:val="0"/>
            </w:pPr>
            <w:r>
              <w:rPr>
                <w:sz w:val="20"/>
              </w:rPr>
              <w:t xml:space="preserve">подготовка квалифицированных кадров для выполнения задач, связанных с привлечением членов казачьих обществ к отдельным видам государственной или иной службы</w:t>
            </w:r>
          </w:p>
        </w:tc>
        <w:tc>
          <w:tcPr>
            <w:tcW w:w="1871" w:type="dxa"/>
          </w:tcPr>
          <w:p>
            <w:pPr>
              <w:pStyle w:val="0"/>
            </w:pPr>
            <w:r>
              <w:rPr>
                <w:sz w:val="20"/>
              </w:rPr>
              <w:t xml:space="preserve">количество государственных и муниципальных служащих, прошедших дополнительные профессиональные программы по повышению уровня компетенций в сфере взаимодействия с российским казачеством</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gridSpan w:val="7"/>
            <w:tcW w:w="13541" w:type="dxa"/>
          </w:tcPr>
          <w:p>
            <w:pPr>
              <w:pStyle w:val="0"/>
              <w:outlineLvl w:val="1"/>
              <w:jc w:val="center"/>
            </w:pPr>
            <w:r>
              <w:rPr>
                <w:sz w:val="20"/>
              </w:rPr>
              <w:t xml:space="preserve">II. Поддержка взаимодействия между казачьими обществами и иными объединениями казаков</w:t>
            </w:r>
          </w:p>
        </w:tc>
      </w:tr>
      <w:tr>
        <w:tc>
          <w:tcPr>
            <w:tcW w:w="462" w:type="dxa"/>
          </w:tcPr>
          <w:p>
            <w:pPr>
              <w:pStyle w:val="0"/>
              <w:jc w:val="center"/>
            </w:pPr>
            <w:r>
              <w:rPr>
                <w:sz w:val="20"/>
              </w:rPr>
              <w:t xml:space="preserve">20.</w:t>
            </w:r>
          </w:p>
        </w:tc>
        <w:tc>
          <w:tcPr>
            <w:tcW w:w="2448" w:type="dxa"/>
          </w:tcPr>
          <w:p>
            <w:pPr>
              <w:pStyle w:val="0"/>
            </w:pPr>
            <w:r>
              <w:rPr>
                <w:sz w:val="20"/>
              </w:rPr>
              <w:t xml:space="preserve">Оказание содействия казачьим обществам и иным объединениям казаков в участии</w:t>
            </w:r>
          </w:p>
          <w:p>
            <w:pPr>
              <w:pStyle w:val="0"/>
            </w:pPr>
            <w:r>
              <w:rPr>
                <w:sz w:val="20"/>
              </w:rPr>
              <w:t xml:space="preserve">в ежегодном Всероссийском семинаре-совещании "Российское казачество"</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871" w:type="dxa"/>
          </w:tcPr>
          <w:p>
            <w:pPr>
              <w:pStyle w:val="0"/>
            </w:pPr>
            <w:r>
              <w:rPr>
                <w:sz w:val="20"/>
              </w:rPr>
              <w:t xml:space="preserve">количество участников совещания</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21.</w:t>
            </w:r>
          </w:p>
        </w:tc>
        <w:tc>
          <w:tcPr>
            <w:tcW w:w="2448" w:type="dxa"/>
          </w:tcPr>
          <w:p>
            <w:pPr>
              <w:pStyle w:val="0"/>
            </w:pPr>
            <w:r>
              <w:rPr>
                <w:sz w:val="20"/>
              </w:rPr>
              <w:t xml:space="preserve">Оказание содействия казачьим обществам и иным объединениям казаков в участии во Всемирном конгрессе казаков</w:t>
            </w:r>
          </w:p>
        </w:tc>
        <w:tc>
          <w:tcPr>
            <w:tcW w:w="1560" w:type="dxa"/>
          </w:tcPr>
          <w:p>
            <w:pPr>
              <w:pStyle w:val="0"/>
              <w:jc w:val="center"/>
            </w:pPr>
            <w:r>
              <w:rPr>
                <w:sz w:val="20"/>
              </w:rPr>
              <w:t xml:space="preserve">2026 год</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871" w:type="dxa"/>
          </w:tcPr>
          <w:p>
            <w:pPr>
              <w:pStyle w:val="0"/>
            </w:pPr>
            <w:r>
              <w:rPr>
                <w:sz w:val="20"/>
              </w:rPr>
              <w:t xml:space="preserve">количество участников конгресса</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22.</w:t>
            </w:r>
          </w:p>
        </w:tc>
        <w:tc>
          <w:tcPr>
            <w:tcW w:w="2448" w:type="dxa"/>
          </w:tcPr>
          <w:p>
            <w:pPr>
              <w:pStyle w:val="0"/>
            </w:pPr>
            <w:r>
              <w:rPr>
                <w:sz w:val="20"/>
              </w:rPr>
              <w:t xml:space="preserve">Содействие включению представителей казачьих обществ и иных объединений казаков в состав Рабочей группы (совета) по делам казачества при Губернаторе Рязанской области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представителей казачьих обществ и иных объединений казаков в составе Рабочей группы (совета) по делам казачества при Губернаторе Рязанской области</w:t>
            </w:r>
          </w:p>
        </w:tc>
        <w:tc>
          <w:tcPr>
            <w:tcW w:w="2098" w:type="dxa"/>
          </w:tcPr>
          <w:p>
            <w:pPr>
              <w:pStyle w:val="0"/>
            </w:pPr>
            <w:r>
              <w:rPr>
                <w:sz w:val="20"/>
              </w:rPr>
              <w:t xml:space="preserve">распоряжение Губернатора Рязанской области</w:t>
            </w:r>
          </w:p>
        </w:tc>
      </w:tr>
      <w:tr>
        <w:tc>
          <w:tcPr>
            <w:tcW w:w="462" w:type="dxa"/>
          </w:tcPr>
          <w:p>
            <w:pPr>
              <w:pStyle w:val="0"/>
              <w:jc w:val="center"/>
            </w:pPr>
            <w:r>
              <w:rPr>
                <w:sz w:val="20"/>
              </w:rPr>
              <w:t xml:space="preserve">23.</w:t>
            </w:r>
          </w:p>
        </w:tc>
        <w:tc>
          <w:tcPr>
            <w:tcW w:w="2448" w:type="dxa"/>
          </w:tcPr>
          <w:p>
            <w:pPr>
              <w:pStyle w:val="0"/>
            </w:pPr>
            <w:r>
              <w:rPr>
                <w:sz w:val="20"/>
              </w:rPr>
              <w:t xml:space="preserve">Взаимодействие казачьих обществ и иных объединений казаков с Рязанским региональным филиалом Государственного фонда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0" w:tooltip="Указ Президента РФ от 03.04.2023 N 232 (ред. от 03.02.2024)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из числа казаков</w:t>
            </w:r>
          </w:p>
        </w:tc>
        <w:tc>
          <w:tcPr>
            <w:tcW w:w="1560" w:type="dxa"/>
          </w:tcPr>
          <w:p>
            <w:pPr>
              <w:pStyle w:val="0"/>
              <w:jc w:val="center"/>
            </w:pPr>
            <w:r>
              <w:rPr>
                <w:sz w:val="20"/>
              </w:rPr>
              <w:t xml:space="preserve">постоянно</w:t>
            </w:r>
          </w:p>
        </w:tc>
        <w:tc>
          <w:tcPr>
            <w:tcW w:w="2324" w:type="dxa"/>
          </w:tcPr>
          <w:p>
            <w:pPr>
              <w:pStyle w:val="0"/>
            </w:pPr>
            <w:r>
              <w:rPr>
                <w:sz w:val="20"/>
              </w:rPr>
              <w:t xml:space="preserve">казачьи общества и иные объединения казаков (по согласованию), министерство территориальной политики Рязанской области</w:t>
            </w:r>
          </w:p>
        </w:tc>
        <w:tc>
          <w:tcPr>
            <w:tcW w:w="277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обращений от членов казачьих обществ и иных объединений казаков</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24.</w:t>
            </w:r>
          </w:p>
        </w:tc>
        <w:tc>
          <w:tcPr>
            <w:tcW w:w="2448" w:type="dxa"/>
          </w:tcPr>
          <w:p>
            <w:pPr>
              <w:pStyle w:val="0"/>
            </w:pPr>
            <w:r>
              <w:rPr>
                <w:sz w:val="20"/>
              </w:rPr>
              <w:t xml:space="preserve">Оказание гуманитарной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560" w:type="dxa"/>
          </w:tcPr>
          <w:p>
            <w:pPr>
              <w:pStyle w:val="0"/>
              <w:jc w:val="center"/>
            </w:pPr>
            <w:r>
              <w:rPr>
                <w:sz w:val="20"/>
              </w:rPr>
              <w:t xml:space="preserve">постоянно</w:t>
            </w:r>
          </w:p>
        </w:tc>
        <w:tc>
          <w:tcPr>
            <w:tcW w:w="2324" w:type="dxa"/>
          </w:tcPr>
          <w:p>
            <w:pPr>
              <w:pStyle w:val="0"/>
            </w:pPr>
            <w:r>
              <w:rPr>
                <w:sz w:val="20"/>
              </w:rPr>
              <w:t xml:space="preserve">казачьи общества и иные объединения казаков (по согласованию), министерство территориальной политики Рязанской области, органы местного самоуправления Рязанской области (по согласованию)</w:t>
            </w:r>
          </w:p>
        </w:tc>
        <w:tc>
          <w:tcPr>
            <w:tcW w:w="277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членов казачьих обществ и иных объединений казаков, которым оказана помощь</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25.</w:t>
            </w:r>
          </w:p>
        </w:tc>
        <w:tc>
          <w:tcPr>
            <w:tcW w:w="2448" w:type="dxa"/>
          </w:tcPr>
          <w:p>
            <w:pPr>
              <w:pStyle w:val="0"/>
            </w:pPr>
            <w:r>
              <w:rPr>
                <w:sz w:val="20"/>
              </w:rPr>
              <w:t xml:space="preserve">Оказание помощи семьям членов казачьих обществ и иных объединений казаков, тяжело раненных или погибших в ходе проведения специальной военной операции</w:t>
            </w:r>
          </w:p>
        </w:tc>
        <w:tc>
          <w:tcPr>
            <w:tcW w:w="1560" w:type="dxa"/>
          </w:tcPr>
          <w:p>
            <w:pPr>
              <w:pStyle w:val="0"/>
              <w:jc w:val="center"/>
            </w:pPr>
            <w:r>
              <w:rPr>
                <w:sz w:val="20"/>
              </w:rPr>
              <w:t xml:space="preserve">постоянно</w:t>
            </w:r>
          </w:p>
        </w:tc>
        <w:tc>
          <w:tcPr>
            <w:tcW w:w="2324" w:type="dxa"/>
          </w:tcPr>
          <w:p>
            <w:pPr>
              <w:pStyle w:val="0"/>
            </w:pPr>
            <w:r>
              <w:rPr>
                <w:sz w:val="20"/>
              </w:rPr>
              <w:t xml:space="preserve">казачьи общества и иные объединения казаков (по согласованию), министерство территориальной политики Рязанской области, органы местного самоуправления Рязанской области (по согласованию)</w:t>
            </w:r>
          </w:p>
        </w:tc>
        <w:tc>
          <w:tcPr>
            <w:tcW w:w="277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семей казаков, которым оказана помощь</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gridSpan w:val="7"/>
            <w:tcW w:w="13541"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462" w:type="dxa"/>
          </w:tcPr>
          <w:p>
            <w:pPr>
              <w:pStyle w:val="0"/>
              <w:jc w:val="center"/>
            </w:pPr>
            <w:r>
              <w:rPr>
                <w:sz w:val="20"/>
              </w:rPr>
              <w:t xml:space="preserve">26.</w:t>
            </w:r>
          </w:p>
        </w:tc>
        <w:tc>
          <w:tcPr>
            <w:tcW w:w="2448" w:type="dxa"/>
          </w:tcPr>
          <w:p>
            <w:pPr>
              <w:pStyle w:val="0"/>
            </w:pPr>
            <w:r>
              <w:rPr>
                <w:sz w:val="20"/>
              </w:rPr>
              <w:t xml:space="preserve">Поддержка деятельности созданных и функционирующих на базах образовательных организаций военно-ориентированных казачьих кадетских классов, объединений дополнительного образования</w:t>
            </w:r>
          </w:p>
        </w:tc>
        <w:tc>
          <w:tcPr>
            <w:tcW w:w="1560" w:type="dxa"/>
          </w:tcPr>
          <w:p>
            <w:pPr>
              <w:pStyle w:val="0"/>
              <w:jc w:val="center"/>
            </w:pPr>
            <w:r>
              <w:rPr>
                <w:sz w:val="20"/>
              </w:rPr>
              <w:t xml:space="preserve">постоянно</w:t>
            </w:r>
          </w:p>
        </w:tc>
        <w:tc>
          <w:tcPr>
            <w:tcW w:w="2324" w:type="dxa"/>
          </w:tcPr>
          <w:p>
            <w:pPr>
              <w:pStyle w:val="0"/>
            </w:pPr>
            <w:r>
              <w:rPr>
                <w:sz w:val="20"/>
              </w:rPr>
              <w:t xml:space="preserve">министерство образования Рязанской области, органы местного самоуправления Рязанской области (по согласованию)</w:t>
            </w:r>
          </w:p>
        </w:tc>
        <w:tc>
          <w:tcPr>
            <w:tcW w:w="2778"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военно-ориентированных казачьих кадетских классов, объединений дополнительного образования</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27.</w:t>
            </w:r>
          </w:p>
        </w:tc>
        <w:tc>
          <w:tcPr>
            <w:tcW w:w="2448" w:type="dxa"/>
          </w:tcPr>
          <w:p>
            <w:pPr>
              <w:pStyle w:val="0"/>
            </w:pPr>
            <w:r>
              <w:rPr>
                <w:sz w:val="20"/>
              </w:rPr>
              <w:t xml:space="preserve">Создание военно-ориентированных казачьих кадетских классов (объединений дополнительного образования)</w:t>
            </w:r>
          </w:p>
        </w:tc>
        <w:tc>
          <w:tcPr>
            <w:tcW w:w="1560" w:type="dxa"/>
          </w:tcPr>
          <w:p>
            <w:pPr>
              <w:pStyle w:val="0"/>
              <w:jc w:val="center"/>
            </w:pPr>
            <w:r>
              <w:rPr>
                <w:sz w:val="20"/>
              </w:rPr>
              <w:t xml:space="preserve">ежегодно</w:t>
            </w:r>
          </w:p>
        </w:tc>
        <w:tc>
          <w:tcPr>
            <w:tcW w:w="2324" w:type="dxa"/>
          </w:tcPr>
          <w:p>
            <w:pPr>
              <w:pStyle w:val="0"/>
            </w:pPr>
            <w:r>
              <w:rPr>
                <w:sz w:val="20"/>
              </w:rPr>
              <w:t xml:space="preserve">органы местного самоуправления Рязанской области (по согласованию), министерство образования Рязанской области</w:t>
            </w:r>
          </w:p>
        </w:tc>
        <w:tc>
          <w:tcPr>
            <w:tcW w:w="2778"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военно-ориентированных казачьих кадетских классов, объединений дополнительного образования</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28.</w:t>
            </w:r>
          </w:p>
        </w:tc>
        <w:tc>
          <w:tcPr>
            <w:tcW w:w="2448" w:type="dxa"/>
          </w:tcPr>
          <w:p>
            <w:pPr>
              <w:pStyle w:val="0"/>
            </w:pPr>
            <w:r>
              <w:rPr>
                <w:sz w:val="20"/>
              </w:rPr>
              <w:t xml:space="preserve">Оказание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560" w:type="dxa"/>
          </w:tcPr>
          <w:p>
            <w:pPr>
              <w:pStyle w:val="0"/>
              <w:jc w:val="center"/>
            </w:pPr>
            <w:r>
              <w:rPr>
                <w:sz w:val="20"/>
              </w:rPr>
              <w:t xml:space="preserve">постоянно</w:t>
            </w:r>
          </w:p>
        </w:tc>
        <w:tc>
          <w:tcPr>
            <w:tcW w:w="2324" w:type="dxa"/>
          </w:tcPr>
          <w:p>
            <w:pPr>
              <w:pStyle w:val="0"/>
            </w:pPr>
            <w:r>
              <w:rPr>
                <w:sz w:val="20"/>
              </w:rPr>
              <w:t xml:space="preserve">министерство образования Рязанской области, комитет по информации и массовым коммуникациям Рязанской области</w:t>
            </w:r>
          </w:p>
        </w:tc>
        <w:tc>
          <w:tcPr>
            <w:tcW w:w="2778"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29.</w:t>
            </w:r>
          </w:p>
        </w:tc>
        <w:tc>
          <w:tcPr>
            <w:tcW w:w="2448" w:type="dxa"/>
          </w:tcPr>
          <w:p>
            <w:pPr>
              <w:pStyle w:val="0"/>
            </w:pPr>
            <w:r>
              <w:rPr>
                <w:sz w:val="20"/>
              </w:rPr>
              <w:t xml:space="preserve">Проведение парада военно-ориентированных профильных классов и военно-патриотических объединений, посвященного Дню Победы советского народа в Великой Отечественной войне 1941 - 1945 годов</w:t>
            </w:r>
          </w:p>
        </w:tc>
        <w:tc>
          <w:tcPr>
            <w:tcW w:w="1560" w:type="dxa"/>
          </w:tcPr>
          <w:p>
            <w:pPr>
              <w:pStyle w:val="0"/>
              <w:jc w:val="center"/>
            </w:pPr>
            <w:r>
              <w:rPr>
                <w:sz w:val="20"/>
              </w:rPr>
              <w:t xml:space="preserve">ежегодно, май</w:t>
            </w:r>
          </w:p>
        </w:tc>
        <w:tc>
          <w:tcPr>
            <w:tcW w:w="2324" w:type="dxa"/>
          </w:tcPr>
          <w:p>
            <w:pPr>
              <w:pStyle w:val="0"/>
            </w:pPr>
            <w:r>
              <w:rPr>
                <w:sz w:val="20"/>
              </w:rPr>
              <w:t xml:space="preserve">министерство образования Рязанской области, казачьи общества и иные объединения казаков (по согласованию)</w:t>
            </w:r>
          </w:p>
        </w:tc>
        <w:tc>
          <w:tcPr>
            <w:tcW w:w="2778"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участников парада</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30.</w:t>
            </w:r>
          </w:p>
        </w:tc>
        <w:tc>
          <w:tcPr>
            <w:tcW w:w="2448" w:type="dxa"/>
          </w:tcPr>
          <w:p>
            <w:pPr>
              <w:pStyle w:val="0"/>
            </w:pPr>
            <w:r>
              <w:rPr>
                <w:sz w:val="20"/>
              </w:rPr>
              <w:t xml:space="preserve">Оказание содействия казачьим обществам и иным объединениям казаков в участии в мероприятиях, проводимых синодальным комитетом Русской Православной Церкви по взаимодействию с российским казачеством и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w:t>
            </w:r>
          </w:p>
        </w:tc>
        <w:tc>
          <w:tcPr>
            <w:tcW w:w="2778"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31.</w:t>
            </w:r>
          </w:p>
        </w:tc>
        <w:tc>
          <w:tcPr>
            <w:tcW w:w="2448" w:type="dxa"/>
          </w:tcPr>
          <w:p>
            <w:pPr>
              <w:pStyle w:val="0"/>
            </w:pPr>
            <w:r>
              <w:rPr>
                <w:sz w:val="20"/>
              </w:rPr>
              <w:t xml:space="preserve">Привлечение казачьей молодежи и членов казачьих обществ к проведению молодежно-патриотической акции "День призывника"</w:t>
            </w:r>
          </w:p>
        </w:tc>
        <w:tc>
          <w:tcPr>
            <w:tcW w:w="1560" w:type="dxa"/>
          </w:tcPr>
          <w:p>
            <w:pPr>
              <w:pStyle w:val="0"/>
              <w:jc w:val="center"/>
            </w:pPr>
            <w:r>
              <w:rPr>
                <w:sz w:val="20"/>
              </w:rPr>
              <w:t xml:space="preserve">ежегодно</w:t>
            </w:r>
          </w:p>
        </w:tc>
        <w:tc>
          <w:tcPr>
            <w:tcW w:w="2324" w:type="dxa"/>
          </w:tcPr>
          <w:p>
            <w:pPr>
              <w:pStyle w:val="0"/>
            </w:pPr>
            <w:r>
              <w:rPr>
                <w:sz w:val="20"/>
              </w:rPr>
              <w:t xml:space="preserve">военный комиссариат Рязанской области (по согласованию), комитет по делам молодежи Рязанской области, казачьи общества (по согласованию)</w:t>
            </w:r>
          </w:p>
        </w:tc>
        <w:tc>
          <w:tcPr>
            <w:tcW w:w="2778"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871" w:type="dxa"/>
          </w:tcPr>
          <w:p>
            <w:pPr>
              <w:pStyle w:val="0"/>
            </w:pPr>
            <w:r>
              <w:rPr>
                <w:sz w:val="20"/>
              </w:rPr>
              <w:t xml:space="preserve">количество участников акции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32.</w:t>
            </w:r>
          </w:p>
        </w:tc>
        <w:tc>
          <w:tcPr>
            <w:tcW w:w="2448" w:type="dxa"/>
          </w:tcPr>
          <w:p>
            <w:pPr>
              <w:pStyle w:val="0"/>
            </w:pPr>
            <w:r>
              <w:rPr>
                <w:sz w:val="20"/>
              </w:rPr>
              <w:t xml:space="preserve">Организация участия казачьей молодежи во Всероссийской военно-спортивной игре "Казачий сполох"</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Рязанское юртовое казачье общество Западного окружного казачьего общества Войскового казачьего общества "Центральное казачье войско" (по согласованию)</w:t>
            </w:r>
          </w:p>
        </w:tc>
        <w:tc>
          <w:tcPr>
            <w:tcW w:w="277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Всероссийской военно-спортивной игры "Казачий сполох"</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33.</w:t>
            </w:r>
          </w:p>
        </w:tc>
        <w:tc>
          <w:tcPr>
            <w:tcW w:w="2448" w:type="dxa"/>
          </w:tcPr>
          <w:p>
            <w:pPr>
              <w:pStyle w:val="0"/>
            </w:pPr>
            <w:r>
              <w:rPr>
                <w:sz w:val="20"/>
              </w:rPr>
              <w:t xml:space="preserve">Участие допризывной казачьей молодежи в региональных военно-спортивных играх</w:t>
            </w:r>
          </w:p>
        </w:tc>
        <w:tc>
          <w:tcPr>
            <w:tcW w:w="1560" w:type="dxa"/>
          </w:tcPr>
          <w:p>
            <w:pPr>
              <w:pStyle w:val="0"/>
              <w:jc w:val="center"/>
            </w:pPr>
            <w:r>
              <w:rPr>
                <w:sz w:val="20"/>
              </w:rPr>
              <w:t xml:space="preserve">ежегодно</w:t>
            </w:r>
          </w:p>
        </w:tc>
        <w:tc>
          <w:tcPr>
            <w:tcW w:w="2324" w:type="dxa"/>
          </w:tcPr>
          <w:p>
            <w:pPr>
              <w:pStyle w:val="0"/>
            </w:pPr>
            <w:r>
              <w:rPr>
                <w:sz w:val="20"/>
              </w:rPr>
              <w:t xml:space="preserve">комитет по делам молодежи Рязанской области, министерство физической культуры и спорта Рязанской области</w:t>
            </w:r>
          </w:p>
        </w:tc>
        <w:tc>
          <w:tcPr>
            <w:tcW w:w="277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34.</w:t>
            </w:r>
          </w:p>
        </w:tc>
        <w:tc>
          <w:tcPr>
            <w:tcW w:w="2448" w:type="dxa"/>
          </w:tcPr>
          <w:p>
            <w:pPr>
              <w:pStyle w:val="0"/>
            </w:pPr>
            <w:r>
              <w:rPr>
                <w:sz w:val="20"/>
              </w:rPr>
              <w:t xml:space="preserve">Организация сдачи норм Всероссийского физкультурно-спортивного комплекса "Готов к труду и обороне" (ГТО) казачьей молодежью</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физической культуры и спорта Рязанской области, комитет по делам молодежи Рязанской области, казачьи общества и иные объединения казаков (по согласованию)</w:t>
            </w:r>
          </w:p>
        </w:tc>
        <w:tc>
          <w:tcPr>
            <w:tcW w:w="277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35.</w:t>
            </w:r>
          </w:p>
        </w:tc>
        <w:tc>
          <w:tcPr>
            <w:tcW w:w="2448" w:type="dxa"/>
          </w:tcPr>
          <w:p>
            <w:pPr>
              <w:pStyle w:val="0"/>
            </w:pPr>
            <w:r>
              <w:rPr>
                <w:sz w:val="20"/>
              </w:rPr>
              <w:t xml:space="preserve">Организация участия в Спартакиаде допризывной казачьей молодежи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комитет по делам молодежи Рязанской области, Рязанское юртовое казачье общество Западного окружного казачьего общества Войскового казачьего общества "Центральное казачье войско" (по согласованию)</w:t>
            </w:r>
          </w:p>
        </w:tc>
        <w:tc>
          <w:tcPr>
            <w:tcW w:w="277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Спартакиады</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36.</w:t>
            </w:r>
          </w:p>
        </w:tc>
        <w:tc>
          <w:tcPr>
            <w:tcW w:w="2448" w:type="dxa"/>
          </w:tcPr>
          <w:p>
            <w:pPr>
              <w:pStyle w:val="0"/>
            </w:pPr>
            <w:r>
              <w:rPr>
                <w:sz w:val="20"/>
              </w:rPr>
              <w:t xml:space="preserve">Оказание содействия в участии казачьих обществ и иных объединений казаков в международной научно-практической конференции "Церковь и казачество: соработничество на благо Отечества" в рамках Международных образовательных Рождественских чтений</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1871" w:type="dxa"/>
          </w:tcPr>
          <w:p>
            <w:pPr>
              <w:pStyle w:val="0"/>
            </w:pPr>
            <w:r>
              <w:rPr>
                <w:sz w:val="20"/>
              </w:rPr>
              <w:t xml:space="preserve">количество участников конференции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37.</w:t>
            </w:r>
          </w:p>
        </w:tc>
        <w:tc>
          <w:tcPr>
            <w:tcW w:w="2448" w:type="dxa"/>
          </w:tcPr>
          <w:p>
            <w:pPr>
              <w:pStyle w:val="0"/>
            </w:pPr>
            <w:r>
              <w:rPr>
                <w:sz w:val="20"/>
              </w:rPr>
              <w:t xml:space="preserve">Оказание содействия в участии казачьих обществ и иных объединений казаков во Всероссийской научно-практической конференции в рамках проекта "История казачества в истории России"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1871" w:type="dxa"/>
          </w:tcPr>
          <w:p>
            <w:pPr>
              <w:pStyle w:val="0"/>
            </w:pPr>
            <w:r>
              <w:rPr>
                <w:sz w:val="20"/>
              </w:rPr>
              <w:t xml:space="preserve">количество участников конференции</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38.</w:t>
            </w:r>
          </w:p>
        </w:tc>
        <w:tc>
          <w:tcPr>
            <w:tcW w:w="2448" w:type="dxa"/>
          </w:tcPr>
          <w:p>
            <w:pPr>
              <w:pStyle w:val="0"/>
            </w:pPr>
            <w:r>
              <w:rPr>
                <w:sz w:val="20"/>
              </w:rPr>
              <w:t xml:space="preserve">Оказание содействия в участии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областного бюджета и бюджетов муниципальных образований Рязанской области, в целях поддержки социально ориентированных инициатив казачьих обществ и иных объединений казаков</w:t>
            </w:r>
          </w:p>
        </w:tc>
        <w:tc>
          <w:tcPr>
            <w:tcW w:w="1871" w:type="dxa"/>
          </w:tcPr>
          <w:p>
            <w:pPr>
              <w:pStyle w:val="0"/>
            </w:pPr>
            <w:r>
              <w:rPr>
                <w:sz w:val="20"/>
              </w:rPr>
              <w:t xml:space="preserve">количество заявок, поданных для участия в конкурсах;</w:t>
            </w:r>
          </w:p>
          <w:p>
            <w:pPr>
              <w:pStyle w:val="0"/>
            </w:pPr>
            <w:r>
              <w:rPr>
                <w:sz w:val="20"/>
              </w:rPr>
              <w:t xml:space="preserve">количество заявок, получивших поддержку</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39.</w:t>
            </w:r>
          </w:p>
        </w:tc>
        <w:tc>
          <w:tcPr>
            <w:tcW w:w="2448" w:type="dxa"/>
          </w:tcPr>
          <w:p>
            <w:pPr>
              <w:pStyle w:val="0"/>
            </w:pPr>
            <w:r>
              <w:rPr>
                <w:sz w:val="20"/>
              </w:rPr>
              <w:t xml:space="preserve">Проведение областного конкурса проектов и программ развития образовательных организаций на лучшую организацию военно-патриотического воспитания и допризывной подготовки в системе образования Рязанской области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образования Рязанской области</w:t>
            </w:r>
          </w:p>
        </w:tc>
        <w:tc>
          <w:tcPr>
            <w:tcW w:w="2778"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проектов и программ</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40.</w:t>
            </w:r>
          </w:p>
        </w:tc>
        <w:tc>
          <w:tcPr>
            <w:tcW w:w="2448" w:type="dxa"/>
          </w:tcPr>
          <w:p>
            <w:pPr>
              <w:pStyle w:val="0"/>
            </w:pPr>
            <w:r>
              <w:rPr>
                <w:sz w:val="20"/>
              </w:rPr>
              <w:t xml:space="preserve">Оказание содействия в участии казачьей молодежи в мероприятиях Всероссийской форумной кампании и Всероссийском конкурсе молодежных проектов</w:t>
            </w:r>
          </w:p>
        </w:tc>
        <w:tc>
          <w:tcPr>
            <w:tcW w:w="1560" w:type="dxa"/>
          </w:tcPr>
          <w:p>
            <w:pPr>
              <w:pStyle w:val="0"/>
              <w:jc w:val="center"/>
            </w:pPr>
            <w:r>
              <w:rPr>
                <w:sz w:val="20"/>
              </w:rPr>
              <w:t xml:space="preserve">ежегодно</w:t>
            </w:r>
          </w:p>
        </w:tc>
        <w:tc>
          <w:tcPr>
            <w:tcW w:w="2324" w:type="dxa"/>
          </w:tcPr>
          <w:p>
            <w:pPr>
              <w:pStyle w:val="0"/>
            </w:pPr>
            <w:r>
              <w:rPr>
                <w:sz w:val="20"/>
              </w:rPr>
              <w:t xml:space="preserve">комитет по делам молодежи Рязанской области, казачьи общества и иные объединения казаков (по согласованию)</w:t>
            </w:r>
          </w:p>
        </w:tc>
        <w:tc>
          <w:tcPr>
            <w:tcW w:w="2778"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поддержанных проектов;</w:t>
            </w:r>
          </w:p>
          <w:p>
            <w:pPr>
              <w:pStyle w:val="0"/>
            </w:pPr>
            <w:r>
              <w:rPr>
                <w:sz w:val="20"/>
              </w:rPr>
              <w:t xml:space="preserve">количество организованных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41.</w:t>
            </w:r>
          </w:p>
        </w:tc>
        <w:tc>
          <w:tcPr>
            <w:tcW w:w="2448" w:type="dxa"/>
          </w:tcPr>
          <w:p>
            <w:pPr>
              <w:pStyle w:val="0"/>
            </w:pPr>
            <w:r>
              <w:rPr>
                <w:sz w:val="20"/>
              </w:rPr>
              <w:t xml:space="preserve">Оказание содействия в участии казачьей молодежи во Всероссийском форуме (слете) казачьей молодежи</w:t>
            </w:r>
          </w:p>
        </w:tc>
        <w:tc>
          <w:tcPr>
            <w:tcW w:w="1560" w:type="dxa"/>
          </w:tcPr>
          <w:p>
            <w:pPr>
              <w:pStyle w:val="0"/>
              <w:jc w:val="center"/>
            </w:pPr>
            <w:r>
              <w:rPr>
                <w:sz w:val="20"/>
              </w:rPr>
              <w:t xml:space="preserve">ежегодно</w:t>
            </w:r>
          </w:p>
        </w:tc>
        <w:tc>
          <w:tcPr>
            <w:tcW w:w="2324" w:type="dxa"/>
          </w:tcPr>
          <w:p>
            <w:pPr>
              <w:pStyle w:val="0"/>
            </w:pPr>
            <w:r>
              <w:rPr>
                <w:sz w:val="20"/>
              </w:rPr>
              <w:t xml:space="preserve">комитет по делам молодежи Рязанской области, министерство территориальной политики Рязанской области, казачьи общества и иные объединения казаков (по согласованию)</w:t>
            </w:r>
          </w:p>
        </w:tc>
        <w:tc>
          <w:tcPr>
            <w:tcW w:w="2778"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участников форума</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42.</w:t>
            </w:r>
          </w:p>
        </w:tc>
        <w:tc>
          <w:tcPr>
            <w:tcW w:w="2448" w:type="dxa"/>
          </w:tcPr>
          <w:p>
            <w:pPr>
              <w:pStyle w:val="0"/>
            </w:pPr>
            <w:r>
              <w:rPr>
                <w:sz w:val="20"/>
              </w:rPr>
              <w:t xml:space="preserve">Привлечение кадетов (казаков) военно-ориентированных кадетских классов, объединений дополнительного образования к участию в областных соревнованиях "Школа безопасности"</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образования Рязанской области, Главное управление МЧС России по Рязанской области (по согласованию)</w:t>
            </w:r>
          </w:p>
        </w:tc>
        <w:tc>
          <w:tcPr>
            <w:tcW w:w="277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43.</w:t>
            </w:r>
          </w:p>
        </w:tc>
        <w:tc>
          <w:tcPr>
            <w:tcW w:w="2448" w:type="dxa"/>
          </w:tcPr>
          <w:p>
            <w:pPr>
              <w:pStyle w:val="0"/>
            </w:pPr>
            <w:r>
              <w:rPr>
                <w:sz w:val="20"/>
              </w:rPr>
              <w:t xml:space="preserve">Привлечение казачьей молодежи к учебным сборам в учебно-методическом центре военно-патриотического воспитания молодежи "Авангард" на базе Центра активной молодежи и детей "Лучезарный" ГБУ РО "Патриотцентр"</w:t>
            </w:r>
          </w:p>
        </w:tc>
        <w:tc>
          <w:tcPr>
            <w:tcW w:w="1560" w:type="dxa"/>
          </w:tcPr>
          <w:p>
            <w:pPr>
              <w:pStyle w:val="0"/>
              <w:jc w:val="center"/>
            </w:pPr>
            <w:r>
              <w:rPr>
                <w:sz w:val="20"/>
              </w:rPr>
              <w:t xml:space="preserve">ежегодно</w:t>
            </w:r>
          </w:p>
        </w:tc>
        <w:tc>
          <w:tcPr>
            <w:tcW w:w="2324" w:type="dxa"/>
          </w:tcPr>
          <w:p>
            <w:pPr>
              <w:pStyle w:val="0"/>
            </w:pPr>
            <w:r>
              <w:rPr>
                <w:sz w:val="20"/>
              </w:rPr>
              <w:t xml:space="preserve">комитет по делам молодежи Рязанской области, казачьи общества и иные объединения казаков (по согласованию)</w:t>
            </w:r>
          </w:p>
        </w:tc>
        <w:tc>
          <w:tcPr>
            <w:tcW w:w="2778"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871" w:type="dxa"/>
          </w:tcPr>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gridSpan w:val="7"/>
            <w:tcW w:w="13541"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462" w:type="dxa"/>
          </w:tcPr>
          <w:p>
            <w:pPr>
              <w:pStyle w:val="0"/>
              <w:jc w:val="center"/>
            </w:pPr>
            <w:r>
              <w:rPr>
                <w:sz w:val="20"/>
              </w:rPr>
              <w:t xml:space="preserve">44.</w:t>
            </w:r>
          </w:p>
        </w:tc>
        <w:tc>
          <w:tcPr>
            <w:tcW w:w="2448" w:type="dxa"/>
          </w:tcPr>
          <w:p>
            <w:pPr>
              <w:pStyle w:val="0"/>
            </w:pPr>
            <w:r>
              <w:rPr>
                <w:sz w:val="20"/>
              </w:rPr>
              <w:t xml:space="preserve">Проведение регионального этапа и обеспечение участия победителей в заключительном гала-концерте Всероссийского фольклорного конкурса "Казачий круг"</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культуры Рязанской области, органы местного самоуправления Рязанской области (по согласованию), казачьи общества и иные объединения казаков (по согласованию)</w:t>
            </w:r>
          </w:p>
        </w:tc>
        <w:tc>
          <w:tcPr>
            <w:tcW w:w="2778"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871" w:type="dxa"/>
          </w:tcPr>
          <w:p>
            <w:pPr>
              <w:pStyle w:val="0"/>
            </w:pPr>
            <w:r>
              <w:rPr>
                <w:sz w:val="20"/>
              </w:rPr>
              <w:t xml:space="preserve">количество участников</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45.</w:t>
            </w:r>
          </w:p>
        </w:tc>
        <w:tc>
          <w:tcPr>
            <w:tcW w:w="2448" w:type="dxa"/>
          </w:tcPr>
          <w:p>
            <w:pPr>
              <w:pStyle w:val="0"/>
            </w:pPr>
            <w:r>
              <w:rPr>
                <w:sz w:val="20"/>
              </w:rPr>
              <w:t xml:space="preserve">Поддержка мероприятий в сфере культуры российского казачества</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культуры Рязанской области, органы местного самоуправления Рязанской области (по согласованию), казачьи общества и иные объединения казаков (по согласованию)</w:t>
            </w:r>
          </w:p>
        </w:tc>
        <w:tc>
          <w:tcPr>
            <w:tcW w:w="2778"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871" w:type="dxa"/>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46.</w:t>
            </w:r>
          </w:p>
        </w:tc>
        <w:tc>
          <w:tcPr>
            <w:tcW w:w="2448" w:type="dxa"/>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560"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Рязанской области, органы местного самоуправления Рязанской области (по согласованию), казачьи общества и иные объединения казаков (по согласованию)</w:t>
            </w:r>
          </w:p>
        </w:tc>
        <w:tc>
          <w:tcPr>
            <w:tcW w:w="2778"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1871" w:type="dxa"/>
          </w:tcPr>
          <w:p>
            <w:pPr>
              <w:pStyle w:val="0"/>
            </w:pPr>
            <w:r>
              <w:rPr>
                <w:sz w:val="20"/>
              </w:rPr>
              <w:t xml:space="preserve">количество проведенных мероприятий</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47.</w:t>
            </w:r>
          </w:p>
        </w:tc>
        <w:tc>
          <w:tcPr>
            <w:tcW w:w="2448" w:type="dxa"/>
          </w:tcPr>
          <w:p>
            <w:pPr>
              <w:pStyle w:val="0"/>
            </w:pPr>
            <w:r>
              <w:rPr>
                <w:sz w:val="20"/>
              </w:rPr>
              <w:t xml:space="preserve">Участие совместно с Минкультуры России в мониторинге состояния казачьей культуры в Рязанской области</w:t>
            </w:r>
          </w:p>
        </w:tc>
        <w:tc>
          <w:tcPr>
            <w:tcW w:w="1560" w:type="dxa"/>
          </w:tcPr>
          <w:p>
            <w:pPr>
              <w:pStyle w:val="0"/>
              <w:jc w:val="center"/>
            </w:pPr>
            <w:r>
              <w:rPr>
                <w:sz w:val="20"/>
              </w:rPr>
              <w:t xml:space="preserve">1 раз в 2 года (начиная с 2024 года)</w:t>
            </w:r>
          </w:p>
        </w:tc>
        <w:tc>
          <w:tcPr>
            <w:tcW w:w="2324" w:type="dxa"/>
          </w:tcPr>
          <w:p>
            <w:pPr>
              <w:pStyle w:val="0"/>
            </w:pPr>
            <w:r>
              <w:rPr>
                <w:sz w:val="20"/>
              </w:rPr>
              <w:t xml:space="preserve">министерство культуры Рязанской области, казачьи общества и иные объединения казаков (по согласованию)</w:t>
            </w:r>
          </w:p>
        </w:tc>
        <w:tc>
          <w:tcPr>
            <w:tcW w:w="2778"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871" w:type="dxa"/>
          </w:tcPr>
          <w:p>
            <w:pPr>
              <w:pStyle w:val="0"/>
            </w:pPr>
            <w:r>
              <w:rPr>
                <w:sz w:val="20"/>
              </w:rPr>
              <w:t xml:space="preserve">результаты мониторинга</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48.</w:t>
            </w:r>
          </w:p>
        </w:tc>
        <w:tc>
          <w:tcPr>
            <w:tcW w:w="2448" w:type="dxa"/>
          </w:tcPr>
          <w:p>
            <w:pPr>
              <w:pStyle w:val="0"/>
            </w:pPr>
            <w:r>
              <w:rPr>
                <w:sz w:val="20"/>
              </w:rPr>
              <w:t xml:space="preserve">Поддержка центров казачьей культуры</w:t>
            </w:r>
          </w:p>
        </w:tc>
        <w:tc>
          <w:tcPr>
            <w:tcW w:w="1560"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Рязанской области, органы местного самоуправления Рязанской области (по согласованию), казачьи общества и иные объединения казаков (по согласованию)</w:t>
            </w:r>
          </w:p>
        </w:tc>
        <w:tc>
          <w:tcPr>
            <w:tcW w:w="2778" w:type="dxa"/>
          </w:tcPr>
          <w:p>
            <w:pPr>
              <w:pStyle w:val="0"/>
            </w:pPr>
            <w:r>
              <w:rPr>
                <w:sz w:val="20"/>
              </w:rPr>
              <w:t xml:space="preserve">развитие центров казачьей культуры</w:t>
            </w:r>
          </w:p>
        </w:tc>
        <w:tc>
          <w:tcPr>
            <w:tcW w:w="1871" w:type="dxa"/>
          </w:tcPr>
          <w:p>
            <w:pPr>
              <w:pStyle w:val="0"/>
            </w:pPr>
            <w:r>
              <w:rPr>
                <w:sz w:val="20"/>
              </w:rPr>
              <w:t xml:space="preserve">количество центров казачьей культуры</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49.</w:t>
            </w:r>
          </w:p>
        </w:tc>
        <w:tc>
          <w:tcPr>
            <w:tcW w:w="2448" w:type="dxa"/>
          </w:tcPr>
          <w:p>
            <w:pPr>
              <w:pStyle w:val="0"/>
            </w:pPr>
            <w:r>
              <w:rPr>
                <w:sz w:val="20"/>
              </w:rPr>
              <w:t xml:space="preserve">Оказание содействия в участии в международном фестивале "Казачья станица Москва" казачьим обществам и иным объединениям казаков</w:t>
            </w:r>
          </w:p>
        </w:tc>
        <w:tc>
          <w:tcPr>
            <w:tcW w:w="1560" w:type="dxa"/>
          </w:tcPr>
          <w:p>
            <w:pPr>
              <w:pStyle w:val="0"/>
              <w:jc w:val="center"/>
            </w:pPr>
            <w:r>
              <w:rPr>
                <w:sz w:val="20"/>
              </w:rPr>
              <w:t xml:space="preserve">ежегодно, III квартал</w:t>
            </w:r>
          </w:p>
        </w:tc>
        <w:tc>
          <w:tcPr>
            <w:tcW w:w="2324" w:type="dxa"/>
          </w:tcPr>
          <w:p>
            <w:pPr>
              <w:pStyle w:val="0"/>
            </w:pPr>
            <w:r>
              <w:rPr>
                <w:sz w:val="20"/>
              </w:rPr>
              <w:t xml:space="preserve">министерство территориальной политики Рязанской области, министерство культуры Рязанской области, казачьи общества и иные объединения казаков (по согласованию)</w:t>
            </w:r>
          </w:p>
        </w:tc>
        <w:tc>
          <w:tcPr>
            <w:tcW w:w="2778" w:type="dxa"/>
          </w:tcPr>
          <w:p>
            <w:pPr>
              <w:pStyle w:val="0"/>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1871" w:type="dxa"/>
          </w:tcPr>
          <w:p>
            <w:pPr>
              <w:pStyle w:val="0"/>
            </w:pPr>
            <w:r>
              <w:rPr>
                <w:sz w:val="20"/>
              </w:rPr>
              <w:t xml:space="preserve">количество участников фестиваля</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gridSpan w:val="7"/>
            <w:tcW w:w="13541" w:type="dxa"/>
          </w:tcPr>
          <w:p>
            <w:pPr>
              <w:pStyle w:val="0"/>
              <w:outlineLvl w:val="1"/>
              <w:jc w:val="center"/>
            </w:pPr>
            <w:r>
              <w:rPr>
                <w:sz w:val="20"/>
              </w:rPr>
              <w:t xml:space="preserve">V. Поддержка социально-экономического развития российского казачества</w:t>
            </w:r>
          </w:p>
        </w:tc>
      </w:tr>
      <w:tr>
        <w:tc>
          <w:tcPr>
            <w:tcW w:w="462" w:type="dxa"/>
          </w:tcPr>
          <w:p>
            <w:pPr>
              <w:pStyle w:val="0"/>
              <w:jc w:val="center"/>
            </w:pPr>
            <w:r>
              <w:rPr>
                <w:sz w:val="20"/>
              </w:rPr>
              <w:t xml:space="preserve">50.</w:t>
            </w:r>
          </w:p>
        </w:tc>
        <w:tc>
          <w:tcPr>
            <w:tcW w:w="2448" w:type="dxa"/>
          </w:tcPr>
          <w:p>
            <w:pPr>
              <w:pStyle w:val="0"/>
            </w:pPr>
            <w:r>
              <w:rPr>
                <w:sz w:val="20"/>
              </w:rPr>
              <w:t xml:space="preserve">Оказание финансовой поддержки в форме выделения субсидий на конкурсной основе некоммерческим организациям - казачьим обществам и иным объединениям казаков - на реализацию социально значимых проектов</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w:t>
            </w:r>
          </w:p>
        </w:tc>
        <w:tc>
          <w:tcPr>
            <w:tcW w:w="2778" w:type="dxa"/>
          </w:tcPr>
          <w:p>
            <w:pPr>
              <w:pStyle w:val="0"/>
            </w:pPr>
            <w:r>
              <w:rPr>
                <w:sz w:val="20"/>
              </w:rPr>
              <w:t xml:space="preserve">содействие экономической активности казачьих обществ и иных объединений казаков в рамках действующих инструментов государственной поддержки, используемых федеральными органами исполнительной власти и институтами развития предпринимательства</w:t>
            </w:r>
          </w:p>
        </w:tc>
        <w:tc>
          <w:tcPr>
            <w:tcW w:w="1871" w:type="dxa"/>
          </w:tcPr>
          <w:p>
            <w:pPr>
              <w:pStyle w:val="0"/>
            </w:pPr>
            <w:r>
              <w:rPr>
                <w:sz w:val="20"/>
              </w:rPr>
              <w:t xml:space="preserve">количество казачьих обществ и иных объединений казаков, получивших субсидии</w:t>
            </w:r>
          </w:p>
        </w:tc>
        <w:tc>
          <w:tcPr>
            <w:tcW w:w="2098" w:type="dxa"/>
          </w:tcPr>
          <w:p>
            <w:pPr>
              <w:pStyle w:val="0"/>
            </w:pPr>
            <w:r>
              <w:rPr>
                <w:sz w:val="20"/>
              </w:rPr>
              <w:t xml:space="preserve">отчет о результатах проведения конкурсных отборов</w:t>
            </w:r>
          </w:p>
        </w:tc>
      </w:tr>
      <w:tr>
        <w:tc>
          <w:tcPr>
            <w:tcW w:w="462" w:type="dxa"/>
          </w:tcPr>
          <w:p>
            <w:pPr>
              <w:pStyle w:val="0"/>
              <w:jc w:val="center"/>
            </w:pPr>
            <w:r>
              <w:rPr>
                <w:sz w:val="20"/>
              </w:rPr>
              <w:t xml:space="preserve">51.</w:t>
            </w:r>
          </w:p>
        </w:tc>
        <w:tc>
          <w:tcPr>
            <w:tcW w:w="2448" w:type="dxa"/>
          </w:tcPr>
          <w:p>
            <w:pPr>
              <w:pStyle w:val="0"/>
            </w:pPr>
            <w:r>
              <w:rPr>
                <w:sz w:val="20"/>
              </w:rPr>
              <w:t xml:space="preserve">Оказание поддержки крестьянским (фермерским) хозяйствам (включая индивидуальных предпринимателей), созданным (являющимся) членами казачьих обществ и иных объединений казаков, в форме выделения субсидий на конкурсной основе</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сельского хозяйства и продовольствия Рязанской области</w:t>
            </w:r>
          </w:p>
        </w:tc>
        <w:tc>
          <w:tcPr>
            <w:tcW w:w="2778" w:type="dxa"/>
          </w:tcPr>
          <w:p>
            <w:pPr>
              <w:pStyle w:val="0"/>
            </w:pPr>
            <w:r>
              <w:rPr>
                <w:sz w:val="20"/>
              </w:rPr>
              <w:t xml:space="preserve">содействие экономической активности казачьих обществ и иных объединений казаков в рамках действующих инструментов государственной поддержки, используемых федеральными органами исполнительной власти и институтами развития предпринимательства</w:t>
            </w:r>
          </w:p>
        </w:tc>
        <w:tc>
          <w:tcPr>
            <w:tcW w:w="1871" w:type="dxa"/>
          </w:tcPr>
          <w:p>
            <w:pPr>
              <w:pStyle w:val="0"/>
            </w:pPr>
            <w:r>
              <w:rPr>
                <w:sz w:val="20"/>
              </w:rPr>
              <w:t xml:space="preserve">количество казачьих обществ и иных объединений казаков, получивших субсидии</w:t>
            </w:r>
          </w:p>
        </w:tc>
        <w:tc>
          <w:tcPr>
            <w:tcW w:w="2098" w:type="dxa"/>
          </w:tcPr>
          <w:p>
            <w:pPr>
              <w:pStyle w:val="0"/>
            </w:pPr>
            <w:r>
              <w:rPr>
                <w:sz w:val="20"/>
              </w:rPr>
              <w:t xml:space="preserve">отчет о результатах проведения конкурсных отборов</w:t>
            </w:r>
          </w:p>
        </w:tc>
      </w:tr>
      <w:tr>
        <w:tc>
          <w:tcPr>
            <w:tcW w:w="462" w:type="dxa"/>
          </w:tcPr>
          <w:p>
            <w:pPr>
              <w:pStyle w:val="0"/>
              <w:jc w:val="center"/>
            </w:pPr>
            <w:r>
              <w:rPr>
                <w:sz w:val="20"/>
              </w:rPr>
              <w:t xml:space="preserve">52.</w:t>
            </w:r>
          </w:p>
        </w:tc>
        <w:tc>
          <w:tcPr>
            <w:tcW w:w="2448" w:type="dxa"/>
          </w:tcPr>
          <w:p>
            <w:pPr>
              <w:pStyle w:val="0"/>
            </w:pPr>
            <w:r>
              <w:rPr>
                <w:sz w:val="20"/>
              </w:rPr>
              <w:t xml:space="preserve">Оказание информационного содействия казачьим обществам и иным объединениям казаков при их участии в конкурсах на получение субсидий за счет бюджетных ассигнований</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по делам территорий и информационной политике Рязанской области, министерство сельского хозяйства и продовольствия Рязанской области</w:t>
            </w:r>
          </w:p>
        </w:tc>
        <w:tc>
          <w:tcPr>
            <w:tcW w:w="2778"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871" w:type="dxa"/>
          </w:tcPr>
          <w:p>
            <w:pPr>
              <w:pStyle w:val="0"/>
            </w:pPr>
            <w:r>
              <w:rPr>
                <w:sz w:val="20"/>
              </w:rPr>
              <w:t xml:space="preserve">-</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gridSpan w:val="7"/>
            <w:tcW w:w="13541" w:type="dxa"/>
          </w:tcPr>
          <w:p>
            <w:pPr>
              <w:pStyle w:val="0"/>
              <w:outlineLvl w:val="1"/>
              <w:jc w:val="center"/>
            </w:pPr>
            <w:r>
              <w:rPr>
                <w:sz w:val="20"/>
              </w:rPr>
              <w:t xml:space="preserve">VI.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462" w:type="dxa"/>
          </w:tcPr>
          <w:p>
            <w:pPr>
              <w:pStyle w:val="0"/>
              <w:jc w:val="center"/>
            </w:pPr>
            <w:r>
              <w:rPr>
                <w:sz w:val="20"/>
              </w:rPr>
              <w:t xml:space="preserve">53.</w:t>
            </w:r>
          </w:p>
        </w:tc>
        <w:tc>
          <w:tcPr>
            <w:tcW w:w="2448" w:type="dxa"/>
          </w:tcPr>
          <w:p>
            <w:pPr>
              <w:pStyle w:val="0"/>
            </w:pPr>
            <w:r>
              <w:rPr>
                <w:sz w:val="20"/>
              </w:rPr>
              <w:t xml:space="preserve">Информационное сопровождение реализации Стратегии государственной политики Российской Федерации в отношении российского казачества на 2021 - 2030 годы на территории Рязанской области</w:t>
            </w:r>
          </w:p>
        </w:tc>
        <w:tc>
          <w:tcPr>
            <w:tcW w:w="1560" w:type="dxa"/>
          </w:tcPr>
          <w:p>
            <w:pPr>
              <w:pStyle w:val="0"/>
              <w:jc w:val="center"/>
            </w:pPr>
            <w:r>
              <w:rPr>
                <w:sz w:val="20"/>
              </w:rPr>
              <w:t xml:space="preserve">постоянно</w:t>
            </w:r>
          </w:p>
        </w:tc>
        <w:tc>
          <w:tcPr>
            <w:tcW w:w="2324" w:type="dxa"/>
          </w:tcPr>
          <w:p>
            <w:pPr>
              <w:pStyle w:val="0"/>
            </w:pPr>
            <w:r>
              <w:rPr>
                <w:sz w:val="20"/>
              </w:rPr>
              <w:t xml:space="preserve">комитет по информации и массовым коммуникациям Рязанской области при участии казачьих обществ и иных объединений казаков (по согласованию)</w:t>
            </w:r>
          </w:p>
        </w:tc>
        <w:tc>
          <w:tcPr>
            <w:tcW w:w="2778"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87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r>
        <w:tc>
          <w:tcPr>
            <w:tcW w:w="462" w:type="dxa"/>
          </w:tcPr>
          <w:p>
            <w:pPr>
              <w:pStyle w:val="0"/>
              <w:jc w:val="center"/>
            </w:pPr>
            <w:r>
              <w:rPr>
                <w:sz w:val="20"/>
              </w:rPr>
              <w:t xml:space="preserve">54.</w:t>
            </w:r>
          </w:p>
        </w:tc>
        <w:tc>
          <w:tcPr>
            <w:tcW w:w="2448" w:type="dxa"/>
          </w:tcPr>
          <w:p>
            <w:pPr>
              <w:pStyle w:val="0"/>
            </w:pPr>
            <w:r>
              <w:rPr>
                <w:sz w:val="20"/>
              </w:rPr>
              <w:t xml:space="preserve">Оказание содействия в участии казачьих обществ и иных объединений казаков в конкурсах на получение грантов на реализацию информационных проектов, направленных на популяризацию российского казачества с использованием возможностей информационных технологий</w:t>
            </w:r>
          </w:p>
        </w:tc>
        <w:tc>
          <w:tcPr>
            <w:tcW w:w="1560" w:type="dxa"/>
          </w:tcPr>
          <w:p>
            <w:pPr>
              <w:pStyle w:val="0"/>
              <w:jc w:val="center"/>
            </w:pPr>
            <w:r>
              <w:rPr>
                <w:sz w:val="20"/>
              </w:rPr>
              <w:t xml:space="preserve">ежегодно</w:t>
            </w:r>
          </w:p>
        </w:tc>
        <w:tc>
          <w:tcPr>
            <w:tcW w:w="2324" w:type="dxa"/>
          </w:tcPr>
          <w:p>
            <w:pPr>
              <w:pStyle w:val="0"/>
            </w:pPr>
            <w:r>
              <w:rPr>
                <w:sz w:val="20"/>
              </w:rPr>
              <w:t xml:space="preserve">министерство территориальной политики Рязанской области при участии казачьих обществ и иных объединений казаков (по согласованию)</w:t>
            </w:r>
          </w:p>
        </w:tc>
        <w:tc>
          <w:tcPr>
            <w:tcW w:w="2778" w:type="dxa"/>
          </w:tcPr>
          <w:p>
            <w:pPr>
              <w:pStyle w:val="0"/>
            </w:pPr>
            <w:r>
              <w:rPr>
                <w:sz w:val="20"/>
              </w:rPr>
              <w:t xml:space="preserve">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w:t>
            </w:r>
          </w:p>
        </w:tc>
        <w:tc>
          <w:tcPr>
            <w:tcW w:w="1871" w:type="dxa"/>
          </w:tcPr>
          <w:p>
            <w:pPr>
              <w:pStyle w:val="0"/>
            </w:pPr>
            <w:r>
              <w:rPr>
                <w:sz w:val="20"/>
              </w:rPr>
              <w:t xml:space="preserve">количество коллективов, принявших участие в конкурсах;</w:t>
            </w:r>
          </w:p>
          <w:p>
            <w:pPr>
              <w:pStyle w:val="0"/>
            </w:pPr>
            <w:r>
              <w:rPr>
                <w:sz w:val="20"/>
              </w:rPr>
              <w:t xml:space="preserve">количество проектов, получивших поддержку</w:t>
            </w:r>
          </w:p>
        </w:tc>
        <w:tc>
          <w:tcPr>
            <w:tcW w:w="2098" w:type="dxa"/>
          </w:tcPr>
          <w:p>
            <w:pPr>
              <w:pStyle w:val="0"/>
            </w:pPr>
            <w:r>
              <w:rPr>
                <w:sz w:val="20"/>
              </w:rPr>
              <w:t xml:space="preserve">информация Рабочей группе (совету) по делам казачества при Губернаторе Рязанской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Рязанской области от 07.03.2024 N 110-р</w:t>
            <w:br/>
            <w:t>&lt;Об утверждении Плана мероприятий на 2024 - 2026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Рязанской области от 07.03.2024 N 110-р</w:t>
            <w:br/>
            <w:t>&lt;Об утверждении Плана мероприятий на 2024 - 2026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2469&amp;dst=100006" TargetMode = "Externa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yperlink" Target="https://login.consultant.ru/link/?req=doc&amp;base=LAW&amp;n=468776&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Рязанской области от 07.03.2024 N 110-р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Рязанской области&gt;</dc:title>
  <dcterms:created xsi:type="dcterms:W3CDTF">2024-06-16T17:36:49Z</dcterms:created>
</cp:coreProperties>
</file>