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Рязанской области от 16.11.2018 N 69-ОЗ</w:t>
              <w:br/>
              <w:t xml:space="preserve">(ред. от 07.07.2023)</w:t>
              <w:br/>
              <w:t xml:space="preserve">"Об установлении единых нормативов отчислений в бюджеты муниципальных образований Рязанской области от налога, взимаемого в связи с применением упрощенной системы налогообложения"</w:t>
              <w:br/>
              <w:t xml:space="preserve">(принят Постановлением Рязанской областной Думы от 31.10.2018 N 375-VI РОД)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16 ноября 2018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69-ОЗ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РЯЗАНСКОЙ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УСТАНОВЛЕНИИ ЕДИНЫХ НОРМАТИВОВ ОТЧИСЛЕНИЙ В БЮДЖЕТЫ</w:t>
      </w:r>
    </w:p>
    <w:p>
      <w:pPr>
        <w:pStyle w:val="2"/>
        <w:jc w:val="center"/>
      </w:pPr>
      <w:r>
        <w:rPr>
          <w:sz w:val="20"/>
        </w:rPr>
        <w:t xml:space="preserve">МУНИЦИПАЛЬНЫХ ОБРАЗОВАНИЙ РЯЗАНСКОЙ ОБЛАСТИ ОТ НАЛОГА,</w:t>
      </w:r>
    </w:p>
    <w:p>
      <w:pPr>
        <w:pStyle w:val="2"/>
        <w:jc w:val="center"/>
      </w:pPr>
      <w:r>
        <w:rPr>
          <w:sz w:val="20"/>
        </w:rPr>
        <w:t xml:space="preserve">ВЗИМАЕМОГО В СВЯЗИ С ПРИМЕНЕНИЕМ УПРОЩЕННОЙ СИСТЕМЫ</w:t>
      </w:r>
    </w:p>
    <w:p>
      <w:pPr>
        <w:pStyle w:val="2"/>
        <w:jc w:val="center"/>
      </w:pPr>
      <w:r>
        <w:rPr>
          <w:sz w:val="20"/>
        </w:rPr>
        <w:t xml:space="preserve">НАЛОГООБЛОЖЕНИЯ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hyperlink w:history="0" r:id="rId7" w:tooltip="Постановление Рязанской областной Думы от 31.10.2018 N 375-VI РОД &quot;О Законе Рязанской области &quot;Об установлении единых нормативов отчислений в бюджеты муниципальных образований Рязанской области от налога, взимаемого в связи с применением упрощенной системы налогообложения&quot; {КонсультантПлюс}">
        <w:r>
          <w:rPr>
            <w:sz w:val="20"/>
            <w:color w:val="0000ff"/>
          </w:rPr>
          <w:t xml:space="preserve">Принят</w:t>
        </w:r>
      </w:hyperlink>
    </w:p>
    <w:p>
      <w:pPr>
        <w:pStyle w:val="0"/>
        <w:jc w:val="right"/>
      </w:pPr>
      <w:r>
        <w:rPr>
          <w:sz w:val="20"/>
        </w:rPr>
        <w:t xml:space="preserve">Рязанской областной Думой</w:t>
      </w:r>
    </w:p>
    <w:p>
      <w:pPr>
        <w:pStyle w:val="0"/>
        <w:jc w:val="right"/>
      </w:pPr>
      <w:r>
        <w:rPr>
          <w:sz w:val="20"/>
        </w:rPr>
        <w:t xml:space="preserve">31 октября 2018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Закон Рязанской области от 07.07.2023 N 69-ОЗ &quot;О внесении изменений в отдельные законодательные акты Рязанской области&quot; (принят Постановлением Рязанской областной Думы от 28.06.2023 N 287-VII РОД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Рязанской области от 07.07.2023 N 69-ОЗ)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Установить единые </w:t>
      </w:r>
      <w:hyperlink w:history="0" r:id="rId9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sz w:val="20"/>
            <w:color w:val="0000ff"/>
          </w:rPr>
          <w:t xml:space="preserve">нормативы</w:t>
        </w:r>
      </w:hyperlink>
      <w:r>
        <w:rPr>
          <w:sz w:val="20"/>
        </w:rPr>
        <w:t xml:space="preserve"> отчислений от налога, взимаемого в связи с применением упрощенной системы налогообложения: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бюджеты городских, сельских поселений Рязанской области в размере 2 процентов от суммы налога, взимаемого в связи с применением упрощенной системы налогообложения, подлежащего зачислению в областной бюджет на территории соответствующего городского, сельского поселения;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бюджеты муниципальных районов Рязанской области в размере 8 процентов от суммы налога, взимаемого в связи с применением упрощенной системы налогообложения, подлежащего зачислению в областной бюджет на территории соответствующего муниципального района;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бюджеты городских округов Рязанской области в размере 2 процентов от суммы налога, взимаемого в связи с применением упрощенной системы налогообложения, подлежащего зачислению в областной бюджет на территории соответствующего городского округа;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бюджеты муниципальных округов Рязанской области в размере 10 процентов от суммы налога, взимаемого в связи с применением упрощенной системы налогообложения, подлежащего зачислению в областной бюджет на территории соответствующего муниципального округа.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0" w:tooltip="Закон Рязанской области от 07.07.2023 N 69-ОЗ &quot;О внесении изменений в отдельные законодательные акты Рязанской области&quot; (принят Постановлением Рязанской областной Думы от 28.06.2023 N 287-VII РОД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Рязанской области от 07.07.2023 N 69-ОЗ)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 1 января 2019 года.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Рязанской области</w:t>
      </w:r>
    </w:p>
    <w:p>
      <w:pPr>
        <w:pStyle w:val="0"/>
        <w:jc w:val="right"/>
      </w:pPr>
      <w:r>
        <w:rPr>
          <w:sz w:val="20"/>
        </w:rPr>
        <w:t xml:space="preserve">Н.В.ЛЮБИМОВ</w:t>
      </w:r>
    </w:p>
    <w:p>
      <w:pPr>
        <w:pStyle w:val="0"/>
      </w:pPr>
      <w:r>
        <w:rPr>
          <w:sz w:val="20"/>
        </w:rPr>
        <w:t xml:space="preserve">16 ноября 2018 года</w:t>
      </w:r>
    </w:p>
    <w:p>
      <w:pPr>
        <w:pStyle w:val="0"/>
        <w:spacing w:before="200" w:line-rule="auto"/>
      </w:pPr>
      <w:r>
        <w:rPr>
          <w:sz w:val="20"/>
        </w:rPr>
        <w:t xml:space="preserve">N 69-ОЗ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Рязанской области от 16.11.2018 N 69-ОЗ</w:t>
            <w:br/>
            <w:t>(ред. от 07.07.2023)</w:t>
            <w:br/>
            <w:t>"Об установлении единых нормативов отчислений в бюдже...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73&amp;n=269309&amp;dst=100005" TargetMode = "External"/>
	<Relationship Id="rId8" Type="http://schemas.openxmlformats.org/officeDocument/2006/relationships/hyperlink" Target="https://login.consultant.ru/link/?req=doc&amp;base=RLAW073&amp;n=399352&amp;dst=100200" TargetMode = "External"/>
	<Relationship Id="rId9" Type="http://schemas.openxmlformats.org/officeDocument/2006/relationships/hyperlink" Target="https://login.consultant.ru/link/?req=doc&amp;base=LAW&amp;n=469774&amp;dst=1301" TargetMode = "External"/>
	<Relationship Id="rId10" Type="http://schemas.openxmlformats.org/officeDocument/2006/relationships/hyperlink" Target="https://login.consultant.ru/link/?req=doc&amp;base=RLAW073&amp;n=399352&amp;dst=10020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Рязанской области от 16.11.2018 N 69-ОЗ
(ред. от 07.07.2023)
"Об установлении единых нормативов отчислений в бюджеты муниципальных образований Рязанской области от налога, взимаемого в связи с применением упрощенной системы налогообложения"
(принят Постановлением Рязанской областной Думы от 31.10.2018 N 375-VI РОД)</dc:title>
  <dcterms:created xsi:type="dcterms:W3CDTF">2024-12-21T07:36:01Z</dcterms:created>
</cp:coreProperties>
</file>