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26.03.2024 N 199</w:t>
              <w:br/>
              <w:t xml:space="preserve">"Об утверждении Порядка предоставления субсидий религиозным организациям в целях возмещения затрат, связанных с содержанием в 2023 году культовых объектов, являющихся памятниками истории и культуры федерального или регионального значения"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марта 2024 г. N 199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РЕЛИГИОЗНЫМ</w:t>
      </w:r>
    </w:p>
    <w:p>
      <w:pPr>
        <w:pStyle w:val="2"/>
        <w:jc w:val="center"/>
      </w:pPr>
      <w:r>
        <w:rPr>
          <w:sz w:val="20"/>
        </w:rPr>
        <w:t xml:space="preserve">ОРГАНИЗАЦИЯМ В ЦЕЛЯХ ВОЗМЕЩЕНИЯ ЗАТРАТ, СВЯЗАННЫХ</w:t>
      </w:r>
    </w:p>
    <w:p>
      <w:pPr>
        <w:pStyle w:val="2"/>
        <w:jc w:val="center"/>
      </w:pPr>
      <w:r>
        <w:rPr>
          <w:sz w:val="20"/>
        </w:rPr>
        <w:t xml:space="preserve">С СОДЕРЖАНИЕМ В 2023 ГОДУ КУЛЬТОВЫХ ОБЪЕКТОВ, ЯВЛЯЮЩИХСЯ</w:t>
      </w:r>
    </w:p>
    <w:p>
      <w:pPr>
        <w:pStyle w:val="2"/>
        <w:jc w:val="center"/>
      </w:pPr>
      <w:r>
        <w:rPr>
          <w:sz w:val="20"/>
        </w:rPr>
        <w:t xml:space="preserve">ПАМЯТНИКАМИ ИСТОРИИ И КУЛЬТУРЫ ФЕДЕРАЛЬНОГО ИЛИ</w:t>
      </w:r>
    </w:p>
    <w:p>
      <w:pPr>
        <w:pStyle w:val="2"/>
        <w:jc w:val="center"/>
      </w:pPr>
      <w:r>
        <w:rPr>
          <w:sz w:val="20"/>
        </w:rPr>
        <w:t xml:space="preserve">РЕГИОНАЛЬНОГО ЗНАЧЕНИЯ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Губернатора Самарской области от 05.03.2024 N 79 &quot;Об использовании бюджетных ассигнований резервного фонда Губернатора Самарской области для предоставления субсидий религиозным организациям в целях возмещения затрат, связанных с содержанием в 2023 году культовых объектов, являющихся памятниками истории и культуры федерального или регионального значени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Самарской области от 05.03.2024 N 79 "Об использовании бюджетных ассигнований резервного фонда Губернатора Самарской области для предоставления субсидий религиозным организациям в целях возмещения затрат, связанных с содержанием в 2023 году культовых объектов, являющихся памятниками истории и культуры федерального или регионального значения" Правительство Самарской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религиозным организациям в целях возмещения затрат, связанных с содержанием в 2023 году культовых объектов, являющихся памятниками истории и культуры федерального или регионального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постановления возложить на департамент управления делами Губернатора Самарской области и Правительства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первого вице-губернатора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Н.И.КАТИНА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26 марта 2024 г. N 199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РЕЛИГИОЗНЫМ ОРГАНИЗАЦИЯМ В ЦЕЛЯХ</w:t>
      </w:r>
    </w:p>
    <w:p>
      <w:pPr>
        <w:pStyle w:val="2"/>
        <w:jc w:val="center"/>
      </w:pPr>
      <w:r>
        <w:rPr>
          <w:sz w:val="20"/>
        </w:rPr>
        <w:t xml:space="preserve">ВОЗМЕЩЕНИЯ ЗАТРАТ, СВЯЗАННЫХ С СОДЕРЖАНИЕМ В 2023 ГОДУ</w:t>
      </w:r>
    </w:p>
    <w:p>
      <w:pPr>
        <w:pStyle w:val="2"/>
        <w:jc w:val="center"/>
      </w:pPr>
      <w:r>
        <w:rPr>
          <w:sz w:val="20"/>
        </w:rPr>
        <w:t xml:space="preserve">КУЛЬТОВЫХ ОБЪЕКТОВ, ЯВЛЯЮЩИХСЯ ПАМЯТНИКАМИ ИСТОРИИ</w:t>
      </w:r>
    </w:p>
    <w:p>
      <w:pPr>
        <w:pStyle w:val="2"/>
        <w:jc w:val="center"/>
      </w:pPr>
      <w:r>
        <w:rPr>
          <w:sz w:val="20"/>
        </w:rPr>
        <w:t xml:space="preserve">И КУЛЬТУРЫ ФЕДЕРАЛЬНОГО ИЛИ РЕГИОНАЛЬНОГО ЗНАЧЕНИЯ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за счет средств областного бюджета субсидий религиозным организациям в целях возмещения затрат, связанных с содержанием в 2023 году культовых объектов, являющихся памятниками истории и культуры федерального или регионального значения (далее - субсидия).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субсидии осуществляется департаментом управления делами Губернатора Самарской области и Правительства Самарской области (далее - департамент) в соответствии со сводной бюджетной росписью областного бюджета на текущий финансовый год в пределах лимитов бюджетных обязательств на предоставление субсидии, доведенных департаменту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Способ предоставления субсидии - возмещение затрат.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религиозным организациям: религиозной организации "Самарская Епархия Русской Православной Церкви (Московский Патриархат)", местной религиозной организации православному Приходу собора в честь Покрова Пресвятой Богородицы г.о. Самара Самарской Епархии Русской Православной Церкви (Московский Патриархат), местной религиозной организации православному Приходу храма во имя апостолов Петра и Павла г.о. Самара Самарской Епархии Русской Православной Церкви (Московский Патриархат), религиозной организации "Иверский женский монастырь г.о. Самара Самарской Епархии Русской Православной Церкви", религиозной организации - духовной образовательной организации высшего образования "Самарская духовная семинария Самарской Епархии Русской Православной Церкви", местной религиозной организации православному Приходу храма в честь Святого Вознесения Христова г.о. Самара Самарской Епархии Русской Православной Церкви (Московский Патриархат), местной религиозной организации православному Приходу храма во имя Пророка, Предтечи и Крестителя Господня Иоанна г.о. Самара Самарской Епархии Русской Православной Церкви (Московский Патриархат), религиозной организации "Свято-Богородичный Казанский мужской монастырь с. Винновка сельского поселения Осиновка муниципального района Ставропольский Самарской Епархии Русской Православной Церкви" (далее - организации) в целях возмещения затрат, связанных с содержанием в 2023 году культовых объектов, являющихся памятниками истории и культуры федерального или регионального значения, по направлению расходов - оплата коммунальных и (или) эксплуатационных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департаментом решения о предоставлении субсидии, предусмотренного </w:t>
      </w:r>
      <w:hyperlink w:history="0" w:anchor="P67" w:tooltip="10. Департамент в течение одного рабочего дня со дня поступления заявки регистрирует ее в системе электронного документооборота АИС ДД и в течение 10 рабочих дней со дня регистрации заявки осуществляет ее проверку на предмет соответствия цели предоставления субсидии, установленной пунктом 4 настоящего Порядка, и соответствия организации требованиям, установленным пунктом 7 настоящего Порядка, в том числе путем направления запроса в рамках межведомственного взаимодействия в управление государственной охра..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между департаментом и организацией соглашения о предоставлении субсидии (далее - соглашение) согласно </w:t>
      </w:r>
      <w:hyperlink w:history="0" w:anchor="P72" w:tooltip="13. Соглашение заключается в соответствии с типовой формой, утвержденной министерством управления финансами Самарской области.">
        <w:r>
          <w:rPr>
            <w:sz w:val="20"/>
            <w:color w:val="0000ff"/>
          </w:rPr>
          <w:t xml:space="preserve">пункту 13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просроченной (неурегулированной) задолженности по денежным обязательствам перед Самарской областью не является условием предоставления субсидии, предусмотренной настоящим Порядком.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Результатом предоставления субсидии является количество объектов недвижимости, являющихся памятниками истории и культуры федерального или регионального значения, в отношении которых произведена оплата коммунальных и (или) эксплуатационных услуг (далее - результат предоставления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Типом результата предоставления субсидии, определенным в соответствии с </w:t>
      </w:r>
      <w:hyperlink w:history="0" r:id="rId9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29.09.2021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услуг", является приобретение товаров, работ,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Конечные значения результата предоставления субсидии (конкретная количественная характеристика итогов) и точная дата завершения результата предоставления субсидии устанавливаются соглашением.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Организация соответствует на дату не ранее чем за 30 дней до даты подачи заявления о предоставлении субсидии следующим требованиям: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фактов получения средств из бюджета Самарской области на основании иных нормативных правовых актов на цели, установленные настоящим Порядком;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составляемых в рамках реализации полномочий, предусмотренных </w:t>
      </w:r>
      <w:hyperlink w:history="0" r:id="rId10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агентом в соответствии с Федеральным </w:t>
      </w:r>
      <w:hyperlink w:history="0" r:id="rId11" w:tooltip="Федеральный закон от 14.07.2022 N 255-ФЗ (ред. от 11.03.2024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организации требованию, указанному в </w:t>
      </w:r>
      <w:hyperlink w:history="0" w:anchor="P49" w:tooltip="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..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подтверждается сведениями выписки из Единого государственного реестра юридических лиц (далее - ЕГРЮЛ), сформированной департаментом с использованием сервиса "Предоставление сведений из ЕГРЮЛ/ЕГРИП" официального сайта Федеральной налоговой службы в информационно-телекоммуникационной сети Интернет (</w:t>
      </w:r>
      <w:r>
        <w:rPr>
          <w:sz w:val="20"/>
        </w:rPr>
        <w:t xml:space="preserve">https://egrul.nalog.ru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организации требованию, указанному в </w:t>
      </w:r>
      <w:hyperlink w:history="0" w:anchor="P50" w:tooltip="организация не должна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пункта, подтверждается информацией, полученной департаментом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в информационно-телекоммуникационной сети Интернет (</w:t>
      </w:r>
      <w:r>
        <w:rPr>
          <w:sz w:val="20"/>
        </w:rPr>
        <w:t xml:space="preserve">https://fedresurs.ru/?attempt=1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организации требованиям, указанным в </w:t>
      </w:r>
      <w:hyperlink w:history="0" w:anchor="P51" w:tooltip="отсутствие у организации фактов получения средств из бюджета Самарской области на основании иных нормативных правовых актов на цели, установленные настоящим Порядком;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пункта, проверяется в рамках межведомственного взаимодействия путем направления департаментом запросов в органы исполнительной власти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организации требованию, указанному в </w:t>
      </w:r>
      <w:hyperlink w:history="0" w:anchor="P52" w:tooltip="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">
        <w:r>
          <w:rPr>
            <w:sz w:val="20"/>
            <w:color w:val="0000ff"/>
          </w:rPr>
          <w:t xml:space="preserve">абзацах пятом</w:t>
        </w:r>
      </w:hyperlink>
      <w:r>
        <w:rPr>
          <w:sz w:val="20"/>
        </w:rPr>
        <w:t xml:space="preserve">, </w:t>
      </w:r>
      <w:hyperlink w:history="0" w:anchor="P53" w:tooltip="организация не должна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 настоящего пункта, подтверждается информацией, полученной департаментом на официальном сайте Федеральной службы по финансовому мониторингу в информационно-телекоммуникационной сети Интернет (</w:t>
      </w:r>
      <w:r>
        <w:rPr>
          <w:sz w:val="20"/>
        </w:rPr>
        <w:t xml:space="preserve">https://www.fedsfm.ru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организации требованию, указанному в </w:t>
      </w:r>
      <w:hyperlink w:history="0" w:anchor="P54" w:tooltip="организация не должна являться иностранным агентом в соответствии с Федеральным законом &quot;О контроле за деятельностью лиц, находящихся под иностранным влиянием&quot;.">
        <w:r>
          <w:rPr>
            <w:sz w:val="20"/>
            <w:color w:val="0000ff"/>
          </w:rPr>
          <w:t xml:space="preserve">абзаце седьмом</w:t>
        </w:r>
      </w:hyperlink>
      <w:r>
        <w:rPr>
          <w:sz w:val="20"/>
        </w:rPr>
        <w:t xml:space="preserve"> настоящего пункта, подтверждается информацией, полученной департаментом из реестра иностранных агентов, размещенного на официальном сайте Министерства юстиции Российской Федерации в информационно-телекоммуникационной сети Интернет (</w:t>
      </w:r>
      <w:r>
        <w:rPr>
          <w:sz w:val="20"/>
        </w:rPr>
        <w:t xml:space="preserve">https://minjust.gov.ru</w:t>
      </w:r>
      <w:r>
        <w:rPr>
          <w:sz w:val="20"/>
        </w:rPr>
        <w:t xml:space="preserve">).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получения субсидии и подтверждения соответствия организации требованиям, предусмотренным </w:t>
      </w:r>
      <w:hyperlink w:history="0" w:anchor="P45" w:tooltip="6. Результатом предоставления субсидии является количество объектов недвижимости, являющихся памятниками истории и культуры федерального или регионального значения, в отношении которых произведена оплата коммунальных и (или) эксплуатационных услуг (далее - результат предоставления субсидии)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организация представляет в департамент на бумажном носителе следующие документы и сведения (далее - заявка):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субсидии в произвольной форме, подписанное руководителем организации и заверенное печатью организации, с указанием объема запрашиваемой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содержащую реквизиты расчетного счета организации, на который в случае принятия решения о перечислении субсидии будет перечислена субсидия, подписанную руководителем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правоустанавливающих документов на объект недвижимости, являющийся памятником истории и культуры федерального или регионального значения, заверенные подписью руководителя и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фактически произведенные затраты (контракты, соглашения, договоры, акты выполненных работ (оказанных услуг), счета, счета-фактуры, платежные поручения и иные документы в формах и видах, установленных действующим законодательством), заверенные подписью руководителя и печатью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Документы, указанные в </w:t>
      </w:r>
      <w:hyperlink w:history="0" w:anchor="P60" w:tooltip="8. В целях получения субсидии и подтверждения соответствия организации требованиям, предусмотренным пунктом 6 настоящего Порядка, организация представляет в департамент на бумажном носителе следующие документы и сведения (далее - заявка)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представляются организацией нарочным. Документы, поступившие в форме почтовых, электронных отправлений,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в соответствии с действующим законодательством за достоверность информации, содержащейся в документах, представленных в соответствии с настоящим Порядком.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Департамент в течение одного рабочего дня со дня поступления заявки регистрирует ее в системе электронного документооборота АИС ДД и в течение 10 рабочих дней со дня регистрации заявки осуществляет ее проверку на предмет соответствия цели предоставления субсидии, установленной </w:t>
      </w:r>
      <w:hyperlink w:history="0" w:anchor="P40" w:tooltip="4. Субсидии предоставляются религиозным организациям: религиозной организации &quot;Самарская Епархия Русской Православной Церкви (Московский Патриархат)&quot;, местной религиозной организации православному Приходу собора в честь Покрова Пресвятой Богородицы г.о. Самара Самарской Епархии Русской Православной Церкви (Московский Патриархат), местной религиозной организации православному Приходу храма во имя апостолов Петра и Павла г.о. Самара Самарской Епархии Русской Православной Церкви (Московский Патриархат), рел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Порядка, и соответствия организации требованиям, установленным </w:t>
      </w:r>
      <w:hyperlink w:history="0" w:anchor="P48" w:tooltip="7. Организация соответствует на дату не ранее чем за 30 дней до даты подачи заявления о предоставлении субсидии следующим требованиям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в том числе путем направления запроса в рамках межведомственного взаимодействия в управление государственной охраны объектов культурного наследия Самарской области.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результатам рассмотрения заявки департаментом в срок не позднее трех рабочих дней после окончания срока, указанного в </w:t>
      </w:r>
      <w:hyperlink w:history="0" w:anchor="P67" w:tooltip="10. Департамент в течение одного рабочего дня со дня поступления заявки регистрирует ее в системе электронного документооборота АИС ДД и в течение 10 рабочих дней со дня регистрации заявки осуществляет ее проверку на предмет соответствия цели предоставления субсидии, установленной пунктом 4 настоящего Порядка, и соответствия организации требованиям, установленным пунктом 7 настоящего Порядка, в том числе путем направления запроса в рамках межведомственного взаимодействия в управление государственной охра..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принимается решение о предоставлении субсидии (в форме приказа) либо об отказе в ее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организации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требованиям, определенным </w:t>
      </w:r>
      <w:hyperlink w:history="0" w:anchor="P45" w:tooltip="6. Результатом предоставления субсидии является количество объектов недвижимости, являющихся памятниками истории и культуры федерального или регионального значения, в отношении которых произведена оплата коммунальных и (или) эксплуатационных услуг (далее - результат предоставления субсидии)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и представленных организацией документов и сведений требованиям, определенным </w:t>
      </w:r>
      <w:hyperlink w:history="0" w:anchor="P60" w:tooltip="8. В целях получения субсидии и подтверждения соответствия организации требованиям, предусмотренным пунктом 6 настоящего Порядка, организация представляет в департамент на бумажном носителе следующие документы и сведения (далее - заявка)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 и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организацией.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Соглашение заключается в соответствии с типовой формой, утвержденной министерством управления финансами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на осуществление департаментом проверок соблюдения организацией условий и порядка предоставления субсидии, в том числе в части достижения результатов ее предоставления, а также проверок органами государственного финансового контроля в соответствии со </w:t>
      </w:r>
      <w:hyperlink w:history="0" r:id="rId1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указанных в </w:t>
      </w:r>
      <w:hyperlink w:history="0" w:anchor="P38" w:tooltip="2. Предоставление субсидии осуществляется департаментом управления делами Губернатора Самарской области и Правительства Самарской области (далее - департамент) в соответствии со сводной бюджетной росписью областного бюджета на текущий финансовый год в пределах лимитов бюджетных обязательств на предоставление субсидии, доведенных департаменту в установленном порядке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 осуществляется департаментом в течение трех рабочих дней со дня принятия решения о предоставлении субсидии, указанного в </w:t>
      </w:r>
      <w:hyperlink w:history="0" w:anchor="P68" w:tooltip="11. По результатам рассмотрения заявки департаментом в срок не позднее трех рабочих дней после окончания срока, указанного в пункте 10 настоящего Порядка, принимается решение о предоставлении субсидии (в форме приказа) либо об отказе в ее предоставлении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департаменту лимитов бюджетных обязательств, указанных в </w:t>
      </w:r>
      <w:hyperlink w:history="0" w:anchor="P38" w:tooltip="2. Предоставление субсидии осуществляется департаментом управления делами Губернатора Самарской области и Правительства Самарской области (далее - департамент) в соответствии со сводной бюджетной росписью областного бюджета на текущий финансовый год в пределах лимитов бюджетных обязательств на предоставление субсидии, доведенных департаменту в установленном порядке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 целях согласования нового условия о размере субсидии департамент в срок, не превышающий 10 рабочих дней со дня наступления обстоятельства, указанного в настоящем абзаце, направляет в организацию два экземпляра проекта дополнительного соглашения к соглашению (далее - дополнительное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течение 10 рабочих дней, следующих за днем получения дополнительного соглашения, подписывает его и направляет в департамент экземпляры дополнительного соглашения для подписания со стороны департамента или мотивированный отказ в заключении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организации от подписания дополнительного соглашения или нарушения срока его подписания департамент в срок не позднее пяти рабочих дней со дня поступления такого отказа или со дня окончания срока, установленного для подписания дополнительного соглашения, направляет в организацию два экземпляра проекта дополнительного соглашения о расторжении соглашения (далее - дополнительное соглашение о расторжении соглашения), подписанных со стороны департамента. Организация в течение пяти рабочих дней, следующих за днем получения дополнительного соглашения о расторжении договора, подписывает его и направляет один экземпляр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соглашение, в том числе дополнительное соглашение о расторжении соглашения (при необходимости), заключается по типовой форме, утвержденной министерством управления финансами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организации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организации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организации в форме разделения, выделения, а также при ликвидации организации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организацией обязательствах, источником финансового обеспечения которых является субсидия, и возврате неиспользованного остатка субсидии в бюджет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Размер предоставляемой организации субсидии определяется департаментом на основании представленных в соответствии с </w:t>
      </w:r>
      <w:hyperlink w:history="0" w:anchor="P60" w:tooltip="8. В целях получения субсидии и подтверждения соответствия организации требованиям, предусмотренным пунктом 6 настоящего Порядка, организация представляет в департамент на бумажном носителе следующие документы и сведения (далее - заявка)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 документов, но не более объемов бюджетных ассигнований, предусмотренных в соответствии со сводной бюджетной росписью областного бюджета на текущий финансовый год в пределах лимитов бюджетных обязательств по предоставлению субсидии, определенных департаменту в установленном порядке, и рассчитывается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 &lt;= V1,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V - размер предоставляемой организации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V1 - размер субсидии, запрашиваемый организацией, подтвержденный в результате проверки документов, представленных в соответствии с </w:t>
      </w:r>
      <w:hyperlink w:history="0" w:anchor="P48" w:tooltip="7. Организация соответствует на дату не ранее чем за 30 дней до даты подачи заявления о предоставлении субсидии следующим требованиям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Перечисление субсидии осуществляется на расчетный счет организации, открытый в кредитной организации, осуществляющей свою деятельность на территории Российской Федерации в соответствии с Федеральным </w:t>
      </w:r>
      <w:hyperlink w:history="0" r:id="rId14" w:tooltip="Федеральный закон от 02.12.1990 N 395-1 (ред. от 12.12.2023) &quot;О банках и банковской деятельности&quot; (с изм. и доп., вступ. в силу с 01.02.2024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банках и банковской деятельности", не позднее 10 рабочих дней со дня принятия решения о предоставлении субсидии, указанного в </w:t>
      </w:r>
      <w:hyperlink w:history="0" w:anchor="P68" w:tooltip="11. По результатам рассмотрения заявки департаментом в срок не позднее трех рабочих дней после окончания срока, указанного в пункте 10 настоящего Порядка, принимается решение о предоставлении субсидии (в форме приказа) либо об отказе в ее предоставлении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Организация обязана представить в департамент отчет о достижении значений результата предоставления субсидии (далее - отчет).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Отчет, подписанный руководителем организации, заверенный печатью организации, представляется в департамент на бумажном носителе до 31.05.2024. Отчет представляется по форме, определенной типовой формой соглашения, установленной министерством управления финансами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осуществляет проверку и принятие отчета в течение 10 рабочих дней с даты представления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нарушения организацией условия, предусмотренного </w:t>
      </w:r>
      <w:hyperlink w:history="0" w:anchor="P90" w:tooltip="16. Организация обязана представить в департамент отчет о достижении значений результата предоставления субсидии (далее - отчет)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Порядка, выявленного в том числе по фактам проверок, проведенных департаментом или органами государственного финансового контроля, субсидия подлежит возврату в областной бюджет в месячный срок со дня получения организацией письменного требования департамента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недостижения значения результата, предусмотренного соглашением, субсидия подлежит возврату в областной бюджет в объеме, рассчитанном по следующей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8"/>
        </w:rPr>
        <w:drawing>
          <wp:inline distT="0" distB="0" distL="0" distR="0">
            <wp:extent cx="1095375" cy="4857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Q - объем субсидии, подлежащий возврату в областной бюджет,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Pmax - плановое значение результата;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достигнутое значение результата;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объем субсидии, выделенный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в установленный срок средств, подлежащих возврату в областной бюджет в соответствии с настоящим пунктом, средства подлежат взысканию в доход областного бюджета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выявления фактов представления организацией недостоверных документов и фактов неправомерного получения субсидии сумма неправомерно полученной субсидии подлежит возврату в областной бюджет в месячный срок со дня получения организацией письменного требования департамента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организацией денежных средств в установленный срок они подлежат взысканию в доход областного бюджета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отношении организации департаментом осуществляются проверки соблюдения порядка и условий предоставления субсидии, в том числе в части достижения результата ее предоставления, а также проверки органами государственного финансового контроля в соответствии со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26.03.2024 N 199</w:t>
            <w:br/>
            <w:t>"Об утверждении Порядка предоставления субсидий религи...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103431" TargetMode = "External"/>
	<Relationship Id="rId8" Type="http://schemas.openxmlformats.org/officeDocument/2006/relationships/hyperlink" Target="https://login.consultant.ru/link/?req=doc&amp;base=RLAW256&amp;n=180620" TargetMode = "External"/>
	<Relationship Id="rId9" Type="http://schemas.openxmlformats.org/officeDocument/2006/relationships/hyperlink" Target="https://login.consultant.ru/link/?req=doc&amp;base=LAW&amp;n=400478" TargetMode = "External"/>
	<Relationship Id="rId10" Type="http://schemas.openxmlformats.org/officeDocument/2006/relationships/hyperlink" Target="https://login.consultant.ru/link/?req=doc&amp;base=LAW&amp;n=121087&amp;dst=100142" TargetMode = "External"/>
	<Relationship Id="rId11" Type="http://schemas.openxmlformats.org/officeDocument/2006/relationships/hyperlink" Target="https://login.consultant.ru/link/?req=doc&amp;base=LAW&amp;n=471842" TargetMode = "External"/>
	<Relationship Id="rId12" Type="http://schemas.openxmlformats.org/officeDocument/2006/relationships/hyperlink" Target="https://login.consultant.ru/link/?req=doc&amp;base=LAW&amp;n=470713&amp;dst=3704" TargetMode = "External"/>
	<Relationship Id="rId13" Type="http://schemas.openxmlformats.org/officeDocument/2006/relationships/hyperlink" Target="https://login.consultant.ru/link/?req=doc&amp;base=LAW&amp;n=470713&amp;dst=3722" TargetMode = "External"/>
	<Relationship Id="rId14" Type="http://schemas.openxmlformats.org/officeDocument/2006/relationships/hyperlink" Target="https://login.consultant.ru/link/?req=doc&amp;base=LAW&amp;n=454026" TargetMode = "External"/>
	<Relationship Id="rId15" Type="http://schemas.openxmlformats.org/officeDocument/2006/relationships/image" Target="media/image2.wmf"/>
	<Relationship Id="rId16" Type="http://schemas.openxmlformats.org/officeDocument/2006/relationships/hyperlink" Target="https://login.consultant.ru/link/?req=doc&amp;base=LAW&amp;n=470713&amp;dst=3704" TargetMode = "External"/>
	<Relationship Id="rId17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26.03.2024 N 199
"Об утверждении Порядка предоставления субсидий религиозным организациям в целях возмещения затрат, связанных с содержанием в 2023 году культовых объектов, являющихся памятниками истории и культуры федерального или регионального значения"</dc:title>
  <dcterms:created xsi:type="dcterms:W3CDTF">2024-06-08T16:13:01Z</dcterms:created>
</cp:coreProperties>
</file>