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07.08.2019 N 542</w:t>
              <w:br/>
              <w:t xml:space="preserve">(ред. от 17.03.2023)</w:t>
              <w:br/>
              <w:t xml:space="preserve">"Об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августа 2019 г. N 542</w:t>
      </w:r>
    </w:p>
    <w:p>
      <w:pPr>
        <w:pStyle w:val="2"/>
        <w:jc w:val="both"/>
      </w:pPr>
      <w:r>
        <w:rPr>
          <w:sz w:val="20"/>
        </w:rPr>
      </w:r>
    </w:p>
    <w:p>
      <w:pPr>
        <w:pStyle w:val="2"/>
        <w:jc w:val="center"/>
      </w:pPr>
      <w:r>
        <w:rPr>
          <w:sz w:val="20"/>
        </w:rPr>
        <w:t xml:space="preserve">ОБ УТВЕРЖДЕНИИ ПОРЯДКА ПРЕДОСТАВЛЕНИЯ ИЗ БЮДЖЕТА САМАРСКОЙ</w:t>
      </w:r>
    </w:p>
    <w:p>
      <w:pPr>
        <w:pStyle w:val="2"/>
        <w:jc w:val="center"/>
      </w:pPr>
      <w:r>
        <w:rPr>
          <w:sz w:val="20"/>
        </w:rPr>
        <w:t xml:space="preserve">ОБЛАСТИ ГРАНТОВ В ФОРМЕ СУБСИДИЙ СОЦИАЛЬНО ОРИЕНТИРОВАННЫМ</w:t>
      </w:r>
    </w:p>
    <w:p>
      <w:pPr>
        <w:pStyle w:val="2"/>
        <w:jc w:val="center"/>
      </w:pPr>
      <w:r>
        <w:rPr>
          <w:sz w:val="20"/>
        </w:rPr>
        <w:t xml:space="preserve">НЕКОММЕРЧЕСКИМ ОРГАНИЗАЦИЯМ НА РЕАЛИЗАЦИЮ</w:t>
      </w:r>
    </w:p>
    <w:p>
      <w:pPr>
        <w:pStyle w:val="2"/>
        <w:jc w:val="center"/>
      </w:pPr>
      <w:r>
        <w:rPr>
          <w:sz w:val="20"/>
        </w:rPr>
        <w:t xml:space="preserve">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20.04.2020 </w:t>
            </w:r>
            <w:hyperlink w:history="0" r:id="rId7"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262</w:t>
              </w:r>
            </w:hyperlink>
            <w:r>
              <w:rPr>
                <w:sz w:val="20"/>
                <w:color w:val="392c69"/>
              </w:rPr>
              <w:t xml:space="preserve">,</w:t>
            </w:r>
          </w:p>
          <w:p>
            <w:pPr>
              <w:pStyle w:val="0"/>
              <w:jc w:val="center"/>
            </w:pPr>
            <w:r>
              <w:rPr>
                <w:sz w:val="20"/>
                <w:color w:val="392c69"/>
              </w:rPr>
              <w:t xml:space="preserve">от 16.04.2021 </w:t>
            </w:r>
            <w:hyperlink w:history="0" r:id="rId8"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231</w:t>
              </w:r>
            </w:hyperlink>
            <w:r>
              <w:rPr>
                <w:sz w:val="20"/>
                <w:color w:val="392c69"/>
              </w:rPr>
              <w:t xml:space="preserve">, от 07.02.2022 </w:t>
            </w:r>
            <w:hyperlink w:history="0" r:id="rId9"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color w:val="392c69"/>
              </w:rPr>
              <w:t xml:space="preserve">, от 25.04.2022 </w:t>
            </w:r>
            <w:hyperlink w:history="0" r:id="rId10"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13.10.2022 </w:t>
            </w:r>
            <w:hyperlink w:history="0" r:id="rId11"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N 853</w:t>
              </w:r>
            </w:hyperlink>
            <w:r>
              <w:rPr>
                <w:sz w:val="20"/>
                <w:color w:val="392c69"/>
              </w:rPr>
              <w:t xml:space="preserve">, от 02.02.2023 </w:t>
            </w:r>
            <w:hyperlink w:history="0" r:id="rId12"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color w:val="392c69"/>
              </w:rPr>
              <w:t xml:space="preserve">, от 17.03.2023 </w:t>
            </w:r>
            <w:hyperlink w:history="0" r:id="rId13" w:tooltip="Постановление Правительства Самарской области от 17.03.2023 N 200 &quot;О внесении изменений в отдельные постановления Правительства Самарской области&quot; {КонсультантПлюс}">
              <w:r>
                <w:rPr>
                  <w:sz w:val="20"/>
                  <w:color w:val="0000ff"/>
                </w:rPr>
                <w:t xml:space="preserve">N 200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оказания поддержки социально ориентированным некоммерческим организациям в Самарской области в соответствии с </w:t>
      </w:r>
      <w:hyperlink w:history="0" r:id="rId1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Правительство Самарской области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w:t>
      </w:r>
    </w:p>
    <w:p>
      <w:pPr>
        <w:pStyle w:val="0"/>
        <w:spacing w:before="200" w:line-rule="auto"/>
        <w:ind w:firstLine="540"/>
        <w:jc w:val="both"/>
      </w:pPr>
      <w:r>
        <w:rPr>
          <w:sz w:val="20"/>
        </w:rPr>
        <w:t xml:space="preserve">2. Контроль за выполнением настоящего Постановления возложить на министерство экономического развития и инвестиций Самарской области.</w:t>
      </w:r>
    </w:p>
    <w:p>
      <w:pPr>
        <w:pStyle w:val="0"/>
        <w:spacing w:before="200" w:line-rule="auto"/>
        <w:ind w:firstLine="540"/>
        <w:jc w:val="both"/>
      </w:pPr>
      <w:r>
        <w:rPr>
          <w:sz w:val="20"/>
        </w:rPr>
        <w:t xml:space="preserve">3. Опубликовать настоящее Постановление в средствах массовой информации.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первого вице-губернатора - председателя</w:t>
      </w:r>
    </w:p>
    <w:p>
      <w:pPr>
        <w:pStyle w:val="0"/>
        <w:jc w:val="right"/>
      </w:pPr>
      <w:r>
        <w:rPr>
          <w:sz w:val="20"/>
        </w:rPr>
        <w:t xml:space="preserve">Правительства Самарской области</w:t>
      </w:r>
    </w:p>
    <w:p>
      <w:pPr>
        <w:pStyle w:val="0"/>
        <w:jc w:val="right"/>
      </w:pPr>
      <w:r>
        <w:rPr>
          <w:sz w:val="20"/>
        </w:rPr>
        <w:t xml:space="preserve">А.В.КАРПУШКИН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7 августа 2019 г. N 542</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ИЗ БЮДЖЕТА САМАРСКОЙ ОБЛАСТИ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РЕАЛИЗАЦИЮ 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20.04.2020 </w:t>
            </w:r>
            <w:hyperlink w:history="0" r:id="rId15"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262</w:t>
              </w:r>
            </w:hyperlink>
            <w:r>
              <w:rPr>
                <w:sz w:val="20"/>
                <w:color w:val="392c69"/>
              </w:rPr>
              <w:t xml:space="preserve">,</w:t>
            </w:r>
          </w:p>
          <w:p>
            <w:pPr>
              <w:pStyle w:val="0"/>
              <w:jc w:val="center"/>
            </w:pPr>
            <w:r>
              <w:rPr>
                <w:sz w:val="20"/>
                <w:color w:val="392c69"/>
              </w:rPr>
              <w:t xml:space="preserve">от 16.04.2021 </w:t>
            </w:r>
            <w:hyperlink w:history="0" r:id="rId16"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231</w:t>
              </w:r>
            </w:hyperlink>
            <w:r>
              <w:rPr>
                <w:sz w:val="20"/>
                <w:color w:val="392c69"/>
              </w:rPr>
              <w:t xml:space="preserve">, от 07.02.2022 </w:t>
            </w:r>
            <w:hyperlink w:history="0" r:id="rId17"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color w:val="392c69"/>
              </w:rPr>
              <w:t xml:space="preserve">, от 25.04.2022 </w:t>
            </w:r>
            <w:hyperlink w:history="0" r:id="rId18"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13.10.2022 </w:t>
            </w:r>
            <w:hyperlink w:history="0" r:id="rId19"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N 853</w:t>
              </w:r>
            </w:hyperlink>
            <w:r>
              <w:rPr>
                <w:sz w:val="20"/>
                <w:color w:val="392c69"/>
              </w:rPr>
              <w:t xml:space="preserve">, от 02.02.2023 </w:t>
            </w:r>
            <w:hyperlink w:history="0" r:id="rId20"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color w:val="392c69"/>
              </w:rPr>
              <w:t xml:space="preserve">, от 17.03.2023 </w:t>
            </w:r>
            <w:hyperlink w:history="0" r:id="rId21" w:tooltip="Постановление Правительства Самарской области от 17.03.2023 N 200 &quot;О внесении изменений в отдельные постановления Правительства Самарской области&quot; {КонсультантПлюс}">
              <w:r>
                <w:rPr>
                  <w:sz w:val="20"/>
                  <w:color w:val="0000ff"/>
                </w:rPr>
                <w:t xml:space="preserve">N 200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механизм предоставления из бюджета Самарской области на конкурсной основе грантов в форме субсидий социально ориентированным некоммерческим организациям на реализацию социальных проектов (далее соответственно - конкурс, гранты, организации).</w:t>
      </w:r>
    </w:p>
    <w:p>
      <w:pPr>
        <w:pStyle w:val="0"/>
        <w:jc w:val="both"/>
      </w:pPr>
      <w:r>
        <w:rPr>
          <w:sz w:val="20"/>
        </w:rPr>
        <w:t xml:space="preserve">(п. 1.1 в ред. </w:t>
      </w:r>
      <w:hyperlink w:history="0" r:id="rId22"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bookmarkStart w:id="47" w:name="P47"/>
    <w:bookmarkEnd w:id="47"/>
    <w:p>
      <w:pPr>
        <w:pStyle w:val="0"/>
        <w:spacing w:before="200" w:line-rule="auto"/>
        <w:ind w:firstLine="540"/>
        <w:jc w:val="both"/>
      </w:pPr>
      <w:r>
        <w:rPr>
          <w:sz w:val="20"/>
        </w:rPr>
        <w:t xml:space="preserve">1.2. Гранты предоставляются министерством экономического развития и инвестиций Самарской области (далее - министерство) из бюджета Самарской области в пределах бюджетных ассигнований, предусмотренных на данные цели законом Самарской области об областном бюджете на текущий финансовый год и плановый период,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грантов на реализацию социальных проектов, утвержденных министерству в установленном порядке.</w:t>
      </w:r>
    </w:p>
    <w:p>
      <w:pPr>
        <w:pStyle w:val="0"/>
        <w:spacing w:before="200" w:line-rule="auto"/>
        <w:ind w:firstLine="540"/>
        <w:jc w:val="both"/>
      </w:pPr>
      <w:r>
        <w:rPr>
          <w:sz w:val="20"/>
        </w:rPr>
        <w:t xml:space="preserve">В случае отсутствия или использования министерством в полном объеме лимитов бюджетных обязательств по предоставлению грантов, утверждаемых в установленном порядке министерству, гранты не предоставляются.</w:t>
      </w:r>
    </w:p>
    <w:p>
      <w:pPr>
        <w:pStyle w:val="0"/>
        <w:spacing w:before="200" w:line-rule="auto"/>
        <w:ind w:firstLine="540"/>
        <w:jc w:val="both"/>
      </w:pPr>
      <w:r>
        <w:rPr>
          <w:sz w:val="20"/>
        </w:rPr>
        <w:t xml:space="preserve">1.2.1.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на текущий финансовый год и на плановый период (закона о внесении изменений в закон об областном бюджете на текущий финансовый год и на плановый период).</w:t>
      </w:r>
    </w:p>
    <w:p>
      <w:pPr>
        <w:pStyle w:val="0"/>
        <w:jc w:val="both"/>
      </w:pPr>
      <w:r>
        <w:rPr>
          <w:sz w:val="20"/>
        </w:rPr>
        <w:t xml:space="preserve">(п. 1.2.1 в ред. </w:t>
      </w:r>
      <w:hyperlink w:history="0" r:id="rId23"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bookmarkStart w:id="51" w:name="P51"/>
    <w:bookmarkEnd w:id="51"/>
    <w:p>
      <w:pPr>
        <w:pStyle w:val="0"/>
        <w:spacing w:before="200" w:line-rule="auto"/>
        <w:ind w:firstLine="540"/>
        <w:jc w:val="both"/>
      </w:pPr>
      <w:r>
        <w:rPr>
          <w:sz w:val="20"/>
        </w:rPr>
        <w:t xml:space="preserve">1.3. Гранты предоставляются организациям в соответствии с государственной </w:t>
      </w:r>
      <w:hyperlink w:history="0" r:id="rId24" w:tooltip="Постановление Правительства Самарской области от 27.11.2013 N 676 (ред. от 20.06.2023) &quot;Об утверждении государственной программы Самарской области &quot;Поддержка социально ориентированных некоммерческих организаций в Самарской области&quot; на 2014 - 2025 годы&quot; {КонсультантПлюс}">
        <w:r>
          <w:rPr>
            <w:sz w:val="20"/>
            <w:color w:val="0000ff"/>
          </w:rPr>
          <w:t xml:space="preserve">программой</w:t>
        </w:r>
      </w:hyperlink>
      <w:r>
        <w:rPr>
          <w:sz w:val="20"/>
        </w:rPr>
        <w:t xml:space="preserve"> Самарской области "Поддержка социально ориентированных некоммерческих организаций в Самарской области"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w:t>
      </w:r>
    </w:p>
    <w:p>
      <w:pPr>
        <w:pStyle w:val="0"/>
        <w:spacing w:before="200" w:line-rule="auto"/>
        <w:ind w:firstLine="540"/>
        <w:jc w:val="both"/>
      </w:pPr>
      <w:r>
        <w:rPr>
          <w:sz w:val="20"/>
        </w:rPr>
        <w:t xml:space="preserve">Гранты не предоставляются на реализацию социальных проектов, направленных на поддержку и (или)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 средств на осуществление благотворительной деятельности) другим организациям, а также на академические и (или) научные исследования.</w:t>
      </w:r>
    </w:p>
    <w:p>
      <w:pPr>
        <w:pStyle w:val="0"/>
        <w:spacing w:before="200" w:line-rule="auto"/>
        <w:ind w:firstLine="540"/>
        <w:jc w:val="both"/>
      </w:pPr>
      <w:r>
        <w:rPr>
          <w:sz w:val="20"/>
        </w:rPr>
        <w:t xml:space="preserve">Под социальным проектом понимается комплекс взаимосвязанных мероприятий, направленных на решение конкретной актуальной социальной проблемы в Самарской области с достижением социально значимого результата в установленные сроки, по видам деятельности, указанным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7"/>
        <w:gridCol w:w="5953"/>
      </w:tblGrid>
      <w:tr>
        <w:tblPrEx>
          <w:tblBorders>
            <w:left w:val="single" w:sz="4"/>
            <w:right w:val="single" w:sz="4"/>
            <w:insideV w:val="single" w:sz="4"/>
            <w:insideH w:val="single" w:sz="4"/>
          </w:tblBorders>
        </w:tblPrEx>
        <w:tc>
          <w:tcPr>
            <w:tcW w:w="2897" w:type="dxa"/>
            <w:tcBorders>
              <w:top w:val="single" w:sz="4"/>
              <w:bottom w:val="single" w:sz="4"/>
            </w:tcBorders>
          </w:tcPr>
          <w:p>
            <w:pPr>
              <w:pStyle w:val="0"/>
              <w:jc w:val="center"/>
            </w:pPr>
            <w:r>
              <w:rPr>
                <w:sz w:val="20"/>
              </w:rPr>
              <w:t xml:space="preserve">Наименование вида деятельности</w:t>
            </w:r>
          </w:p>
        </w:tc>
        <w:tc>
          <w:tcPr>
            <w:tcW w:w="5953" w:type="dxa"/>
            <w:tcBorders>
              <w:top w:val="single" w:sz="4"/>
              <w:bottom w:val="single" w:sz="4"/>
            </w:tcBorders>
          </w:tcPr>
          <w:p>
            <w:pPr>
              <w:pStyle w:val="0"/>
              <w:jc w:val="center"/>
            </w:pPr>
            <w:r>
              <w:rPr>
                <w:sz w:val="20"/>
              </w:rPr>
              <w:t xml:space="preserve">Тематика направлений социальных проектов</w:t>
            </w:r>
          </w:p>
        </w:tc>
      </w:tr>
      <w:tr>
        <w:tc>
          <w:tcPr>
            <w:tcW w:w="2897" w:type="dxa"/>
            <w:tcBorders>
              <w:top w:val="single" w:sz="4"/>
              <w:left w:val="nil"/>
              <w:bottom w:val="nil"/>
              <w:right w:val="nil"/>
            </w:tcBorders>
          </w:tcPr>
          <w:p>
            <w:pPr>
              <w:pStyle w:val="0"/>
              <w:jc w:val="both"/>
            </w:pPr>
            <w:r>
              <w:rPr>
                <w:sz w:val="20"/>
              </w:rPr>
              <w:t xml:space="preserve">Поддержка проектов в области науки, образования, просвещения</w:t>
            </w:r>
          </w:p>
        </w:tc>
        <w:tc>
          <w:tcPr>
            <w:tcW w:w="5953" w:type="dxa"/>
            <w:tcBorders>
              <w:top w:val="single" w:sz="4"/>
              <w:left w:val="nil"/>
              <w:bottom w:val="nil"/>
              <w:right w:val="nil"/>
            </w:tcBorders>
          </w:tcPr>
          <w:p>
            <w:pPr>
              <w:pStyle w:val="0"/>
              <w:jc w:val="both"/>
            </w:pPr>
            <w:r>
              <w:rPr>
                <w:sz w:val="20"/>
              </w:rPr>
              <w:t xml:space="preserve">Содействие и осуществление деятельности в области просвещения, дополнительного образования различных категорий населения;</w:t>
            </w:r>
          </w:p>
          <w:p>
            <w:pPr>
              <w:pStyle w:val="0"/>
              <w:jc w:val="both"/>
            </w:pPr>
            <w:r>
              <w:rPr>
                <w:sz w:val="20"/>
              </w:rPr>
              <w:t xml:space="preserve">профориентация молодежи, в том числе формирование у школьников и студентов навыков ведения бизнеса и проектной работы;</w:t>
            </w:r>
          </w:p>
          <w:p>
            <w:pPr>
              <w:pStyle w:val="0"/>
              <w:jc w:val="both"/>
            </w:pPr>
            <w:r>
              <w:rPr>
                <w:sz w:val="20"/>
              </w:rPr>
              <w:t xml:space="preserve">содействие получению профессионального образования на отдаленных от крупных городов территориях путем дистанционного обучения;</w:t>
            </w:r>
          </w:p>
          <w:p>
            <w:pPr>
              <w:pStyle w:val="0"/>
              <w:jc w:val="both"/>
            </w:pPr>
            <w:r>
              <w:rPr>
                <w:sz w:val="20"/>
              </w:rPr>
              <w:t xml:space="preserve">поддержка инициативных проектов молодых ученых;</w:t>
            </w:r>
          </w:p>
          <w:p>
            <w:pPr>
              <w:pStyle w:val="0"/>
              <w:jc w:val="both"/>
            </w:pPr>
            <w:r>
              <w:rPr>
                <w:sz w:val="20"/>
              </w:rPr>
              <w:t xml:space="preserve">содействие повышению уровня финансовой грамотности населения;</w:t>
            </w:r>
          </w:p>
          <w:p>
            <w:pPr>
              <w:pStyle w:val="0"/>
              <w:jc w:val="both"/>
            </w:pPr>
            <w:r>
              <w:rPr>
                <w:sz w:val="20"/>
              </w:rPr>
              <w:t xml:space="preserve">популяризация предпринимательства, в том числе социального и технологического;</w:t>
            </w:r>
          </w:p>
          <w:p>
            <w:pPr>
              <w:pStyle w:val="0"/>
              <w:jc w:val="both"/>
            </w:pPr>
            <w:r>
              <w:rPr>
                <w:sz w:val="20"/>
              </w:rPr>
              <w:t xml:space="preserve">социализация молодежи</w:t>
            </w:r>
          </w:p>
        </w:tc>
      </w:tr>
      <w:tr>
        <w:tc>
          <w:tcPr>
            <w:tcW w:w="2897" w:type="dxa"/>
            <w:tcBorders>
              <w:top w:val="nil"/>
              <w:left w:val="nil"/>
              <w:bottom w:val="nil"/>
              <w:right w:val="nil"/>
            </w:tcBorders>
          </w:tcPr>
          <w:p>
            <w:pPr>
              <w:pStyle w:val="0"/>
              <w:jc w:val="both"/>
            </w:pPr>
            <w:r>
              <w:rPr>
                <w:sz w:val="20"/>
              </w:rPr>
              <w:t xml:space="preserve">Социальное обслуживание, социальная поддержка и защита граждан</w:t>
            </w:r>
          </w:p>
        </w:tc>
        <w:tc>
          <w:tcPr>
            <w:tcW w:w="5953" w:type="dxa"/>
            <w:tcBorders>
              <w:top w:val="nil"/>
              <w:left w:val="nil"/>
              <w:bottom w:val="nil"/>
              <w:right w:val="nil"/>
            </w:tcBorders>
          </w:tcPr>
          <w:p>
            <w:pPr>
              <w:pStyle w:val="0"/>
              <w:jc w:val="both"/>
            </w:pPr>
            <w:r>
              <w:rPr>
                <w:sz w:val="20"/>
              </w:rPr>
              <w:t xml:space="preserve">Социальная поддержка и защита людей, оказавшихся в трудной жизненной ситуации, маломобильных категорий граждан, в том числе их реабилитация, социальная и трудовая интеграция в общество;</w:t>
            </w:r>
          </w:p>
          <w:p>
            <w:pPr>
              <w:pStyle w:val="0"/>
              <w:jc w:val="both"/>
            </w:pPr>
            <w:r>
              <w:rPr>
                <w:sz w:val="20"/>
              </w:rPr>
              <w:t xml:space="preserve">повышение качества жизни людей старшего поколения и людей с ограниченными возможностями здоровья, в том числе деятельность, направленная на приобретение ими навыков, соответствующих современному уровню технологического развития и социальным изменениям;</w:t>
            </w:r>
          </w:p>
          <w:p>
            <w:pPr>
              <w:pStyle w:val="0"/>
              <w:jc w:val="both"/>
            </w:pPr>
            <w:r>
              <w:rPr>
                <w:sz w:val="20"/>
              </w:rPr>
              <w:t xml:space="preserve">содействие трудоустройству людей старшего поколения, молодежи, людей, оказавшихся в трудной жизненной ситуации, людей с ограниченными возможностями здоровья, представителей социально уязвимых слоев населения;</w:t>
            </w:r>
          </w:p>
          <w:p>
            <w:pPr>
              <w:pStyle w:val="0"/>
              <w:jc w:val="both"/>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p>
            <w:pPr>
              <w:pStyle w:val="0"/>
              <w:jc w:val="both"/>
            </w:pPr>
            <w:r>
              <w:rPr>
                <w:sz w:val="20"/>
              </w:rPr>
              <w:t xml:space="preserve">организация досуга людей старшего поколения и людей с ограниченными возможностями здоровья</w:t>
            </w:r>
          </w:p>
        </w:tc>
      </w:tr>
      <w:tr>
        <w:tc>
          <w:tcPr>
            <w:tcW w:w="2897" w:type="dxa"/>
            <w:tcBorders>
              <w:top w:val="nil"/>
              <w:left w:val="nil"/>
              <w:bottom w:val="nil"/>
              <w:right w:val="nil"/>
            </w:tcBorders>
          </w:tcPr>
          <w:p>
            <w:pPr>
              <w:pStyle w:val="0"/>
              <w:jc w:val="both"/>
            </w:pPr>
            <w:r>
              <w:rPr>
                <w:sz w:val="20"/>
              </w:rPr>
              <w:t xml:space="preserve">Защита семьи, материнства, отцовства и детства</w:t>
            </w:r>
          </w:p>
        </w:tc>
        <w:tc>
          <w:tcPr>
            <w:tcW w:w="5953" w:type="dxa"/>
            <w:tcBorders>
              <w:top w:val="nil"/>
              <w:left w:val="nil"/>
              <w:bottom w:val="nil"/>
              <w:right w:val="nil"/>
            </w:tcBorders>
          </w:tcPr>
          <w:p>
            <w:pPr>
              <w:pStyle w:val="0"/>
              <w:jc w:val="both"/>
            </w:pPr>
            <w:r>
              <w:rPr>
                <w:sz w:val="20"/>
              </w:rPr>
              <w:t xml:space="preserve">Адресное сопровождение семей с детьми, оказавшихся в трудной жизненной ситуации, в целях повышения уровня и качества их жизни;</w:t>
            </w:r>
          </w:p>
          <w:p>
            <w:pPr>
              <w:pStyle w:val="0"/>
              <w:jc w:val="both"/>
            </w:pPr>
            <w:r>
              <w:rPr>
                <w:sz w:val="20"/>
              </w:rPr>
              <w:t xml:space="preserve">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p>
            <w:pPr>
              <w:pStyle w:val="0"/>
              <w:jc w:val="both"/>
            </w:pPr>
            <w:r>
              <w:rPr>
                <w:sz w:val="20"/>
              </w:rPr>
              <w:t xml:space="preserve">пропаганда семейных ценностей</w:t>
            </w:r>
          </w:p>
        </w:tc>
      </w:tr>
      <w:tr>
        <w:tc>
          <w:tcPr>
            <w:tcW w:w="2897" w:type="dxa"/>
            <w:tcBorders>
              <w:top w:val="nil"/>
              <w:left w:val="nil"/>
              <w:bottom w:val="nil"/>
              <w:right w:val="nil"/>
            </w:tcBorders>
          </w:tcPr>
          <w:p>
            <w:pPr>
              <w:pStyle w:val="0"/>
              <w:jc w:val="both"/>
            </w:pPr>
            <w:r>
              <w:rPr>
                <w:sz w:val="20"/>
              </w:rPr>
              <w:t xml:space="preserve">Охрана здоровья граждан, пропаганда здорового образа жизни</w:t>
            </w:r>
          </w:p>
        </w:tc>
        <w:tc>
          <w:tcPr>
            <w:tcW w:w="5953" w:type="dxa"/>
            <w:tcBorders>
              <w:top w:val="nil"/>
              <w:left w:val="nil"/>
              <w:bottom w:val="nil"/>
              <w:right w:val="nil"/>
            </w:tcBorders>
          </w:tcPr>
          <w:p>
            <w:pPr>
              <w:pStyle w:val="0"/>
              <w:jc w:val="both"/>
            </w:pPr>
            <w:r>
              <w:rPr>
                <w:sz w:val="20"/>
              </w:rPr>
              <w:t xml:space="preserve">Поддержка и пропаганда практик здорового образа жизни, правильного питания и сбережения здоровья;</w:t>
            </w:r>
          </w:p>
          <w:p>
            <w:pPr>
              <w:pStyle w:val="0"/>
              <w:jc w:val="both"/>
            </w:pPr>
            <w:r>
              <w:rPr>
                <w:sz w:val="20"/>
              </w:rPr>
              <w:t xml:space="preserve">деятельность в области физической культуры и спорта (за исключением профессионального спорта);</w:t>
            </w:r>
          </w:p>
          <w:p>
            <w:pPr>
              <w:pStyle w:val="0"/>
              <w:jc w:val="both"/>
            </w:pPr>
            <w:r>
              <w:rPr>
                <w:sz w:val="20"/>
              </w:rPr>
              <w:t xml:space="preserve">содействие развитию медико-социального сопровождения маломобильных людей, людей с тяжелыми и генетическими заболеваниями, психическими расстройствами и расстройствами поведения (включая расстройства аутистического спектра) и людей, нуждающихся в паллиативной помощи</w:t>
            </w:r>
          </w:p>
        </w:tc>
      </w:tr>
      <w:tr>
        <w:tc>
          <w:tcPr>
            <w:tcW w:w="2897" w:type="dxa"/>
            <w:tcBorders>
              <w:top w:val="nil"/>
              <w:left w:val="nil"/>
              <w:bottom w:val="nil"/>
              <w:right w:val="nil"/>
            </w:tcBorders>
          </w:tcPr>
          <w:p>
            <w:pPr>
              <w:pStyle w:val="0"/>
              <w:jc w:val="both"/>
            </w:pPr>
            <w:r>
              <w:rPr>
                <w:sz w:val="20"/>
              </w:rPr>
              <w:t xml:space="preserve">Поддержка проектов в области культуры и искусства</w:t>
            </w:r>
          </w:p>
        </w:tc>
        <w:tc>
          <w:tcPr>
            <w:tcW w:w="5953" w:type="dxa"/>
            <w:tcBorders>
              <w:top w:val="nil"/>
              <w:left w:val="nil"/>
              <w:bottom w:val="nil"/>
              <w:right w:val="nil"/>
            </w:tcBorders>
          </w:tcPr>
          <w:p>
            <w:pPr>
              <w:pStyle w:val="0"/>
              <w:jc w:val="both"/>
            </w:pPr>
            <w:r>
              <w:rPr>
                <w:sz w:val="20"/>
              </w:rPr>
              <w:t xml:space="preserve">Создание и развитие креативных общественных пространств, современных форм продвижения культуры и искусства;</w:t>
            </w:r>
          </w:p>
          <w:p>
            <w:pPr>
              <w:pStyle w:val="0"/>
              <w:jc w:val="both"/>
            </w:pPr>
            <w:r>
              <w:rPr>
                <w:sz w:val="20"/>
              </w:rPr>
              <w:t xml:space="preserve">популяризация культуры</w:t>
            </w:r>
          </w:p>
        </w:tc>
      </w:tr>
      <w:tr>
        <w:tc>
          <w:tcPr>
            <w:tcW w:w="2897" w:type="dxa"/>
            <w:tcBorders>
              <w:top w:val="nil"/>
              <w:left w:val="nil"/>
              <w:bottom w:val="nil"/>
              <w:right w:val="nil"/>
            </w:tcBorders>
          </w:tcPr>
          <w:p>
            <w:pPr>
              <w:pStyle w:val="0"/>
              <w:jc w:val="both"/>
            </w:pPr>
            <w:r>
              <w:rPr>
                <w:sz w:val="20"/>
              </w:rPr>
              <w:t xml:space="preserve">Охрана окружающей среды и защита животных</w:t>
            </w:r>
          </w:p>
        </w:tc>
        <w:tc>
          <w:tcPr>
            <w:tcW w:w="5953" w:type="dxa"/>
            <w:tcBorders>
              <w:top w:val="nil"/>
              <w:left w:val="nil"/>
              <w:bottom w:val="nil"/>
              <w:right w:val="nil"/>
            </w:tcBorders>
          </w:tcPr>
          <w:p>
            <w:pPr>
              <w:pStyle w:val="0"/>
              <w:jc w:val="both"/>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p>
            <w:pPr>
              <w:pStyle w:val="0"/>
              <w:jc w:val="both"/>
            </w:pPr>
            <w:r>
              <w:rPr>
                <w:sz w:val="20"/>
              </w:rPr>
              <w:t xml:space="preserve">деятельность в области защиты животных</w:t>
            </w:r>
          </w:p>
        </w:tc>
      </w:tr>
      <w:tr>
        <w:tc>
          <w:tcPr>
            <w:tcW w:w="2897" w:type="dxa"/>
            <w:tcBorders>
              <w:top w:val="nil"/>
              <w:left w:val="nil"/>
              <w:bottom w:val="nil"/>
              <w:right w:val="nil"/>
            </w:tcBorders>
          </w:tcPr>
          <w:p>
            <w:pPr>
              <w:pStyle w:val="0"/>
              <w:jc w:val="both"/>
            </w:pPr>
            <w:r>
              <w:rPr>
                <w:sz w:val="20"/>
              </w:rPr>
              <w:t xml:space="preserve">Развитие институтов гражданского общества, ресурсная поддержка социально ориентированных некоммерческих организаций</w:t>
            </w:r>
          </w:p>
        </w:tc>
        <w:tc>
          <w:tcPr>
            <w:tcW w:w="5953" w:type="dxa"/>
            <w:tcBorders>
              <w:top w:val="nil"/>
              <w:left w:val="nil"/>
              <w:bottom w:val="nil"/>
              <w:right w:val="nil"/>
            </w:tcBorders>
          </w:tcPr>
          <w:p>
            <w:pPr>
              <w:pStyle w:val="0"/>
              <w:jc w:val="both"/>
            </w:pPr>
            <w:r>
              <w:rPr>
                <w:sz w:val="20"/>
              </w:rPr>
              <w:t xml:space="preserve">Информационная, консультационная, образовательная и методическая поддержка деятельности некоммерческих организаций; 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pPr>
              <w:pStyle w:val="0"/>
              <w:jc w:val="both"/>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tcW w:w="2897" w:type="dxa"/>
            <w:tcBorders>
              <w:top w:val="nil"/>
              <w:left w:val="nil"/>
              <w:bottom w:val="nil"/>
              <w:right w:val="nil"/>
            </w:tcBorders>
          </w:tcPr>
          <w:p>
            <w:pPr>
              <w:pStyle w:val="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tc>
        <w:tc>
          <w:tcPr>
            <w:tcW w:w="5953" w:type="dxa"/>
            <w:tcBorders>
              <w:top w:val="nil"/>
              <w:left w:val="nil"/>
              <w:bottom w:val="nil"/>
              <w:right w:val="nil"/>
            </w:tcBorders>
          </w:tcPr>
          <w:p>
            <w:pPr>
              <w:pStyle w:val="0"/>
              <w:jc w:val="both"/>
            </w:pPr>
            <w:r>
              <w:rPr>
                <w:sz w:val="20"/>
              </w:rPr>
              <w:t xml:space="preserve">Популяризация добровольческого движения и создание механизмов вовлечения граждан в волонтерскую деятельность;</w:t>
            </w:r>
          </w:p>
          <w:p>
            <w:pPr>
              <w:pStyle w:val="0"/>
              <w:jc w:val="both"/>
            </w:pPr>
            <w:r>
              <w:rPr>
                <w:sz w:val="20"/>
              </w:rPr>
              <w:t xml:space="preserve">популяризация благотворительной деятельности и создание механизмов по вовлечению в нее граждан</w:t>
            </w:r>
          </w:p>
        </w:tc>
      </w:tr>
      <w:tr>
        <w:tc>
          <w:tcPr>
            <w:tcW w:w="2897" w:type="dxa"/>
            <w:tcBorders>
              <w:top w:val="nil"/>
              <w:left w:val="nil"/>
              <w:bottom w:val="nil"/>
              <w:right w:val="nil"/>
            </w:tcBorders>
          </w:tcPr>
          <w:p>
            <w:pPr>
              <w:pStyle w:val="0"/>
              <w:jc w:val="both"/>
            </w:pPr>
            <w:r>
              <w:rPr>
                <w:sz w:val="20"/>
              </w:rPr>
              <w:t xml:space="preserve">Деятельность в области патриотического, в том числе военно-патриотического, воспитания</w:t>
            </w:r>
          </w:p>
        </w:tc>
        <w:tc>
          <w:tcPr>
            <w:tcW w:w="5953" w:type="dxa"/>
            <w:tcBorders>
              <w:top w:val="nil"/>
              <w:left w:val="nil"/>
              <w:bottom w:val="nil"/>
              <w:right w:val="nil"/>
            </w:tcBorders>
          </w:tcPr>
          <w:p>
            <w:pPr>
              <w:pStyle w:val="0"/>
              <w:jc w:val="both"/>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p>
            <w:pPr>
              <w:pStyle w:val="0"/>
              <w:jc w:val="both"/>
            </w:pPr>
            <w:r>
              <w:rPr>
                <w:sz w:val="20"/>
              </w:rPr>
              <w:t xml:space="preserve">увековечение памяти выдающихся людей и значимых событий прошлого;</w:t>
            </w:r>
          </w:p>
          <w:p>
            <w:pPr>
              <w:pStyle w:val="0"/>
              <w:jc w:val="both"/>
            </w:pPr>
            <w:r>
              <w:rPr>
                <w:sz w:val="20"/>
              </w:rPr>
              <w:t xml:space="preserve">деятельность в сфере патриотического, в том числе военно-патриотического, воспитания граждан;</w:t>
            </w:r>
          </w:p>
          <w:p>
            <w:pPr>
              <w:pStyle w:val="0"/>
              <w:jc w:val="both"/>
            </w:pPr>
            <w:r>
              <w:rPr>
                <w:sz w:val="20"/>
              </w:rPr>
              <w:t xml:space="preserve">деятельность, направленная на популяризацию природных и культурно-исторических ценностей Самарской области и ее отдельных территорий;</w:t>
            </w:r>
          </w:p>
        </w:tc>
      </w:tr>
    </w:tbl>
    <w:p>
      <w:pPr>
        <w:pStyle w:val="0"/>
        <w:jc w:val="both"/>
      </w:pPr>
      <w:r>
        <w:rPr>
          <w:sz w:val="20"/>
        </w:rPr>
        <w:t xml:space="preserve">(п. 1.3 в ред. </w:t>
      </w:r>
      <w:hyperlink w:history="0" r:id="rId25"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jc w:val="both"/>
      </w:pPr>
      <w:r>
        <w:rPr>
          <w:sz w:val="20"/>
        </w:rPr>
      </w:r>
    </w:p>
    <w:bookmarkStart w:id="100" w:name="P100"/>
    <w:bookmarkEnd w:id="100"/>
    <w:p>
      <w:pPr>
        <w:pStyle w:val="0"/>
        <w:ind w:firstLine="540"/>
        <w:jc w:val="both"/>
      </w:pPr>
      <w:r>
        <w:rPr>
          <w:sz w:val="20"/>
        </w:rPr>
        <w:t xml:space="preserve">1.4. Гранты предоставляются организациям на реализацию социальных проектов по направлениям, указанным в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пункте 1.3</w:t>
        </w:r>
      </w:hyperlink>
      <w:r>
        <w:rPr>
          <w:sz w:val="20"/>
        </w:rPr>
        <w:t xml:space="preserve"> настоящего Порядка, на финансовое обеспечение следующих затрат (части затрат):</w:t>
      </w:r>
    </w:p>
    <w:p>
      <w:pPr>
        <w:pStyle w:val="0"/>
        <w:spacing w:before="200" w:line-rule="auto"/>
        <w:ind w:firstLine="540"/>
        <w:jc w:val="both"/>
      </w:pPr>
      <w:r>
        <w:rPr>
          <w:sz w:val="20"/>
        </w:rPr>
        <w:t xml:space="preserve">затраты на оплату труда работников, участвующих в реализации мероприятий социального проекта;</w:t>
      </w:r>
    </w:p>
    <w:p>
      <w:pPr>
        <w:pStyle w:val="0"/>
        <w:spacing w:before="200" w:line-rule="auto"/>
        <w:ind w:firstLine="540"/>
        <w:jc w:val="both"/>
      </w:pPr>
      <w:r>
        <w:rPr>
          <w:sz w:val="20"/>
        </w:rPr>
        <w:t xml:space="preserve">начисления на оплату труда работников, участвующих в реализации мероприятий социального проекта;</w:t>
      </w:r>
    </w:p>
    <w:p>
      <w:pPr>
        <w:pStyle w:val="0"/>
        <w:spacing w:before="200" w:line-rule="auto"/>
        <w:ind w:firstLine="540"/>
        <w:jc w:val="both"/>
      </w:pPr>
      <w:r>
        <w:rPr>
          <w:sz w:val="20"/>
        </w:rPr>
        <w:t xml:space="preserve">затраты на служебные командировки работников, участвующих в реализации мероприятий социального проекта;</w:t>
      </w:r>
    </w:p>
    <w:p>
      <w:pPr>
        <w:pStyle w:val="0"/>
        <w:spacing w:before="200" w:line-rule="auto"/>
        <w:ind w:firstLine="540"/>
        <w:jc w:val="both"/>
      </w:pPr>
      <w:r>
        <w:rPr>
          <w:sz w:val="20"/>
        </w:rPr>
        <w:t xml:space="preserve">затраты на оплату товаров, покупку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w:t>
      </w:r>
    </w:p>
    <w:p>
      <w:pPr>
        <w:pStyle w:val="0"/>
        <w:spacing w:before="200" w:line-rule="auto"/>
        <w:ind w:firstLine="540"/>
        <w:jc w:val="both"/>
      </w:pPr>
      <w:r>
        <w:rPr>
          <w:sz w:val="20"/>
        </w:rPr>
        <w:t xml:space="preserve">затраты на оплату работ и услуг сторонних организаций и (или) физических лиц, необходимых для реализации мероприятий социального проекта;</w:t>
      </w:r>
    </w:p>
    <w:p>
      <w:pPr>
        <w:pStyle w:val="0"/>
        <w:spacing w:before="200" w:line-rule="auto"/>
        <w:ind w:firstLine="540"/>
        <w:jc w:val="both"/>
      </w:pPr>
      <w:r>
        <w:rPr>
          <w:sz w:val="20"/>
        </w:rPr>
        <w:t xml:space="preserve">затраты на оплату аренды помещений для проведения мероприятий социального проекта;</w:t>
      </w:r>
    </w:p>
    <w:p>
      <w:pPr>
        <w:pStyle w:val="0"/>
        <w:spacing w:before="200" w:line-rule="auto"/>
        <w:ind w:firstLine="540"/>
        <w:jc w:val="both"/>
      </w:pPr>
      <w:r>
        <w:rPr>
          <w:sz w:val="20"/>
        </w:rPr>
        <w:t xml:space="preserve">затраты на содержание и эксплуатацию помещений, в том числе на оплату коммунальных услуг, в части их использования для реализации социального проекта;</w:t>
      </w:r>
    </w:p>
    <w:p>
      <w:pPr>
        <w:pStyle w:val="0"/>
        <w:jc w:val="both"/>
      </w:pPr>
      <w:r>
        <w:rPr>
          <w:sz w:val="20"/>
        </w:rPr>
        <w:t xml:space="preserve">(в ред. </w:t>
      </w:r>
      <w:hyperlink w:history="0" r:id="rId26"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затраты на оплату транспортных услуг (аренду транспорта) для реализации мероприятий социального проекта;</w:t>
      </w:r>
    </w:p>
    <w:p>
      <w:pPr>
        <w:pStyle w:val="0"/>
        <w:spacing w:before="200" w:line-rule="auto"/>
        <w:ind w:firstLine="540"/>
        <w:jc w:val="both"/>
      </w:pPr>
      <w:r>
        <w:rPr>
          <w:sz w:val="20"/>
        </w:rPr>
        <w:t xml:space="preserve">затраты на уплату налогов, сборов, взносов и иных обязательных платежей, связанных с реализацией мероприятий социального проекта.</w:t>
      </w:r>
    </w:p>
    <w:p>
      <w:pPr>
        <w:pStyle w:val="0"/>
        <w:spacing w:before="200" w:line-rule="auto"/>
        <w:ind w:firstLine="540"/>
        <w:jc w:val="both"/>
      </w:pPr>
      <w:r>
        <w:rPr>
          <w:sz w:val="20"/>
        </w:rPr>
        <w:t xml:space="preserve">Абзац утратил силу. - </w:t>
      </w:r>
      <w:hyperlink w:history="0" r:id="rId27"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20.04.2020 N 262.</w:t>
      </w:r>
    </w:p>
    <w:bookmarkStart w:id="112" w:name="P112"/>
    <w:bookmarkEnd w:id="112"/>
    <w:p>
      <w:pPr>
        <w:pStyle w:val="0"/>
        <w:spacing w:before="200" w:line-rule="auto"/>
        <w:ind w:firstLine="540"/>
        <w:jc w:val="both"/>
      </w:pPr>
      <w:r>
        <w:rPr>
          <w:sz w:val="20"/>
        </w:rPr>
        <w:t xml:space="preserve">затраты на проведение текущего ремонта помещений, находящихся в собственности организации либо предоставленных организации по договору аренды или безвозмездного пользования бессрочно либо на срок не менее трех лет с даты подачи заявки.</w:t>
      </w:r>
    </w:p>
    <w:p>
      <w:pPr>
        <w:pStyle w:val="0"/>
        <w:jc w:val="both"/>
      </w:pPr>
      <w:r>
        <w:rPr>
          <w:sz w:val="20"/>
        </w:rPr>
        <w:t xml:space="preserve">(абзац введен </w:t>
      </w:r>
      <w:hyperlink w:history="0" r:id="rId28"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bookmarkStart w:id="114" w:name="P114"/>
    <w:bookmarkEnd w:id="114"/>
    <w:p>
      <w:pPr>
        <w:pStyle w:val="0"/>
        <w:spacing w:before="200" w:line-rule="auto"/>
        <w:ind w:firstLine="540"/>
        <w:jc w:val="both"/>
      </w:pPr>
      <w:r>
        <w:rPr>
          <w:sz w:val="20"/>
        </w:rPr>
        <w:t xml:space="preserve">1.4.1. Организации запрещается осуществлять за счет предоставленного гранта следующие затраты:</w:t>
      </w:r>
    </w:p>
    <w:p>
      <w:pPr>
        <w:pStyle w:val="0"/>
        <w:spacing w:before="200" w:line-rule="auto"/>
        <w:ind w:firstLine="540"/>
        <w:jc w:val="both"/>
      </w:pPr>
      <w:r>
        <w:rPr>
          <w:sz w:val="20"/>
        </w:rPr>
        <w:t xml:space="preserve">затраты, связанные с оплатой услуг сторонней организации или индивидуального предпринимателя, в размере более 30% от выделенной суммы гранта;</w:t>
      </w:r>
    </w:p>
    <w:p>
      <w:pPr>
        <w:pStyle w:val="0"/>
        <w:spacing w:before="200" w:line-rule="auto"/>
        <w:ind w:firstLine="540"/>
        <w:jc w:val="both"/>
      </w:pPr>
      <w:r>
        <w:rPr>
          <w:sz w:val="20"/>
        </w:rPr>
        <w:t xml:space="preserve">затраты на полиграфию в размере более 10% от выделенной суммы гранта;</w:t>
      </w:r>
    </w:p>
    <w:p>
      <w:pPr>
        <w:pStyle w:val="0"/>
        <w:spacing w:before="200" w:line-rule="auto"/>
        <w:ind w:firstLine="540"/>
        <w:jc w:val="both"/>
      </w:pPr>
      <w:r>
        <w:rPr>
          <w:sz w:val="20"/>
        </w:rPr>
        <w:t xml:space="preserve">затраты, связанные с осуществлением деятельности, не связанной с реализацией социального проекта;</w:t>
      </w:r>
    </w:p>
    <w:p>
      <w:pPr>
        <w:pStyle w:val="0"/>
        <w:spacing w:before="200" w:line-rule="auto"/>
        <w:ind w:firstLine="540"/>
        <w:jc w:val="both"/>
      </w:pPr>
      <w:r>
        <w:rPr>
          <w:sz w:val="20"/>
        </w:rPr>
        <w:t xml:space="preserve">затраты на приобретение объектов недвижимости, проведение капитального ремонта, капитальное строительство;</w:t>
      </w:r>
    </w:p>
    <w:p>
      <w:pPr>
        <w:pStyle w:val="0"/>
        <w:jc w:val="both"/>
      </w:pPr>
      <w:r>
        <w:rPr>
          <w:sz w:val="20"/>
        </w:rPr>
        <w:t xml:space="preserve">(в ред. </w:t>
      </w:r>
      <w:hyperlink w:history="0" r:id="rId29"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20.04.2020 N 262)</w:t>
      </w:r>
    </w:p>
    <w:p>
      <w:pPr>
        <w:pStyle w:val="0"/>
        <w:spacing w:before="200" w:line-rule="auto"/>
        <w:ind w:firstLine="540"/>
        <w:jc w:val="both"/>
      </w:pPr>
      <w:r>
        <w:rPr>
          <w:sz w:val="20"/>
        </w:rPr>
        <w:t xml:space="preserve">затраты на проведение текущего ремонта, за исключением случаев, указанных в </w:t>
      </w:r>
      <w:hyperlink w:history="0" w:anchor="P112" w:tooltip="затраты на проведение текущего ремонта помещений, находящихся в собственности организации либо предоставленных организации по договору аренды или безвозмездного пользования бессрочно либо на срок не менее трех лет с даты подачи заявки.">
        <w:r>
          <w:rPr>
            <w:sz w:val="20"/>
            <w:color w:val="0000ff"/>
          </w:rPr>
          <w:t xml:space="preserve">абзаце двенадцатом пункта 1.4</w:t>
        </w:r>
      </w:hyperlink>
      <w:r>
        <w:rPr>
          <w:sz w:val="20"/>
        </w:rPr>
        <w:t xml:space="preserve"> настоящего Порядка;</w:t>
      </w:r>
    </w:p>
    <w:p>
      <w:pPr>
        <w:pStyle w:val="0"/>
        <w:jc w:val="both"/>
      </w:pPr>
      <w:r>
        <w:rPr>
          <w:sz w:val="20"/>
        </w:rPr>
        <w:t xml:space="preserve">(в ред. </w:t>
      </w:r>
      <w:hyperlink w:history="0" r:id="rId30"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затраты на приобретение алкогольных напитков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затраты на поддержку политических партий и предвыборных кампаний;</w:t>
      </w:r>
    </w:p>
    <w:p>
      <w:pPr>
        <w:pStyle w:val="0"/>
        <w:spacing w:before="200" w:line-rule="auto"/>
        <w:ind w:firstLine="540"/>
        <w:jc w:val="both"/>
      </w:pPr>
      <w:r>
        <w:rPr>
          <w:sz w:val="20"/>
        </w:rPr>
        <w:t xml:space="preserve">затраты на проведение митингов, демонстраций, пикетирований;</w:t>
      </w:r>
    </w:p>
    <w:p>
      <w:pPr>
        <w:pStyle w:val="0"/>
        <w:spacing w:before="200" w:line-rule="auto"/>
        <w:ind w:firstLine="540"/>
        <w:jc w:val="both"/>
      </w:pPr>
      <w:r>
        <w:rPr>
          <w:sz w:val="20"/>
        </w:rPr>
        <w:t xml:space="preserve">затраты на погашение задолженностей организации;</w:t>
      </w:r>
    </w:p>
    <w:p>
      <w:pPr>
        <w:pStyle w:val="0"/>
        <w:spacing w:before="200" w:line-rule="auto"/>
        <w:ind w:firstLine="540"/>
        <w:jc w:val="both"/>
      </w:pPr>
      <w:r>
        <w:rPr>
          <w:sz w:val="20"/>
        </w:rPr>
        <w:t xml:space="preserve">затраты на уплату штрафов, пеней;</w:t>
      </w:r>
    </w:p>
    <w:p>
      <w:pPr>
        <w:pStyle w:val="0"/>
        <w:spacing w:before="200" w:line-rule="auto"/>
        <w:ind w:firstLine="540"/>
        <w:jc w:val="both"/>
      </w:pPr>
      <w:r>
        <w:rPr>
          <w:sz w:val="20"/>
        </w:rPr>
        <w:t xml:space="preserve">затраты,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затраты на оказание гуманитарной и иной прямой материальной помощи населению, а также платных услуг населению;</w:t>
      </w:r>
    </w:p>
    <w:p>
      <w:pPr>
        <w:pStyle w:val="0"/>
        <w:spacing w:before="200" w:line-rule="auto"/>
        <w:ind w:firstLine="540"/>
        <w:jc w:val="both"/>
      </w:pPr>
      <w:r>
        <w:rPr>
          <w:sz w:val="20"/>
        </w:rPr>
        <w:t xml:space="preserve">затраты на получение кредитов и займов;</w:t>
      </w:r>
    </w:p>
    <w:p>
      <w:pPr>
        <w:pStyle w:val="0"/>
        <w:spacing w:before="200" w:line-rule="auto"/>
        <w:ind w:firstLine="540"/>
        <w:jc w:val="both"/>
      </w:pPr>
      <w:r>
        <w:rPr>
          <w:sz w:val="20"/>
        </w:rPr>
        <w:t xml:space="preserve">затраты на фундаментальные научные исследования;</w:t>
      </w:r>
    </w:p>
    <w:p>
      <w:pPr>
        <w:pStyle w:val="0"/>
        <w:spacing w:before="200" w:line-rule="auto"/>
        <w:ind w:firstLine="540"/>
        <w:jc w:val="both"/>
      </w:pPr>
      <w:r>
        <w:rPr>
          <w:sz w:val="20"/>
        </w:rPr>
        <w:t xml:space="preserve">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w:t>
      </w:r>
      <w:hyperlink w:history="0" r:id="rId3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затраты, связанные с приобретением транспортных средств, за исключением специализированных транспортных средств, оснащенных специальным оборудованием и применяемых для перевозки людей с ограниченными возможностями здоровья, тяжелобольных людей, а также для перевозки животных либо в целях оказания ветеринарных услуг;</w:t>
      </w:r>
    </w:p>
    <w:p>
      <w:pPr>
        <w:pStyle w:val="0"/>
        <w:jc w:val="both"/>
      </w:pPr>
      <w:r>
        <w:rPr>
          <w:sz w:val="20"/>
        </w:rPr>
        <w:t xml:space="preserve">(в ред. </w:t>
      </w:r>
      <w:hyperlink w:history="0" r:id="rId32"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затраты, связанные с размещением платных публикаций о социальном проекте.</w:t>
      </w:r>
    </w:p>
    <w:p>
      <w:pPr>
        <w:pStyle w:val="0"/>
        <w:spacing w:before="200" w:line-rule="auto"/>
        <w:ind w:firstLine="540"/>
        <w:jc w:val="both"/>
      </w:pPr>
      <w:r>
        <w:rPr>
          <w:sz w:val="20"/>
        </w:rPr>
        <w:t xml:space="preserve">За счет средств гранта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pPr>
        <w:pStyle w:val="0"/>
        <w:spacing w:before="200" w:line-rule="auto"/>
        <w:ind w:firstLine="540"/>
        <w:jc w:val="both"/>
      </w:pPr>
      <w:r>
        <w:rPr>
          <w:sz w:val="20"/>
        </w:rPr>
        <w:t xml:space="preserve">1.4.2. Организация вправе предусмотреть софинансирование целевых расходов для обеспечения реализации мероприятий социального проекта.</w:t>
      </w:r>
    </w:p>
    <w:p>
      <w:pPr>
        <w:pStyle w:val="0"/>
        <w:spacing w:before="200" w:line-rule="auto"/>
        <w:ind w:firstLine="540"/>
        <w:jc w:val="both"/>
      </w:pPr>
      <w:r>
        <w:rPr>
          <w:sz w:val="20"/>
        </w:rPr>
        <w:t xml:space="preserve">В счет софинансирования целевых расходов для обеспечения реализации мероприятий социального проекта учитываются:</w:t>
      </w:r>
    </w:p>
    <w:p>
      <w:pPr>
        <w:pStyle w:val="0"/>
        <w:spacing w:before="200" w:line-rule="auto"/>
        <w:ind w:firstLine="540"/>
        <w:jc w:val="both"/>
      </w:pPr>
      <w:r>
        <w:rPr>
          <w:sz w:val="20"/>
        </w:rPr>
        <w:t xml:space="preserve">фактические расходы за счет иных грантов, целевых поступлений и иных доходов организации;</w:t>
      </w:r>
    </w:p>
    <w:p>
      <w:pPr>
        <w:pStyle w:val="0"/>
        <w:spacing w:before="200" w:line-rule="auto"/>
        <w:ind w:firstLine="540"/>
        <w:jc w:val="both"/>
      </w:pPr>
      <w:r>
        <w:rPr>
          <w:sz w:val="20"/>
        </w:rPr>
        <w:t xml:space="preserve">имущество, используемое организацией на правах собственности, оперативного управления или аренды (по стоимостной оценке в объеме его расчетного износа за период реализации социального проекта или рыночной стоимости аренды);</w:t>
      </w:r>
    </w:p>
    <w:p>
      <w:pPr>
        <w:pStyle w:val="0"/>
        <w:spacing w:before="200" w:line-rule="auto"/>
        <w:ind w:firstLine="540"/>
        <w:jc w:val="both"/>
      </w:pPr>
      <w:r>
        <w:rPr>
          <w:sz w:val="20"/>
        </w:rPr>
        <w:t xml:space="preserve">безвозмездно полученные организацией товары, работы и услуги (по их стоимостной оценке);</w:t>
      </w:r>
    </w:p>
    <w:p>
      <w:pPr>
        <w:pStyle w:val="0"/>
        <w:spacing w:before="200" w:line-rule="auto"/>
        <w:ind w:firstLine="540"/>
        <w:jc w:val="both"/>
      </w:pPr>
      <w:r>
        <w:rPr>
          <w:sz w:val="20"/>
        </w:rPr>
        <w:t xml:space="preserve">труд добровольцев (по его стоимостной оценке исходя из среднего часового тарифа), привлеченных организацией к реализации социального проекта.</w:t>
      </w:r>
    </w:p>
    <w:p>
      <w:pPr>
        <w:pStyle w:val="0"/>
        <w:spacing w:before="200" w:line-rule="auto"/>
        <w:ind w:firstLine="540"/>
        <w:jc w:val="both"/>
      </w:pPr>
      <w:r>
        <w:rPr>
          <w:sz w:val="20"/>
        </w:rPr>
        <w:t xml:space="preserve">Информация о наличии софинансирования целевых расходов для обеспечения реализации мероприятий социального проекта является основанием для проведения оценки заявки по критерию оценки "Собственный вклад организации и дополнительные ресурсы, привлекаемые на реализацию социального проекта, перспективы его дальнейшего развития" в соответствии с </w:t>
      </w:r>
      <w:hyperlink w:history="0" w:anchor="P289" w:tooltip="2.3.5. Каждая заявка оценивается экспертами конкурса в электронном виде на официальном сайте конкурса в течение 21 календарного дня по критериям, указанным в таблице, с присвоением по каждому из них от 0 до 10 баллов (целым числом). Общая оценка по заявке рассчитывается автоматически как сумма баллов, присвоенных заявке по каждому критерию, умноженных на соответствующий коэффициент значимости критерия.">
        <w:r>
          <w:rPr>
            <w:sz w:val="20"/>
            <w:color w:val="0000ff"/>
          </w:rPr>
          <w:t xml:space="preserve">пунктом 2.3.5</w:t>
        </w:r>
      </w:hyperlink>
      <w:r>
        <w:rPr>
          <w:sz w:val="20"/>
        </w:rPr>
        <w:t xml:space="preserve"> настоящего Порядка.</w:t>
      </w:r>
    </w:p>
    <w:p>
      <w:pPr>
        <w:pStyle w:val="0"/>
        <w:jc w:val="both"/>
      </w:pPr>
      <w:r>
        <w:rPr>
          <w:sz w:val="20"/>
        </w:rPr>
        <w:t xml:space="preserve">(абзац введен </w:t>
      </w:r>
      <w:hyperlink w:history="0" r:id="rId33"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25.04.2022 N 285)</w:t>
      </w:r>
    </w:p>
    <w:p>
      <w:pPr>
        <w:pStyle w:val="0"/>
        <w:jc w:val="both"/>
      </w:pPr>
      <w:r>
        <w:rPr>
          <w:sz w:val="20"/>
        </w:rPr>
        <w:t xml:space="preserve">(п. 1.4.2 введен </w:t>
      </w:r>
      <w:hyperlink w:history="0" r:id="rId34"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07.02.2022 N 61)</w:t>
      </w:r>
    </w:p>
    <w:bookmarkStart w:id="145" w:name="P145"/>
    <w:bookmarkEnd w:id="145"/>
    <w:p>
      <w:pPr>
        <w:pStyle w:val="0"/>
        <w:spacing w:before="200" w:line-rule="auto"/>
        <w:ind w:firstLine="540"/>
        <w:jc w:val="both"/>
      </w:pPr>
      <w:r>
        <w:rPr>
          <w:sz w:val="20"/>
        </w:rPr>
        <w:t xml:space="preserve">1.5. Период реализации социального проекта не должен превышать 18 месяцев с даты начала его реализации согласно заявлению на участие в конкурсе социальных проектов социально ориентированных некоммерческих организаций. Срок использования гранта не ограничивается финансовым годом, в котором предоставлен этот грант.</w:t>
      </w:r>
    </w:p>
    <w:bookmarkStart w:id="146" w:name="P146"/>
    <w:bookmarkEnd w:id="146"/>
    <w:p>
      <w:pPr>
        <w:pStyle w:val="0"/>
        <w:spacing w:before="200" w:line-rule="auto"/>
        <w:ind w:firstLine="540"/>
        <w:jc w:val="both"/>
      </w:pPr>
      <w:r>
        <w:rPr>
          <w:sz w:val="20"/>
        </w:rPr>
        <w:t xml:space="preserve">Максимальный размер запрашиваемого организацией гранта составляет 2 000 тыс. рублей.</w:t>
      </w:r>
    </w:p>
    <w:p>
      <w:pPr>
        <w:pStyle w:val="0"/>
        <w:jc w:val="both"/>
      </w:pPr>
      <w:r>
        <w:rPr>
          <w:sz w:val="20"/>
        </w:rPr>
        <w:t xml:space="preserve">(в ред. </w:t>
      </w:r>
      <w:hyperlink w:history="0" r:id="rId35"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Абзац утратил силу. - </w:t>
      </w:r>
      <w:hyperlink w:history="0" r:id="rId36"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Содержание социального проекта (описание, календарный план мероприятий, бюджет, характеристики (показатели, необходимые для достижения результата предоставления гранта) (далее - характеристики)) должно соответствовать виду деятельности, выбранному организацией в соответствии с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пунктом 1.3</w:t>
        </w:r>
      </w:hyperlink>
      <w:r>
        <w:rPr>
          <w:sz w:val="20"/>
        </w:rPr>
        <w:t xml:space="preserve"> настоящего Порядка.</w:t>
      </w:r>
    </w:p>
    <w:p>
      <w:pPr>
        <w:pStyle w:val="0"/>
        <w:jc w:val="both"/>
      </w:pPr>
      <w:r>
        <w:rPr>
          <w:sz w:val="20"/>
        </w:rPr>
        <w:t xml:space="preserve">(в ред. Постановлений Правительства Самарской области от 20.04.2020 </w:t>
      </w:r>
      <w:hyperlink w:history="0" r:id="rId37"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262</w:t>
        </w:r>
      </w:hyperlink>
      <w:r>
        <w:rPr>
          <w:sz w:val="20"/>
        </w:rPr>
        <w:t xml:space="preserve">, от 02.02.2023 </w:t>
      </w:r>
      <w:hyperlink w:history="0" r:id="rId38"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rPr>
        <w:t xml:space="preserve">)</w:t>
      </w:r>
    </w:p>
    <w:bookmarkStart w:id="151" w:name="P151"/>
    <w:bookmarkEnd w:id="151"/>
    <w:p>
      <w:pPr>
        <w:pStyle w:val="0"/>
        <w:spacing w:before="200" w:line-rule="auto"/>
        <w:ind w:firstLine="540"/>
        <w:jc w:val="both"/>
      </w:pPr>
      <w:r>
        <w:rPr>
          <w:sz w:val="20"/>
        </w:rPr>
        <w:t xml:space="preserve">1.6. Категория получателей грантов: организации, зарегистрированные и осуществляющие деятельность на территории Самарской области, осуществляющие уставную деятельность на территории Самарской области в соответствии со </w:t>
      </w:r>
      <w:hyperlink w:history="0" r:id="rId39" w:tooltip="Закон Самарской области от 10.12.2012 N 127-ГД (ред. от 05.10.2018) &quot;О государственной поддержке социально ориентированных некоммерческих организаций в Самарской области&quot; (принят Самарской Губернской Думой 27.11.2012) {КонсультантПлюс}">
        <w:r>
          <w:rPr>
            <w:sz w:val="20"/>
            <w:color w:val="0000ff"/>
          </w:rPr>
          <w:t xml:space="preserve">статьей 4</w:t>
        </w:r>
      </w:hyperlink>
      <w:r>
        <w:rPr>
          <w:sz w:val="20"/>
        </w:rPr>
        <w:t xml:space="preserve"> Закона Самарской области "О государственной поддержке социально ориентированных некоммерческих организаций в Самарской области", за исключением следующих организаций:</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абзац утратил силу. - </w:t>
      </w:r>
      <w:hyperlink w:history="0" r:id="rId40"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абзац утратил силу. - </w:t>
      </w:r>
      <w:hyperlink w:history="0" r:id="rId41"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личные фонды.</w:t>
      </w:r>
    </w:p>
    <w:p>
      <w:pPr>
        <w:pStyle w:val="0"/>
        <w:jc w:val="both"/>
      </w:pPr>
      <w:r>
        <w:rPr>
          <w:sz w:val="20"/>
        </w:rPr>
        <w:t xml:space="preserve">(абзац введен </w:t>
      </w:r>
      <w:hyperlink w:history="0" r:id="rId42"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bookmarkStart w:id="166" w:name="P166"/>
    <w:bookmarkEnd w:id="166"/>
    <w:p>
      <w:pPr>
        <w:pStyle w:val="0"/>
        <w:spacing w:before="200" w:line-rule="auto"/>
        <w:ind w:firstLine="540"/>
        <w:jc w:val="both"/>
      </w:pPr>
      <w:r>
        <w:rPr>
          <w:sz w:val="20"/>
        </w:rPr>
        <w:t xml:space="preserve">1.7. К участию в конкурсе на предоставление грантов допускаются организации, соответствующие следующим требованиям:</w:t>
      </w:r>
    </w:p>
    <w:p>
      <w:pPr>
        <w:pStyle w:val="0"/>
        <w:jc w:val="both"/>
      </w:pPr>
      <w:r>
        <w:rPr>
          <w:sz w:val="20"/>
        </w:rPr>
        <w:t xml:space="preserve">(в ред. </w:t>
      </w:r>
      <w:hyperlink w:history="0" r:id="rId43"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организация зарегистрирована на территории Самарской области в качестве юридического лица и состоит на учете в УФНС России по Самарской области;</w:t>
      </w:r>
    </w:p>
    <w:p>
      <w:pPr>
        <w:pStyle w:val="0"/>
        <w:spacing w:before="200" w:line-rule="auto"/>
        <w:ind w:firstLine="540"/>
        <w:jc w:val="both"/>
      </w:pPr>
      <w:r>
        <w:rPr>
          <w:sz w:val="20"/>
        </w:rPr>
        <w:t xml:space="preserve">организация осуществляет в качестве основных видов деятельности, предусмотренных учредительными документами, один или несколько видов деятельности, установленных </w:t>
      </w:r>
      <w:hyperlink w:history="0" r:id="rId44" w:tooltip="Закон Самарской области от 10.12.2012 N 127-ГД (ред. от 05.10.2018) &quot;О государственной поддержке социально ориентированных некоммерческих организаций в Самарской области&quot; (принят Самарской Губернской Думой 27.11.2012) {КонсультантПлюс}">
        <w:r>
          <w:rPr>
            <w:sz w:val="20"/>
            <w:color w:val="0000ff"/>
          </w:rPr>
          <w:t xml:space="preserve">частью 1 статьи 4</w:t>
        </w:r>
      </w:hyperlink>
      <w:r>
        <w:rPr>
          <w:sz w:val="20"/>
        </w:rPr>
        <w:t xml:space="preserve"> Закона Самарской области "О государственной поддержке социально ориентированных некоммерческих организаций в Самарской области", и при этом данные виды деятельности организации соответствуют выбранному виду деятельности в рамках реализации социального проекта, установленному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срок регистрации организации в качестве юридического лица на дату окончания срока приема заявок составляет не менее 6 месяцев;</w:t>
      </w:r>
    </w:p>
    <w:bookmarkStart w:id="171" w:name="P171"/>
    <w:bookmarkEnd w:id="171"/>
    <w:p>
      <w:pPr>
        <w:pStyle w:val="0"/>
        <w:spacing w:before="200" w:line-rule="auto"/>
        <w:ind w:firstLine="540"/>
        <w:jc w:val="both"/>
      </w:pPr>
      <w:r>
        <w:rPr>
          <w:sz w:val="20"/>
        </w:rPr>
        <w:t xml:space="preserve">организация на дату подачи заявки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на дату не позднее 10 рабочих дней со дня окончания приема заявок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45" w:tooltip="Постановление Правительства Самарской области от 17.03.2023 N 20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17.03.2023 N 200)</w:t>
      </w:r>
    </w:p>
    <w:bookmarkStart w:id="174" w:name="P174"/>
    <w:bookmarkEnd w:id="174"/>
    <w:p>
      <w:pPr>
        <w:pStyle w:val="0"/>
        <w:spacing w:before="200" w:line-rule="auto"/>
        <w:ind w:firstLine="540"/>
        <w:jc w:val="both"/>
      </w:pPr>
      <w:r>
        <w:rPr>
          <w:sz w:val="20"/>
        </w:rPr>
        <w:t xml:space="preserve">организация на дату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6" w:tooltip="Постановление Правительства Самарской области от 17.03.2023 N 20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17.03.2023 N 200)</w:t>
      </w:r>
    </w:p>
    <w:p>
      <w:pPr>
        <w:pStyle w:val="0"/>
        <w:spacing w:before="200" w:line-rule="auto"/>
        <w:ind w:firstLine="540"/>
        <w:jc w:val="both"/>
      </w:pPr>
      <w:r>
        <w:rPr>
          <w:sz w:val="20"/>
        </w:rPr>
        <w:t xml:space="preserve">в составе учредителей организации отсутствуют государственные органы и органы местного самоуправления, политические партии, публично-правовые образования;</w:t>
      </w:r>
    </w:p>
    <w:bookmarkStart w:id="177" w:name="P177"/>
    <w:bookmarkEnd w:id="177"/>
    <w:p>
      <w:pPr>
        <w:pStyle w:val="0"/>
        <w:spacing w:before="200" w:line-rule="auto"/>
        <w:ind w:firstLine="540"/>
        <w:jc w:val="both"/>
      </w:pPr>
      <w:r>
        <w:rPr>
          <w:sz w:val="20"/>
        </w:rPr>
        <w:t xml:space="preserve">организация на дату подачи заявки не является получателем средств из бюджета Самарской области в соответствии с иными нормативными правовыми актами на цели, указанные в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пункте 1.3</w:t>
        </w:r>
      </w:hyperlink>
      <w:r>
        <w:rPr>
          <w:sz w:val="20"/>
        </w:rPr>
        <w:t xml:space="preserve"> настоящего Порядка, в текущем финансовом году;</w:t>
      </w:r>
    </w:p>
    <w:bookmarkStart w:id="178" w:name="P178"/>
    <w:bookmarkEnd w:id="178"/>
    <w:p>
      <w:pPr>
        <w:pStyle w:val="0"/>
        <w:spacing w:before="200" w:line-rule="auto"/>
        <w:ind w:firstLine="540"/>
        <w:jc w:val="both"/>
      </w:pPr>
      <w:r>
        <w:rPr>
          <w:sz w:val="20"/>
        </w:rPr>
        <w:t xml:space="preserve">организация на дату подачи заявки не имеет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Самарской области;</w:t>
      </w:r>
    </w:p>
    <w:p>
      <w:pPr>
        <w:pStyle w:val="0"/>
        <w:spacing w:before="200" w:line-rule="auto"/>
        <w:ind w:firstLine="540"/>
        <w:jc w:val="both"/>
      </w:pPr>
      <w:r>
        <w:rPr>
          <w:sz w:val="20"/>
        </w:rPr>
        <w:t xml:space="preserve">организация на день окончания приема заявок на участие в конкурсе на предоставление грантов не имеет непредставленной отчетности, предусмотренной </w:t>
      </w:r>
      <w:hyperlink w:history="0" w:anchor="P497" w:tooltip="4. Требования к отчетности">
        <w:r>
          <w:rPr>
            <w:sz w:val="20"/>
            <w:color w:val="0000ff"/>
          </w:rPr>
          <w:t xml:space="preserve">разделом 4</w:t>
        </w:r>
      </w:hyperlink>
      <w:r>
        <w:rPr>
          <w:sz w:val="20"/>
        </w:rPr>
        <w:t xml:space="preserve"> настоящего Порядка, по гранту министерства, использование которого завершено (если сроки представления такой отчетности наступили до дня окончания приема заявок на участие в конкурсе);</w:t>
      </w:r>
    </w:p>
    <w:p>
      <w:pPr>
        <w:pStyle w:val="0"/>
        <w:spacing w:before="200" w:line-rule="auto"/>
        <w:ind w:firstLine="540"/>
        <w:jc w:val="both"/>
      </w:pPr>
      <w:r>
        <w:rPr>
          <w:sz w:val="20"/>
        </w:rPr>
        <w:t xml:space="preserve">абзацы двенадцатый - семнадцатый утратили силу. - </w:t>
      </w:r>
      <w:hyperlink w:history="0" r:id="rId47"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07.02.2022 N 61;</w:t>
      </w:r>
    </w:p>
    <w:p>
      <w:pPr>
        <w:pStyle w:val="0"/>
        <w:jc w:val="both"/>
      </w:pPr>
      <w:r>
        <w:rPr>
          <w:sz w:val="20"/>
        </w:rPr>
        <w:t xml:space="preserve">(п. 1.7 в ред. </w:t>
      </w:r>
      <w:hyperlink w:history="0" r:id="rId48"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jc w:val="both"/>
      </w:pPr>
      <w:r>
        <w:rPr>
          <w:sz w:val="20"/>
        </w:rPr>
      </w:r>
    </w:p>
    <w:p>
      <w:pPr>
        <w:pStyle w:val="2"/>
        <w:outlineLvl w:val="1"/>
        <w:jc w:val="center"/>
      </w:pPr>
      <w:r>
        <w:rPr>
          <w:sz w:val="20"/>
        </w:rPr>
        <w:t xml:space="preserve">2. Порядок проведения конкурса на предоставление грантов</w:t>
      </w:r>
    </w:p>
    <w:p>
      <w:pPr>
        <w:pStyle w:val="0"/>
        <w:jc w:val="both"/>
      </w:pPr>
      <w:r>
        <w:rPr>
          <w:sz w:val="20"/>
        </w:rPr>
      </w:r>
    </w:p>
    <w:p>
      <w:pPr>
        <w:pStyle w:val="2"/>
        <w:outlineLvl w:val="2"/>
        <w:jc w:val="center"/>
      </w:pPr>
      <w:r>
        <w:rPr>
          <w:sz w:val="20"/>
        </w:rPr>
        <w:t xml:space="preserve">2.1. Порядок объявления о проведении конкурса</w:t>
      </w:r>
    </w:p>
    <w:p>
      <w:pPr>
        <w:pStyle w:val="0"/>
        <w:jc w:val="both"/>
      </w:pPr>
      <w:r>
        <w:rPr>
          <w:sz w:val="20"/>
        </w:rPr>
      </w:r>
    </w:p>
    <w:p>
      <w:pPr>
        <w:pStyle w:val="0"/>
        <w:ind w:firstLine="540"/>
        <w:jc w:val="both"/>
      </w:pPr>
      <w:r>
        <w:rPr>
          <w:sz w:val="20"/>
        </w:rPr>
        <w:t xml:space="preserve">2.1.1. Для определения организаций - получателей грантов министерство размещает объявление о проведении конкурса по отбору социальных проектов организаций для предоставления грантов по направлениям, определенным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пунктом 1.3</w:t>
        </w:r>
      </w:hyperlink>
      <w:r>
        <w:rPr>
          <w:sz w:val="20"/>
        </w:rPr>
        <w:t xml:space="preserve"> настоящего Порядка (далее - объявление) (с размещением указателя страницы официального сайта конкурса на едином портале),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http://гранты.рф</w:t>
      </w:r>
      <w:r>
        <w:rPr>
          <w:sz w:val="20"/>
        </w:rPr>
        <w:t xml:space="preserve"> (далее - информационный ресурс </w:t>
      </w:r>
      <w:r>
        <w:rPr>
          <w:sz w:val="20"/>
        </w:rPr>
        <w:t xml:space="preserve">гранты.рф</w:t>
      </w:r>
      <w:r>
        <w:rPr>
          <w:sz w:val="20"/>
        </w:rPr>
        <w:t xml:space="preserve">), официальном сайте конкурса по адресу http://konkursnko.samregion.ru (далее - официальный сайт конкурса), а также на официальном сайте министерства </w:t>
      </w:r>
      <w:r>
        <w:rPr>
          <w:sz w:val="20"/>
        </w:rPr>
        <w:t xml:space="preserve">www.economy.samregion.ru</w:t>
      </w:r>
      <w:r>
        <w:rPr>
          <w:sz w:val="20"/>
        </w:rPr>
        <w:t xml:space="preserve"> в разделе "Деятельность"/"Социально ориентированные некоммерческие организации"/"Конкурсы" (далее - официальный сайт министерства).</w:t>
      </w:r>
    </w:p>
    <w:p>
      <w:pPr>
        <w:pStyle w:val="0"/>
        <w:jc w:val="both"/>
      </w:pPr>
      <w:r>
        <w:rPr>
          <w:sz w:val="20"/>
        </w:rPr>
        <w:t xml:space="preserve">(в ред. Постановлений Правительства Самарской области от 16.04.2021 </w:t>
      </w:r>
      <w:hyperlink w:history="0" r:id="rId49"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231</w:t>
        </w:r>
      </w:hyperlink>
      <w:r>
        <w:rPr>
          <w:sz w:val="20"/>
        </w:rPr>
        <w:t xml:space="preserve">, от 07.02.2022 </w:t>
      </w:r>
      <w:hyperlink w:history="0" r:id="rId50"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rPr>
        <w:t xml:space="preserve">, от 25.04.2022 </w:t>
      </w:r>
      <w:hyperlink w:history="0" r:id="rId51"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 от 13.10.2022 </w:t>
      </w:r>
      <w:hyperlink w:history="0" r:id="rId52"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N 853</w:t>
        </w:r>
      </w:hyperlink>
      <w:r>
        <w:rPr>
          <w:sz w:val="20"/>
        </w:rPr>
        <w:t xml:space="preserve">)</w:t>
      </w:r>
    </w:p>
    <w:p>
      <w:pPr>
        <w:pStyle w:val="0"/>
        <w:spacing w:before="200" w:line-rule="auto"/>
        <w:ind w:firstLine="540"/>
        <w:jc w:val="both"/>
      </w:pPr>
      <w:r>
        <w:rPr>
          <w:sz w:val="20"/>
        </w:rPr>
        <w:t xml:space="preserve">2.1.2. Объявление должно содержать следующую информацию:</w:t>
      </w:r>
    </w:p>
    <w:p>
      <w:pPr>
        <w:pStyle w:val="0"/>
        <w:spacing w:before="200" w:line-rule="auto"/>
        <w:ind w:firstLine="540"/>
        <w:jc w:val="both"/>
      </w:pPr>
      <w:r>
        <w:rPr>
          <w:sz w:val="20"/>
        </w:rPr>
        <w:t xml:space="preserve">наименование, место нахождения, почтовый адрес, адрес электронной почты, номер контактного телефона министерства;</w:t>
      </w:r>
    </w:p>
    <w:p>
      <w:pPr>
        <w:pStyle w:val="0"/>
        <w:spacing w:before="200" w:line-rule="auto"/>
        <w:ind w:firstLine="540"/>
        <w:jc w:val="both"/>
      </w:pPr>
      <w:r>
        <w:rPr>
          <w:sz w:val="20"/>
        </w:rPr>
        <w:t xml:space="preserve">сроки проведения конкурса;</w:t>
      </w:r>
    </w:p>
    <w:p>
      <w:pPr>
        <w:pStyle w:val="0"/>
        <w:jc w:val="both"/>
      </w:pPr>
      <w:r>
        <w:rPr>
          <w:sz w:val="20"/>
        </w:rPr>
        <w:t xml:space="preserve">(абзац введен </w:t>
      </w:r>
      <w:hyperlink w:history="0" r:id="rId53"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дату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pPr>
        <w:pStyle w:val="0"/>
        <w:jc w:val="both"/>
      </w:pPr>
      <w:r>
        <w:rPr>
          <w:sz w:val="20"/>
        </w:rPr>
        <w:t xml:space="preserve">(в ред. </w:t>
      </w:r>
      <w:hyperlink w:history="0" r:id="rId54"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адрес сайта в информационно-телекоммуникационной сети Интернет, посредством которого осуществляется подача документов, указанных в </w:t>
      </w:r>
      <w:hyperlink w:history="0" w:anchor="P216" w:tooltip="2.2.2. В состав заявки включаются следующие документы:">
        <w:r>
          <w:rPr>
            <w:sz w:val="20"/>
            <w:color w:val="0000ff"/>
          </w:rPr>
          <w:t xml:space="preserve">пункте 2.2.2</w:t>
        </w:r>
      </w:hyperlink>
      <w:r>
        <w:rPr>
          <w:sz w:val="20"/>
        </w:rPr>
        <w:t xml:space="preserve"> настоящего Порядка, в электронном виде;</w:t>
      </w:r>
    </w:p>
    <w:p>
      <w:pPr>
        <w:pStyle w:val="0"/>
        <w:spacing w:before="200" w:line-rule="auto"/>
        <w:ind w:firstLine="540"/>
        <w:jc w:val="both"/>
      </w:pPr>
      <w:r>
        <w:rPr>
          <w:sz w:val="20"/>
        </w:rPr>
        <w:t xml:space="preserve">результаты предоставления гранта в соответствии с </w:t>
      </w:r>
      <w:hyperlink w:history="0" w:anchor="P438" w:tooltip="3.3.1. Планируемым результатом предоставления гранта в соответствии с Перечнем тактических показателей (индикаторов), характеризующих ежегодный ход и итоги реализации государственной программы Самарской области &quot;Поддержка социально ориентированных некоммерческих организаций в Самарской области&quot; на 2014 - 2024 годы, утвержденной постановлением Правительства Самарской области от 27.11.2013 N 676, является количество участников мероприятий социального проекта.">
        <w:r>
          <w:rPr>
            <w:sz w:val="20"/>
            <w:color w:val="0000ff"/>
          </w:rPr>
          <w:t xml:space="preserve">пунктом 3.3.1</w:t>
        </w:r>
      </w:hyperlink>
      <w:r>
        <w:rPr>
          <w:sz w:val="20"/>
        </w:rPr>
        <w:t xml:space="preserve"> настоящего Порядка;</w:t>
      </w:r>
    </w:p>
    <w:p>
      <w:pPr>
        <w:pStyle w:val="0"/>
        <w:spacing w:before="200" w:line-rule="auto"/>
        <w:ind w:firstLine="540"/>
        <w:jc w:val="both"/>
      </w:pPr>
      <w:r>
        <w:rPr>
          <w:sz w:val="20"/>
        </w:rPr>
        <w:t xml:space="preserve">требования к организации, установленные </w:t>
      </w:r>
      <w:hyperlink w:history="0" w:anchor="P166" w:tooltip="1.7. К участию в конкурсе на предоставление грантов допускаются организации, соответствующие следующим требованиям:">
        <w:r>
          <w:rPr>
            <w:sz w:val="20"/>
            <w:color w:val="0000ff"/>
          </w:rPr>
          <w:t xml:space="preserve">пунктом 1.7</w:t>
        </w:r>
      </w:hyperlink>
      <w:r>
        <w:rPr>
          <w:sz w:val="20"/>
        </w:rPr>
        <w:t xml:space="preserve"> настоящего Порядка, и перечень документов, представляемых организацией для подтверждения ее соответствия указанным требованиям;</w:t>
      </w:r>
    </w:p>
    <w:p>
      <w:pPr>
        <w:pStyle w:val="0"/>
        <w:spacing w:before="200" w:line-rule="auto"/>
        <w:ind w:firstLine="540"/>
        <w:jc w:val="both"/>
      </w:pPr>
      <w:r>
        <w:rPr>
          <w:sz w:val="20"/>
        </w:rPr>
        <w:t xml:space="preserve">перечень видов деятельности (тематики направлений социальных проектов), указанных в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максимальный размер гранта в соответствии с </w:t>
      </w:r>
      <w:hyperlink w:history="0" w:anchor="P145" w:tooltip="1.5. Период реализации социального проекта не должен превышать 18 месяцев с даты начала его реализации согласно заявлению на участие в конкурсе социальных проектов социально ориентированных некоммерческих организаций. Срок использования гранта не ограничивается финансовым годом, в котором предоставлен этот грант.">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порядок подачи организациями заявок в соответствии с </w:t>
      </w:r>
      <w:hyperlink w:history="0" w:anchor="P214" w:tooltip="2.2.1. Для участия в конкурсе организация подает заявку в министерство посредством заполнения соответствующих электронных форм, размещенных на официальном сайте конкурса, с приложением электронных копий документов для участия в конкурсе.">
        <w:r>
          <w:rPr>
            <w:sz w:val="20"/>
            <w:color w:val="0000ff"/>
          </w:rPr>
          <w:t xml:space="preserve">пунктом 2.2.1</w:t>
        </w:r>
      </w:hyperlink>
      <w:r>
        <w:rPr>
          <w:sz w:val="20"/>
        </w:rPr>
        <w:t xml:space="preserve"> настоящего Порядка и требования, предъявляемые к форме и содержанию заявок, установленные </w:t>
      </w:r>
      <w:hyperlink w:history="0" w:anchor="P216" w:tooltip="2.2.2. В состав заявки включаются следующие документы:">
        <w:r>
          <w:rPr>
            <w:sz w:val="20"/>
            <w:color w:val="0000ff"/>
          </w:rPr>
          <w:t xml:space="preserve">пунктом 2.2.2</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history="0" w:anchor="P235" w:tooltip="2.2.4. Заявка на участие в конкурсе может быть отозвана организацией до окончания срока приема заявок путем направления представившей ее организацией соответствующего обращения в министерство. Отозванные заявки не учитываются при определении количества заявок, представленных на участие в конкурсе.">
        <w:r>
          <w:rPr>
            <w:sz w:val="20"/>
            <w:color w:val="0000ff"/>
          </w:rPr>
          <w:t xml:space="preserve">пунктом 2.2.4</w:t>
        </w:r>
      </w:hyperlink>
      <w:r>
        <w:rPr>
          <w:sz w:val="20"/>
        </w:rPr>
        <w:t xml:space="preserve"> настоящего Порядка;</w:t>
      </w:r>
    </w:p>
    <w:p>
      <w:pPr>
        <w:pStyle w:val="0"/>
        <w:spacing w:before="200" w:line-rule="auto"/>
        <w:ind w:firstLine="540"/>
        <w:jc w:val="both"/>
      </w:pPr>
      <w:r>
        <w:rPr>
          <w:sz w:val="20"/>
        </w:rPr>
        <w:t xml:space="preserve">порядок рассмотрения и оценки заявок в соответствии с </w:t>
      </w:r>
      <w:hyperlink w:history="0" w:anchor="P271" w:tooltip="2.3.1. Рассмотрение заявок, допущенных к участию в конкурсе, осуществляется в два этапа:">
        <w:r>
          <w:rPr>
            <w:sz w:val="20"/>
            <w:color w:val="0000ff"/>
          </w:rPr>
          <w:t xml:space="preserve">пунктом 2.3.1</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сроки размещения результатов конкурса на информационном ресурсе </w:t>
      </w:r>
      <w:r>
        <w:rPr>
          <w:sz w:val="20"/>
        </w:rPr>
        <w:t xml:space="preserve">гранты.рф</w:t>
      </w:r>
      <w:r>
        <w:rPr>
          <w:sz w:val="20"/>
        </w:rPr>
        <w:t xml:space="preserve">, официальном сайте конкурса и официальном сайте министерства (с размещением указателя страницы официального сайта министерства на едином портале) в соответствии с </w:t>
      </w:r>
      <w:hyperlink w:history="0" w:anchor="P395" w:tooltip="2.3.20. Министерство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 а также размещает на официальном сайте конкурса, информационном ресурсе гранты.рф и официальном сайте министерства (с размещением указателя страницы официального сайта конкурса на едином портале) приказ министерства об утверждении перечня победителей конкурса и раз...">
        <w:r>
          <w:rPr>
            <w:sz w:val="20"/>
            <w:color w:val="0000ff"/>
          </w:rPr>
          <w:t xml:space="preserve">пунктом 2.3.20</w:t>
        </w:r>
      </w:hyperlink>
      <w:r>
        <w:rPr>
          <w:sz w:val="20"/>
        </w:rPr>
        <w:t xml:space="preserve"> настоящего Порядка;</w:t>
      </w:r>
    </w:p>
    <w:p>
      <w:pPr>
        <w:pStyle w:val="0"/>
        <w:jc w:val="both"/>
      </w:pPr>
      <w:r>
        <w:rPr>
          <w:sz w:val="20"/>
        </w:rPr>
        <w:t xml:space="preserve">(в ред. Постановлений Правительства Самарской области от 07.02.2022 </w:t>
      </w:r>
      <w:hyperlink w:history="0" r:id="rId55"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rPr>
        <w:t xml:space="preserve">, от 25.04.2022 </w:t>
      </w:r>
      <w:hyperlink w:history="0" r:id="rId56"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 от 13.10.2022 </w:t>
      </w:r>
      <w:hyperlink w:history="0" r:id="rId57"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N 853</w:t>
        </w:r>
      </w:hyperlink>
      <w:r>
        <w:rPr>
          <w:sz w:val="20"/>
        </w:rPr>
        <w:t xml:space="preserve">)</w:t>
      </w:r>
    </w:p>
    <w:p>
      <w:pPr>
        <w:pStyle w:val="0"/>
        <w:spacing w:before="200" w:line-rule="auto"/>
        <w:ind w:firstLine="540"/>
        <w:jc w:val="both"/>
      </w:pPr>
      <w:r>
        <w:rPr>
          <w:sz w:val="20"/>
        </w:rPr>
        <w:t xml:space="preserve">срок заключения договора о предоставлении гранта (далее - договор) в соответствии с </w:t>
      </w:r>
      <w:hyperlink w:history="0" w:anchor="P420" w:tooltip="3.2. Условия заключения договора между министерством и организацией:">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условия признания организации - победителя конкурса уклонившейся от заключения договора в соответствии с </w:t>
      </w:r>
      <w:hyperlink w:history="0" w:anchor="P400" w:tooltip="2.3.21. В случае отказа организации от заключения договора либо нарушения порядка заключения договора организация признается уклонившейся от заключения договора.">
        <w:r>
          <w:rPr>
            <w:sz w:val="20"/>
            <w:color w:val="0000ff"/>
          </w:rPr>
          <w:t xml:space="preserve">пунктом 2.3.21</w:t>
        </w:r>
      </w:hyperlink>
      <w:r>
        <w:rPr>
          <w:sz w:val="20"/>
        </w:rPr>
        <w:t xml:space="preserve"> настоящего Порядка;</w:t>
      </w:r>
    </w:p>
    <w:p>
      <w:pPr>
        <w:pStyle w:val="0"/>
        <w:spacing w:before="200" w:line-rule="auto"/>
        <w:ind w:firstLine="540"/>
        <w:jc w:val="both"/>
      </w:pPr>
      <w:r>
        <w:rPr>
          <w:sz w:val="20"/>
        </w:rPr>
        <w:t xml:space="preserve">ссылку на нормативный правовой акт, содержащий перечень документов, представляемых организацией для участия в конкурсе, условия участия в конкурсе, критерии отбора получателей грантов.</w:t>
      </w:r>
    </w:p>
    <w:p>
      <w:pPr>
        <w:pStyle w:val="0"/>
        <w:jc w:val="both"/>
      </w:pPr>
      <w:r>
        <w:rPr>
          <w:sz w:val="20"/>
        </w:rPr>
        <w:t xml:space="preserve">(п. 2.1.2 в ред. </w:t>
      </w:r>
      <w:hyperlink w:history="0" r:id="rId58"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jc w:val="both"/>
      </w:pPr>
      <w:r>
        <w:rPr>
          <w:sz w:val="20"/>
        </w:rPr>
      </w:r>
    </w:p>
    <w:p>
      <w:pPr>
        <w:pStyle w:val="2"/>
        <w:outlineLvl w:val="2"/>
        <w:jc w:val="center"/>
      </w:pPr>
      <w:r>
        <w:rPr>
          <w:sz w:val="20"/>
        </w:rPr>
        <w:t xml:space="preserve">2.2. Порядок и сроки подачи заявок на участие в конкурсе,</w:t>
      </w:r>
    </w:p>
    <w:p>
      <w:pPr>
        <w:pStyle w:val="2"/>
        <w:jc w:val="center"/>
      </w:pPr>
      <w:r>
        <w:rPr>
          <w:sz w:val="20"/>
        </w:rPr>
        <w:t xml:space="preserve">порядок и сроки их рассмотрения</w:t>
      </w:r>
    </w:p>
    <w:p>
      <w:pPr>
        <w:pStyle w:val="0"/>
        <w:jc w:val="both"/>
      </w:pPr>
      <w:r>
        <w:rPr>
          <w:sz w:val="20"/>
        </w:rPr>
      </w:r>
    </w:p>
    <w:bookmarkStart w:id="214" w:name="P214"/>
    <w:bookmarkEnd w:id="214"/>
    <w:p>
      <w:pPr>
        <w:pStyle w:val="0"/>
        <w:ind w:firstLine="540"/>
        <w:jc w:val="both"/>
      </w:pPr>
      <w:r>
        <w:rPr>
          <w:sz w:val="20"/>
        </w:rPr>
        <w:t xml:space="preserve">2.2.1. Для участия в конкурсе организация подает заявку в министерство посредством заполнения соответствующих электронных форм, размещенных на официальном сайте конкурса, с приложением электронных копий документов для участия в конкурсе.</w:t>
      </w:r>
    </w:p>
    <w:p>
      <w:pPr>
        <w:pStyle w:val="0"/>
        <w:jc w:val="both"/>
      </w:pPr>
      <w:r>
        <w:rPr>
          <w:sz w:val="20"/>
        </w:rPr>
        <w:t xml:space="preserve">(в ред. Постановлений Правительства Самарской области от 16.04.2021 </w:t>
      </w:r>
      <w:hyperlink w:history="0" r:id="rId59"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231</w:t>
        </w:r>
      </w:hyperlink>
      <w:r>
        <w:rPr>
          <w:sz w:val="20"/>
        </w:rPr>
        <w:t xml:space="preserve">, от 07.02.2022 </w:t>
      </w:r>
      <w:hyperlink w:history="0" r:id="rId60"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rPr>
        <w:t xml:space="preserve">)</w:t>
      </w:r>
    </w:p>
    <w:bookmarkStart w:id="216" w:name="P216"/>
    <w:bookmarkEnd w:id="216"/>
    <w:p>
      <w:pPr>
        <w:pStyle w:val="0"/>
        <w:spacing w:before="200" w:line-rule="auto"/>
        <w:ind w:firstLine="540"/>
        <w:jc w:val="both"/>
      </w:pPr>
      <w:r>
        <w:rPr>
          <w:sz w:val="20"/>
        </w:rPr>
        <w:t xml:space="preserve">2.2.2. В состав заявки включаются следующие документы:</w:t>
      </w:r>
    </w:p>
    <w:p>
      <w:pPr>
        <w:pStyle w:val="0"/>
        <w:spacing w:before="200" w:line-rule="auto"/>
        <w:ind w:firstLine="540"/>
        <w:jc w:val="both"/>
      </w:pPr>
      <w:r>
        <w:rPr>
          <w:sz w:val="20"/>
        </w:rPr>
        <w:t xml:space="preserve">а) </w:t>
      </w:r>
      <w:hyperlink w:history="0" w:anchor="P543" w:tooltip="ЗАЯВЛЕНИЕ">
        <w:r>
          <w:rPr>
            <w:sz w:val="20"/>
            <w:color w:val="0000ff"/>
          </w:rPr>
          <w:t xml:space="preserve">заявление</w:t>
        </w:r>
      </w:hyperlink>
      <w:r>
        <w:rPr>
          <w:sz w:val="20"/>
        </w:rPr>
        <w:t xml:space="preserve"> на участие в конкурсе социальных проектов социально ориентированных некоммерческих организаций по форме согласно приложению 1 к настоящему Порядку, которое содержит в том числе:</w:t>
      </w:r>
    </w:p>
    <w:p>
      <w:pPr>
        <w:pStyle w:val="0"/>
        <w:spacing w:before="200" w:line-rule="auto"/>
        <w:ind w:firstLine="540"/>
        <w:jc w:val="both"/>
      </w:pPr>
      <w:r>
        <w:rPr>
          <w:sz w:val="20"/>
        </w:rPr>
        <w:t xml:space="preserve">описание социального проекта, информацию об организации и сотрудниках организации, календарный план реализации социального проекта, бюджет социального проекта, информацию о софинансировании мероприятий социального проекта (в случае наличия);</w:t>
      </w:r>
    </w:p>
    <w:p>
      <w:pPr>
        <w:pStyle w:val="0"/>
        <w:jc w:val="both"/>
      </w:pPr>
      <w:r>
        <w:rPr>
          <w:sz w:val="20"/>
        </w:rPr>
        <w:t xml:space="preserve">(в ред. </w:t>
      </w:r>
      <w:hyperlink w:history="0" r:id="rId61"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абзацы третий - шестой утратили силу. - </w:t>
      </w:r>
      <w:hyperlink w:history="0" r:id="rId62"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организации, заявке, иной информации об организации, связанной с конкурсом;</w:t>
      </w:r>
    </w:p>
    <w:p>
      <w:pPr>
        <w:pStyle w:val="0"/>
        <w:spacing w:before="200" w:line-rule="auto"/>
        <w:ind w:firstLine="540"/>
        <w:jc w:val="both"/>
      </w:pPr>
      <w:r>
        <w:rPr>
          <w:sz w:val="20"/>
        </w:rPr>
        <w:t xml:space="preserve">б) электронные образы учредительных документов организации (со всеми внесенными изменениями и дополнениями) в формате pdf;</w:t>
      </w:r>
    </w:p>
    <w:p>
      <w:pPr>
        <w:pStyle w:val="0"/>
        <w:spacing w:before="200" w:line-rule="auto"/>
        <w:ind w:firstLine="540"/>
        <w:jc w:val="both"/>
      </w:pPr>
      <w:r>
        <w:rPr>
          <w:sz w:val="20"/>
        </w:rPr>
        <w:t xml:space="preserve">в) утратил силу. - </w:t>
      </w:r>
      <w:hyperlink w:history="0" r:id="rId63"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г) электронные образы лицензий, патентов, иных разрешений (при оказании услуг (выполнении работ), требующих в соответствии с законодательством Российской Федерации наличия соответствующего разрешения) в формате pdf.</w:t>
      </w:r>
    </w:p>
    <w:p>
      <w:pPr>
        <w:pStyle w:val="0"/>
        <w:spacing w:before="200" w:line-rule="auto"/>
        <w:ind w:firstLine="540"/>
        <w:jc w:val="both"/>
      </w:pPr>
      <w:r>
        <w:rPr>
          <w:sz w:val="20"/>
        </w:rPr>
        <w:t xml:space="preserve">Абзацы двенадцатый - четырнадцатый утратили силу. - </w:t>
      </w:r>
      <w:hyperlink w:history="0" r:id="rId64"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Если информация и документы, включенные в состав заявки, содержат персональные данные, то в состав заявки должны быть включены документы, подтверждающие согласие субъектов этих данных на их обработку. В ином случае включение в состав заявки информации и документов, содержащих персональные данные, не допускается.</w:t>
      </w:r>
    </w:p>
    <w:p>
      <w:pPr>
        <w:pStyle w:val="0"/>
        <w:jc w:val="both"/>
      </w:pPr>
      <w:r>
        <w:rPr>
          <w:sz w:val="20"/>
        </w:rPr>
        <w:t xml:space="preserve">(в ред. </w:t>
      </w:r>
      <w:hyperlink w:history="0" r:id="rId65"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Одна организация представляет не более одной заявки. Организация, зарегистрированная на территории сельского населенного пункта, вправе представить несколько заявок, но не более одной заявки по каждому виду деятельности, указанному в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Министерство самостоятельно получает сведения об организации из Единого государственного реестра юридических лиц.</w:t>
      </w:r>
    </w:p>
    <w:p>
      <w:pPr>
        <w:pStyle w:val="0"/>
        <w:jc w:val="both"/>
      </w:pPr>
      <w:r>
        <w:rPr>
          <w:sz w:val="20"/>
        </w:rPr>
        <w:t xml:space="preserve">(абзац введен </w:t>
      </w:r>
      <w:hyperlink w:history="0" r:id="rId66"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Министерство самостоятельно в рамках межведомственного информационного взаимодействия запрашивает информацию об отсутствии у организации на день окончания приема заявок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 информацию, подтверждающую отсутствие указанной задолженности, превышающей 300 000 рублей).</w:t>
      </w:r>
    </w:p>
    <w:p>
      <w:pPr>
        <w:pStyle w:val="0"/>
        <w:jc w:val="both"/>
      </w:pPr>
      <w:r>
        <w:rPr>
          <w:sz w:val="20"/>
        </w:rPr>
        <w:t xml:space="preserve">(абзац введен </w:t>
      </w:r>
      <w:hyperlink w:history="0" r:id="rId67"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p>
      <w:pPr>
        <w:pStyle w:val="0"/>
        <w:jc w:val="both"/>
      </w:pPr>
      <w:r>
        <w:rPr>
          <w:sz w:val="20"/>
        </w:rPr>
        <w:t xml:space="preserve">(п. 2.2.2 в ред. </w:t>
      </w:r>
      <w:hyperlink w:history="0" r:id="rId68"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2.2.3.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w:t>
      </w:r>
    </w:p>
    <w:bookmarkStart w:id="235" w:name="P235"/>
    <w:bookmarkEnd w:id="235"/>
    <w:p>
      <w:pPr>
        <w:pStyle w:val="0"/>
        <w:spacing w:before="200" w:line-rule="auto"/>
        <w:ind w:firstLine="540"/>
        <w:jc w:val="both"/>
      </w:pPr>
      <w:r>
        <w:rPr>
          <w:sz w:val="20"/>
        </w:rPr>
        <w:t xml:space="preserve">2.2.4. Заявка на участие в конкурсе может быть отозвана организацией до окончания срока приема заявок путем направления представившей ее организацией соответствующего обращения в министерство.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Организация, отозвавшая заявку, вправе внести в нее изменения и повторно представить заявку в течение срока приема заявок и документов.</w:t>
      </w:r>
    </w:p>
    <w:p>
      <w:pPr>
        <w:pStyle w:val="0"/>
        <w:jc w:val="both"/>
      </w:pPr>
      <w:r>
        <w:rPr>
          <w:sz w:val="20"/>
        </w:rPr>
        <w:t xml:space="preserve">(в ред. </w:t>
      </w:r>
      <w:hyperlink w:history="0" r:id="rId69"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2.2.5. Прием заявок осуществляется в сроки, указанные в объявлении. Продолжительность приема заявок не может быть менее 30 календарных дней.</w:t>
      </w:r>
    </w:p>
    <w:p>
      <w:pPr>
        <w:pStyle w:val="0"/>
        <w:jc w:val="both"/>
      </w:pPr>
      <w:r>
        <w:rPr>
          <w:sz w:val="20"/>
        </w:rPr>
        <w:t xml:space="preserve">(в ред. </w:t>
      </w:r>
      <w:hyperlink w:history="0" r:id="rId70"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Документы, поступившие после установленных в объявлении сроков, не рассматриваются.</w:t>
      </w:r>
    </w:p>
    <w:p>
      <w:pPr>
        <w:pStyle w:val="0"/>
        <w:jc w:val="both"/>
      </w:pPr>
      <w:r>
        <w:rPr>
          <w:sz w:val="20"/>
        </w:rPr>
        <w:t xml:space="preserve">(в ред. </w:t>
      </w:r>
      <w:hyperlink w:history="0" r:id="rId71"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2.2.6. Все поступившие заявки автоматически регистрируются на официальном сайте конкурса в хронологическом порядке с указанием наименования организации, даты и времени поступления заявки в форме </w:t>
      </w:r>
      <w:hyperlink w:history="0" w:anchor="P1257" w:tooltip="Журнал">
        <w:r>
          <w:rPr>
            <w:sz w:val="20"/>
            <w:color w:val="0000ff"/>
          </w:rPr>
          <w:t xml:space="preserve">журнала</w:t>
        </w:r>
      </w:hyperlink>
      <w:r>
        <w:rPr>
          <w:sz w:val="20"/>
        </w:rPr>
        <w:t xml:space="preserve"> регистрации заявок согласно приложению 2 к настоящему Порядку. Министерство в течение 15 календарных дней со дня окончания срока приема заявок размещает на официальном сайте министерства, официальном сайте конкурса и информационном ресурсе </w:t>
      </w:r>
      <w:r>
        <w:rPr>
          <w:sz w:val="20"/>
        </w:rPr>
        <w:t xml:space="preserve">гранты.рф</w:t>
      </w:r>
      <w:r>
        <w:rPr>
          <w:sz w:val="20"/>
        </w:rPr>
        <w:t xml:space="preserve"> (с размещением указателя страницы официального сайта конкурса на едином портале) информацию обо всех поступивших заявках, содержащую наименование организации, ее основной государственный регистрационный номер и идентификационный номер налогоплательщика, наименование социального проекта, запрашиваемый размер поддержки.</w:t>
      </w:r>
    </w:p>
    <w:p>
      <w:pPr>
        <w:pStyle w:val="0"/>
        <w:jc w:val="both"/>
      </w:pPr>
      <w:r>
        <w:rPr>
          <w:sz w:val="20"/>
        </w:rPr>
        <w:t xml:space="preserve">(в ред. Постановлений Правительства Самарской области от 25.04.2022 </w:t>
      </w:r>
      <w:hyperlink w:history="0" r:id="rId72"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 от 13.10.2022 </w:t>
      </w:r>
      <w:hyperlink w:history="0" r:id="rId73"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N 853</w:t>
        </w:r>
      </w:hyperlink>
      <w:r>
        <w:rPr>
          <w:sz w:val="20"/>
        </w:rPr>
        <w:t xml:space="preserve">, от 02.02.2023 </w:t>
      </w:r>
      <w:hyperlink w:history="0" r:id="rId74"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2.2.7. Министерство в срок не более пятнадцати рабочих дней начиная со дня, следующего за днем окончания срока приема заявок, рассматривает поступившие заявки и документы.</w:t>
      </w:r>
    </w:p>
    <w:p>
      <w:pPr>
        <w:pStyle w:val="0"/>
        <w:jc w:val="both"/>
      </w:pPr>
      <w:r>
        <w:rPr>
          <w:sz w:val="20"/>
        </w:rPr>
        <w:t xml:space="preserve">(в ред. </w:t>
      </w:r>
      <w:hyperlink w:history="0" r:id="rId75"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20.04.2020 N 262)</w:t>
      </w:r>
    </w:p>
    <w:p>
      <w:pPr>
        <w:pStyle w:val="0"/>
        <w:spacing w:before="200" w:line-rule="auto"/>
        <w:ind w:firstLine="540"/>
        <w:jc w:val="both"/>
      </w:pPr>
      <w:r>
        <w:rPr>
          <w:sz w:val="20"/>
        </w:rPr>
        <w:t xml:space="preserve">2.2.8. Проверка соответствия организации требованиям, установленным </w:t>
      </w:r>
      <w:hyperlink w:history="0" w:anchor="P177" w:tooltip="организация на дату подачи заявки не является получателем средств из бюджета Самарской области в соответствии с иными нормативными правовыми актами на цели, указанные в пункте 1.3 настоящего Порядка, в текущем финансовом году;">
        <w:r>
          <w:rPr>
            <w:sz w:val="20"/>
            <w:color w:val="0000ff"/>
          </w:rPr>
          <w:t xml:space="preserve">абзацами девятым</w:t>
        </w:r>
      </w:hyperlink>
      <w:r>
        <w:rPr>
          <w:sz w:val="20"/>
        </w:rPr>
        <w:t xml:space="preserve"> и </w:t>
      </w:r>
      <w:hyperlink w:history="0" w:anchor="P178" w:tooltip="организация на дату подачи заявки не имеет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Самарской области;">
        <w:r>
          <w:rPr>
            <w:sz w:val="20"/>
            <w:color w:val="0000ff"/>
          </w:rPr>
          <w:t xml:space="preserve">десятым пункта 1.7</w:t>
        </w:r>
      </w:hyperlink>
      <w:r>
        <w:rPr>
          <w:sz w:val="20"/>
        </w:rPr>
        <w:t xml:space="preserve"> настоящего Порядка, осуществляется министерством в порядке межведомственного взаимодействия с органами исполнительной власти Самарской области и государственными органами Самарской области путем направления соответствующих запросов. В случае непоступления от органов исполнительной власти Самарской области и государственных органов Самарской области запрашиваемой министерством информации в течение 5 дней со дня направления запроса заявки организаций допускаются до участия в конкурсе.</w:t>
      </w:r>
    </w:p>
    <w:p>
      <w:pPr>
        <w:pStyle w:val="0"/>
        <w:jc w:val="both"/>
      </w:pPr>
      <w:r>
        <w:rPr>
          <w:sz w:val="20"/>
        </w:rPr>
        <w:t xml:space="preserve">(в ред. </w:t>
      </w:r>
      <w:hyperlink w:history="0" r:id="rId76"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bookmarkStart w:id="248" w:name="P248"/>
    <w:bookmarkEnd w:id="248"/>
    <w:p>
      <w:pPr>
        <w:pStyle w:val="0"/>
        <w:spacing w:before="200" w:line-rule="auto"/>
        <w:ind w:firstLine="540"/>
        <w:jc w:val="both"/>
      </w:pPr>
      <w:r>
        <w:rPr>
          <w:sz w:val="20"/>
        </w:rPr>
        <w:t xml:space="preserve">2.2.9. Основаниями для отказа в участии организации в конкурсе являются:</w:t>
      </w:r>
    </w:p>
    <w:p>
      <w:pPr>
        <w:pStyle w:val="0"/>
        <w:spacing w:before="200" w:line-rule="auto"/>
        <w:ind w:firstLine="540"/>
        <w:jc w:val="both"/>
      </w:pPr>
      <w:r>
        <w:rPr>
          <w:sz w:val="20"/>
        </w:rPr>
        <w:t xml:space="preserve">недостоверность представленной организацией информации, в том числе информации о месте нахождения и адресе организации;</w:t>
      </w:r>
    </w:p>
    <w:p>
      <w:pPr>
        <w:pStyle w:val="0"/>
        <w:jc w:val="both"/>
      </w:pPr>
      <w:r>
        <w:rPr>
          <w:sz w:val="20"/>
        </w:rPr>
        <w:t xml:space="preserve">(в ред. </w:t>
      </w:r>
      <w:hyperlink w:history="0" r:id="rId77"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несоблюдение организацией при подаче заявки требований к социальному проекту, установленных </w:t>
      </w:r>
      <w:hyperlink w:history="0" w:anchor="P145" w:tooltip="1.5. Период реализации социального проекта не должен превышать 18 месяцев с даты начала его реализации согласно заявлению на участие в конкурсе социальных проектов социально ориентированных некоммерческих организаций. Срок использования гранта не ограничивается финансовым годом, в котором предоставлен этот грант.">
        <w:r>
          <w:rPr>
            <w:sz w:val="20"/>
            <w:color w:val="0000ff"/>
          </w:rPr>
          <w:t xml:space="preserve">абзацами первым</w:t>
        </w:r>
      </w:hyperlink>
      <w:r>
        <w:rPr>
          <w:sz w:val="20"/>
        </w:rPr>
        <w:t xml:space="preserve"> и </w:t>
      </w:r>
      <w:hyperlink w:history="0" w:anchor="P146" w:tooltip="Максимальный размер запрашиваемого организацией гранта составляет 2 000 тыс. рублей.">
        <w:r>
          <w:rPr>
            <w:sz w:val="20"/>
            <w:color w:val="0000ff"/>
          </w:rPr>
          <w:t xml:space="preserve">вторым пункта 1.5</w:t>
        </w:r>
      </w:hyperlink>
      <w:r>
        <w:rPr>
          <w:sz w:val="20"/>
        </w:rPr>
        <w:t xml:space="preserve"> настоящего Порядка;</w:t>
      </w:r>
    </w:p>
    <w:p>
      <w:pPr>
        <w:pStyle w:val="0"/>
        <w:jc w:val="both"/>
      </w:pPr>
      <w:r>
        <w:rPr>
          <w:sz w:val="20"/>
        </w:rPr>
        <w:t xml:space="preserve">(в ред. </w:t>
      </w:r>
      <w:hyperlink w:history="0" r:id="rId78"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несоответствие организации категории и требованиям, указанным в </w:t>
      </w:r>
      <w:hyperlink w:history="0" w:anchor="P151" w:tooltip="1.6. Категория получателей грантов: организации, зарегистрированные и осуществляющие деятельность на территории Самарской области, осуществляющие уставную деятельность на территории Самарской области в соответствии со статьей 4 Закона Самарской области &quot;О государственной поддержке социально ориентированных некоммерческих организаций в Самарской области&quot;, за исключением следующих организаций:">
        <w:r>
          <w:rPr>
            <w:sz w:val="20"/>
            <w:color w:val="0000ff"/>
          </w:rPr>
          <w:t xml:space="preserve">пунктах 1.6</w:t>
        </w:r>
      </w:hyperlink>
      <w:r>
        <w:rPr>
          <w:sz w:val="20"/>
        </w:rPr>
        <w:t xml:space="preserve">, </w:t>
      </w:r>
      <w:hyperlink w:history="0" w:anchor="P166" w:tooltip="1.7. К участию в конкурсе на предоставление грантов допускаются организации, соответствующие следующим требованиям:">
        <w:r>
          <w:rPr>
            <w:sz w:val="20"/>
            <w:color w:val="0000ff"/>
          </w:rPr>
          <w:t xml:space="preserve">1.7</w:t>
        </w:r>
      </w:hyperlink>
      <w:r>
        <w:rPr>
          <w:sz w:val="20"/>
        </w:rPr>
        <w:t xml:space="preserve"> настоящего Порядка;</w:t>
      </w:r>
    </w:p>
    <w:p>
      <w:pPr>
        <w:pStyle w:val="0"/>
        <w:jc w:val="both"/>
      </w:pPr>
      <w:r>
        <w:rPr>
          <w:sz w:val="20"/>
        </w:rPr>
        <w:t xml:space="preserve">(в ред. </w:t>
      </w:r>
      <w:hyperlink w:history="0" r:id="rId79"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несоответствие представленных организацией документов требованиям, определенным </w:t>
      </w:r>
      <w:hyperlink w:history="0" w:anchor="P214" w:tooltip="2.2.1. Для участия в конкурсе организация подает заявку в министерство посредством заполнения соответствующих электронных форм, размещенных на официальном сайте конкурса, с приложением электронных копий документов для участия в конкурсе.">
        <w:r>
          <w:rPr>
            <w:sz w:val="20"/>
            <w:color w:val="0000ff"/>
          </w:rPr>
          <w:t xml:space="preserve">пунктами 2.2.1</w:t>
        </w:r>
      </w:hyperlink>
      <w:r>
        <w:rPr>
          <w:sz w:val="20"/>
        </w:rPr>
        <w:t xml:space="preserve">, </w:t>
      </w:r>
      <w:hyperlink w:history="0" w:anchor="P216" w:tooltip="2.2.2. В состав заявки включаются следующие документы:">
        <w:r>
          <w:rPr>
            <w:sz w:val="20"/>
            <w:color w:val="0000ff"/>
          </w:rPr>
          <w:t xml:space="preserve">2.2.2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подача организацией заявки после установленных в объявлении сроков.</w:t>
      </w:r>
    </w:p>
    <w:p>
      <w:pPr>
        <w:pStyle w:val="0"/>
        <w:jc w:val="both"/>
      </w:pPr>
      <w:r>
        <w:rPr>
          <w:sz w:val="20"/>
        </w:rPr>
        <w:t xml:space="preserve">(абзац введен </w:t>
      </w:r>
      <w:hyperlink w:history="0" r:id="rId80"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2.2.10. Организации не может быть отказано в допуске к участию в конкурсе при отсутствии иных оснований для отказа, указанных в </w:t>
      </w:r>
      <w:hyperlink w:history="0" w:anchor="P248" w:tooltip="2.2.9. Основаниями для отказа в участии организации в конкурсе являются:">
        <w:r>
          <w:rPr>
            <w:sz w:val="20"/>
            <w:color w:val="0000ff"/>
          </w:rPr>
          <w:t xml:space="preserve">пункте 2.2.9</w:t>
        </w:r>
      </w:hyperlink>
      <w:r>
        <w:rPr>
          <w:sz w:val="20"/>
        </w:rPr>
        <w:t xml:space="preserve"> настоящего Порядка, в следующих случаях:</w:t>
      </w:r>
    </w:p>
    <w:p>
      <w:pPr>
        <w:pStyle w:val="0"/>
        <w:jc w:val="both"/>
      </w:pPr>
      <w:r>
        <w:rPr>
          <w:sz w:val="20"/>
        </w:rPr>
        <w:t xml:space="preserve">(в ред. </w:t>
      </w:r>
      <w:hyperlink w:history="0" r:id="rId81"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20.04.2020 N 262)</w:t>
      </w:r>
    </w:p>
    <w:p>
      <w:pPr>
        <w:pStyle w:val="0"/>
        <w:spacing w:before="200" w:line-rule="auto"/>
        <w:ind w:firstLine="540"/>
        <w:jc w:val="both"/>
      </w:pPr>
      <w:r>
        <w:rPr>
          <w:sz w:val="20"/>
        </w:rPr>
        <w:t xml:space="preserve">организация обжалует наличие задолженности по налогам, сборам и иным обязательным платежам в соответствии с законодательством Российской Федерации, и решение по такой жалобе на день рассмотрения заявки на участие в конкурсе не принято;</w:t>
      </w:r>
    </w:p>
    <w:p>
      <w:pPr>
        <w:pStyle w:val="0"/>
        <w:spacing w:before="200" w:line-rule="auto"/>
        <w:ind w:firstLine="540"/>
        <w:jc w:val="both"/>
      </w:pPr>
      <w:r>
        <w:rPr>
          <w:sz w:val="20"/>
        </w:rPr>
        <w:t xml:space="preserve">имеется вступившие в законную силу решение суда о признании обязанности организации по уплате налогов, сборов и иных обязательных платежей исполненной.</w:t>
      </w:r>
    </w:p>
    <w:p>
      <w:pPr>
        <w:pStyle w:val="0"/>
        <w:spacing w:before="200" w:line-rule="auto"/>
        <w:ind w:firstLine="540"/>
        <w:jc w:val="both"/>
      </w:pPr>
      <w:r>
        <w:rPr>
          <w:sz w:val="20"/>
        </w:rPr>
        <w:t xml:space="preserve">2.2.11. Министерство в срок не более пяти рабочих дней начиная со дня, следующего за днем окончания срока рассмотрения заявок, размещает на информационном ресурсе </w:t>
      </w:r>
      <w:r>
        <w:rPr>
          <w:sz w:val="20"/>
        </w:rPr>
        <w:t xml:space="preserve">гранты.рф</w:t>
      </w:r>
      <w:r>
        <w:rPr>
          <w:sz w:val="20"/>
        </w:rPr>
        <w:t xml:space="preserve">, официальном сайте конкурса и официальном сайте министерства список заявок, допущенных к участию в конкурсе, и список заявок, не допущенных к участию в конкурсе, с указанием мотивированных причин, послуживших основанием для отказа в участии в конкурсе.</w:t>
      </w:r>
    </w:p>
    <w:p>
      <w:pPr>
        <w:pStyle w:val="0"/>
        <w:jc w:val="both"/>
      </w:pPr>
      <w:r>
        <w:rPr>
          <w:sz w:val="20"/>
        </w:rPr>
        <w:t xml:space="preserve">(в ред. Постановлений Правительства Самарской области от 16.04.2021 </w:t>
      </w:r>
      <w:hyperlink w:history="0" r:id="rId82"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231</w:t>
        </w:r>
      </w:hyperlink>
      <w:r>
        <w:rPr>
          <w:sz w:val="20"/>
        </w:rPr>
        <w:t xml:space="preserve">, от 07.02.2022 </w:t>
      </w:r>
      <w:hyperlink w:history="0" r:id="rId83"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rPr>
        <w:t xml:space="preserve">, от 25.04.2022 </w:t>
      </w:r>
      <w:hyperlink w:history="0" r:id="rId84"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w:t>
      </w:r>
    </w:p>
    <w:p>
      <w:pPr>
        <w:pStyle w:val="0"/>
        <w:spacing w:before="200" w:line-rule="auto"/>
        <w:ind w:firstLine="540"/>
        <w:jc w:val="both"/>
      </w:pPr>
      <w:r>
        <w:rPr>
          <w:sz w:val="20"/>
        </w:rPr>
        <w:t xml:space="preserve">2.2.12. В течение двух рабочих дней после опубликования списка заявок, допущенных к участию в конкурсе, ответственное должностное лицо министерства по электронной почте или через личный кабинет на официальном сайте конкурса направляет на рассмотрение заявки и документы организаций, допущенных к участию в конкурсе:</w:t>
      </w:r>
    </w:p>
    <w:p>
      <w:pPr>
        <w:pStyle w:val="0"/>
        <w:spacing w:before="200" w:line-rule="auto"/>
        <w:ind w:firstLine="540"/>
        <w:jc w:val="both"/>
      </w:pPr>
      <w:r>
        <w:rPr>
          <w:sz w:val="20"/>
        </w:rPr>
        <w:t xml:space="preserve">экспертам конкурса - привлеченным специалистам, имеющим опыт оценки заявок на участие в конкурсах социальных проектов или обладающим опытом и знаниями в определенной сфере социально ориентированной деятельности;</w:t>
      </w:r>
    </w:p>
    <w:p>
      <w:pPr>
        <w:pStyle w:val="0"/>
        <w:spacing w:before="200" w:line-rule="auto"/>
        <w:ind w:firstLine="540"/>
        <w:jc w:val="both"/>
      </w:pPr>
      <w:r>
        <w:rPr>
          <w:sz w:val="20"/>
        </w:rPr>
        <w:t xml:space="preserve">членам конкурсной комиссии по отбору социально ориентированных некоммерческих организаций, которым предоставляются гранты в форме субсидий на реализацию социальных проектов (далее - Комиссия).</w:t>
      </w:r>
    </w:p>
    <w:p>
      <w:pPr>
        <w:pStyle w:val="0"/>
        <w:jc w:val="both"/>
      </w:pPr>
      <w:r>
        <w:rPr>
          <w:sz w:val="20"/>
        </w:rPr>
        <w:t xml:space="preserve">(п. 2.2.12 в ред. </w:t>
      </w:r>
      <w:hyperlink w:history="0" r:id="rId85"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25.04.2022 N 285)</w:t>
      </w:r>
    </w:p>
    <w:p>
      <w:pPr>
        <w:pStyle w:val="0"/>
        <w:jc w:val="both"/>
      </w:pPr>
      <w:r>
        <w:rPr>
          <w:sz w:val="20"/>
        </w:rPr>
      </w:r>
    </w:p>
    <w:p>
      <w:pPr>
        <w:pStyle w:val="2"/>
        <w:outlineLvl w:val="2"/>
        <w:jc w:val="center"/>
      </w:pPr>
      <w:r>
        <w:rPr>
          <w:sz w:val="20"/>
        </w:rPr>
        <w:t xml:space="preserve">2.3. Порядок определения победителей конкурса</w:t>
      </w:r>
    </w:p>
    <w:p>
      <w:pPr>
        <w:pStyle w:val="0"/>
        <w:jc w:val="both"/>
      </w:pPr>
      <w:r>
        <w:rPr>
          <w:sz w:val="20"/>
        </w:rPr>
      </w:r>
    </w:p>
    <w:bookmarkStart w:id="271" w:name="P271"/>
    <w:bookmarkEnd w:id="271"/>
    <w:p>
      <w:pPr>
        <w:pStyle w:val="0"/>
        <w:ind w:firstLine="540"/>
        <w:jc w:val="both"/>
      </w:pPr>
      <w:r>
        <w:rPr>
          <w:sz w:val="20"/>
        </w:rPr>
        <w:t xml:space="preserve">2.3.1. Рассмотрение заявок, допущенных к участию в конкурсе, осуществляется в два этапа:</w:t>
      </w:r>
    </w:p>
    <w:p>
      <w:pPr>
        <w:pStyle w:val="0"/>
        <w:spacing w:before="200" w:line-rule="auto"/>
        <w:ind w:firstLine="540"/>
        <w:jc w:val="both"/>
      </w:pPr>
      <w:r>
        <w:rPr>
          <w:sz w:val="20"/>
        </w:rPr>
        <w:t xml:space="preserve">1) оценка заявки двумя экспертами конкурса, за исключением случая, предусмотренного </w:t>
      </w:r>
      <w:hyperlink w:history="0" w:anchor="P361" w:tooltip="2.3.9. В случае если различие в оценке одной заявки между двумя экспертами достигает 30 баллов и более, при этом в соответствии с абзацем четвертым пункта 2.3.7 настоящего Порядка один эксперт рекомендует предоставить организации грант, а второй рекомендует не предоставлять организации грант, данная заявка направляется на рассмотрение третьему эксперту, выбранному министерством в случайном порядке.">
        <w:r>
          <w:rPr>
            <w:sz w:val="20"/>
            <w:color w:val="0000ff"/>
          </w:rPr>
          <w:t xml:space="preserve">пунктом 2.3.9</w:t>
        </w:r>
      </w:hyperlink>
      <w:r>
        <w:rPr>
          <w:sz w:val="20"/>
        </w:rPr>
        <w:t xml:space="preserve"> настоящего Порядка;</w:t>
      </w:r>
    </w:p>
    <w:p>
      <w:pPr>
        <w:pStyle w:val="0"/>
        <w:spacing w:before="200" w:line-rule="auto"/>
        <w:ind w:firstLine="540"/>
        <w:jc w:val="both"/>
      </w:pPr>
      <w:r>
        <w:rPr>
          <w:sz w:val="20"/>
        </w:rPr>
        <w:t xml:space="preserve">2) оценка и рассмотрение заявки Комиссией.</w:t>
      </w:r>
    </w:p>
    <w:p>
      <w:pPr>
        <w:pStyle w:val="0"/>
        <w:spacing w:before="200" w:line-rule="auto"/>
        <w:ind w:firstLine="540"/>
        <w:jc w:val="both"/>
      </w:pPr>
      <w:r>
        <w:rPr>
          <w:sz w:val="20"/>
        </w:rPr>
        <w:t xml:space="preserve">2.3.2. Состав экспертов конкурса и членов Комиссии определяются приказами министерства.</w:t>
      </w:r>
    </w:p>
    <w:p>
      <w:pPr>
        <w:pStyle w:val="0"/>
        <w:spacing w:before="200" w:line-rule="auto"/>
        <w:ind w:firstLine="540"/>
        <w:jc w:val="both"/>
      </w:pPr>
      <w:r>
        <w:rPr>
          <w:sz w:val="20"/>
        </w:rPr>
        <w:t xml:space="preserve">Состав экспертов конкурса формируется из числа представителей образовательных, научных и иных организаций и учреждений, некоммерческих организаций, экспертного и бизнес-сообщества, органов государственной власти, органов местного самоуправления, а также из числа участников и победителей конкурса "Лидеры России" от Самарской области. Количество экспертов конкурса не может превышать половину количества заявок, допущенных к участию в конкурсе.</w:t>
      </w:r>
    </w:p>
    <w:p>
      <w:pPr>
        <w:pStyle w:val="0"/>
        <w:jc w:val="both"/>
      </w:pPr>
      <w:r>
        <w:rPr>
          <w:sz w:val="20"/>
        </w:rPr>
        <w:t xml:space="preserve">(в ред. Постановлений Правительства Самарской области от 25.04.2022 </w:t>
      </w:r>
      <w:hyperlink w:history="0" r:id="rId86"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 от 02.02.2023 </w:t>
      </w:r>
      <w:hyperlink w:history="0" r:id="rId87"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Число экспертов конкурса, замещающих государственные должности, должности государственной и муниципальной службы, муниципальные должности, не должно превышать одну треть от общего числа экспертов конкурса.</w:t>
      </w:r>
    </w:p>
    <w:p>
      <w:pPr>
        <w:pStyle w:val="0"/>
        <w:jc w:val="both"/>
      </w:pPr>
      <w:r>
        <w:rPr>
          <w:sz w:val="20"/>
        </w:rPr>
        <w:t xml:space="preserve">(абзац введен </w:t>
      </w:r>
      <w:hyperlink w:history="0" r:id="rId88"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Состав Комиссии формируется из числа представителей органов государственной власти, Общественной палаты Самарской области, органов местного самоуправления, некоммерческих организаций, представителей бизнес-сообщества, членов общественных советов при исполнительных органах государственной власти Самарской области.</w:t>
      </w:r>
    </w:p>
    <w:p>
      <w:pPr>
        <w:pStyle w:val="0"/>
        <w:jc w:val="both"/>
      </w:pPr>
      <w:r>
        <w:rPr>
          <w:sz w:val="20"/>
        </w:rPr>
        <w:t xml:space="preserve">(в ред. </w:t>
      </w:r>
      <w:hyperlink w:history="0" r:id="rId89"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Число членов Комиссии, замещающих государственные должности, должности государственной и муниципальной службы, муниципальные должности, не должно превышать одну треть от общего числа членов Комиссии.</w:t>
      </w:r>
    </w:p>
    <w:p>
      <w:pPr>
        <w:pStyle w:val="0"/>
        <w:jc w:val="both"/>
      </w:pPr>
      <w:r>
        <w:rPr>
          <w:sz w:val="20"/>
        </w:rPr>
        <w:t xml:space="preserve">(абзац введен </w:t>
      </w:r>
      <w:hyperlink w:history="0" r:id="rId90"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2.3.3. Состав экспертов конкурса не разглашается.</w:t>
      </w:r>
    </w:p>
    <w:p>
      <w:pPr>
        <w:pStyle w:val="0"/>
        <w:spacing w:before="200" w:line-rule="auto"/>
        <w:ind w:firstLine="540"/>
        <w:jc w:val="both"/>
      </w:pPr>
      <w:r>
        <w:rPr>
          <w:sz w:val="20"/>
        </w:rPr>
        <w:t xml:space="preserve">Экспертам конкурса не рекомендуется афишировать свой статус и сообщать кому-либо о передаче заявок, которые распределены им для оценки.</w:t>
      </w:r>
    </w:p>
    <w:p>
      <w:pPr>
        <w:pStyle w:val="0"/>
        <w:spacing w:before="200" w:line-rule="auto"/>
        <w:ind w:firstLine="540"/>
        <w:jc w:val="both"/>
      </w:pPr>
      <w:r>
        <w:rPr>
          <w:sz w:val="20"/>
        </w:rPr>
        <w:t xml:space="preserve">Эксперт конкурса при оценке заявок не вправе вступать в контакты с организациями,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Эксперт конкурса обязан уведомить министерство о возникновении конфликта интересов по заявке. В этом случае эксперт отстраняется от оценки заявки, которая перераспределяется между остальными экспертами конкурса в случайном порядке.</w:t>
      </w:r>
    </w:p>
    <w:p>
      <w:pPr>
        <w:pStyle w:val="0"/>
        <w:spacing w:before="200" w:line-rule="auto"/>
        <w:ind w:firstLine="540"/>
        <w:jc w:val="both"/>
      </w:pPr>
      <w:r>
        <w:rPr>
          <w:sz w:val="20"/>
        </w:rPr>
        <w:t xml:space="preserve">2.3.4. Допущенные к участию в конкурсе заявки организаций распределяются министерством между экспертами конкурса в случайном порядке.</w:t>
      </w:r>
    </w:p>
    <w:bookmarkStart w:id="289" w:name="P289"/>
    <w:bookmarkEnd w:id="289"/>
    <w:p>
      <w:pPr>
        <w:pStyle w:val="0"/>
        <w:spacing w:before="200" w:line-rule="auto"/>
        <w:ind w:firstLine="540"/>
        <w:jc w:val="both"/>
      </w:pPr>
      <w:r>
        <w:rPr>
          <w:sz w:val="20"/>
        </w:rPr>
        <w:t xml:space="preserve">2.3.5. Каждая заявка оценивается экспертами конкурса в электронном виде на официальном сайте конкурса в течение 21 календарного дня по критериям, указанным в таблице, с присвоением по каждому из них от 0 до 10 баллов (целым числом). Общая оценка по заявке рассчитывается автоматически как сумма баллов, присвоенных заявке по каждому критерию, умноженных на соответствующий коэффициент значимости критерия.</w:t>
      </w:r>
    </w:p>
    <w:p>
      <w:pPr>
        <w:pStyle w:val="0"/>
        <w:jc w:val="both"/>
      </w:pPr>
      <w:r>
        <w:rPr>
          <w:sz w:val="20"/>
        </w:rPr>
        <w:t xml:space="preserve">(в ред. </w:t>
      </w:r>
      <w:hyperlink w:history="0" r:id="rId91"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24"/>
        <w:gridCol w:w="4025"/>
        <w:gridCol w:w="1369"/>
        <w:gridCol w:w="1369"/>
        <w:gridCol w:w="1369"/>
      </w:tblGrid>
      <w:tr>
        <w:tblPrEx>
          <w:tblBorders>
            <w:left w:val="single" w:sz="4"/>
            <w:right w:val="single" w:sz="4"/>
            <w:insideV w:val="single" w:sz="4"/>
            <w:insideH w:val="single" w:sz="4"/>
          </w:tblBorders>
        </w:tblPrEx>
        <w:tc>
          <w:tcPr>
            <w:tcW w:w="724" w:type="dxa"/>
            <w:tcBorders>
              <w:top w:val="single" w:sz="4"/>
              <w:bottom w:val="single" w:sz="4"/>
            </w:tcBorders>
            <w:vMerge w:val="restart"/>
          </w:tcPr>
          <w:p>
            <w:pPr>
              <w:pStyle w:val="0"/>
              <w:jc w:val="center"/>
            </w:pPr>
            <w:r>
              <w:rPr>
                <w:sz w:val="20"/>
              </w:rPr>
              <w:t xml:space="preserve">N п/п</w:t>
            </w:r>
          </w:p>
        </w:tc>
        <w:tc>
          <w:tcPr>
            <w:tcW w:w="4025" w:type="dxa"/>
            <w:tcBorders>
              <w:top w:val="single" w:sz="4"/>
              <w:bottom w:val="single" w:sz="4"/>
            </w:tcBorders>
            <w:vMerge w:val="restart"/>
          </w:tcPr>
          <w:p>
            <w:pPr>
              <w:pStyle w:val="0"/>
              <w:jc w:val="center"/>
            </w:pPr>
            <w:r>
              <w:rPr>
                <w:sz w:val="20"/>
              </w:rPr>
              <w:t xml:space="preserve">Наименование критерия оценки заявки на участие в конкурсе</w:t>
            </w:r>
          </w:p>
        </w:tc>
        <w:tc>
          <w:tcPr>
            <w:gridSpan w:val="3"/>
            <w:tcW w:w="4107" w:type="dxa"/>
            <w:tcBorders>
              <w:top w:val="single" w:sz="4"/>
              <w:bottom w:val="single" w:sz="4"/>
            </w:tcBorders>
          </w:tcPr>
          <w:p>
            <w:pPr>
              <w:pStyle w:val="0"/>
              <w:jc w:val="center"/>
            </w:pPr>
            <w:r>
              <w:rPr>
                <w:sz w:val="20"/>
              </w:rPr>
              <w:t xml:space="preserve">Коэффициенты значимости для заявки с запрашиваемой суммой гранта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69" w:type="dxa"/>
            <w:tcBorders>
              <w:top w:val="single" w:sz="4"/>
              <w:bottom w:val="single" w:sz="4"/>
            </w:tcBorders>
          </w:tcPr>
          <w:p>
            <w:pPr>
              <w:pStyle w:val="0"/>
              <w:jc w:val="center"/>
            </w:pPr>
            <w:r>
              <w:rPr>
                <w:sz w:val="20"/>
              </w:rPr>
              <w:t xml:space="preserve">не более 500 тыс. рублей</w:t>
            </w:r>
          </w:p>
        </w:tc>
        <w:tc>
          <w:tcPr>
            <w:tcW w:w="1369" w:type="dxa"/>
            <w:tcBorders>
              <w:top w:val="single" w:sz="4"/>
              <w:bottom w:val="single" w:sz="4"/>
            </w:tcBorders>
          </w:tcPr>
          <w:p>
            <w:pPr>
              <w:pStyle w:val="0"/>
              <w:jc w:val="center"/>
            </w:pPr>
            <w:r>
              <w:rPr>
                <w:sz w:val="20"/>
              </w:rPr>
              <w:t xml:space="preserve">свыше 500 тыс. рублей и не более 1200 тыс. рублей</w:t>
            </w:r>
          </w:p>
        </w:tc>
        <w:tc>
          <w:tcPr>
            <w:tcW w:w="1369" w:type="dxa"/>
            <w:tcBorders>
              <w:top w:val="single" w:sz="4"/>
              <w:bottom w:val="single" w:sz="4"/>
            </w:tcBorders>
          </w:tcPr>
          <w:p>
            <w:pPr>
              <w:pStyle w:val="0"/>
              <w:jc w:val="center"/>
            </w:pPr>
            <w:r>
              <w:rPr>
                <w:sz w:val="20"/>
              </w:rPr>
              <w:t xml:space="preserve">свыше 1200 тыс. рублей</w:t>
            </w:r>
          </w:p>
        </w:tc>
      </w:tr>
      <w:tr>
        <w:tc>
          <w:tcPr>
            <w:tcW w:w="724" w:type="dxa"/>
            <w:tcBorders>
              <w:top w:val="single" w:sz="4"/>
              <w:left w:val="nil"/>
              <w:bottom w:val="nil"/>
              <w:right w:val="nil"/>
            </w:tcBorders>
          </w:tcPr>
          <w:p>
            <w:pPr>
              <w:pStyle w:val="0"/>
              <w:jc w:val="center"/>
            </w:pPr>
            <w:r>
              <w:rPr>
                <w:sz w:val="20"/>
              </w:rPr>
              <w:t xml:space="preserve">1.</w:t>
            </w:r>
          </w:p>
        </w:tc>
        <w:tc>
          <w:tcPr>
            <w:tcW w:w="4025" w:type="dxa"/>
            <w:tcBorders>
              <w:top w:val="single" w:sz="4"/>
              <w:left w:val="nil"/>
              <w:bottom w:val="nil"/>
              <w:right w:val="nil"/>
            </w:tcBorders>
          </w:tcPr>
          <w:p>
            <w:pPr>
              <w:pStyle w:val="0"/>
            </w:pPr>
            <w:r>
              <w:rPr>
                <w:sz w:val="20"/>
              </w:rPr>
              <w:t xml:space="preserve">Актуальность и социальная значимость социального проекта</w:t>
            </w:r>
          </w:p>
        </w:tc>
        <w:tc>
          <w:tcPr>
            <w:tcW w:w="1369" w:type="dxa"/>
            <w:tcBorders>
              <w:top w:val="single" w:sz="4"/>
              <w:left w:val="nil"/>
              <w:bottom w:val="nil"/>
              <w:right w:val="nil"/>
            </w:tcBorders>
          </w:tcPr>
          <w:p>
            <w:pPr>
              <w:pStyle w:val="0"/>
              <w:jc w:val="center"/>
            </w:pPr>
            <w:r>
              <w:rPr>
                <w:sz w:val="20"/>
              </w:rPr>
              <w:t xml:space="preserve">1,5</w:t>
            </w:r>
          </w:p>
        </w:tc>
        <w:tc>
          <w:tcPr>
            <w:tcW w:w="1369" w:type="dxa"/>
            <w:tcBorders>
              <w:top w:val="single" w:sz="4"/>
              <w:left w:val="nil"/>
              <w:bottom w:val="nil"/>
              <w:right w:val="nil"/>
            </w:tcBorders>
          </w:tcPr>
          <w:p>
            <w:pPr>
              <w:pStyle w:val="0"/>
              <w:jc w:val="center"/>
            </w:pPr>
            <w:r>
              <w:rPr>
                <w:sz w:val="20"/>
              </w:rPr>
              <w:t xml:space="preserve">1</w:t>
            </w:r>
          </w:p>
        </w:tc>
        <w:tc>
          <w:tcPr>
            <w:tcW w:w="1369" w:type="dxa"/>
            <w:tcBorders>
              <w:top w:val="single" w:sz="4"/>
              <w:left w:val="nil"/>
              <w:bottom w:val="nil"/>
              <w:right w:val="nil"/>
            </w:tcBorders>
          </w:tcPr>
          <w:p>
            <w:pPr>
              <w:pStyle w:val="0"/>
              <w:jc w:val="center"/>
            </w:pPr>
            <w:r>
              <w:rPr>
                <w:sz w:val="20"/>
              </w:rPr>
              <w:t xml:space="preserve">1</w:t>
            </w:r>
          </w:p>
        </w:tc>
      </w:tr>
      <w:tr>
        <w:tc>
          <w:tcPr>
            <w:tcW w:w="724" w:type="dxa"/>
            <w:tcBorders>
              <w:top w:val="nil"/>
              <w:left w:val="nil"/>
              <w:bottom w:val="nil"/>
              <w:right w:val="nil"/>
            </w:tcBorders>
          </w:tcPr>
          <w:p>
            <w:pPr>
              <w:pStyle w:val="0"/>
              <w:jc w:val="center"/>
            </w:pPr>
            <w:r>
              <w:rPr>
                <w:sz w:val="20"/>
              </w:rPr>
              <w:t xml:space="preserve">2.</w:t>
            </w:r>
          </w:p>
        </w:tc>
        <w:tc>
          <w:tcPr>
            <w:tcW w:w="4025" w:type="dxa"/>
            <w:tcBorders>
              <w:top w:val="nil"/>
              <w:left w:val="nil"/>
              <w:bottom w:val="nil"/>
              <w:right w:val="nil"/>
            </w:tcBorders>
          </w:tcPr>
          <w:p>
            <w:pPr>
              <w:pStyle w:val="0"/>
            </w:pPr>
            <w:r>
              <w:rPr>
                <w:sz w:val="20"/>
              </w:rPr>
              <w:t xml:space="preserve">Логическая связность и реализуемость социального проекта, соответствие мероприятий проекта его целям, задачам и ожидаемым результатам</w:t>
            </w:r>
          </w:p>
        </w:tc>
        <w:tc>
          <w:tcPr>
            <w:tcW w:w="1369" w:type="dxa"/>
            <w:tcBorders>
              <w:top w:val="nil"/>
              <w:left w:val="nil"/>
              <w:bottom w:val="nil"/>
              <w:right w:val="nil"/>
            </w:tcBorders>
          </w:tcPr>
          <w:p>
            <w:pPr>
              <w:pStyle w:val="0"/>
              <w:jc w:val="center"/>
            </w:pPr>
            <w:r>
              <w:rPr>
                <w:sz w:val="20"/>
              </w:rPr>
              <w:t xml:space="preserve">1,5</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w:t>
            </w:r>
          </w:p>
        </w:tc>
      </w:tr>
      <w:tr>
        <w:tc>
          <w:tcPr>
            <w:tcW w:w="724" w:type="dxa"/>
            <w:tcBorders>
              <w:top w:val="nil"/>
              <w:left w:val="nil"/>
              <w:bottom w:val="nil"/>
              <w:right w:val="nil"/>
            </w:tcBorders>
          </w:tcPr>
          <w:p>
            <w:pPr>
              <w:pStyle w:val="0"/>
              <w:jc w:val="center"/>
            </w:pPr>
            <w:r>
              <w:rPr>
                <w:sz w:val="20"/>
              </w:rPr>
              <w:t xml:space="preserve">3.</w:t>
            </w:r>
          </w:p>
        </w:tc>
        <w:tc>
          <w:tcPr>
            <w:tcW w:w="4025" w:type="dxa"/>
            <w:tcBorders>
              <w:top w:val="nil"/>
              <w:left w:val="nil"/>
              <w:bottom w:val="nil"/>
              <w:right w:val="nil"/>
            </w:tcBorders>
          </w:tcPr>
          <w:p>
            <w:pPr>
              <w:pStyle w:val="0"/>
            </w:pPr>
            <w:r>
              <w:rPr>
                <w:sz w:val="20"/>
              </w:rPr>
              <w:t xml:space="preserve">Инновационность, уникальность социального проекта</w:t>
            </w:r>
          </w:p>
        </w:tc>
        <w:tc>
          <w:tcPr>
            <w:tcW w:w="1369" w:type="dxa"/>
            <w:tcBorders>
              <w:top w:val="nil"/>
              <w:left w:val="nil"/>
              <w:bottom w:val="nil"/>
              <w:right w:val="nil"/>
            </w:tcBorders>
          </w:tcPr>
          <w:p>
            <w:pPr>
              <w:pStyle w:val="0"/>
              <w:jc w:val="center"/>
            </w:pPr>
            <w:r>
              <w:rPr>
                <w:sz w:val="20"/>
              </w:rPr>
              <w:t xml:space="preserve">0,5</w:t>
            </w:r>
          </w:p>
        </w:tc>
        <w:tc>
          <w:tcPr>
            <w:tcW w:w="1369" w:type="dxa"/>
            <w:tcBorders>
              <w:top w:val="nil"/>
              <w:left w:val="nil"/>
              <w:bottom w:val="nil"/>
              <w:right w:val="nil"/>
            </w:tcBorders>
          </w:tcPr>
          <w:p>
            <w:pPr>
              <w:pStyle w:val="0"/>
              <w:jc w:val="center"/>
            </w:pPr>
            <w:r>
              <w:rPr>
                <w:sz w:val="20"/>
              </w:rPr>
              <w:t xml:space="preserve">0,5</w:t>
            </w:r>
          </w:p>
        </w:tc>
        <w:tc>
          <w:tcPr>
            <w:tcW w:w="1369" w:type="dxa"/>
            <w:tcBorders>
              <w:top w:val="nil"/>
              <w:left w:val="nil"/>
              <w:bottom w:val="nil"/>
              <w:right w:val="nil"/>
            </w:tcBorders>
          </w:tcPr>
          <w:p>
            <w:pPr>
              <w:pStyle w:val="0"/>
              <w:jc w:val="center"/>
            </w:pPr>
            <w:r>
              <w:rPr>
                <w:sz w:val="20"/>
              </w:rPr>
              <w:t xml:space="preserve">0,5</w:t>
            </w:r>
          </w:p>
        </w:tc>
      </w:tr>
      <w:tr>
        <w:tc>
          <w:tcPr>
            <w:tcW w:w="724" w:type="dxa"/>
            <w:tcBorders>
              <w:top w:val="nil"/>
              <w:left w:val="nil"/>
              <w:bottom w:val="nil"/>
              <w:right w:val="nil"/>
            </w:tcBorders>
          </w:tcPr>
          <w:p>
            <w:pPr>
              <w:pStyle w:val="0"/>
              <w:jc w:val="center"/>
            </w:pPr>
            <w:r>
              <w:rPr>
                <w:sz w:val="20"/>
              </w:rPr>
              <w:t xml:space="preserve">4.</w:t>
            </w:r>
          </w:p>
        </w:tc>
        <w:tc>
          <w:tcPr>
            <w:tcW w:w="4025" w:type="dxa"/>
            <w:tcBorders>
              <w:top w:val="nil"/>
              <w:left w:val="nil"/>
              <w:bottom w:val="nil"/>
              <w:right w:val="nil"/>
            </w:tcBorders>
          </w:tcPr>
          <w:p>
            <w:pPr>
              <w:pStyle w:val="0"/>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369" w:type="dxa"/>
            <w:tcBorders>
              <w:top w:val="nil"/>
              <w:left w:val="nil"/>
              <w:bottom w:val="nil"/>
              <w:right w:val="nil"/>
            </w:tcBorders>
          </w:tcPr>
          <w:p>
            <w:pPr>
              <w:pStyle w:val="0"/>
              <w:jc w:val="center"/>
            </w:pPr>
            <w:r>
              <w:rPr>
                <w:sz w:val="20"/>
              </w:rPr>
              <w:t xml:space="preserve">1,5</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0,5</w:t>
            </w:r>
          </w:p>
        </w:tc>
      </w:tr>
      <w:tr>
        <w:tc>
          <w:tcPr>
            <w:tcW w:w="724" w:type="dxa"/>
            <w:tcBorders>
              <w:top w:val="nil"/>
              <w:left w:val="nil"/>
              <w:bottom w:val="nil"/>
              <w:right w:val="nil"/>
            </w:tcBorders>
          </w:tcPr>
          <w:p>
            <w:pPr>
              <w:pStyle w:val="0"/>
              <w:jc w:val="center"/>
            </w:pPr>
            <w:r>
              <w:rPr>
                <w:sz w:val="20"/>
              </w:rPr>
              <w:t xml:space="preserve">5.</w:t>
            </w:r>
          </w:p>
        </w:tc>
        <w:tc>
          <w:tcPr>
            <w:tcW w:w="4025" w:type="dxa"/>
            <w:tcBorders>
              <w:top w:val="nil"/>
              <w:left w:val="nil"/>
              <w:bottom w:val="nil"/>
              <w:right w:val="nil"/>
            </w:tcBorders>
          </w:tcPr>
          <w:p>
            <w:pPr>
              <w:pStyle w:val="0"/>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w:t>
            </w:r>
          </w:p>
        </w:tc>
      </w:tr>
      <w:tr>
        <w:tc>
          <w:tcPr>
            <w:gridSpan w:val="5"/>
            <w:tcW w:w="8856" w:type="dxa"/>
            <w:tcBorders>
              <w:top w:val="nil"/>
              <w:left w:val="nil"/>
              <w:bottom w:val="nil"/>
              <w:right w:val="nil"/>
            </w:tcBorders>
          </w:tcPr>
          <w:p>
            <w:pPr>
              <w:pStyle w:val="0"/>
              <w:jc w:val="both"/>
            </w:pPr>
            <w:r>
              <w:rPr>
                <w:sz w:val="20"/>
              </w:rPr>
              <w:t xml:space="preserve">(в ред. </w:t>
            </w:r>
            <w:hyperlink w:history="0" r:id="rId92"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tc>
      </w:tr>
      <w:tr>
        <w:tc>
          <w:tcPr>
            <w:tcW w:w="724" w:type="dxa"/>
            <w:tcBorders>
              <w:top w:val="nil"/>
              <w:left w:val="nil"/>
              <w:bottom w:val="nil"/>
              <w:right w:val="nil"/>
            </w:tcBorders>
          </w:tcPr>
          <w:p>
            <w:pPr>
              <w:pStyle w:val="0"/>
              <w:jc w:val="center"/>
            </w:pPr>
            <w:r>
              <w:rPr>
                <w:sz w:val="20"/>
              </w:rPr>
              <w:t xml:space="preserve">6.</w:t>
            </w:r>
          </w:p>
        </w:tc>
        <w:tc>
          <w:tcPr>
            <w:tcW w:w="4025" w:type="dxa"/>
            <w:tcBorders>
              <w:top w:val="nil"/>
              <w:left w:val="nil"/>
              <w:bottom w:val="nil"/>
              <w:right w:val="nil"/>
            </w:tcBorders>
          </w:tcPr>
          <w:p>
            <w:pPr>
              <w:pStyle w:val="0"/>
            </w:pPr>
            <w:r>
              <w:rPr>
                <w:sz w:val="20"/>
              </w:rPr>
              <w:t xml:space="preserve">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w:t>
            </w:r>
          </w:p>
        </w:tc>
      </w:tr>
      <w:tr>
        <w:tc>
          <w:tcPr>
            <w:gridSpan w:val="5"/>
            <w:tcW w:w="8856" w:type="dxa"/>
            <w:tcBorders>
              <w:top w:val="nil"/>
              <w:left w:val="nil"/>
              <w:bottom w:val="nil"/>
              <w:right w:val="nil"/>
            </w:tcBorders>
          </w:tcPr>
          <w:p>
            <w:pPr>
              <w:pStyle w:val="0"/>
              <w:jc w:val="both"/>
            </w:pPr>
            <w:r>
              <w:rPr>
                <w:sz w:val="20"/>
              </w:rPr>
              <w:t xml:space="preserve">(в ред. </w:t>
            </w:r>
            <w:hyperlink w:history="0" r:id="rId93"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tc>
      </w:tr>
      <w:tr>
        <w:tc>
          <w:tcPr>
            <w:tcW w:w="724" w:type="dxa"/>
            <w:tcBorders>
              <w:top w:val="nil"/>
              <w:left w:val="nil"/>
              <w:bottom w:val="nil"/>
              <w:right w:val="nil"/>
            </w:tcBorders>
          </w:tcPr>
          <w:p>
            <w:pPr>
              <w:pStyle w:val="0"/>
              <w:jc w:val="center"/>
            </w:pPr>
            <w:r>
              <w:rPr>
                <w:sz w:val="20"/>
              </w:rPr>
              <w:t xml:space="preserve">7.</w:t>
            </w:r>
          </w:p>
        </w:tc>
        <w:tc>
          <w:tcPr>
            <w:tcW w:w="4025" w:type="dxa"/>
            <w:tcBorders>
              <w:top w:val="nil"/>
              <w:left w:val="nil"/>
              <w:bottom w:val="nil"/>
              <w:right w:val="nil"/>
            </w:tcBorders>
          </w:tcPr>
          <w:p>
            <w:pPr>
              <w:pStyle w:val="0"/>
            </w:pPr>
            <w:r>
              <w:rPr>
                <w:sz w:val="20"/>
              </w:rPr>
              <w:t xml:space="preserve">Опыт организации в успешной реализации программ, проектов по соответствующему направлению деятельности</w:t>
            </w:r>
          </w:p>
        </w:tc>
        <w:tc>
          <w:tcPr>
            <w:tcW w:w="1369" w:type="dxa"/>
            <w:tcBorders>
              <w:top w:val="nil"/>
              <w:left w:val="nil"/>
              <w:bottom w:val="nil"/>
              <w:right w:val="nil"/>
            </w:tcBorders>
          </w:tcPr>
          <w:p>
            <w:pPr>
              <w:pStyle w:val="0"/>
              <w:jc w:val="center"/>
            </w:pPr>
            <w:r>
              <w:rPr>
                <w:sz w:val="20"/>
              </w:rPr>
              <w:t xml:space="preserve">0,5</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w:t>
            </w:r>
          </w:p>
        </w:tc>
      </w:tr>
      <w:tr>
        <w:tc>
          <w:tcPr>
            <w:tcW w:w="724" w:type="dxa"/>
            <w:tcBorders>
              <w:top w:val="nil"/>
              <w:left w:val="nil"/>
              <w:bottom w:val="nil"/>
              <w:right w:val="nil"/>
            </w:tcBorders>
          </w:tcPr>
          <w:p>
            <w:pPr>
              <w:pStyle w:val="0"/>
              <w:jc w:val="center"/>
            </w:pPr>
            <w:r>
              <w:rPr>
                <w:sz w:val="20"/>
              </w:rPr>
              <w:t xml:space="preserve">8.</w:t>
            </w:r>
          </w:p>
        </w:tc>
        <w:tc>
          <w:tcPr>
            <w:tcW w:w="4025" w:type="dxa"/>
            <w:tcBorders>
              <w:top w:val="nil"/>
              <w:left w:val="nil"/>
              <w:bottom w:val="nil"/>
              <w:right w:val="nil"/>
            </w:tcBorders>
          </w:tcPr>
          <w:p>
            <w:pPr>
              <w:pStyle w:val="0"/>
            </w:pPr>
            <w:r>
              <w:rPr>
                <w:sz w:val="20"/>
              </w:rPr>
              <w:t xml:space="preserve">Соответствие опыта и компетенций команды социального проекта планируемой деятельности</w:t>
            </w:r>
          </w:p>
        </w:tc>
        <w:tc>
          <w:tcPr>
            <w:tcW w:w="1369" w:type="dxa"/>
            <w:tcBorders>
              <w:top w:val="nil"/>
              <w:left w:val="nil"/>
              <w:bottom w:val="nil"/>
              <w:right w:val="nil"/>
            </w:tcBorders>
          </w:tcPr>
          <w:p>
            <w:pPr>
              <w:pStyle w:val="0"/>
              <w:jc w:val="center"/>
            </w:pPr>
            <w:r>
              <w:rPr>
                <w:sz w:val="20"/>
              </w:rPr>
              <w:t xml:space="preserve">0,5</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w:t>
            </w:r>
          </w:p>
        </w:tc>
      </w:tr>
      <w:tr>
        <w:tc>
          <w:tcPr>
            <w:tcW w:w="724" w:type="dxa"/>
            <w:tcBorders>
              <w:top w:val="nil"/>
              <w:left w:val="nil"/>
              <w:bottom w:val="nil"/>
              <w:right w:val="nil"/>
            </w:tcBorders>
          </w:tcPr>
          <w:p>
            <w:pPr>
              <w:pStyle w:val="0"/>
              <w:jc w:val="center"/>
            </w:pPr>
            <w:r>
              <w:rPr>
                <w:sz w:val="20"/>
              </w:rPr>
              <w:t xml:space="preserve">9.</w:t>
            </w:r>
          </w:p>
        </w:tc>
        <w:tc>
          <w:tcPr>
            <w:tcW w:w="4025" w:type="dxa"/>
            <w:tcBorders>
              <w:top w:val="nil"/>
              <w:left w:val="nil"/>
              <w:bottom w:val="nil"/>
              <w:right w:val="nil"/>
            </w:tcBorders>
          </w:tcPr>
          <w:p>
            <w:pPr>
              <w:pStyle w:val="0"/>
            </w:pPr>
            <w:r>
              <w:rPr>
                <w:sz w:val="20"/>
              </w:rPr>
              <w:t xml:space="preserve">Информационная открытость организации</w:t>
            </w:r>
          </w:p>
        </w:tc>
        <w:tc>
          <w:tcPr>
            <w:tcW w:w="1369" w:type="dxa"/>
            <w:tcBorders>
              <w:top w:val="nil"/>
              <w:left w:val="nil"/>
              <w:bottom w:val="nil"/>
              <w:right w:val="nil"/>
            </w:tcBorders>
          </w:tcPr>
          <w:p>
            <w:pPr>
              <w:pStyle w:val="0"/>
              <w:jc w:val="center"/>
            </w:pPr>
            <w:r>
              <w:rPr>
                <w:sz w:val="20"/>
              </w:rPr>
              <w:t xml:space="preserve">0,5</w:t>
            </w:r>
          </w:p>
        </w:tc>
        <w:tc>
          <w:tcPr>
            <w:tcW w:w="1369" w:type="dxa"/>
            <w:tcBorders>
              <w:top w:val="nil"/>
              <w:left w:val="nil"/>
              <w:bottom w:val="nil"/>
              <w:right w:val="nil"/>
            </w:tcBorders>
          </w:tcPr>
          <w:p>
            <w:pPr>
              <w:pStyle w:val="0"/>
              <w:jc w:val="center"/>
            </w:pPr>
            <w:r>
              <w:rPr>
                <w:sz w:val="20"/>
              </w:rPr>
              <w:t xml:space="preserve">1</w:t>
            </w:r>
          </w:p>
        </w:tc>
        <w:tc>
          <w:tcPr>
            <w:tcW w:w="1369" w:type="dxa"/>
            <w:tcBorders>
              <w:top w:val="nil"/>
              <w:left w:val="nil"/>
              <w:bottom w:val="nil"/>
              <w:right w:val="nil"/>
            </w:tcBorders>
          </w:tcPr>
          <w:p>
            <w:pPr>
              <w:pStyle w:val="0"/>
              <w:jc w:val="center"/>
            </w:pPr>
            <w:r>
              <w:rPr>
                <w:sz w:val="20"/>
              </w:rPr>
              <w:t xml:space="preserve">1,5</w:t>
            </w:r>
          </w:p>
        </w:tc>
      </w:tr>
      <w:tr>
        <w:tc>
          <w:tcPr>
            <w:tcW w:w="724" w:type="dxa"/>
            <w:tcBorders>
              <w:top w:val="nil"/>
              <w:left w:val="nil"/>
              <w:bottom w:val="nil"/>
              <w:right w:val="nil"/>
            </w:tcBorders>
          </w:tcPr>
          <w:p>
            <w:pPr>
              <w:pStyle w:val="0"/>
              <w:jc w:val="center"/>
            </w:pPr>
            <w:r>
              <w:rPr>
                <w:sz w:val="20"/>
              </w:rPr>
              <w:t xml:space="preserve">10.</w:t>
            </w:r>
          </w:p>
        </w:tc>
        <w:tc>
          <w:tcPr>
            <w:tcW w:w="4025" w:type="dxa"/>
            <w:tcBorders>
              <w:top w:val="nil"/>
              <w:left w:val="nil"/>
              <w:bottom w:val="nil"/>
              <w:right w:val="nil"/>
            </w:tcBorders>
          </w:tcPr>
          <w:p>
            <w:pPr>
              <w:pStyle w:val="0"/>
            </w:pPr>
            <w:r>
              <w:rPr>
                <w:sz w:val="20"/>
              </w:rPr>
              <w:t xml:space="preserve">Сопряженность социального проекта с целями и результатами национальных проектов</w:t>
            </w:r>
          </w:p>
        </w:tc>
        <w:tc>
          <w:tcPr>
            <w:tcW w:w="1369" w:type="dxa"/>
            <w:tcBorders>
              <w:top w:val="nil"/>
              <w:left w:val="nil"/>
              <w:bottom w:val="nil"/>
              <w:right w:val="nil"/>
            </w:tcBorders>
          </w:tcPr>
          <w:p>
            <w:pPr>
              <w:pStyle w:val="0"/>
              <w:jc w:val="center"/>
            </w:pPr>
            <w:r>
              <w:rPr>
                <w:sz w:val="20"/>
              </w:rPr>
              <w:t xml:space="preserve">1,5</w:t>
            </w:r>
          </w:p>
        </w:tc>
        <w:tc>
          <w:tcPr>
            <w:tcW w:w="1369" w:type="dxa"/>
            <w:tcBorders>
              <w:top w:val="nil"/>
              <w:left w:val="nil"/>
              <w:bottom w:val="nil"/>
              <w:right w:val="nil"/>
            </w:tcBorders>
          </w:tcPr>
          <w:p>
            <w:pPr>
              <w:pStyle w:val="0"/>
              <w:jc w:val="center"/>
            </w:pPr>
            <w:r>
              <w:rPr>
                <w:sz w:val="20"/>
              </w:rPr>
              <w:t xml:space="preserve">1,5</w:t>
            </w:r>
          </w:p>
        </w:tc>
        <w:tc>
          <w:tcPr>
            <w:tcW w:w="1369" w:type="dxa"/>
            <w:tcBorders>
              <w:top w:val="nil"/>
              <w:left w:val="nil"/>
              <w:bottom w:val="nil"/>
              <w:right w:val="nil"/>
            </w:tcBorders>
          </w:tcPr>
          <w:p>
            <w:pPr>
              <w:pStyle w:val="0"/>
              <w:jc w:val="center"/>
            </w:pPr>
            <w:r>
              <w:rPr>
                <w:sz w:val="20"/>
              </w:rPr>
              <w:t xml:space="preserve">1,5</w:t>
            </w:r>
          </w:p>
        </w:tc>
      </w:tr>
    </w:tbl>
    <w:p>
      <w:pPr>
        <w:pStyle w:val="0"/>
        <w:jc w:val="both"/>
      </w:pPr>
      <w:r>
        <w:rPr>
          <w:sz w:val="20"/>
        </w:rPr>
        <w:t xml:space="preserve">(п. 2.3.5 в ред. </w:t>
      </w:r>
      <w:hyperlink w:history="0" r:id="rId94"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jc w:val="both"/>
      </w:pPr>
      <w:r>
        <w:rPr>
          <w:sz w:val="20"/>
        </w:rPr>
      </w:r>
    </w:p>
    <w:p>
      <w:pPr>
        <w:pStyle w:val="0"/>
        <w:ind w:firstLine="540"/>
        <w:jc w:val="both"/>
      </w:pPr>
      <w:r>
        <w:rPr>
          <w:sz w:val="20"/>
        </w:rPr>
        <w:t xml:space="preserve">2.3.6. Методические рекомендации по оценке заявок (далее - методические рекомендации) утверждаются министерством и размещаются на официальном сайте министерства, официальном сайте конкурса и информационном ресурсе </w:t>
      </w:r>
      <w:r>
        <w:rPr>
          <w:sz w:val="20"/>
        </w:rPr>
        <w:t xml:space="preserve">гранты.рф</w:t>
      </w:r>
      <w:r>
        <w:rPr>
          <w:sz w:val="20"/>
        </w:rPr>
        <w:t xml:space="preserve">.</w:t>
      </w:r>
    </w:p>
    <w:p>
      <w:pPr>
        <w:pStyle w:val="0"/>
        <w:jc w:val="both"/>
      </w:pPr>
      <w:r>
        <w:rPr>
          <w:sz w:val="20"/>
        </w:rPr>
        <w:t xml:space="preserve">(п. 2.3.6 в ред. </w:t>
      </w:r>
      <w:hyperlink w:history="0" r:id="rId95"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bookmarkStart w:id="356" w:name="P356"/>
    <w:bookmarkEnd w:id="356"/>
    <w:p>
      <w:pPr>
        <w:pStyle w:val="0"/>
        <w:spacing w:before="200" w:line-rule="auto"/>
        <w:ind w:firstLine="540"/>
        <w:jc w:val="both"/>
      </w:pPr>
      <w:r>
        <w:rPr>
          <w:sz w:val="20"/>
        </w:rPr>
        <w:t xml:space="preserve">2.3.7. В ходе оценки заявок каждый эксперт конкурса составляет заключение на каждую распределенную ему заявку, которое содержит:</w:t>
      </w:r>
    </w:p>
    <w:p>
      <w:pPr>
        <w:pStyle w:val="0"/>
        <w:spacing w:before="200" w:line-rule="auto"/>
        <w:ind w:firstLine="540"/>
        <w:jc w:val="both"/>
      </w:pPr>
      <w:r>
        <w:rPr>
          <w:sz w:val="20"/>
        </w:rPr>
        <w:t xml:space="preserve">количество баллов, выставленных по каждому критерию оценки;</w:t>
      </w:r>
    </w:p>
    <w:p>
      <w:pPr>
        <w:pStyle w:val="0"/>
        <w:spacing w:before="200" w:line-rule="auto"/>
        <w:ind w:firstLine="540"/>
        <w:jc w:val="both"/>
      </w:pPr>
      <w:r>
        <w:rPr>
          <w:sz w:val="20"/>
        </w:rPr>
        <w:t xml:space="preserve">письменный комментарий на предмет соответствия заявки каждому критерию оценки;</w:t>
      </w:r>
    </w:p>
    <w:bookmarkStart w:id="359" w:name="P359"/>
    <w:bookmarkEnd w:id="359"/>
    <w:p>
      <w:pPr>
        <w:pStyle w:val="0"/>
        <w:spacing w:before="200" w:line-rule="auto"/>
        <w:ind w:firstLine="540"/>
        <w:jc w:val="both"/>
      </w:pPr>
      <w:r>
        <w:rPr>
          <w:sz w:val="20"/>
        </w:rPr>
        <w:t xml:space="preserve">рекомендацию по предоставлению или непредоставлению гранта организации.</w:t>
      </w:r>
    </w:p>
    <w:p>
      <w:pPr>
        <w:pStyle w:val="0"/>
        <w:spacing w:before="200" w:line-rule="auto"/>
        <w:ind w:firstLine="540"/>
        <w:jc w:val="both"/>
      </w:pPr>
      <w:r>
        <w:rPr>
          <w:sz w:val="20"/>
        </w:rPr>
        <w:t xml:space="preserve">2.3.8. Результаты оценки заявок направляются экспертами конкурса в министерство для формирования сводных значений экспертных оценок, определяемых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bookmarkStart w:id="361" w:name="P361"/>
    <w:bookmarkEnd w:id="361"/>
    <w:p>
      <w:pPr>
        <w:pStyle w:val="0"/>
        <w:spacing w:before="200" w:line-rule="auto"/>
        <w:ind w:firstLine="540"/>
        <w:jc w:val="both"/>
      </w:pPr>
      <w:r>
        <w:rPr>
          <w:sz w:val="20"/>
        </w:rPr>
        <w:t xml:space="preserve">2.3.9. В случае если различие в оценке одной заявки между двумя экспертами достигает 30 баллов и более, при этом в соответствии с </w:t>
      </w:r>
      <w:hyperlink w:history="0" w:anchor="P359" w:tooltip="рекомендацию по предоставлению или непредоставлению гранта организации.">
        <w:r>
          <w:rPr>
            <w:sz w:val="20"/>
            <w:color w:val="0000ff"/>
          </w:rPr>
          <w:t xml:space="preserve">абзацем четвертым пункта 2.3.7</w:t>
        </w:r>
      </w:hyperlink>
      <w:r>
        <w:rPr>
          <w:sz w:val="20"/>
        </w:rPr>
        <w:t xml:space="preserve"> настоящего Порядка один эксперт рекомендует предоставить организации грант, а второй рекомендует не предоставлять организации грант, данная заявка направляется на рассмотрение третьему эксперту, выбранному министерством в случайном порядке.</w:t>
      </w:r>
    </w:p>
    <w:p>
      <w:pPr>
        <w:pStyle w:val="0"/>
        <w:jc w:val="both"/>
      </w:pPr>
      <w:r>
        <w:rPr>
          <w:sz w:val="20"/>
        </w:rPr>
        <w:t xml:space="preserve">(в ред. </w:t>
      </w:r>
      <w:hyperlink w:history="0" r:id="rId96"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Дополнительно привлеченный эксперт оценивает заявку в соответствии с </w:t>
      </w:r>
      <w:hyperlink w:history="0" w:anchor="P289" w:tooltip="2.3.5. Каждая заявка оценивается экспертами конкурса в электронном виде на официальном сайте конкурса в течение 21 календарного дня по критериям, указанным в таблице, с присвоением по каждому из них от 0 до 10 баллов (целым числом). Общая оценка по заявке рассчитывается автоматически как сумма баллов, присвоенных заявке по каждому критерию, умноженных на соответствующий коэффициент значимости критерия.">
        <w:r>
          <w:rPr>
            <w:sz w:val="20"/>
            <w:color w:val="0000ff"/>
          </w:rPr>
          <w:t xml:space="preserve">пунктами 2.3.5</w:t>
        </w:r>
      </w:hyperlink>
      <w:r>
        <w:rPr>
          <w:sz w:val="20"/>
        </w:rPr>
        <w:t xml:space="preserve"> - </w:t>
      </w:r>
      <w:hyperlink w:history="0" w:anchor="P356" w:tooltip="2.3.7. В ходе оценки заявок каждый эксперт конкурса составляет заключение на каждую распределенную ему заявку, которое содержит:">
        <w:r>
          <w:rPr>
            <w:sz w:val="20"/>
            <w:color w:val="0000ff"/>
          </w:rPr>
          <w:t xml:space="preserve">2.3.7</w:t>
        </w:r>
      </w:hyperlink>
      <w:r>
        <w:rPr>
          <w:sz w:val="20"/>
        </w:rPr>
        <w:t xml:space="preserve"> настоящего Порядка в течение 5 рабочих дней и представляет результаты оценки в министерство. Дополнительно привлеченный эксперт вправе ознакомиться с обезличенными заключениями первых двух экспертов.</w:t>
      </w:r>
    </w:p>
    <w:p>
      <w:pPr>
        <w:pStyle w:val="0"/>
        <w:jc w:val="both"/>
      </w:pPr>
      <w:r>
        <w:rPr>
          <w:sz w:val="20"/>
        </w:rPr>
        <w:t xml:space="preserve">(в ред. </w:t>
      </w:r>
      <w:hyperlink w:history="0" r:id="rId97"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В случае привлечения дополнительного эксперта срок, предусмотренный </w:t>
      </w:r>
      <w:hyperlink w:history="0" w:anchor="P289" w:tooltip="2.3.5. Каждая заявка оценивается экспертами конкурса в электронном виде на официальном сайте конкурса в течение 21 календарного дня по критериям, указанным в таблице, с присвоением по каждому из них от 0 до 10 баллов (целым числом). Общая оценка по заявке рассчитывается автоматически как сумма баллов, присвоенных заявке по каждому критерию, умноженных на соответствующий коэффициент значимости критерия.">
        <w:r>
          <w:rPr>
            <w:sz w:val="20"/>
            <w:color w:val="0000ff"/>
          </w:rPr>
          <w:t xml:space="preserve">пунктом 2.3.5</w:t>
        </w:r>
      </w:hyperlink>
      <w:r>
        <w:rPr>
          <w:sz w:val="20"/>
        </w:rPr>
        <w:t xml:space="preserve"> настоящего Порядка, продлевается с учетом положений настоящего пункта.</w:t>
      </w:r>
    </w:p>
    <w:p>
      <w:pPr>
        <w:pStyle w:val="0"/>
        <w:spacing w:before="200" w:line-rule="auto"/>
        <w:ind w:firstLine="540"/>
        <w:jc w:val="both"/>
      </w:pPr>
      <w:r>
        <w:rPr>
          <w:sz w:val="20"/>
        </w:rPr>
        <w:t xml:space="preserve">2.3.10. Министерство в течение 5 рабочих дней после завершения оценки заявок экспертами представляет в Комиссию сводные значения экспертных оценок по всем заявкам, допущенным к участию в конкурсе.</w:t>
      </w:r>
    </w:p>
    <w:p>
      <w:pPr>
        <w:pStyle w:val="0"/>
        <w:spacing w:before="200" w:line-rule="auto"/>
        <w:ind w:firstLine="540"/>
        <w:jc w:val="both"/>
      </w:pPr>
      <w:r>
        <w:rPr>
          <w:sz w:val="20"/>
        </w:rPr>
        <w:t xml:space="preserve">2.3.11. Заседание Комиссии проводится в срок не позднее 10 рабочих дней после формирования министерством сводных значений экспертных оценок.</w:t>
      </w:r>
    </w:p>
    <w:p>
      <w:pPr>
        <w:pStyle w:val="0"/>
        <w:spacing w:before="200" w:line-rule="auto"/>
        <w:ind w:firstLine="540"/>
        <w:jc w:val="both"/>
      </w:pPr>
      <w:r>
        <w:rPr>
          <w:sz w:val="20"/>
        </w:rPr>
        <w:t xml:space="preserve">2.3.12. Комиссия в своей деятельности руководствуется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99" w:tooltip="Устав Самарской области от 18.12.2006 N 179-ГД (принят Самарской Губернской Думой 05.12.2006) (ред. от 31.05.2022) {КонсультантПлюс}">
        <w:r>
          <w:rPr>
            <w:sz w:val="20"/>
            <w:color w:val="0000ff"/>
          </w:rPr>
          <w:t xml:space="preserve">Уставом</w:t>
        </w:r>
      </w:hyperlink>
      <w:r>
        <w:rPr>
          <w:sz w:val="20"/>
        </w:rPr>
        <w:t xml:space="preserve"> Самарской области, законами и иными нормативными правовыми актами Самарской области, а также настоящим Порядком.</w:t>
      </w:r>
    </w:p>
    <w:p>
      <w:pPr>
        <w:pStyle w:val="0"/>
        <w:spacing w:before="200" w:line-rule="auto"/>
        <w:ind w:firstLine="540"/>
        <w:jc w:val="both"/>
      </w:pPr>
      <w:r>
        <w:rPr>
          <w:sz w:val="20"/>
        </w:rPr>
        <w:t xml:space="preserve">2.3.13. Комиссия состоит из председателя Комиссии, заместителя председателя Комиссии, ответственного секретаря Комиссии и членов Комиссии.</w:t>
      </w:r>
    </w:p>
    <w:p>
      <w:pPr>
        <w:pStyle w:val="0"/>
        <w:spacing w:before="200" w:line-rule="auto"/>
        <w:ind w:firstLine="540"/>
        <w:jc w:val="both"/>
      </w:pPr>
      <w:r>
        <w:rPr>
          <w:sz w:val="20"/>
        </w:rPr>
        <w:t xml:space="preserve">Председатель Комиссии руководит деятельностью Комиссии, организует работу Комиссии в соответствии с настоящим Порядком, а также объявляет победителей отбора.</w:t>
      </w:r>
    </w:p>
    <w:p>
      <w:pPr>
        <w:pStyle w:val="0"/>
        <w:spacing w:before="200" w:line-rule="auto"/>
        <w:ind w:firstLine="540"/>
        <w:jc w:val="both"/>
      </w:pPr>
      <w:r>
        <w:rPr>
          <w:sz w:val="20"/>
        </w:rPr>
        <w:t xml:space="preserve">Заместитель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им своих полномочий.</w:t>
      </w:r>
    </w:p>
    <w:p>
      <w:pPr>
        <w:pStyle w:val="0"/>
        <w:spacing w:before="200" w:line-rule="auto"/>
        <w:ind w:firstLine="540"/>
        <w:jc w:val="both"/>
      </w:pPr>
      <w:r>
        <w:rPr>
          <w:sz w:val="20"/>
        </w:rPr>
        <w:t xml:space="preserve">Секретарь Комиссии готовит материалы на заседания Комиссии, ведет и оформляет протоколы заседаний Комиссии, осуществляет иные полномочия, предусмотренные настоящим Порядком. Министерство осуществляет хранение указанных документов в установленном порядке.</w:t>
      </w:r>
    </w:p>
    <w:p>
      <w:pPr>
        <w:pStyle w:val="0"/>
        <w:spacing w:before="200" w:line-rule="auto"/>
        <w:ind w:firstLine="540"/>
        <w:jc w:val="both"/>
      </w:pPr>
      <w:r>
        <w:rPr>
          <w:sz w:val="20"/>
        </w:rPr>
        <w:t xml:space="preserve">2.3.14. Комиссия правомочна принимать решение, если на заседании присутствует более половины ее членов.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В случае равенства голосов членов Комиссии голос председательствующего на заседании является решающим.</w:t>
      </w:r>
    </w:p>
    <w:p>
      <w:pPr>
        <w:pStyle w:val="0"/>
        <w:spacing w:before="200" w:line-rule="auto"/>
        <w:ind w:firstLine="540"/>
        <w:jc w:val="both"/>
      </w:pPr>
      <w:r>
        <w:rPr>
          <w:sz w:val="20"/>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заявок на участие в конкурсе, член Комиссии обязан до начала заседания заявить об этом. В таком случае член Комиссии не принимает участие в рассмотрении соответствующей заявки.</w:t>
      </w:r>
    </w:p>
    <w:p>
      <w:pPr>
        <w:pStyle w:val="0"/>
        <w:jc w:val="both"/>
      </w:pPr>
      <w:r>
        <w:rPr>
          <w:sz w:val="20"/>
        </w:rPr>
        <w:t xml:space="preserve">(абзац введен </w:t>
      </w:r>
      <w:hyperlink w:history="0" r:id="rId100"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2.3.15. Основными функциями Комиссии при проведении конкурса являются:</w:t>
      </w:r>
    </w:p>
    <w:p>
      <w:pPr>
        <w:pStyle w:val="0"/>
        <w:spacing w:before="200" w:line-rule="auto"/>
        <w:ind w:firstLine="540"/>
        <w:jc w:val="both"/>
      </w:pPr>
      <w:r>
        <w:rPr>
          <w:sz w:val="20"/>
        </w:rPr>
        <w:t xml:space="preserve">рассмотрение заявок организаций с учетом заключений, комментариев экспертов конкурса и сводных значений экспертных оценок, а также информации о предыдущем опыте участия организации в региональных конкурсах социальных проектов и иной информации, подготавливаемой министерством на основании общедоступных источников;</w:t>
      </w:r>
    </w:p>
    <w:p>
      <w:pPr>
        <w:pStyle w:val="0"/>
        <w:spacing w:before="200" w:line-rule="auto"/>
        <w:ind w:firstLine="540"/>
        <w:jc w:val="both"/>
      </w:pPr>
      <w:r>
        <w:rPr>
          <w:sz w:val="20"/>
        </w:rPr>
        <w:t xml:space="preserve">формирование итогового рейтинга рассмотрения заявок;</w:t>
      </w:r>
    </w:p>
    <w:p>
      <w:pPr>
        <w:pStyle w:val="0"/>
        <w:spacing w:before="200" w:line-rule="auto"/>
        <w:ind w:firstLine="540"/>
        <w:jc w:val="both"/>
      </w:pPr>
      <w:r>
        <w:rPr>
          <w:sz w:val="20"/>
        </w:rPr>
        <w:t xml:space="preserve">определение победителей конкурса;</w:t>
      </w:r>
    </w:p>
    <w:p>
      <w:pPr>
        <w:pStyle w:val="0"/>
        <w:jc w:val="both"/>
      </w:pPr>
      <w:r>
        <w:rPr>
          <w:sz w:val="20"/>
        </w:rPr>
        <w:t xml:space="preserve">(в ред. </w:t>
      </w:r>
      <w:hyperlink w:history="0" r:id="rId101"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определение размера предоставляемого гранта в порядке, установленном </w:t>
      </w:r>
      <w:hyperlink w:history="0" w:anchor="P406" w:tooltip="3.1. Объем предоставляемого организации гранта определяется исходя из объема средств, предусмотренного министерству на предоставление грантов, объема средств, утвержденного министерству в соответствии с договором о предоставлении гранта Президента Российской Федерации, заключенным министерством с Фондом - оператором президентских грантов по развитию гражданского общества, и размеров грантов, запрашиваемых организациями - победителями конкурса из областного бюджета, и рассчитывается по формуле">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2.3.16. Комиссия вправе исключить из расчета сводных значений экспертных оценок оценки эксперта, существенно (на 30 баллов и более) отличающиеся от оценок других экспертов по двум и более заявкам, а также пересмотреть оценки любой заявки в баллах по одному или нескольким критериям, руководствуясь методическими рекомендациями.</w:t>
      </w:r>
    </w:p>
    <w:p>
      <w:pPr>
        <w:pStyle w:val="0"/>
        <w:jc w:val="both"/>
      </w:pPr>
      <w:r>
        <w:rPr>
          <w:sz w:val="20"/>
        </w:rPr>
        <w:t xml:space="preserve">(в ред. </w:t>
      </w:r>
      <w:hyperlink w:history="0" r:id="rId102"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В случае если несколько заявок получили равные значения сводных оценок, более высокий рейтинговый (меньший порядковый) номер присваивается заявке с более ранним временем подачи.</w:t>
      </w:r>
    </w:p>
    <w:p>
      <w:pPr>
        <w:pStyle w:val="0"/>
        <w:jc w:val="both"/>
      </w:pPr>
      <w:r>
        <w:rPr>
          <w:sz w:val="20"/>
        </w:rPr>
        <w:t xml:space="preserve">(в ред. </w:t>
      </w:r>
      <w:hyperlink w:history="0" r:id="rId103"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2.3.17. Основаниями для отказа организации в предоставлении гранта являются:</w:t>
      </w:r>
    </w:p>
    <w:p>
      <w:pPr>
        <w:pStyle w:val="0"/>
        <w:spacing w:before="200" w:line-rule="auto"/>
        <w:ind w:firstLine="540"/>
        <w:jc w:val="both"/>
      </w:pPr>
      <w:r>
        <w:rPr>
          <w:sz w:val="20"/>
        </w:rPr>
        <w:t xml:space="preserve">несоответствие представленных организацией документов требованиям, определенным </w:t>
      </w:r>
      <w:hyperlink w:history="0" w:anchor="P216" w:tooltip="2.2.2. В состав заявки включаются следующие документы:">
        <w:r>
          <w:rPr>
            <w:sz w:val="20"/>
            <w:color w:val="0000ff"/>
          </w:rPr>
          <w:t xml:space="preserve">пунктом 2.2.2</w:t>
        </w:r>
      </w:hyperlink>
      <w:r>
        <w:rPr>
          <w:sz w:val="20"/>
        </w:rPr>
        <w:t xml:space="preserve"> настоящего Порядка, или непредставление (представление не в полном объеме) документов, указанных в пункте 2.2.2 настоящего Порядка;</w:t>
      </w:r>
    </w:p>
    <w:p>
      <w:pPr>
        <w:pStyle w:val="0"/>
        <w:spacing w:before="200" w:line-rule="auto"/>
        <w:ind w:firstLine="540"/>
        <w:jc w:val="both"/>
      </w:pPr>
      <w:r>
        <w:rPr>
          <w:sz w:val="20"/>
        </w:rPr>
        <w:t xml:space="preserve">отсутствие или использование министерством в полном объеме лимитов бюджетных обязательств по предоставлению грантов, утверждаемых в установленном порядке министерству;</w:t>
      </w:r>
    </w:p>
    <w:p>
      <w:pPr>
        <w:pStyle w:val="0"/>
        <w:spacing w:before="200" w:line-rule="auto"/>
        <w:ind w:firstLine="540"/>
        <w:jc w:val="both"/>
      </w:pPr>
      <w:r>
        <w:rPr>
          <w:sz w:val="20"/>
        </w:rPr>
        <w:t xml:space="preserve">недостоверность представленной организацией информации.</w:t>
      </w:r>
    </w:p>
    <w:p>
      <w:pPr>
        <w:pStyle w:val="0"/>
        <w:spacing w:before="200" w:line-rule="auto"/>
        <w:ind w:firstLine="540"/>
        <w:jc w:val="both"/>
      </w:pPr>
      <w:r>
        <w:rPr>
          <w:sz w:val="20"/>
        </w:rPr>
        <w:t xml:space="preserve">2.3.18. Победителями конкурса могут быть несколько организаций.</w:t>
      </w:r>
    </w:p>
    <w:bookmarkStart w:id="391" w:name="P391"/>
    <w:bookmarkEnd w:id="391"/>
    <w:p>
      <w:pPr>
        <w:pStyle w:val="0"/>
        <w:spacing w:before="200" w:line-rule="auto"/>
        <w:ind w:firstLine="540"/>
        <w:jc w:val="both"/>
      </w:pPr>
      <w:r>
        <w:rPr>
          <w:sz w:val="20"/>
        </w:rPr>
        <w:t xml:space="preserve">2.3.19. Решение Комиссии оформляется протоколом, который подписывается всеми членами Комиссии, принявшими участие в заседании, и утверждается председательствующим на заседании Комиссии.</w:t>
      </w:r>
    </w:p>
    <w:p>
      <w:pPr>
        <w:pStyle w:val="0"/>
        <w:spacing w:before="200" w:line-rule="auto"/>
        <w:ind w:firstLine="540"/>
        <w:jc w:val="both"/>
      </w:pPr>
      <w:r>
        <w:rPr>
          <w:sz w:val="20"/>
        </w:rPr>
        <w:t xml:space="preserve">В протоколе заседания Комиссии указываются дата, время, место проведения заседания, состав присутствующих членов Комиссии и представителей членов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 список победителей конкурса, включая полное наименование каждой организации, ее идентификационный номер налогоплательщика и размер предоставляемого гранта.</w:t>
      </w:r>
    </w:p>
    <w:p>
      <w:pPr>
        <w:pStyle w:val="0"/>
        <w:jc w:val="both"/>
      </w:pPr>
      <w:r>
        <w:rPr>
          <w:sz w:val="20"/>
        </w:rPr>
        <w:t xml:space="preserve">(в ред. </w:t>
      </w:r>
      <w:hyperlink w:history="0" r:id="rId104"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В случае несогласия с принятым решением член Комиссии вправе изложить свое особое мнение в письменном виде, которое подлежит обязательному приобщению к протоколу заседания Комиссии.</w:t>
      </w:r>
    </w:p>
    <w:bookmarkStart w:id="395" w:name="P395"/>
    <w:bookmarkEnd w:id="395"/>
    <w:p>
      <w:pPr>
        <w:pStyle w:val="0"/>
        <w:spacing w:before="200" w:line-rule="auto"/>
        <w:ind w:firstLine="540"/>
        <w:jc w:val="both"/>
      </w:pPr>
      <w:r>
        <w:rPr>
          <w:sz w:val="20"/>
        </w:rPr>
        <w:t xml:space="preserve">2.3.20. Министерство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 а также размещает на официальном сайте конкурса, информационном ресурсе </w:t>
      </w:r>
      <w:r>
        <w:rPr>
          <w:sz w:val="20"/>
        </w:rPr>
        <w:t xml:space="preserve">гранты.рф</w:t>
      </w:r>
      <w:r>
        <w:rPr>
          <w:sz w:val="20"/>
        </w:rPr>
        <w:t xml:space="preserve"> и официальном сайте министерства (с размещением указателя страницы официального сайта конкурса на едином портале) приказ министерства об утверждении перечня победителей конкурса и размера предоставляемых им грантов, содержащий информацию об участниках конкурса и рейтинге организаций.</w:t>
      </w:r>
    </w:p>
    <w:p>
      <w:pPr>
        <w:pStyle w:val="0"/>
        <w:jc w:val="both"/>
      </w:pPr>
      <w:r>
        <w:rPr>
          <w:sz w:val="20"/>
        </w:rPr>
        <w:t xml:space="preserve">(в ред. Постановлений Правительства Самарской области от 07.02.2022 </w:t>
      </w:r>
      <w:hyperlink w:history="0" r:id="rId105"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rPr>
        <w:t xml:space="preserve">, от 25.04.2022 </w:t>
      </w:r>
      <w:hyperlink w:history="0" r:id="rId106"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 от 13.10.2022 </w:t>
      </w:r>
      <w:hyperlink w:history="0" r:id="rId107"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N 853</w:t>
        </w:r>
      </w:hyperlink>
      <w:r>
        <w:rPr>
          <w:sz w:val="20"/>
        </w:rPr>
        <w:t xml:space="preserve">)</w:t>
      </w:r>
    </w:p>
    <w:p>
      <w:pPr>
        <w:pStyle w:val="0"/>
        <w:spacing w:before="200" w:line-rule="auto"/>
        <w:ind w:firstLine="540"/>
        <w:jc w:val="both"/>
      </w:pPr>
      <w:r>
        <w:rPr>
          <w:sz w:val="20"/>
        </w:rPr>
        <w:t xml:space="preserve">Министерство в срок не позднее пяти календарных дней со дня утверждения протокола Комиссии размещает на официальном сайте конкурса, информационном ресурсе </w:t>
      </w:r>
      <w:r>
        <w:rPr>
          <w:sz w:val="20"/>
        </w:rPr>
        <w:t xml:space="preserve">гранты.рф</w:t>
      </w:r>
      <w:r>
        <w:rPr>
          <w:sz w:val="20"/>
        </w:rPr>
        <w:t xml:space="preserve"> и официальном сайте министерства протокол Комиссии и информацию о победителях конкурса.</w:t>
      </w:r>
    </w:p>
    <w:p>
      <w:pPr>
        <w:pStyle w:val="0"/>
        <w:jc w:val="both"/>
      </w:pPr>
      <w:r>
        <w:rPr>
          <w:sz w:val="20"/>
        </w:rPr>
        <w:t xml:space="preserve">(в ред. Постановлений Правительства Самарской области от 07.02.2022 </w:t>
      </w:r>
      <w:hyperlink w:history="0" r:id="rId108"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rPr>
        <w:t xml:space="preserve">, от 25.04.2022 </w:t>
      </w:r>
      <w:hyperlink w:history="0" r:id="rId109"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w:t>
      </w:r>
    </w:p>
    <w:p>
      <w:pPr>
        <w:pStyle w:val="0"/>
        <w:jc w:val="both"/>
      </w:pPr>
      <w:r>
        <w:rPr>
          <w:sz w:val="20"/>
        </w:rPr>
        <w:t xml:space="preserve">(п. 2.3.20 в ред. </w:t>
      </w:r>
      <w:hyperlink w:history="0" r:id="rId110"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bookmarkStart w:id="400" w:name="P400"/>
    <w:bookmarkEnd w:id="400"/>
    <w:p>
      <w:pPr>
        <w:pStyle w:val="0"/>
        <w:spacing w:before="200" w:line-rule="auto"/>
        <w:ind w:firstLine="540"/>
        <w:jc w:val="both"/>
      </w:pPr>
      <w:r>
        <w:rPr>
          <w:sz w:val="20"/>
        </w:rPr>
        <w:t xml:space="preserve">2.3.21. В случае отказа организации от заключения договора либо нарушения порядка заключения договора организация признается уклонившейся от заключения договора.</w:t>
      </w:r>
    </w:p>
    <w:p>
      <w:pPr>
        <w:pStyle w:val="0"/>
        <w:spacing w:before="200" w:line-rule="auto"/>
        <w:ind w:firstLine="540"/>
        <w:jc w:val="both"/>
      </w:pPr>
      <w:r>
        <w:rPr>
          <w:sz w:val="20"/>
        </w:rPr>
        <w:t xml:space="preserve">В случае признания организации уклонившейся от заключения договора, а также в случае увеличения лимитов бюджетных обязательств, указанных в </w:t>
      </w:r>
      <w:hyperlink w:history="0" w:anchor="P47" w:tooltip="1.2. Гранты предоставляются министерством экономического развития и инвестиций Самарской области (далее - министерство) из бюджета Самарской области в пределах бюджетных ассигнований, предусмотренных на данные цели законом Самарской области об областном бюджете на текущий финансовый год и плановый период,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грантов на реализацию социальных проектов, у...">
        <w:r>
          <w:rPr>
            <w:sz w:val="20"/>
            <w:color w:val="0000ff"/>
          </w:rPr>
          <w:t xml:space="preserve">пункте 1.2</w:t>
        </w:r>
      </w:hyperlink>
      <w:r>
        <w:rPr>
          <w:sz w:val="20"/>
        </w:rPr>
        <w:t xml:space="preserve"> настоящего Порядка, после заседания Комиссии, на котором определены победители конкурса, министерство в течение 10 календарных дней выносит на рассмотрение Комиссии предложение об определении дополнительных победителей конкурса на основе ранее сформированного итогового рейтинга рассмотрения заявок и определении размеров предоставляемых им грантов. Утверждение победителей осуществляется в порядке, предусмотренном </w:t>
      </w:r>
      <w:hyperlink w:history="0" w:anchor="P391" w:tooltip="2.3.19. Решение Комиссии оформляется протоколом, который подписывается всеми членами Комиссии, принявшими участие в заседании, и утверждается председательствующим на заседании Комиссии.">
        <w:r>
          <w:rPr>
            <w:sz w:val="20"/>
            <w:color w:val="0000ff"/>
          </w:rPr>
          <w:t xml:space="preserve">пунктами 2.3.19</w:t>
        </w:r>
      </w:hyperlink>
      <w:r>
        <w:rPr>
          <w:sz w:val="20"/>
        </w:rPr>
        <w:t xml:space="preserve"> и </w:t>
      </w:r>
      <w:hyperlink w:history="0" w:anchor="P395" w:tooltip="2.3.20. Министерство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 а также размещает на официальном сайте конкурса, информационном ресурсе гранты.рф и официальном сайте министерства (с размещением указателя страницы официального сайта конкурса на едином портале) приказ министерства об утверждении перечня победителей конкурса и раз...">
        <w:r>
          <w:rPr>
            <w:sz w:val="20"/>
            <w:color w:val="0000ff"/>
          </w:rPr>
          <w:t xml:space="preserve">2.3.20</w:t>
        </w:r>
      </w:hyperlink>
      <w:r>
        <w:rPr>
          <w:sz w:val="20"/>
        </w:rPr>
        <w:t xml:space="preserve"> настоящего Порядка.</w:t>
      </w:r>
    </w:p>
    <w:p>
      <w:pPr>
        <w:pStyle w:val="0"/>
        <w:jc w:val="both"/>
      </w:pPr>
      <w:r>
        <w:rPr>
          <w:sz w:val="20"/>
        </w:rPr>
        <w:t xml:space="preserve">(п. 2.3.21 в ред. </w:t>
      </w:r>
      <w:hyperlink w:history="0" r:id="rId111"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bookmarkStart w:id="406" w:name="P406"/>
    <w:bookmarkEnd w:id="406"/>
    <w:p>
      <w:pPr>
        <w:pStyle w:val="0"/>
        <w:ind w:firstLine="540"/>
        <w:jc w:val="both"/>
      </w:pPr>
      <w:r>
        <w:rPr>
          <w:sz w:val="20"/>
        </w:rPr>
        <w:t xml:space="preserve">3.1. Объем предоставляемого организации гранта определяется исходя из объема средств, предусмотренного министерству на предоставление грантов, объема средств, утвержденного министерству в соответствии с договором о предоставлении гранта Президента Российской Федерации, заключенным министерством с Фондом - оператором президентских грантов по развитию гражданского общества, и размеров грантов, запрашиваемых организациями - победителями конкурса из областного бюджета, и рассчитывается по формуле</w:t>
      </w:r>
    </w:p>
    <w:p>
      <w:pPr>
        <w:pStyle w:val="0"/>
        <w:jc w:val="both"/>
      </w:pPr>
      <w:r>
        <w:rPr>
          <w:sz w:val="20"/>
        </w:rPr>
      </w:r>
    </w:p>
    <w:p>
      <w:pPr>
        <w:pStyle w:val="0"/>
        <w:jc w:val="center"/>
      </w:pPr>
      <w:r>
        <w:rPr>
          <w:sz w:val="20"/>
        </w:rPr>
        <w:t xml:space="preserve">Vi &lt; = Viзаяв.,</w:t>
      </w:r>
    </w:p>
    <w:p>
      <w:pPr>
        <w:pStyle w:val="0"/>
        <w:jc w:val="both"/>
      </w:pPr>
      <w:r>
        <w:rPr>
          <w:sz w:val="20"/>
        </w:rPr>
      </w:r>
    </w:p>
    <w:p>
      <w:pPr>
        <w:pStyle w:val="0"/>
        <w:jc w:val="both"/>
      </w:pPr>
      <w:r>
        <w:rPr>
          <w:sz w:val="20"/>
        </w:rPr>
        <w:t xml:space="preserve">где Vi - объем гранта, предоставляемого организации - победителю конкурса;</w:t>
      </w:r>
    </w:p>
    <w:p>
      <w:pPr>
        <w:pStyle w:val="0"/>
        <w:jc w:val="both"/>
      </w:pPr>
      <w:r>
        <w:rPr>
          <w:sz w:val="20"/>
        </w:rPr>
        <w:t xml:space="preserve">(в ред. </w:t>
      </w:r>
      <w:hyperlink w:history="0" r:id="rId112"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Vi заяв. - объем гранта, запрашиваемый организацией - победителем конкурса исходя из результата предоставления гранта в соответствии с заявкой, указанной в </w:t>
      </w:r>
      <w:hyperlink w:history="0" w:anchor="P216" w:tooltip="2.2.2. В состав заявки включаются следующие документы:">
        <w:r>
          <w:rPr>
            <w:sz w:val="20"/>
            <w:color w:val="0000ff"/>
          </w:rPr>
          <w:t xml:space="preserve">пункте 2.2.2</w:t>
        </w:r>
      </w:hyperlink>
      <w:r>
        <w:rPr>
          <w:sz w:val="20"/>
        </w:rPr>
        <w:t xml:space="preserve"> настоящего Порядка.</w:t>
      </w:r>
    </w:p>
    <w:p>
      <w:pPr>
        <w:pStyle w:val="0"/>
        <w:jc w:val="both"/>
      </w:pPr>
      <w:r>
        <w:rPr>
          <w:sz w:val="20"/>
        </w:rPr>
        <w:t xml:space="preserve">(в ред. </w:t>
      </w:r>
      <w:hyperlink w:history="0" r:id="rId113"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25.04.2022 N 285)</w:t>
      </w:r>
    </w:p>
    <w:p>
      <w:pPr>
        <w:pStyle w:val="0"/>
        <w:spacing w:before="200" w:line-rule="auto"/>
        <w:ind w:firstLine="540"/>
        <w:jc w:val="both"/>
      </w:pPr>
      <w:r>
        <w:rPr>
          <w:sz w:val="20"/>
        </w:rPr>
        <w:t xml:space="preserve">Объем гранта, предоставляемого организации, не может превышать максимальные размеры грантов, установленные </w:t>
      </w:r>
      <w:hyperlink w:history="0" w:anchor="P145" w:tooltip="1.5. Период реализации социального проекта не должен превышать 18 месяцев с даты начала его реализации согласно заявлению на участие в конкурсе социальных проектов социально ориентированных некоммерческих организаций. Срок использования гранта не ограничивается финансовым годом, в котором предоставлен этот грант.">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В случае наличия в заявлении организации на участие в конкурсе социальных проектов расходов, предусмотренных </w:t>
      </w:r>
      <w:hyperlink w:history="0" w:anchor="P114" w:tooltip="1.4.1. Организации запрещается осуществлять за счет предоставленного гранта следующие затраты:">
        <w:r>
          <w:rPr>
            <w:sz w:val="20"/>
            <w:color w:val="0000ff"/>
          </w:rPr>
          <w:t xml:space="preserve">пунктом 1.4.1</w:t>
        </w:r>
      </w:hyperlink>
      <w:r>
        <w:rPr>
          <w:sz w:val="20"/>
        </w:rPr>
        <w:t xml:space="preserve"> настоящего Порядка, по решению Комиссии размер предоставляемого организации гранта уменьшается на сумму указанных расходов без уменьшения значения результатов предоставления гранта.</w:t>
      </w:r>
    </w:p>
    <w:p>
      <w:pPr>
        <w:pStyle w:val="0"/>
        <w:jc w:val="both"/>
      </w:pPr>
      <w:r>
        <w:rPr>
          <w:sz w:val="20"/>
        </w:rPr>
        <w:t xml:space="preserve">(в ред. </w:t>
      </w:r>
      <w:hyperlink w:history="0" r:id="rId114"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В случае если объем гранта, запрашиваемый организацией, превышает объем нераспределенного объема лимитов бюджетных обязательств министерства на предоставление грантов в текущем году, объем предоставляемого организации гранта определяется в размере данного нераспределенного объема лимитов бюджетных обязательств без уменьшения значения результатов предоставления гранта.</w:t>
      </w:r>
    </w:p>
    <w:p>
      <w:pPr>
        <w:pStyle w:val="0"/>
        <w:jc w:val="both"/>
      </w:pPr>
      <w:r>
        <w:rPr>
          <w:sz w:val="20"/>
        </w:rPr>
        <w:t xml:space="preserve">(абзац введен </w:t>
      </w:r>
      <w:hyperlink w:history="0" r:id="rId115"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p>
      <w:pPr>
        <w:pStyle w:val="0"/>
        <w:jc w:val="both"/>
      </w:pPr>
      <w:r>
        <w:rPr>
          <w:sz w:val="20"/>
        </w:rPr>
        <w:t xml:space="preserve">(п. 3.1 в ред. </w:t>
      </w:r>
      <w:hyperlink w:history="0" r:id="rId116"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20.04.2020 N 262)</w:t>
      </w:r>
    </w:p>
    <w:bookmarkStart w:id="420" w:name="P420"/>
    <w:bookmarkEnd w:id="420"/>
    <w:p>
      <w:pPr>
        <w:pStyle w:val="0"/>
        <w:spacing w:before="200" w:line-rule="auto"/>
        <w:ind w:firstLine="540"/>
        <w:jc w:val="both"/>
      </w:pPr>
      <w:r>
        <w:rPr>
          <w:sz w:val="20"/>
        </w:rPr>
        <w:t xml:space="preserve">3.2. Условия заключения договора между министерством и организацией:</w:t>
      </w:r>
    </w:p>
    <w:p>
      <w:pPr>
        <w:pStyle w:val="0"/>
        <w:spacing w:before="200" w:line-rule="auto"/>
        <w:ind w:firstLine="540"/>
        <w:jc w:val="both"/>
      </w:pPr>
      <w:r>
        <w:rPr>
          <w:sz w:val="20"/>
        </w:rPr>
        <w:t xml:space="preserve">признание организации победителем конкурса;</w:t>
      </w:r>
    </w:p>
    <w:p>
      <w:pPr>
        <w:pStyle w:val="0"/>
        <w:spacing w:before="200" w:line-rule="auto"/>
        <w:ind w:firstLine="540"/>
        <w:jc w:val="both"/>
      </w:pPr>
      <w:r>
        <w:rPr>
          <w:sz w:val="20"/>
        </w:rPr>
        <w:t xml:space="preserve">соответствие организации требованиям, установленным абзацами с </w:t>
      </w:r>
      <w:hyperlink w:history="0" w:anchor="P171" w:tooltip="организация на дату подачи заявки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w:r>
          <w:rPr>
            <w:sz w:val="20"/>
            <w:color w:val="0000ff"/>
          </w:rPr>
          <w:t xml:space="preserve">пятого</w:t>
        </w:r>
      </w:hyperlink>
      <w:r>
        <w:rPr>
          <w:sz w:val="20"/>
        </w:rPr>
        <w:t xml:space="preserve"> по </w:t>
      </w:r>
      <w:hyperlink w:history="0" w:anchor="P174" w:tooltip="организация на дату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
        <w:r>
          <w:rPr>
            <w:sz w:val="20"/>
            <w:color w:val="0000ff"/>
          </w:rPr>
          <w:t xml:space="preserve">седьмой</w:t>
        </w:r>
      </w:hyperlink>
      <w:r>
        <w:rPr>
          <w:sz w:val="20"/>
        </w:rPr>
        <w:t xml:space="preserve">, </w:t>
      </w:r>
      <w:hyperlink w:history="0" w:anchor="P177" w:tooltip="организация на дату подачи заявки не является получателем средств из бюджета Самарской области в соответствии с иными нормативными правовыми актами на цели, указанные в пункте 1.3 настоящего Порядка, в текущем финансовом году;">
        <w:r>
          <w:rPr>
            <w:sz w:val="20"/>
            <w:color w:val="0000ff"/>
          </w:rPr>
          <w:t xml:space="preserve">девятым</w:t>
        </w:r>
      </w:hyperlink>
      <w:r>
        <w:rPr>
          <w:sz w:val="20"/>
        </w:rPr>
        <w:t xml:space="preserve">, </w:t>
      </w:r>
      <w:hyperlink w:history="0" w:anchor="P178" w:tooltip="организация на дату подачи заявки не имеет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Самарской области;">
        <w:r>
          <w:rPr>
            <w:sz w:val="20"/>
            <w:color w:val="0000ff"/>
          </w:rPr>
          <w:t xml:space="preserve">десятым пункта 1.7</w:t>
        </w:r>
      </w:hyperlink>
      <w:r>
        <w:rPr>
          <w:sz w:val="20"/>
        </w:rPr>
        <w:t xml:space="preserve"> настоящего Порядка.</w:t>
      </w:r>
    </w:p>
    <w:p>
      <w:pPr>
        <w:pStyle w:val="0"/>
        <w:jc w:val="both"/>
      </w:pPr>
      <w:r>
        <w:rPr>
          <w:sz w:val="20"/>
        </w:rPr>
        <w:t xml:space="preserve">(п. 3.2 в ред. </w:t>
      </w:r>
      <w:hyperlink w:history="0" r:id="rId117"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3.3. Грант предоставляется организации в соответствии с договором, заключаемым в течение 45 рабочих дней со дня направления письменного уведомления организации о предоставлении гранта по типовой форме, установленной министерством управления финансами Самарской области, и содержащим в том числе:</w:t>
      </w:r>
    </w:p>
    <w:p>
      <w:pPr>
        <w:pStyle w:val="0"/>
        <w:spacing w:before="200" w:line-rule="auto"/>
        <w:ind w:firstLine="540"/>
        <w:jc w:val="both"/>
      </w:pPr>
      <w:r>
        <w:rPr>
          <w:sz w:val="20"/>
        </w:rPr>
        <w:t xml:space="preserve">наименование социального проекта, на реализацию которого предоставляется грант;</w:t>
      </w:r>
    </w:p>
    <w:p>
      <w:pPr>
        <w:pStyle w:val="0"/>
        <w:spacing w:before="200" w:line-rule="auto"/>
        <w:ind w:firstLine="540"/>
        <w:jc w:val="both"/>
      </w:pPr>
      <w:r>
        <w:rPr>
          <w:sz w:val="20"/>
        </w:rPr>
        <w:t xml:space="preserve">срок реализации социального проекта, предусмотренный заявлением, но не ранее даты заключения договора с указанием временных периодов проведения ключевых мероприятий социального проекта;</w:t>
      </w:r>
    </w:p>
    <w:p>
      <w:pPr>
        <w:pStyle w:val="0"/>
        <w:spacing w:before="200" w:line-rule="auto"/>
        <w:ind w:firstLine="540"/>
        <w:jc w:val="both"/>
      </w:pPr>
      <w:r>
        <w:rPr>
          <w:sz w:val="20"/>
        </w:rPr>
        <w:t xml:space="preserve">срок использования гранта, который не должен превышать двух месяцев со дня окончания срока реализации социального проекта;</w:t>
      </w:r>
    </w:p>
    <w:p>
      <w:pPr>
        <w:pStyle w:val="0"/>
        <w:spacing w:before="200" w:line-rule="auto"/>
        <w:ind w:firstLine="540"/>
        <w:jc w:val="both"/>
      </w:pPr>
      <w:r>
        <w:rPr>
          <w:sz w:val="20"/>
        </w:rPr>
        <w:t xml:space="preserve">размер гранта с выделением расходов на оплату труда работников, участвующих в реализации мероприятий социального проекта, и на иные затраты, необходимые для реализации мероприятий социального проекта, условия предоставления гранта;</w:t>
      </w:r>
    </w:p>
    <w:p>
      <w:pPr>
        <w:pStyle w:val="0"/>
        <w:spacing w:before="200" w:line-rule="auto"/>
        <w:ind w:firstLine="540"/>
        <w:jc w:val="both"/>
      </w:pPr>
      <w:r>
        <w:rPr>
          <w:sz w:val="20"/>
        </w:rPr>
        <w:t xml:space="preserve">значение результата предоставления гранта, характеристики и их значения с указанием срока достижения;</w:t>
      </w:r>
    </w:p>
    <w:p>
      <w:pPr>
        <w:pStyle w:val="0"/>
        <w:spacing w:before="200" w:line-rule="auto"/>
        <w:ind w:firstLine="540"/>
        <w:jc w:val="both"/>
      </w:pPr>
      <w:r>
        <w:rPr>
          <w:sz w:val="20"/>
        </w:rPr>
        <w:t xml:space="preserve">порядок осуществления контроля за использованием гранта, в том числе порядок и сроки представления победителем конкурса отчетности, подтверждающей целевое использование гранта;</w:t>
      </w:r>
    </w:p>
    <w:p>
      <w:pPr>
        <w:pStyle w:val="0"/>
        <w:spacing w:before="200" w:line-rule="auto"/>
        <w:ind w:firstLine="540"/>
        <w:jc w:val="both"/>
      </w:pPr>
      <w:r>
        <w:rPr>
          <w:sz w:val="20"/>
        </w:rPr>
        <w:t xml:space="preserve">условие о согласии организации, лиц, получающих средства на основании договоров, заключенных с получателями гранта (далее - лица, получающие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Фондом - оператором президентских грантов по развитию гражданского общества (в случае предоставления гранта с использованием средств гранта Фонда - оператора президентских грантов по развитию гражданского общества) соблюдения порядка и условий предоставления гранта, в том числе в части достижения результата предоставления гранта, а также на осуществление органами государственного финансового контроля Самарской области проверок в соответствии со </w:t>
      </w:r>
      <w:hyperlink w:history="0" r:id="rId1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согласие организации на размещение информации о ходе реализации социального проекта, включая соответствующие отчеты (с обезличиванием персональных данных участников мероприятий социального проекта), на официальном сайте министерства в информационно-телекоммуникационной сети Интернет и средствах массовой информации;</w:t>
      </w:r>
    </w:p>
    <w:p>
      <w:pPr>
        <w:pStyle w:val="0"/>
        <w:spacing w:before="200" w:line-rule="auto"/>
        <w:ind w:firstLine="540"/>
        <w:jc w:val="both"/>
      </w:pPr>
      <w:r>
        <w:rPr>
          <w:sz w:val="20"/>
        </w:rPr>
        <w:t xml:space="preserve">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7" w:tooltip="1.2. Гранты предоставляются министерством экономического развития и инвестиций Самарской области (далее - министерство) из бюджета Самарской области в пределах бюджетных ассигнований, предусмотренных на данные цели законом Самарской области об областном бюджете на текущий финансовый год и плановый период,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грантов на реализацию социальных проектов, у...">
        <w:r>
          <w:rPr>
            <w:sz w:val="20"/>
            <w:color w:val="0000ff"/>
          </w:rPr>
          <w:t xml:space="preserve">пункте 1.2</w:t>
        </w:r>
      </w:hyperlink>
      <w:r>
        <w:rPr>
          <w:sz w:val="20"/>
        </w:rPr>
        <w:t xml:space="preserve"> настоящего Порядка, приводящего к невозможности предоставления гранта в размере, установленном договором;</w:t>
      </w:r>
    </w:p>
    <w:p>
      <w:pPr>
        <w:pStyle w:val="0"/>
        <w:spacing w:before="200" w:line-rule="auto"/>
        <w:ind w:firstLine="540"/>
        <w:jc w:val="both"/>
      </w:pPr>
      <w:r>
        <w:rPr>
          <w:sz w:val="20"/>
        </w:rPr>
        <w:t xml:space="preserve">согласие организации на осуществление министерством мониторинга расчетных счетов, на которые перечисляются гранты, с использованием процедуры банковского сопровождения в случае открытия расчетных счетов в кредитной организации, определенной министерством, в соответствии с </w:t>
      </w:r>
      <w:hyperlink w:history="0" w:anchor="P464" w:tooltip="3.5. Перечисление гранта осуществляется авансовым платежом в размере 100 процентов на расчетный счет организации - победителя конкурса, открытый в кредитной организации, определенной министерством на конкурсной основе в рамках Федерального закона от 05.04.2013 N 44-ФЗ &quot;О контрактной системе в сфере закупок товаров, работ, услуг для обеспечения государственных и муниципальных нужд&quot;, в срок не позднее 15 рабочих дней после заключения договора. Если кредитная организация министерством не определена, перечис...">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условие о запрете приобретения организацией, лицами, получающими средства на основании договоров, заключенных с организацией,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организации о включении в договоры, заключаемые ею в целях исполнения обязательств по договору, условия о порядке и сроках возврата средств в областной бюджет лицами, получившими средства на основании договоров, заключенных с организацией.</w:t>
      </w:r>
    </w:p>
    <w:p>
      <w:pPr>
        <w:pStyle w:val="0"/>
        <w:jc w:val="both"/>
      </w:pPr>
      <w:r>
        <w:rPr>
          <w:sz w:val="20"/>
        </w:rPr>
        <w:t xml:space="preserve">(п. 3.3 в ред. </w:t>
      </w:r>
      <w:hyperlink w:history="0" r:id="rId120"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bookmarkStart w:id="438" w:name="P438"/>
    <w:bookmarkEnd w:id="438"/>
    <w:p>
      <w:pPr>
        <w:pStyle w:val="0"/>
        <w:spacing w:before="200" w:line-rule="auto"/>
        <w:ind w:firstLine="540"/>
        <w:jc w:val="both"/>
      </w:pPr>
      <w:r>
        <w:rPr>
          <w:sz w:val="20"/>
        </w:rPr>
        <w:t xml:space="preserve">3.3.1. Планируемым результатом предоставления гранта в соответствии с </w:t>
      </w:r>
      <w:hyperlink w:history="0" r:id="rId121" w:tooltip="Постановление Правительства Самарской области от 27.11.2013 N 676 (ред. от 20.06.2023) &quot;Об утверждении государственной программы Самарской области &quot;Поддержка социально ориентированных некоммерческих организаций в Самарской области&quot; на 2014 - 2025 годы&quot; {КонсультантПлюс}">
        <w:r>
          <w:rPr>
            <w:sz w:val="20"/>
            <w:color w:val="0000ff"/>
          </w:rPr>
          <w:t xml:space="preserve">Перечнем</w:t>
        </w:r>
      </w:hyperlink>
      <w:r>
        <w:rPr>
          <w:sz w:val="20"/>
        </w:rPr>
        <w:t xml:space="preserve"> тактических показателей (индикаторов), характеризующих ежегодный ход и итоги реализации государственной программы Самарской области "Поддержка социально ориентированных некоммерческих организаций в Самарской области" на 2014 - 2024 годы, утвержденной постановлением Правительства Самарской области от 27.11.2013 N 676, является количество участников мероприятий социального проекта.</w:t>
      </w:r>
    </w:p>
    <w:p>
      <w:pPr>
        <w:pStyle w:val="0"/>
        <w:jc w:val="both"/>
      </w:pPr>
      <w:r>
        <w:rPr>
          <w:sz w:val="20"/>
        </w:rPr>
        <w:t xml:space="preserve">(в ред. Постановлений Правительства Самарской области от 25.04.2022 </w:t>
      </w:r>
      <w:hyperlink w:history="0" r:id="rId122"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 от 02.02.2023 </w:t>
      </w:r>
      <w:hyperlink w:history="0" r:id="rId123"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Точная дата завершения и конечное значение результата предоставления гранта (конкретная количественная характеристика итогов) устанавливаются договором исходя из содержания социального проекта.</w:t>
      </w:r>
    </w:p>
    <w:p>
      <w:pPr>
        <w:pStyle w:val="0"/>
        <w:jc w:val="both"/>
      </w:pPr>
      <w:r>
        <w:rPr>
          <w:sz w:val="20"/>
        </w:rPr>
        <w:t xml:space="preserve">(в ред. </w:t>
      </w:r>
      <w:hyperlink w:history="0" r:id="rId124"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Характеристики и их значения устанавливаются в договоре исходя из содержания социального проекта.</w:t>
      </w:r>
    </w:p>
    <w:p>
      <w:pPr>
        <w:pStyle w:val="0"/>
        <w:jc w:val="both"/>
      </w:pPr>
      <w:r>
        <w:rPr>
          <w:sz w:val="20"/>
        </w:rPr>
        <w:t xml:space="preserve">(в ред. </w:t>
      </w:r>
      <w:hyperlink w:history="0" r:id="rId125"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Оценка результата предоставления гранта осуществляется министерством на основании отчетов, представленных организациями - получателями грантов в соответствии с </w:t>
      </w:r>
      <w:hyperlink w:history="0" w:anchor="P499" w:tooltip="4.1. Организации - получатели грантов представляют в министерство отчет о достижении значений результата предоставления гранта и характеристик в течение двух месяцев с даты завершения реализации социального проекта и отчеты о расходах, источником финансового обеспечения которых является грант, ежеквартально в срок до 15-го числа месяца, следующего за отчетным кварталом.">
        <w:r>
          <w:rPr>
            <w:sz w:val="20"/>
            <w:color w:val="0000ff"/>
          </w:rPr>
          <w:t xml:space="preserve">пунктом 4.1</w:t>
        </w:r>
      </w:hyperlink>
      <w:r>
        <w:rPr>
          <w:sz w:val="20"/>
        </w:rPr>
        <w:t xml:space="preserve"> настоящего Порядка. Методика оценки утверждается приказом министерства.</w:t>
      </w:r>
    </w:p>
    <w:p>
      <w:pPr>
        <w:pStyle w:val="0"/>
        <w:jc w:val="both"/>
      </w:pPr>
      <w:r>
        <w:rPr>
          <w:sz w:val="20"/>
        </w:rPr>
        <w:t xml:space="preserve">(абзац введен </w:t>
      </w:r>
      <w:hyperlink w:history="0" r:id="rId126"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16.04.2021 N 231; в ред. </w:t>
      </w:r>
      <w:hyperlink w:history="0" r:id="rId127"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Значение результата предоставления гранта должно быть достигнуто в срок, не превышающий 18 месяцев с даты начала реализации социального проекта.</w:t>
      </w:r>
    </w:p>
    <w:p>
      <w:pPr>
        <w:pStyle w:val="0"/>
        <w:jc w:val="both"/>
      </w:pPr>
      <w:r>
        <w:rPr>
          <w:sz w:val="20"/>
        </w:rPr>
        <w:t xml:space="preserve">(абзац введен </w:t>
      </w:r>
      <w:hyperlink w:history="0" r:id="rId128"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25.04.2022 N 285)</w:t>
      </w:r>
    </w:p>
    <w:p>
      <w:pPr>
        <w:pStyle w:val="0"/>
        <w:jc w:val="both"/>
      </w:pPr>
      <w:r>
        <w:rPr>
          <w:sz w:val="20"/>
        </w:rPr>
        <w:t xml:space="preserve">(п. 3.3.1 введен </w:t>
      </w:r>
      <w:hyperlink w:history="0" r:id="rId129"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20.04.2020 N 262)</w:t>
      </w:r>
    </w:p>
    <w:p>
      <w:pPr>
        <w:pStyle w:val="0"/>
        <w:spacing w:before="200" w:line-rule="auto"/>
        <w:ind w:firstLine="540"/>
        <w:jc w:val="both"/>
      </w:pPr>
      <w:r>
        <w:rPr>
          <w:sz w:val="20"/>
        </w:rPr>
        <w:t xml:space="preserve">3.4. Условиями, устанавливаемыми при предоставлении гранта, являются:</w:t>
      </w:r>
    </w:p>
    <w:bookmarkStart w:id="450" w:name="P450"/>
    <w:bookmarkEnd w:id="450"/>
    <w:p>
      <w:pPr>
        <w:pStyle w:val="0"/>
        <w:spacing w:before="200" w:line-rule="auto"/>
        <w:ind w:firstLine="540"/>
        <w:jc w:val="both"/>
      </w:pPr>
      <w:r>
        <w:rPr>
          <w:sz w:val="20"/>
        </w:rPr>
        <w:t xml:space="preserve">использование организацией гранта на цели, установленные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пунктом 1.3</w:t>
        </w:r>
      </w:hyperlink>
      <w:r>
        <w:rPr>
          <w:sz w:val="20"/>
        </w:rPr>
        <w:t xml:space="preserve"> настоящего Порядка, и на финансовое обеспечение затрат (части затрат), установленных </w:t>
      </w:r>
      <w:hyperlink w:history="0" w:anchor="P100" w:tooltip="1.4. Гранты предоставляются организациям на реализацию социальных проектов по направлениям, указанным в пункте 1.3 настоящего Порядка, на финансовое обеспечение следующих затрат (части затрат):">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реализация социального проекта и использование гранта в сроки, установленные договором;</w:t>
      </w:r>
    </w:p>
    <w:p>
      <w:pPr>
        <w:pStyle w:val="0"/>
        <w:spacing w:before="200" w:line-rule="auto"/>
        <w:ind w:firstLine="540"/>
        <w:jc w:val="both"/>
      </w:pPr>
      <w:r>
        <w:rPr>
          <w:sz w:val="20"/>
        </w:rPr>
        <w:t xml:space="preserve">запрет на размещение средств гранта на банковских депозитах, начисление процентов на остаток по расчетному счету победителя конкурса, на который перечисляется грант, а также запрет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453" w:name="P453"/>
    <w:bookmarkEnd w:id="453"/>
    <w:p>
      <w:pPr>
        <w:pStyle w:val="0"/>
        <w:spacing w:before="200" w:line-rule="auto"/>
        <w:ind w:firstLine="540"/>
        <w:jc w:val="both"/>
      </w:pPr>
      <w:r>
        <w:rPr>
          <w:sz w:val="20"/>
        </w:rPr>
        <w:t xml:space="preserve">запрет на продажу, дарение, обмен или взнос в виде пая, вклада или отчуждение иным образом имущества, приобретенного за счет средств гранта, на время реализации социального проекта;</w:t>
      </w:r>
    </w:p>
    <w:p>
      <w:pPr>
        <w:pStyle w:val="0"/>
        <w:jc w:val="both"/>
      </w:pPr>
      <w:r>
        <w:rPr>
          <w:sz w:val="20"/>
        </w:rPr>
        <w:t xml:space="preserve">(в ред. Постановлений Правительства Самарской области от 16.04.2021 </w:t>
      </w:r>
      <w:hyperlink w:history="0" r:id="rId130"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231</w:t>
        </w:r>
      </w:hyperlink>
      <w:r>
        <w:rPr>
          <w:sz w:val="20"/>
        </w:rPr>
        <w:t xml:space="preserve">, от 02.02.2023 </w:t>
      </w:r>
      <w:hyperlink w:history="0" r:id="rId131"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rPr>
        <w:t xml:space="preserve">)</w:t>
      </w:r>
    </w:p>
    <w:bookmarkStart w:id="455" w:name="P455"/>
    <w:bookmarkEnd w:id="455"/>
    <w:p>
      <w:pPr>
        <w:pStyle w:val="0"/>
        <w:spacing w:before="200" w:line-rule="auto"/>
        <w:ind w:firstLine="540"/>
        <w:jc w:val="both"/>
      </w:pPr>
      <w:r>
        <w:rPr>
          <w:sz w:val="20"/>
        </w:rPr>
        <w:t xml:space="preserve">представление в министерство отчетов в порядке, сроки и по формам, которые предусмотрены </w:t>
      </w:r>
      <w:hyperlink w:history="0" w:anchor="P497" w:tooltip="4. Требования к отчетности">
        <w:r>
          <w:rPr>
            <w:sz w:val="20"/>
            <w:color w:val="0000ff"/>
          </w:rPr>
          <w:t xml:space="preserve">разделом 4</w:t>
        </w:r>
      </w:hyperlink>
      <w:r>
        <w:rPr>
          <w:sz w:val="20"/>
        </w:rPr>
        <w:t xml:space="preserve"> настоящего Порядка;</w:t>
      </w:r>
    </w:p>
    <w:p>
      <w:pPr>
        <w:pStyle w:val="0"/>
        <w:jc w:val="both"/>
      </w:pPr>
      <w:r>
        <w:rPr>
          <w:sz w:val="20"/>
        </w:rPr>
        <w:t xml:space="preserve">(в ред. </w:t>
      </w:r>
      <w:hyperlink w:history="0" r:id="rId132"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достижение результата предоставления гранта, а также значений характеристик, предусмотренных </w:t>
      </w:r>
      <w:hyperlink w:history="0" w:anchor="P438" w:tooltip="3.3.1. Планируемым результатом предоставления гранта в соответствии с Перечнем тактических показателей (индикаторов), характеризующих ежегодный ход и итоги реализации государственной программы Самарской области &quot;Поддержка социально ориентированных некоммерческих организаций в Самарской области&quot; на 2014 - 2024 годы, утвержденной постановлением Правительства Самарской области от 27.11.2013 N 676, является количество участников мероприятий социального проекта.">
        <w:r>
          <w:rPr>
            <w:sz w:val="20"/>
            <w:color w:val="0000ff"/>
          </w:rPr>
          <w:t xml:space="preserve">пунктом 3.3.1</w:t>
        </w:r>
      </w:hyperlink>
      <w:r>
        <w:rPr>
          <w:sz w:val="20"/>
        </w:rPr>
        <w:t xml:space="preserve"> настоящего Порядка, в сроки, установленные договором;</w:t>
      </w:r>
    </w:p>
    <w:p>
      <w:pPr>
        <w:pStyle w:val="0"/>
        <w:jc w:val="both"/>
      </w:pPr>
      <w:r>
        <w:rPr>
          <w:sz w:val="20"/>
        </w:rPr>
        <w:t xml:space="preserve">(в ред. Постановлений Правительства Самарской области от 20.04.2020 </w:t>
      </w:r>
      <w:hyperlink w:history="0" r:id="rId133"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262</w:t>
        </w:r>
      </w:hyperlink>
      <w:r>
        <w:rPr>
          <w:sz w:val="20"/>
        </w:rPr>
        <w:t xml:space="preserve">, от 02.02.2023 </w:t>
      </w:r>
      <w:hyperlink w:history="0" r:id="rId134"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rPr>
        <w:t xml:space="preserve">)</w:t>
      </w:r>
    </w:p>
    <w:bookmarkStart w:id="459" w:name="P459"/>
    <w:bookmarkEnd w:id="459"/>
    <w:p>
      <w:pPr>
        <w:pStyle w:val="0"/>
        <w:spacing w:before="200" w:line-rule="auto"/>
        <w:ind w:firstLine="540"/>
        <w:jc w:val="both"/>
      </w:pPr>
      <w:r>
        <w:rPr>
          <w:sz w:val="20"/>
        </w:rPr>
        <w:t xml:space="preserve">согласие организации,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Фондом - оператором президентских грантов по развитию гражданского общества (в случае предоставления гранта с использованием средств гранта Фонда - оператора президентских грантов по развитию гражданского общества) соблюдения порядка и условий предоставления гранта, в том числе в части достижения результата предоставления гранта, а также на осуществление органами государственного финансового контроля Самарской области проверок соблюдения организацией порядка и условий предоставления гранта в соответствии со </w:t>
      </w:r>
      <w:hyperlink w:history="0" r:id="rId13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включение таких положений в договор и договоры, заключенные организацией в целях исполнения обязательств по договору.</w:t>
      </w:r>
    </w:p>
    <w:p>
      <w:pPr>
        <w:pStyle w:val="0"/>
        <w:jc w:val="both"/>
      </w:pPr>
      <w:r>
        <w:rPr>
          <w:sz w:val="20"/>
        </w:rPr>
        <w:t xml:space="preserve">(абзац введен </w:t>
      </w:r>
      <w:hyperlink w:history="0" r:id="rId137"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3.4.1. Организация дает согласие, предусмотренное </w:t>
      </w:r>
      <w:hyperlink w:history="0" w:anchor="P459" w:tooltip="согласие организации,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Фондом - оператором президентских грантов по развитию гражданско...">
        <w:r>
          <w:rPr>
            <w:sz w:val="20"/>
            <w:color w:val="0000ff"/>
          </w:rPr>
          <w:t xml:space="preserve">абзацем восьмым пункта 3.4</w:t>
        </w:r>
      </w:hyperlink>
      <w:r>
        <w:rPr>
          <w:sz w:val="20"/>
        </w:rPr>
        <w:t xml:space="preserve"> настоящего Порядка, путем подписания договора;</w:t>
      </w:r>
    </w:p>
    <w:p>
      <w:pPr>
        <w:pStyle w:val="0"/>
        <w:spacing w:before="200" w:line-rule="auto"/>
        <w:ind w:firstLine="540"/>
        <w:jc w:val="both"/>
      </w:pPr>
      <w:r>
        <w:rPr>
          <w:sz w:val="20"/>
        </w:rPr>
        <w:t xml:space="preserve">лица, получающие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предусмотренное </w:t>
      </w:r>
      <w:hyperlink w:history="0" w:anchor="P459" w:tooltip="согласие организации,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Фондом - оператором президентских грантов по развитию гражданско...">
        <w:r>
          <w:rPr>
            <w:sz w:val="20"/>
            <w:color w:val="0000ff"/>
          </w:rPr>
          <w:t xml:space="preserve">абзацем восьмым пункта 3.4</w:t>
        </w:r>
      </w:hyperlink>
      <w:r>
        <w:rPr>
          <w:sz w:val="20"/>
        </w:rPr>
        <w:t xml:space="preserve"> настоящего Порядка, путем подписания указанных договоров.</w:t>
      </w:r>
    </w:p>
    <w:p>
      <w:pPr>
        <w:pStyle w:val="0"/>
        <w:jc w:val="both"/>
      </w:pPr>
      <w:r>
        <w:rPr>
          <w:sz w:val="20"/>
        </w:rPr>
        <w:t xml:space="preserve">(п. 3.4.1 введен </w:t>
      </w:r>
      <w:hyperlink w:history="0" r:id="rId138"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bookmarkStart w:id="464" w:name="P464"/>
    <w:bookmarkEnd w:id="464"/>
    <w:p>
      <w:pPr>
        <w:pStyle w:val="0"/>
        <w:spacing w:before="200" w:line-rule="auto"/>
        <w:ind w:firstLine="540"/>
        <w:jc w:val="both"/>
      </w:pPr>
      <w:r>
        <w:rPr>
          <w:sz w:val="20"/>
        </w:rPr>
        <w:t xml:space="preserve">3.5. Перечисление гранта осуществляется авансовым платежом в размере 100 процентов на расчетный счет организации - победителя конкурса, открытый в кредитной организации, определенной министерством на конкурсной основе в рамках Федерального </w:t>
      </w:r>
      <w:hyperlink w:history="0" r:id="rId13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срок не позднее 15 рабочих дней после заключения договора. Если кредитная организация министерством не определена, перечисление гранта осуществляется авансовым платежом в размере 100 процентов на расчетный счет организации - победителя конкурса, открытый в учреждении Центрального банка Российской Федерации или кредитной организации, в срок не позднее 15 рабочих дней после заключения договора.</w:t>
      </w:r>
    </w:p>
    <w:p>
      <w:pPr>
        <w:pStyle w:val="0"/>
        <w:jc w:val="both"/>
      </w:pPr>
      <w:r>
        <w:rPr>
          <w:sz w:val="20"/>
        </w:rPr>
        <w:t xml:space="preserve">(п. 3.5 в ред. </w:t>
      </w:r>
      <w:hyperlink w:history="0" r:id="rId140"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3.6. Утратил силу. - </w:t>
      </w:r>
      <w:hyperlink w:history="0" r:id="rId141"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25.04.2022 N 285.</w:t>
      </w:r>
    </w:p>
    <w:bookmarkStart w:id="467" w:name="P467"/>
    <w:bookmarkEnd w:id="467"/>
    <w:p>
      <w:pPr>
        <w:pStyle w:val="0"/>
        <w:spacing w:before="200" w:line-rule="auto"/>
        <w:ind w:firstLine="540"/>
        <w:jc w:val="both"/>
      </w:pPr>
      <w:r>
        <w:rPr>
          <w:sz w:val="20"/>
        </w:rPr>
        <w:t xml:space="preserve">3.7. В ходе реализации социального проекта организация вправе осуществить:</w:t>
      </w:r>
    </w:p>
    <w:p>
      <w:pPr>
        <w:pStyle w:val="0"/>
        <w:spacing w:before="200" w:line-rule="auto"/>
        <w:ind w:firstLine="540"/>
        <w:jc w:val="both"/>
      </w:pPr>
      <w:r>
        <w:rPr>
          <w:sz w:val="20"/>
        </w:rPr>
        <w:t xml:space="preserve">изменение срока проведения отдельных мероприятий социального проекта, в том числе влияющих на изменение срока реализации социального проекта в целом;</w:t>
      </w:r>
    </w:p>
    <w:p>
      <w:pPr>
        <w:pStyle w:val="0"/>
        <w:spacing w:before="200" w:line-rule="auto"/>
        <w:ind w:firstLine="540"/>
        <w:jc w:val="both"/>
      </w:pPr>
      <w:r>
        <w:rPr>
          <w:sz w:val="20"/>
        </w:rPr>
        <w:t xml:space="preserve">перераспределение расходов (суммарно не более 25% от выделенной суммы гранта) на реализацию социального проекта между статьями расходов на оплату труда работников, участвующих в реализации мероприятий социального проекта, и на иные затраты, необходимые для реализации мероприятий социального проекта, в пределах предоставленных средств гранта.</w:t>
      </w:r>
    </w:p>
    <w:p>
      <w:pPr>
        <w:pStyle w:val="0"/>
        <w:jc w:val="both"/>
      </w:pPr>
      <w:r>
        <w:rPr>
          <w:sz w:val="20"/>
        </w:rPr>
        <w:t xml:space="preserve">(в ред. </w:t>
      </w:r>
      <w:hyperlink w:history="0" r:id="rId142"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bookmarkStart w:id="471" w:name="P471"/>
    <w:bookmarkEnd w:id="471"/>
    <w:p>
      <w:pPr>
        <w:pStyle w:val="0"/>
        <w:spacing w:before="200" w:line-rule="auto"/>
        <w:ind w:firstLine="540"/>
        <w:jc w:val="both"/>
      </w:pPr>
      <w:r>
        <w:rPr>
          <w:sz w:val="20"/>
        </w:rPr>
        <w:t xml:space="preserve">3.8. Изменение срока проведения отдельных мероприятий социального проекта, не влияющих на изменение срока реализации социального проекта в целом, осуществляется организацией без согласования с министерством. Для изменения срока проведения отдельных мероприятий социального проекта, влияющих на изменение срока реализации социального проекта в целом, организация не позднее чем за 10 рабочих дней до наступления срока реализации мероприятия обращается в министерство с заявлением, содержащим мотивированное обоснование необходимости такого изменения.</w:t>
      </w:r>
    </w:p>
    <w:p>
      <w:pPr>
        <w:pStyle w:val="0"/>
        <w:jc w:val="both"/>
      </w:pPr>
      <w:r>
        <w:rPr>
          <w:sz w:val="20"/>
        </w:rPr>
        <w:t xml:space="preserve">(в ред. </w:t>
      </w:r>
      <w:hyperlink w:history="0" r:id="rId143"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Министерство в течение одного рабочего дня со дня поступления заявления о необходимости изменения срока проведения отдельных мероприятий социального проекта, влияющих на изменение срока реализации социального проекта в целом, регистрирует его. В случае несоблюдения организацией срока, указанного в </w:t>
      </w:r>
      <w:hyperlink w:history="0" w:anchor="P471" w:tooltip="3.8. Изменение срока проведения отдельных мероприятий социального проекта, не влияющих на изменение срока реализации социального проекта в целом, осуществляется организацией без согласования с министерством. Для изменения срока проведения отдельных мероприятий социального проекта, влияющих на изменение срока реализации социального проекта в целом, организация не позднее чем за 10 рабочих дней до наступления срока реализации мероприятия обращается в министерство с заявлением, содержащим мотивированное обо...">
        <w:r>
          <w:rPr>
            <w:sz w:val="20"/>
            <w:color w:val="0000ff"/>
          </w:rPr>
          <w:t xml:space="preserve">абзаце первом</w:t>
        </w:r>
      </w:hyperlink>
      <w:r>
        <w:rPr>
          <w:sz w:val="20"/>
        </w:rPr>
        <w:t xml:space="preserve"> настоящего пункта, заявление об изменении срока проведения отдельных мероприятий социального проекта, влияющих на изменение срока реализации социального проекта в целом, не рассматривается и подлежит возврату организации в течение 3 рабочих дней со дня поступления заявления в министерство с указанием причины возврата.</w:t>
      </w:r>
    </w:p>
    <w:p>
      <w:pPr>
        <w:pStyle w:val="0"/>
        <w:jc w:val="both"/>
      </w:pPr>
      <w:r>
        <w:rPr>
          <w:sz w:val="20"/>
        </w:rPr>
        <w:t xml:space="preserve">(в ред. </w:t>
      </w:r>
      <w:hyperlink w:history="0" r:id="rId144"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Решение об изменении (отказе в изменении) срока проведения отдельных мероприятий социального проекта, влияющих на изменение срока реализации социального проекта в целом, принимается министерством по результатам рассмотрения заявления в срок не позднее 5 рабочих дней со дня поступления заявления в министерство.</w:t>
      </w:r>
    </w:p>
    <w:p>
      <w:pPr>
        <w:pStyle w:val="0"/>
        <w:jc w:val="both"/>
      </w:pPr>
      <w:r>
        <w:rPr>
          <w:sz w:val="20"/>
        </w:rPr>
        <w:t xml:space="preserve">(в ред. </w:t>
      </w:r>
      <w:hyperlink w:history="0" r:id="rId145"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В случае принятия министерством решения об изменении срока проведения отдельных мероприятий социального проекта, влияющих на изменение срока реализации социального проекта в целом, министерство в течение 5 рабочих дней с даты принятия решения подготавливает соответствующее дополнительное соглашение к договору о предоставлении гранта.</w:t>
      </w:r>
    </w:p>
    <w:p>
      <w:pPr>
        <w:pStyle w:val="0"/>
        <w:jc w:val="both"/>
      </w:pPr>
      <w:r>
        <w:rPr>
          <w:sz w:val="20"/>
        </w:rPr>
        <w:t xml:space="preserve">(в ред. </w:t>
      </w:r>
      <w:hyperlink w:history="0" r:id="rId146"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В случае принятия министерством решения об отказе в изменении срока проведения отдельных мероприятий социального проекта, влияющих на изменение срока реализации социального проекта в целом, министерство в течение 3 рабочих дней с даты принятия решения направляет организации уведомление с указанием причин отказа.</w:t>
      </w:r>
    </w:p>
    <w:p>
      <w:pPr>
        <w:pStyle w:val="0"/>
        <w:jc w:val="both"/>
      </w:pPr>
      <w:r>
        <w:rPr>
          <w:sz w:val="20"/>
        </w:rPr>
        <w:t xml:space="preserve">(в ред. </w:t>
      </w:r>
      <w:hyperlink w:history="0" r:id="rId147"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spacing w:before="200" w:line-rule="auto"/>
        <w:ind w:firstLine="540"/>
        <w:jc w:val="both"/>
      </w:pPr>
      <w:r>
        <w:rPr>
          <w:sz w:val="20"/>
        </w:rPr>
        <w:t xml:space="preserve">Министерство отказывает в изменении срока проведения отдельных мероприятий социального проекта, влияющих на изменение срока реализации социального проекта в целом, если срок реализации социального проекта в результате таких изменений превышает 18 месяцев с даты начала его реализации согласно договору.</w:t>
      </w:r>
    </w:p>
    <w:p>
      <w:pPr>
        <w:pStyle w:val="0"/>
        <w:jc w:val="both"/>
      </w:pPr>
      <w:r>
        <w:rPr>
          <w:sz w:val="20"/>
        </w:rPr>
        <w:t xml:space="preserve">(в ред. </w:t>
      </w:r>
      <w:hyperlink w:history="0" r:id="rId148"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16.04.2021 N 231)</w:t>
      </w:r>
    </w:p>
    <w:p>
      <w:pPr>
        <w:pStyle w:val="0"/>
        <w:jc w:val="both"/>
      </w:pPr>
      <w:r>
        <w:rPr>
          <w:sz w:val="20"/>
        </w:rPr>
        <w:t xml:space="preserve">(п. 3.8 ред. </w:t>
      </w:r>
      <w:hyperlink w:history="0" r:id="rId149"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20.04.2020 N 262)</w:t>
      </w:r>
    </w:p>
    <w:bookmarkStart w:id="484" w:name="P484"/>
    <w:bookmarkEnd w:id="484"/>
    <w:p>
      <w:pPr>
        <w:pStyle w:val="0"/>
        <w:spacing w:before="200" w:line-rule="auto"/>
        <w:ind w:firstLine="540"/>
        <w:jc w:val="both"/>
      </w:pPr>
      <w:r>
        <w:rPr>
          <w:sz w:val="20"/>
        </w:rPr>
        <w:t xml:space="preserve">3.9. В случае необходимости перераспределения расходов согласно </w:t>
      </w:r>
      <w:hyperlink w:history="0" w:anchor="P467" w:tooltip="3.7. В ходе реализации социального проекта организация вправе осуществить:">
        <w:r>
          <w:rPr>
            <w:sz w:val="20"/>
            <w:color w:val="0000ff"/>
          </w:rPr>
          <w:t xml:space="preserve">пункту 3.7</w:t>
        </w:r>
      </w:hyperlink>
      <w:r>
        <w:rPr>
          <w:sz w:val="20"/>
        </w:rPr>
        <w:t xml:space="preserve"> настоящего Порядка организация обращается в министерство с заявлением, содержащим обоснование необходимости внесения указанных изменений во взаимосвязи с мероприятиями социального проекта, с приложением финансово-экономического обоснования планируемых изменений в срок не позднее чем за 10 рабочих дней до момента осуществления расходов.</w:t>
      </w:r>
    </w:p>
    <w:p>
      <w:pPr>
        <w:pStyle w:val="0"/>
        <w:jc w:val="both"/>
      </w:pPr>
      <w:r>
        <w:rPr>
          <w:sz w:val="20"/>
        </w:rPr>
        <w:t xml:space="preserve">(в ред. </w:t>
      </w:r>
      <w:hyperlink w:history="0" r:id="rId150"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Министерство в течение одного рабочего дня со дня поступления заявления о необходимости перераспределения расходов согласно </w:t>
      </w:r>
      <w:hyperlink w:history="0" w:anchor="P467" w:tooltip="3.7. В ходе реализации социального проекта организация вправе осуществить:">
        <w:r>
          <w:rPr>
            <w:sz w:val="20"/>
            <w:color w:val="0000ff"/>
          </w:rPr>
          <w:t xml:space="preserve">пункту 3.7</w:t>
        </w:r>
      </w:hyperlink>
      <w:r>
        <w:rPr>
          <w:sz w:val="20"/>
        </w:rPr>
        <w:t xml:space="preserve"> настоящего Порядка регистрирует его. В случае несоблюдения организацией срока, указанного в </w:t>
      </w:r>
      <w:hyperlink w:history="0" w:anchor="P484" w:tooltip="3.9. В случае необходимости перераспределения расходов согласно пункту 3.7 настоящего Порядка организация обращается в министерство с заявлением, содержащим обоснование необходимости внесения указанных изменений во взаимосвязи с мероприятиями социального проекта, с приложением финансово-экономического обоснования планируемых изменений в срок не позднее чем за 10 рабочих дней до момента осуществления расходов.">
        <w:r>
          <w:rPr>
            <w:sz w:val="20"/>
            <w:color w:val="0000ff"/>
          </w:rPr>
          <w:t xml:space="preserve">абзаце первом</w:t>
        </w:r>
      </w:hyperlink>
      <w:r>
        <w:rPr>
          <w:sz w:val="20"/>
        </w:rPr>
        <w:t xml:space="preserve"> настоящего пункта, заявление о необходимости перераспределения расходов не рассматривается и подлежит возврату организации в течение 3 рабочих дней со дня поступления заявления в министерство с указанием причины возврата.</w:t>
      </w:r>
    </w:p>
    <w:p>
      <w:pPr>
        <w:pStyle w:val="0"/>
        <w:spacing w:before="200" w:line-rule="auto"/>
        <w:ind w:firstLine="540"/>
        <w:jc w:val="both"/>
      </w:pPr>
      <w:r>
        <w:rPr>
          <w:sz w:val="20"/>
        </w:rPr>
        <w:t xml:space="preserve">Решение о перераспределении расходов (отказе в перераспределении) принимается министерством по результатам рассмотрения заявления в срок не позднее 5 рабочих дней со дня поступления заявления в министерство.</w:t>
      </w:r>
    </w:p>
    <w:p>
      <w:pPr>
        <w:pStyle w:val="0"/>
        <w:spacing w:before="200" w:line-rule="auto"/>
        <w:ind w:firstLine="540"/>
        <w:jc w:val="both"/>
      </w:pPr>
      <w:r>
        <w:rPr>
          <w:sz w:val="20"/>
        </w:rPr>
        <w:t xml:space="preserve">В случае принятия министерством решения о перераспределении расходов министерство в течение 5 рабочих дней с даты принятия решения о перераспределении расходов подготавливает соответствующее дополнительное соглашение к договору.</w:t>
      </w:r>
    </w:p>
    <w:p>
      <w:pPr>
        <w:pStyle w:val="0"/>
        <w:spacing w:before="200" w:line-rule="auto"/>
        <w:ind w:firstLine="540"/>
        <w:jc w:val="both"/>
      </w:pPr>
      <w:r>
        <w:rPr>
          <w:sz w:val="20"/>
        </w:rPr>
        <w:t xml:space="preserve">В случае принятия министерством решения об отказе в перераспределении расходов министерство в течение 3 рабочих дней с даты принятия решения направляет организации уведомление с указанием причин отказа.</w:t>
      </w:r>
    </w:p>
    <w:p>
      <w:pPr>
        <w:pStyle w:val="0"/>
        <w:spacing w:before="200" w:line-rule="auto"/>
        <w:ind w:firstLine="540"/>
        <w:jc w:val="both"/>
      </w:pPr>
      <w:r>
        <w:rPr>
          <w:sz w:val="20"/>
        </w:rPr>
        <w:t xml:space="preserve">Основаниями для отказа в перераспределении расходов являются:</w:t>
      </w:r>
    </w:p>
    <w:p>
      <w:pPr>
        <w:pStyle w:val="0"/>
        <w:spacing w:before="200" w:line-rule="auto"/>
        <w:ind w:firstLine="540"/>
        <w:jc w:val="both"/>
      </w:pPr>
      <w:r>
        <w:rPr>
          <w:sz w:val="20"/>
        </w:rPr>
        <w:t xml:space="preserve">суммарное превышение 25% размера выделенного гранта по ранее произведенным организацией перераспределениям и предлагаемому перераспределению расходов;</w:t>
      </w:r>
    </w:p>
    <w:p>
      <w:pPr>
        <w:pStyle w:val="0"/>
        <w:spacing w:before="200" w:line-rule="auto"/>
        <w:ind w:firstLine="540"/>
        <w:jc w:val="both"/>
      </w:pPr>
      <w:r>
        <w:rPr>
          <w:sz w:val="20"/>
        </w:rPr>
        <w:t xml:space="preserve">перераспределение расходов на реализацию социального проекта на затраты, не предусмотренные </w:t>
      </w:r>
      <w:hyperlink w:history="0" w:anchor="P100" w:tooltip="1.4. Гранты предоставляются организациям на реализацию социальных проектов по направлениям, указанным в пункте 1.3 настоящего Порядка, на финансовое обеспечение следующих затрат (части затрат):">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перераспределение расходов на реализацию социального проекта на затраты, установленные </w:t>
      </w:r>
      <w:hyperlink w:history="0" w:anchor="P114" w:tooltip="1.4.1. Организации запрещается осуществлять за счет предоставленного гранта следующие затраты:">
        <w:r>
          <w:rPr>
            <w:sz w:val="20"/>
            <w:color w:val="0000ff"/>
          </w:rPr>
          <w:t xml:space="preserve">пунктом 1.4.1</w:t>
        </w:r>
      </w:hyperlink>
      <w:r>
        <w:rPr>
          <w:sz w:val="20"/>
        </w:rPr>
        <w:t xml:space="preserve"> настоящего Порядка;</w:t>
      </w:r>
    </w:p>
    <w:p>
      <w:pPr>
        <w:pStyle w:val="0"/>
        <w:spacing w:before="200" w:line-rule="auto"/>
        <w:ind w:firstLine="540"/>
        <w:jc w:val="both"/>
      </w:pPr>
      <w:r>
        <w:rPr>
          <w:sz w:val="20"/>
        </w:rPr>
        <w:t xml:space="preserve">отсутствие документального подтверждения обоснования необходимости внесения изменений и финансово-экономического обоснования планируемых изменений.</w:t>
      </w:r>
    </w:p>
    <w:p>
      <w:pPr>
        <w:pStyle w:val="0"/>
        <w:jc w:val="both"/>
      </w:pPr>
      <w:r>
        <w:rPr>
          <w:sz w:val="20"/>
        </w:rPr>
        <w:t xml:space="preserve">(п. 3.9 в ред. </w:t>
      </w:r>
      <w:hyperlink w:history="0" r:id="rId151"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20.04.2020 N 262)</w:t>
      </w:r>
    </w:p>
    <w:p>
      <w:pPr>
        <w:pStyle w:val="0"/>
        <w:jc w:val="both"/>
      </w:pPr>
      <w:r>
        <w:rPr>
          <w:sz w:val="20"/>
        </w:rPr>
      </w:r>
    </w:p>
    <w:bookmarkStart w:id="497" w:name="P497"/>
    <w:bookmarkEnd w:id="497"/>
    <w:p>
      <w:pPr>
        <w:pStyle w:val="2"/>
        <w:outlineLvl w:val="1"/>
        <w:jc w:val="center"/>
      </w:pPr>
      <w:r>
        <w:rPr>
          <w:sz w:val="20"/>
        </w:rPr>
        <w:t xml:space="preserve">4. Требования к отчетности</w:t>
      </w:r>
    </w:p>
    <w:p>
      <w:pPr>
        <w:pStyle w:val="0"/>
        <w:jc w:val="both"/>
      </w:pPr>
      <w:r>
        <w:rPr>
          <w:sz w:val="20"/>
        </w:rPr>
      </w:r>
    </w:p>
    <w:bookmarkStart w:id="499" w:name="P499"/>
    <w:bookmarkEnd w:id="499"/>
    <w:p>
      <w:pPr>
        <w:pStyle w:val="0"/>
        <w:ind w:firstLine="540"/>
        <w:jc w:val="both"/>
      </w:pPr>
      <w:r>
        <w:rPr>
          <w:sz w:val="20"/>
        </w:rPr>
        <w:t xml:space="preserve">4.1. Организации - получатели грантов представляют в министерство отчет о достижении значений результата предоставления гранта и характеристик в течение двух месяцев с даты завершения реализации социального проекта и отчеты о расходах, источником финансового обеспечения которых является грант, ежеквартально в срок до 15-го числа месяца, следующего за отчетным кварталом.</w:t>
      </w:r>
    </w:p>
    <w:p>
      <w:pPr>
        <w:pStyle w:val="0"/>
        <w:spacing w:before="200" w:line-rule="auto"/>
        <w:ind w:firstLine="540"/>
        <w:jc w:val="both"/>
      </w:pPr>
      <w:r>
        <w:rPr>
          <w:sz w:val="20"/>
        </w:rPr>
        <w:t xml:space="preserve">Отчеты представляются на бумажном носителе, заверенные печатью организации и подписью руководителя организации, либо посредством заполнения соответствующих электронных форм, размещенных на официальном сайте конкурса, по формам, определенным типовой формой договора (соглашения), установленной министерством управления финансами Самарской области.</w:t>
      </w:r>
    </w:p>
    <w:p>
      <w:pPr>
        <w:pStyle w:val="0"/>
        <w:spacing w:before="200" w:line-rule="auto"/>
        <w:ind w:firstLine="540"/>
        <w:jc w:val="both"/>
      </w:pPr>
      <w:r>
        <w:rPr>
          <w:sz w:val="20"/>
        </w:rPr>
        <w:t xml:space="preserve">Министерство вправе устанавливать договором сроки и формы представления организациями - получателями грантов дополнительных отчетов.</w:t>
      </w:r>
    </w:p>
    <w:p>
      <w:pPr>
        <w:pStyle w:val="0"/>
        <w:jc w:val="both"/>
      </w:pPr>
      <w:r>
        <w:rPr>
          <w:sz w:val="20"/>
        </w:rPr>
        <w:t xml:space="preserve">(п. 4.1 в ред. </w:t>
      </w:r>
      <w:hyperlink w:history="0" r:id="rId152"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ответственности за их нарушение</w:t>
      </w:r>
    </w:p>
    <w:p>
      <w:pPr>
        <w:pStyle w:val="0"/>
        <w:jc w:val="center"/>
      </w:pPr>
      <w:r>
        <w:rPr>
          <w:sz w:val="20"/>
        </w:rPr>
        <w:t xml:space="preserve">(в ред. Постановлений Правительства Самарской области</w:t>
      </w:r>
    </w:p>
    <w:p>
      <w:pPr>
        <w:pStyle w:val="0"/>
        <w:jc w:val="center"/>
      </w:pPr>
      <w:r>
        <w:rPr>
          <w:sz w:val="20"/>
        </w:rPr>
        <w:t xml:space="preserve">от 25.04.2022 </w:t>
      </w:r>
      <w:hyperlink w:history="0" r:id="rId153" w:tooltip="Постановление Правительства Самарской области от 25.04.2022 N 285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285</w:t>
        </w:r>
      </w:hyperlink>
      <w:r>
        <w:rPr>
          <w:sz w:val="20"/>
        </w:rPr>
        <w:t xml:space="preserve">, от 13.10.2022 </w:t>
      </w:r>
      <w:hyperlink w:history="0" r:id="rId154"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N 853</w:t>
        </w:r>
      </w:hyperlink>
      <w:r>
        <w:rPr>
          <w:sz w:val="20"/>
        </w:rPr>
        <w:t xml:space="preserve">)</w:t>
      </w:r>
    </w:p>
    <w:p>
      <w:pPr>
        <w:pStyle w:val="0"/>
        <w:jc w:val="both"/>
      </w:pPr>
      <w:r>
        <w:rPr>
          <w:sz w:val="20"/>
        </w:rPr>
      </w:r>
    </w:p>
    <w:p>
      <w:pPr>
        <w:pStyle w:val="0"/>
        <w:ind w:firstLine="540"/>
        <w:jc w:val="both"/>
      </w:pPr>
      <w:r>
        <w:rPr>
          <w:sz w:val="20"/>
        </w:rPr>
        <w:t xml:space="preserve">5.1. Остаток гранта, не использованный организацией в течение срока использования гранта, установленного договором, подлежит возврату в областной бюджет в срок и на условиях, которые предусмотрены договором.</w:t>
      </w:r>
    </w:p>
    <w:p>
      <w:pPr>
        <w:pStyle w:val="0"/>
        <w:spacing w:before="200" w:line-rule="auto"/>
        <w:ind w:firstLine="540"/>
        <w:jc w:val="both"/>
      </w:pPr>
      <w:r>
        <w:rPr>
          <w:sz w:val="20"/>
        </w:rPr>
        <w:t xml:space="preserve">5.2. Утратил силу. - </w:t>
      </w:r>
      <w:hyperlink w:history="0" r:id="rId155"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07.02.2022 N 61.</w:t>
      </w:r>
    </w:p>
    <w:p>
      <w:pPr>
        <w:pStyle w:val="0"/>
        <w:spacing w:before="200" w:line-rule="auto"/>
        <w:ind w:firstLine="540"/>
        <w:jc w:val="both"/>
      </w:pPr>
      <w:r>
        <w:rPr>
          <w:sz w:val="20"/>
        </w:rPr>
        <w:t xml:space="preserve">5.3. В случае нарушения организацией условий, предусмотренных абзацами со </w:t>
      </w:r>
      <w:hyperlink w:history="0" w:anchor="P450" w:tooltip="использование организацией гранта на цели, установленные пунктом 1.3 настоящего Порядка, и на финансовое обеспечение затрат (части затрат), установленных пунктом 1.4 настоящего Порядка;">
        <w:r>
          <w:rPr>
            <w:sz w:val="20"/>
            <w:color w:val="0000ff"/>
          </w:rPr>
          <w:t xml:space="preserve">второго</w:t>
        </w:r>
      </w:hyperlink>
      <w:r>
        <w:rPr>
          <w:sz w:val="20"/>
        </w:rPr>
        <w:t xml:space="preserve"> по </w:t>
      </w:r>
      <w:hyperlink w:history="0" w:anchor="P453" w:tooltip="запрет на продажу, дарение, обмен или взнос в виде пая, вклада или отчуждение иным образом имущества, приобретенного за счет средств гранта, на время реализации социального проекта;">
        <w:r>
          <w:rPr>
            <w:sz w:val="20"/>
            <w:color w:val="0000ff"/>
          </w:rPr>
          <w:t xml:space="preserve">пятый пункта 3.4</w:t>
        </w:r>
      </w:hyperlink>
      <w:r>
        <w:rPr>
          <w:sz w:val="20"/>
        </w:rPr>
        <w:t xml:space="preserve"> настоящего Порядка, а также </w:t>
      </w:r>
      <w:hyperlink w:history="0" w:anchor="P455" w:tooltip="представление в министерство отчетов в порядке, сроки и по формам, которые предусмотрены разделом 4 настоящего Порядка;">
        <w:r>
          <w:rPr>
            <w:sz w:val="20"/>
            <w:color w:val="0000ff"/>
          </w:rPr>
          <w:t xml:space="preserve">абзаца шестого пункта 3.4</w:t>
        </w:r>
      </w:hyperlink>
      <w:r>
        <w:rPr>
          <w:sz w:val="20"/>
        </w:rPr>
        <w:t xml:space="preserve"> настоящего Порядка, а именно: нарушения сроков представления отчетности более чем на 5 рабочих дней, нарушения порядка и (или) формы представления отчетности и неустранения организацией таких нарушений в течение 5 рабочих дней со дня получения письменного уведомления министерства о таких нарушениях, а также нарушения условий и порядка предоставления гранта, выявленного по фактам проверок, проведенных министерством или органами государственного финансового контроля, грант (часть гранта) в объеме выявленных нарушений подлежит возврату в областной бюджет в течение одного месяца со дня получения организацией письменного требования министерства о возврате гранта.</w:t>
      </w:r>
    </w:p>
    <w:p>
      <w:pPr>
        <w:pStyle w:val="0"/>
        <w:jc w:val="both"/>
      </w:pPr>
      <w:r>
        <w:rPr>
          <w:sz w:val="20"/>
        </w:rPr>
        <w:t xml:space="preserve">(в ред. </w:t>
      </w:r>
      <w:hyperlink w:history="0" r:id="rId156" w:tooltip="Постановление Правительства Самарской области от 13.10.2022 N 85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13.10.2022 N 853)</w:t>
      </w:r>
    </w:p>
    <w:p>
      <w:pPr>
        <w:pStyle w:val="0"/>
        <w:spacing w:before="200" w:line-rule="auto"/>
        <w:ind w:firstLine="540"/>
        <w:jc w:val="both"/>
      </w:pPr>
      <w:r>
        <w:rPr>
          <w:sz w:val="20"/>
        </w:rPr>
        <w:t xml:space="preserve">В случае недостижения организацией конечного значения результата предоставления гранта, установленного договором, часть гранта в размере 0,2% за каждый 1% недостижения значения результата предоставления гранта, установленного договором, подлежит возврату в областной бюджет.</w:t>
      </w:r>
    </w:p>
    <w:p>
      <w:pPr>
        <w:pStyle w:val="0"/>
        <w:jc w:val="both"/>
      </w:pPr>
      <w:r>
        <w:rPr>
          <w:sz w:val="20"/>
        </w:rPr>
        <w:t xml:space="preserve">(в ред. </w:t>
      </w:r>
      <w:hyperlink w:history="0" r:id="rId157"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В случае невозврата организацией гранта в установленный срок грант подлежит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5.4. Мониторинг хода реализации проектов осуществляется министерством посредством:</w:t>
      </w:r>
    </w:p>
    <w:p>
      <w:pPr>
        <w:pStyle w:val="0"/>
        <w:spacing w:before="200" w:line-rule="auto"/>
        <w:ind w:firstLine="540"/>
        <w:jc w:val="both"/>
      </w:pPr>
      <w:r>
        <w:rPr>
          <w:sz w:val="20"/>
        </w:rPr>
        <w:t xml:space="preserve">запроса у участников проекта необходимой информации в целях проведения анализа хода реализации проекта;</w:t>
      </w:r>
    </w:p>
    <w:p>
      <w:pPr>
        <w:pStyle w:val="0"/>
        <w:spacing w:before="200" w:line-rule="auto"/>
        <w:ind w:firstLine="540"/>
        <w:jc w:val="both"/>
      </w:pPr>
      <w:r>
        <w:rPr>
          <w:sz w:val="20"/>
        </w:rPr>
        <w:t xml:space="preserve">выездных мониторинговых мероприятий, проводимых для изучения хода реализации социального проекта и выполнения принятых обязательств по реализации проекта.</w:t>
      </w:r>
    </w:p>
    <w:p>
      <w:pPr>
        <w:pStyle w:val="0"/>
        <w:spacing w:before="200" w:line-rule="auto"/>
        <w:ind w:firstLine="540"/>
        <w:jc w:val="both"/>
      </w:pPr>
      <w:r>
        <w:rPr>
          <w:sz w:val="20"/>
        </w:rPr>
        <w:t xml:space="preserve">5.5. В отношении получателя гранта и лиц, получающих средства на основании договоров, заключенных с получателем гранта, осуществляется проверка министерством соблюдения порядка и условий предоставления гранта, в том числе в части достижения результата его предоставления, а также проверка органами государственного финансового контроля Самарской области в соответствии со </w:t>
      </w:r>
      <w:hyperlink w:history="0" r:id="rId1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5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отношении получателей гранта осуществляется проведение мониторинга достижения результата предоставления гранта исходя из достижения значения результата предоставления гранта, установленного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Тип результата предоставления гранта определяется исходя из содержания социального проекта в соответствии с </w:t>
      </w:r>
      <w:hyperlink w:history="0" r:id="rId16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N 138н.</w:t>
      </w:r>
    </w:p>
    <w:p>
      <w:pPr>
        <w:pStyle w:val="0"/>
        <w:jc w:val="both"/>
      </w:pPr>
      <w:r>
        <w:rPr>
          <w:sz w:val="20"/>
        </w:rPr>
        <w:t xml:space="preserve">(п. 5.5 в ред. </w:t>
      </w:r>
      <w:hyperlink w:history="0" r:id="rId161"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02.02.2023 N 76)</w:t>
      </w:r>
    </w:p>
    <w:p>
      <w:pPr>
        <w:pStyle w:val="0"/>
        <w:spacing w:before="200" w:line-rule="auto"/>
        <w:ind w:firstLine="540"/>
        <w:jc w:val="both"/>
      </w:pPr>
      <w:r>
        <w:rPr>
          <w:sz w:val="20"/>
        </w:rPr>
        <w:t xml:space="preserve">5.6. Лица, получающие средства на основании договоров, заключенных с получателем гранта в целях исполнения обязательств по договору о предоставлении гранта, несут ответственность за соблюдение порядка и условий предоставления гранта в виде возврата средств, полученных на основании договоров, заключенных с получателями гранта, в областной бюджет в случае нарушения порядка и условий предоставления гранта, выявленного по фактам проверок, проведенных министерством и органами государственного финансового контроля Самарской области.</w:t>
      </w:r>
    </w:p>
    <w:p>
      <w:pPr>
        <w:pStyle w:val="0"/>
        <w:spacing w:before="200" w:line-rule="auto"/>
        <w:ind w:firstLine="540"/>
        <w:jc w:val="both"/>
      </w:pPr>
      <w:r>
        <w:rPr>
          <w:sz w:val="20"/>
        </w:rPr>
        <w:t xml:space="preserve">В случае нарушения лицами, получающими средства на основании договоров, заключенных с получателем гранта в целях исполнения обязательств по договору о предоставлении гранта, порядка и условий предоставления гранта министерство направляет не позднее 10-го рабочего дня со дня установления нарушений лицам, получающим средства на основании договоров, заключенных с получателем гранта, требование о возврате полученных средств, в котором указываются выявленные нарушения, подлежащая возврату сумма средств, сроки возврата, код бюджетной классификации Российской Федерации, по которому должен быть осуществлен возврат средств, реквизиты счета, на который должны быть перечислены средства. Размер средств, подлежащих возврату, ограничивается размером средств, в отношении которых были установлены факты нарушений. Средства подлежат возврату в доход областного бюджета не позднее 30 рабочих дней со дня получения требования.</w:t>
      </w:r>
    </w:p>
    <w:p>
      <w:pPr>
        <w:pStyle w:val="0"/>
        <w:spacing w:before="200" w:line-rule="auto"/>
        <w:ind w:firstLine="540"/>
        <w:jc w:val="both"/>
      </w:pPr>
      <w:r>
        <w:rPr>
          <w:sz w:val="20"/>
        </w:rPr>
        <w:t xml:space="preserve">В случае невозврата в установленный срок средств, подлежащих возврату в областной бюджет в соответствии с настоящим пунктом, средства подлежат взысканию в доход областного бюджета в порядке, установленном действующим законодательством.</w:t>
      </w:r>
    </w:p>
    <w:p>
      <w:pPr>
        <w:pStyle w:val="0"/>
        <w:jc w:val="both"/>
      </w:pPr>
      <w:r>
        <w:rPr>
          <w:sz w:val="20"/>
        </w:rPr>
        <w:t xml:space="preserve">(п. 5.6 введен </w:t>
      </w:r>
      <w:hyperlink w:history="0" r:id="rId162"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Постановлением</w:t>
        </w:r>
      </w:hyperlink>
      <w:r>
        <w:rPr>
          <w:sz w:val="20"/>
        </w:rPr>
        <w:t xml:space="preserve"> Правительства Самарской области от 02.02.2023 N 76)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из бюджета Самарской области</w:t>
      </w:r>
    </w:p>
    <w:p>
      <w:pPr>
        <w:pStyle w:val="0"/>
        <w:jc w:val="right"/>
      </w:pPr>
      <w:r>
        <w:rPr>
          <w:sz w:val="20"/>
        </w:rPr>
        <w:t xml:space="preserve">грантов в форме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реализацию 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20.04.2020 </w:t>
            </w:r>
            <w:hyperlink w:history="0" r:id="rId163" w:tooltip="Постановление Правительства Самарской области от 20.04.2020 N 262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262</w:t>
              </w:r>
            </w:hyperlink>
            <w:r>
              <w:rPr>
                <w:sz w:val="20"/>
                <w:color w:val="392c69"/>
              </w:rPr>
              <w:t xml:space="preserve">,</w:t>
            </w:r>
          </w:p>
          <w:p>
            <w:pPr>
              <w:pStyle w:val="0"/>
              <w:jc w:val="center"/>
            </w:pPr>
            <w:r>
              <w:rPr>
                <w:sz w:val="20"/>
                <w:color w:val="392c69"/>
              </w:rPr>
              <w:t xml:space="preserve">от 16.04.2021 </w:t>
            </w:r>
            <w:hyperlink w:history="0" r:id="rId164"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231</w:t>
              </w:r>
            </w:hyperlink>
            <w:r>
              <w:rPr>
                <w:sz w:val="20"/>
                <w:color w:val="392c69"/>
              </w:rPr>
              <w:t xml:space="preserve">, от 07.02.2022 </w:t>
            </w:r>
            <w:hyperlink w:history="0" r:id="rId165" w:tooltip="Постановление Правительства Самарской области от 07.02.2022 N 6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61</w:t>
              </w:r>
            </w:hyperlink>
            <w:r>
              <w:rPr>
                <w:sz w:val="20"/>
                <w:color w:val="392c69"/>
              </w:rPr>
              <w:t xml:space="preserve">, от 02.02.2023 </w:t>
            </w:r>
            <w:hyperlink w:history="0" r:id="rId166"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N 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3" w:name="P543"/>
    <w:bookmarkEnd w:id="543"/>
    <w:p>
      <w:pPr>
        <w:pStyle w:val="0"/>
        <w:jc w:val="center"/>
      </w:pPr>
      <w:r>
        <w:rPr>
          <w:sz w:val="20"/>
        </w:rPr>
        <w:t xml:space="preserve">ЗАЯВЛЕНИЕ</w:t>
      </w:r>
    </w:p>
    <w:p>
      <w:pPr>
        <w:pStyle w:val="0"/>
        <w:jc w:val="center"/>
      </w:pPr>
      <w:r>
        <w:rPr>
          <w:sz w:val="20"/>
        </w:rPr>
        <w:t xml:space="preserve">на участие в конкурсе социальных проектов</w:t>
      </w:r>
    </w:p>
    <w:p>
      <w:pPr>
        <w:pStyle w:val="0"/>
        <w:jc w:val="center"/>
      </w:pPr>
      <w:r>
        <w:rPr>
          <w:sz w:val="20"/>
        </w:rPr>
        <w:t xml:space="preserve">социально ориентированных некоммерческих организаций</w:t>
      </w:r>
    </w:p>
    <w:p>
      <w:pPr>
        <w:pStyle w:val="0"/>
        <w:jc w:val="both"/>
      </w:pPr>
      <w:r>
        <w:rPr>
          <w:sz w:val="20"/>
        </w:rPr>
      </w:r>
    </w:p>
    <w:bookmarkStart w:id="547" w:name="P547"/>
    <w:bookmarkEnd w:id="547"/>
    <w:p>
      <w:pPr>
        <w:pStyle w:val="0"/>
        <w:outlineLvl w:val="2"/>
        <w:jc w:val="center"/>
      </w:pPr>
      <w:r>
        <w:rPr>
          <w:sz w:val="20"/>
        </w:rPr>
        <w:t xml:space="preserve">1. О социальном проекте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right w:val="single" w:sz="4"/>
          <w:insideV w:val="single" w:sz="4"/>
          <w:insideH w:val="single" w:sz="4"/>
        </w:tblBorders>
        <w:tblCellMar>
          <w:top w:w="102" w:type="dxa"/>
          <w:left w:w="62" w:type="dxa"/>
          <w:bottom w:w="102" w:type="dxa"/>
          <w:right w:w="62" w:type="dxa"/>
        </w:tblCellMar>
      </w:tblPr>
      <w:tblGrid>
        <w:gridCol w:w="4139"/>
        <w:gridCol w:w="4957"/>
        <w:gridCol w:w="3138"/>
        <w:gridCol w:w="1316"/>
      </w:tblGrid>
      <w:tr>
        <w:tblPrEx>
          <w:tblBorders>
            <w:insideH w:val="nil"/>
          </w:tblBorders>
        </w:tblPrEx>
        <w:tc>
          <w:tcPr>
            <w:tcW w:w="4139" w:type="dxa"/>
            <w:tcBorders>
              <w:top w:val="nil"/>
              <w:left w:val="nil"/>
              <w:bottom w:val="nil"/>
            </w:tcBorders>
          </w:tcPr>
          <w:bookmarkStart w:id="549" w:name="P549"/>
          <w:bookmarkEnd w:id="549"/>
          <w:p>
            <w:pPr>
              <w:pStyle w:val="0"/>
              <w:jc w:val="both"/>
            </w:pPr>
            <w:r>
              <w:rPr>
                <w:sz w:val="20"/>
              </w:rPr>
              <w:t xml:space="preserve">1. Вид деятельности по социальному проекту</w:t>
            </w:r>
          </w:p>
        </w:tc>
        <w:tc>
          <w:tcPr>
            <w:gridSpan w:val="3"/>
            <w:tcW w:w="9411" w:type="dxa"/>
            <w:vAlign w:val="center"/>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Выбрать один из видов деятельности: 1) поддержка проектов в области науки, образования, просвещения; 2) социальное обслуживание, социальная поддержка и защита граждан; 3) защита семьи, материнства, отцовства и детства; 4) охрана здоровья граждан, пропаганда здорового образа жизни; 5) поддержка проектов в области культуры и искусства; 6) охрана окружающей среды и защита животных; 7) развитие институтов гражданского общества, ресурсная поддержка социально ориентированных некоммерческих организаций; 8) благотворительная деятельность, а также деятельность в области организации и поддержки благотворительности и добровольчества (волонтерства).</w:t>
            </w:r>
          </w:p>
        </w:tc>
      </w:tr>
      <w:tr>
        <w:tblPrEx>
          <w:tblBorders>
            <w:insideV w:val="nil"/>
          </w:tblBorders>
        </w:tblPrEx>
        <w:tc>
          <w:tcPr>
            <w:tcW w:w="4139" w:type="dxa"/>
            <w:tcBorders>
              <w:top w:val="nil"/>
              <w:bottom w:val="nil"/>
            </w:tcBorders>
            <w:vMerge w:val="restart"/>
          </w:tcPr>
          <w:p>
            <w:pPr>
              <w:pStyle w:val="0"/>
              <w:jc w:val="both"/>
            </w:pPr>
            <w:r>
              <w:rPr>
                <w:sz w:val="20"/>
              </w:rPr>
              <w:t xml:space="preserve">1.1. Тематика направления социального проекта</w:t>
            </w:r>
          </w:p>
        </w:tc>
        <w:tc>
          <w:tcPr>
            <w:gridSpan w:val="3"/>
            <w:tcW w:w="9411" w:type="dxa"/>
            <w:vAlign w:val="center"/>
            <w:tcBorders>
              <w:left w:val="single" w:sz="4"/>
              <w:right w:val="single" w:sz="4"/>
            </w:tcBorders>
          </w:tcPr>
          <w:p>
            <w:pPr>
              <w:pStyle w:val="0"/>
            </w:pPr>
            <w:r>
              <w:rPr>
                <w:sz w:val="20"/>
              </w:rPr>
            </w:r>
          </w:p>
        </w:tc>
      </w:tr>
      <w:tr>
        <w:tblPrEx>
          <w:tblBorders>
            <w:right w:val="nil"/>
            <w:insideV w:val="nil"/>
          </w:tblBorders>
        </w:tblPrEx>
        <w:tc>
          <w:tcPr>
            <w:tcBorders>
              <w:top w:val="nil"/>
              <w:bottom w:val="nil"/>
            </w:tcBorders>
            <w:vMerge w:val="continue"/>
          </w:tcPr>
          <w:p/>
        </w:tc>
        <w:tc>
          <w:tcPr>
            <w:gridSpan w:val="3"/>
            <w:tcW w:w="9411" w:type="dxa"/>
          </w:tcPr>
          <w:p>
            <w:pPr>
              <w:pStyle w:val="0"/>
              <w:jc w:val="both"/>
            </w:pPr>
            <w:r>
              <w:rPr>
                <w:sz w:val="20"/>
              </w:rPr>
              <w:t xml:space="preserve">После выбора вида деятельности по социальному проекту в </w:t>
            </w:r>
            <w:hyperlink w:history="0" w:anchor="P549" w:tooltip="1. Вид деятельности по социальному проекту">
              <w:r>
                <w:rPr>
                  <w:sz w:val="20"/>
                  <w:color w:val="0000ff"/>
                </w:rPr>
                <w:t xml:space="preserve">пункте 1</w:t>
              </w:r>
            </w:hyperlink>
            <w:r>
              <w:rPr>
                <w:sz w:val="20"/>
              </w:rPr>
              <w:t xml:space="preserve"> необходимо выбрать тематику из списка, приведенного в </w:t>
            </w:r>
            <w:hyperlink w:history="0" w:anchor="P51" w:tooltip="1.3. Гранты предоставляются организациям в соответствии с государственной программой Самарской области &quot;Поддержка социально ориентированных некоммерческих организаций в Самарской области&quot; на 2014 - 2023 годы, утвержденной постановлением Правительства Самарской области от 27.11.2013 N 676, в целях реализации представленных на конкурс социальных проектов.">
              <w:r>
                <w:rPr>
                  <w:sz w:val="20"/>
                  <w:color w:val="0000ff"/>
                </w:rPr>
                <w:t xml:space="preserve">пункте 1.3</w:t>
              </w:r>
            </w:hyperlink>
            <w:r>
              <w:rPr>
                <w:sz w:val="20"/>
              </w:rPr>
              <w:t xml:space="preserve">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 (далее - Порядок).</w:t>
            </w:r>
          </w:p>
        </w:tc>
      </w:tr>
      <w:tr>
        <w:tblPrEx>
          <w:tblBorders>
            <w:insideH w:val="nil"/>
          </w:tblBorders>
        </w:tblPrEx>
        <w:tc>
          <w:tcPr>
            <w:tcW w:w="4139" w:type="dxa"/>
            <w:tcBorders>
              <w:top w:val="nil"/>
              <w:left w:val="nil"/>
              <w:bottom w:val="nil"/>
            </w:tcBorders>
          </w:tcPr>
          <w:p>
            <w:pPr>
              <w:pStyle w:val="0"/>
              <w:jc w:val="both"/>
            </w:pPr>
            <w:r>
              <w:rPr>
                <w:sz w:val="20"/>
              </w:rPr>
              <w:t xml:space="preserve">2. Наименование социального проекта, на реализацию которого запрашивается грант</w:t>
            </w:r>
          </w:p>
        </w:tc>
        <w:tc>
          <w:tcPr>
            <w:gridSpan w:val="3"/>
            <w:tcW w:w="9411" w:type="dxa"/>
            <w:vAlign w:val="center"/>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(не более 1000 символов)</w:t>
            </w:r>
          </w:p>
          <w:p>
            <w:pPr>
              <w:pStyle w:val="0"/>
              <w:jc w:val="both"/>
            </w:pPr>
            <w:r>
              <w:rPr>
                <w:sz w:val="20"/>
              </w:rPr>
              <w:t xml:space="preserve">Наименование проекта следует писать без кавычек с заглавной буквы и без точки в конце.</w:t>
            </w:r>
          </w:p>
        </w:tc>
      </w:tr>
      <w:tr>
        <w:tblPrEx>
          <w:tblBorders>
            <w:insideH w:val="nil"/>
          </w:tblBorders>
        </w:tblPrEx>
        <w:tc>
          <w:tcPr>
            <w:tcW w:w="4139" w:type="dxa"/>
            <w:tcBorders>
              <w:top w:val="nil"/>
              <w:left w:val="nil"/>
              <w:bottom w:val="nil"/>
            </w:tcBorders>
          </w:tcPr>
          <w:p>
            <w:pPr>
              <w:pStyle w:val="0"/>
              <w:jc w:val="both"/>
            </w:pPr>
            <w:r>
              <w:rPr>
                <w:sz w:val="20"/>
              </w:rPr>
              <w:t xml:space="preserve">3. Краткое описание социального проекта</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(не более 3000 символов)</w:t>
            </w:r>
          </w:p>
          <w:p>
            <w:pPr>
              <w:pStyle w:val="0"/>
              <w:jc w:val="both"/>
            </w:pPr>
            <w:r>
              <w:rPr>
                <w:sz w:val="20"/>
              </w:rPr>
              <w:t xml:space="preserve">По сути, это текстовая презентация социального проекта, отражающая его основную идею, целевую аудиторию, содержание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емкий и исчерпывающий ответ на вопрос: "Что и для кого организация хочет сделать, на какую работу запрашивает грант?".</w:t>
            </w:r>
          </w:p>
        </w:tc>
      </w:tr>
      <w:tr>
        <w:tblPrEx>
          <w:tblBorders>
            <w:insideH w:val="nil"/>
          </w:tblBorders>
        </w:tblPrEx>
        <w:tc>
          <w:tcPr>
            <w:tcW w:w="4139" w:type="dxa"/>
            <w:tcBorders>
              <w:top w:val="nil"/>
              <w:left w:val="nil"/>
              <w:bottom w:val="nil"/>
            </w:tcBorders>
          </w:tcPr>
          <w:p>
            <w:pPr>
              <w:pStyle w:val="0"/>
              <w:jc w:val="both"/>
            </w:pPr>
            <w:r>
              <w:rPr>
                <w:sz w:val="20"/>
              </w:rPr>
              <w:t xml:space="preserve">4. География социального проекта</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(не более 1000 символов)</w:t>
            </w:r>
          </w:p>
          <w:p>
            <w:pPr>
              <w:pStyle w:val="0"/>
              <w:jc w:val="both"/>
            </w:pPr>
            <w:r>
              <w:rPr>
                <w:sz w:val="20"/>
              </w:rPr>
              <w:t xml:space="preserve">Следует указать территорию реализации социального проекта (вся область, одно или несколько муниципальных образований). В случае если в уставе организации указана конкретная территория ее деятельности, такое ограничение должно быть учтено при определении географии проекта.</w:t>
            </w:r>
          </w:p>
        </w:tc>
      </w:tr>
      <w:tr>
        <w:tblPrEx>
          <w:tblBorders>
            <w:insideH w:val="nil"/>
          </w:tblBorders>
        </w:tblPrEx>
        <w:tc>
          <w:tcPr>
            <w:tcW w:w="4139" w:type="dxa"/>
            <w:tcBorders>
              <w:top w:val="nil"/>
              <w:left w:val="nil"/>
              <w:bottom w:val="nil"/>
            </w:tcBorders>
          </w:tcPr>
          <w:p>
            <w:pPr>
              <w:pStyle w:val="0"/>
              <w:jc w:val="both"/>
            </w:pPr>
            <w:r>
              <w:rPr>
                <w:sz w:val="20"/>
              </w:rPr>
              <w:t xml:space="preserve">5. Дата начала реализации социального проекта</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(ДД.ММ.ГГГГ)</w:t>
            </w:r>
          </w:p>
          <w:p>
            <w:pPr>
              <w:pStyle w:val="0"/>
              <w:jc w:val="both"/>
            </w:pPr>
            <w:r>
              <w:rPr>
                <w:sz w:val="20"/>
              </w:rPr>
              <w:t xml:space="preserve">Реализация социального проекта за счет гранта должна начинаться не ранее даты заключения договора.</w:t>
            </w:r>
          </w:p>
        </w:tc>
      </w:tr>
      <w:tr>
        <w:tblPrEx>
          <w:tblBorders>
            <w:insideH w:val="nil"/>
          </w:tblBorders>
        </w:tblPrEx>
        <w:tc>
          <w:tcPr>
            <w:tcW w:w="4139" w:type="dxa"/>
            <w:tcBorders>
              <w:top w:val="nil"/>
              <w:left w:val="nil"/>
              <w:bottom w:val="nil"/>
            </w:tcBorders>
          </w:tcPr>
          <w:p>
            <w:pPr>
              <w:pStyle w:val="0"/>
              <w:jc w:val="both"/>
            </w:pPr>
            <w:r>
              <w:rPr>
                <w:sz w:val="20"/>
              </w:rPr>
              <w:t xml:space="preserve">6. Дата окончания реализации социального проекта</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(ДД.ММ.ГГГГ)</w:t>
            </w:r>
          </w:p>
          <w:p>
            <w:pPr>
              <w:pStyle w:val="0"/>
              <w:jc w:val="both"/>
            </w:pPr>
            <w:r>
              <w:rPr>
                <w:sz w:val="20"/>
              </w:rPr>
              <w:t xml:space="preserve">Период реализации социального проекта не должен превышать 18 месяцев с даты начала его реализации.</w:t>
            </w:r>
          </w:p>
        </w:tc>
      </w:tr>
      <w:tr>
        <w:tblPrEx>
          <w:tblBorders>
            <w:insideH w:val="nil"/>
          </w:tblBorders>
        </w:tblPrEx>
        <w:tc>
          <w:tcPr>
            <w:tcW w:w="4139" w:type="dxa"/>
            <w:tcBorders>
              <w:top w:val="nil"/>
              <w:left w:val="nil"/>
              <w:bottom w:val="nil"/>
            </w:tcBorders>
          </w:tcPr>
          <w:p>
            <w:pPr>
              <w:pStyle w:val="0"/>
              <w:jc w:val="both"/>
            </w:pPr>
            <w:r>
              <w:rPr>
                <w:sz w:val="20"/>
              </w:rPr>
              <w:t xml:space="preserve">7. Обоснование актуальности, инновационности и уникальности социального проекта</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(не более 2500 символов)</w:t>
            </w:r>
          </w:p>
          <w:p>
            <w:pPr>
              <w:pStyle w:val="0"/>
              <w:jc w:val="both"/>
            </w:pPr>
            <w:r>
              <w:rPr>
                <w:sz w:val="20"/>
              </w:rPr>
              <w:t xml:space="preserve">Следует указать конкретные социальные проблемы, на решение которых направлен социальный проект, с количественными характеристиками.</w:t>
            </w:r>
          </w:p>
        </w:tc>
      </w:tr>
      <w:tr>
        <w:tblPrEx>
          <w:tblBorders>
            <w:insideV w:val="nil"/>
          </w:tblBorders>
        </w:tblPrEx>
        <w:tc>
          <w:tcPr>
            <w:tcW w:w="4139" w:type="dxa"/>
            <w:tcBorders>
              <w:top w:val="nil"/>
              <w:bottom w:val="nil"/>
            </w:tcBorders>
            <w:vMerge w:val="restart"/>
          </w:tcPr>
          <w:p>
            <w:pPr>
              <w:pStyle w:val="0"/>
              <w:jc w:val="both"/>
            </w:pPr>
            <w:r>
              <w:rPr>
                <w:sz w:val="20"/>
              </w:rPr>
              <w:t xml:space="preserve">7.1. Полное описание социального проекта, презентация социального проекта</w:t>
            </w:r>
          </w:p>
        </w:tc>
        <w:tc>
          <w:tcPr>
            <w:gridSpan w:val="3"/>
            <w:tcW w:w="9411" w:type="dxa"/>
            <w:vAlign w:val="center"/>
            <w:tcBorders>
              <w:left w:val="single" w:sz="4"/>
              <w:right w:val="single" w:sz="4"/>
            </w:tcBorders>
          </w:tcPr>
          <w:p>
            <w:pPr>
              <w:pStyle w:val="0"/>
            </w:pPr>
            <w:r>
              <w:rPr>
                <w:sz w:val="20"/>
              </w:rPr>
            </w:r>
          </w:p>
        </w:tc>
      </w:tr>
      <w:tr>
        <w:tblPrEx>
          <w:tblBorders>
            <w:right w:val="nil"/>
            <w:insideV w:val="nil"/>
          </w:tblBorders>
        </w:tblPrEx>
        <w:tc>
          <w:tcPr>
            <w:tcBorders>
              <w:top w:val="nil"/>
              <w:bottom w:val="nil"/>
            </w:tcBorders>
            <w:vMerge w:val="continue"/>
          </w:tcPr>
          <w:p/>
        </w:tc>
        <w:tc>
          <w:tcPr>
            <w:gridSpan w:val="3"/>
            <w:tcW w:w="9411" w:type="dxa"/>
          </w:tcPr>
          <w:p>
            <w:pPr>
              <w:pStyle w:val="0"/>
              <w:jc w:val="both"/>
            </w:pPr>
            <w:r>
              <w:rPr>
                <w:sz w:val="20"/>
              </w:rPr>
              <w:t xml:space="preserve">В данном поле необходимо подробно пояснить, о чем Ваш социальный проект.</w:t>
            </w:r>
          </w:p>
        </w:tc>
      </w:tr>
      <w:tr>
        <w:tblPrEx>
          <w:tblBorders>
            <w:insideV w:val="nil"/>
          </w:tblBorders>
        </w:tblPrEx>
        <w:tc>
          <w:tcPr>
            <w:tcW w:w="4139" w:type="dxa"/>
            <w:tcBorders>
              <w:top w:val="nil"/>
              <w:bottom w:val="nil"/>
            </w:tcBorders>
            <w:vMerge w:val="restart"/>
          </w:tcPr>
          <w:p>
            <w:pPr>
              <w:pStyle w:val="0"/>
              <w:jc w:val="both"/>
            </w:pPr>
            <w:r>
              <w:rPr>
                <w:sz w:val="20"/>
              </w:rPr>
              <w:t xml:space="preserve">8. Целевые группы социального проекта</w:t>
            </w:r>
          </w:p>
        </w:tc>
        <w:tc>
          <w:tcPr>
            <w:gridSpan w:val="3"/>
            <w:tcW w:w="9411" w:type="dxa"/>
            <w:tcBorders>
              <w:left w:val="single" w:sz="4"/>
              <w:right w:val="single" w:sz="4"/>
            </w:tcBorders>
          </w:tcPr>
          <w:p>
            <w:pPr>
              <w:pStyle w:val="0"/>
              <w:jc w:val="both"/>
            </w:pPr>
            <w:r>
              <w:rPr>
                <w:sz w:val="20"/>
              </w:rPr>
              <w:t xml:space="preserve">дети и подростки;</w:t>
            </w:r>
          </w:p>
          <w:p>
            <w:pPr>
              <w:pStyle w:val="0"/>
              <w:jc w:val="both"/>
            </w:pPr>
            <w:r>
              <w:rPr>
                <w:sz w:val="20"/>
              </w:rPr>
              <w:t xml:space="preserve">молодежь и студенты;</w:t>
            </w:r>
          </w:p>
          <w:p>
            <w:pPr>
              <w:pStyle w:val="0"/>
              <w:jc w:val="both"/>
            </w:pPr>
            <w:r>
              <w:rPr>
                <w:sz w:val="20"/>
              </w:rPr>
              <w:t xml:space="preserve">многодетные семьи;</w:t>
            </w:r>
          </w:p>
          <w:p>
            <w:pPr>
              <w:pStyle w:val="0"/>
              <w:jc w:val="both"/>
            </w:pPr>
            <w:r>
              <w:rPr>
                <w:sz w:val="20"/>
              </w:rPr>
              <w:t xml:space="preserve">дети-сироты и дети, оставшиеся без попечения родителей;</w:t>
            </w:r>
          </w:p>
          <w:p>
            <w:pPr>
              <w:pStyle w:val="0"/>
              <w:jc w:val="both"/>
            </w:pPr>
            <w:r>
              <w:rPr>
                <w:sz w:val="20"/>
              </w:rPr>
              <w:t xml:space="preserve">пенсионеры;</w:t>
            </w:r>
          </w:p>
          <w:p>
            <w:pPr>
              <w:pStyle w:val="0"/>
              <w:jc w:val="both"/>
            </w:pPr>
            <w:r>
              <w:rPr>
                <w:sz w:val="20"/>
              </w:rPr>
              <w:t xml:space="preserve">ветераны;</w:t>
            </w:r>
          </w:p>
          <w:p>
            <w:pPr>
              <w:pStyle w:val="0"/>
              <w:jc w:val="both"/>
            </w:pPr>
            <w:r>
              <w:rPr>
                <w:sz w:val="20"/>
              </w:rPr>
              <w:t xml:space="preserve">люди с ограниченными возможностями здоровья;</w:t>
            </w:r>
          </w:p>
          <w:p>
            <w:pPr>
              <w:pStyle w:val="0"/>
              <w:jc w:val="both"/>
            </w:pPr>
            <w:r>
              <w:rPr>
                <w:sz w:val="20"/>
              </w:rPr>
              <w:t xml:space="preserve">алко- и наркозависимые, а также лица, страдающие от иных видов тяжелых зависимостей;</w:t>
            </w:r>
          </w:p>
          <w:p>
            <w:pPr>
              <w:pStyle w:val="0"/>
              <w:jc w:val="both"/>
            </w:pPr>
            <w:r>
              <w:rPr>
                <w:sz w:val="20"/>
              </w:rPr>
              <w:t xml:space="preserve">лица без определенного места жительства;</w:t>
            </w:r>
          </w:p>
          <w:p>
            <w:pPr>
              <w:pStyle w:val="0"/>
              <w:jc w:val="both"/>
            </w:pPr>
            <w:r>
              <w:rPr>
                <w:sz w:val="20"/>
              </w:rPr>
              <w:t xml:space="preserve">граждане, попавшие в трудную жизненную ситуацию;</w:t>
            </w:r>
          </w:p>
          <w:p>
            <w:pPr>
              <w:pStyle w:val="0"/>
              <w:jc w:val="both"/>
            </w:pPr>
            <w:r>
              <w:rPr>
                <w:sz w:val="20"/>
              </w:rPr>
              <w:t xml:space="preserve">лица с тяжелыми заболеваниями;</w:t>
            </w:r>
          </w:p>
          <w:p>
            <w:pPr>
              <w:pStyle w:val="0"/>
              <w:jc w:val="both"/>
            </w:pPr>
            <w:r>
              <w:rPr>
                <w:sz w:val="20"/>
              </w:rPr>
              <w:t xml:space="preserve">лица, участвующие в профилактике и решении проблем окружающей среды;</w:t>
            </w:r>
          </w:p>
          <w:p>
            <w:pPr>
              <w:pStyle w:val="0"/>
              <w:jc w:val="both"/>
            </w:pPr>
            <w:r>
              <w:rPr>
                <w:sz w:val="20"/>
              </w:rPr>
              <w:t xml:space="preserve">__________________________________________________________________</w:t>
            </w:r>
          </w:p>
        </w:tc>
      </w:tr>
      <w:tr>
        <w:tblPrEx>
          <w:tblBorders>
            <w:right w:val="nil"/>
            <w:insideV w:val="nil"/>
          </w:tblBorders>
        </w:tblPrEx>
        <w:tc>
          <w:tcPr>
            <w:tcBorders>
              <w:top w:val="nil"/>
              <w:bottom w:val="nil"/>
            </w:tcBorders>
            <w:vMerge w:val="continue"/>
          </w:tcPr>
          <w:p/>
        </w:tc>
        <w:tc>
          <w:tcPr>
            <w:gridSpan w:val="3"/>
            <w:tcW w:w="9411" w:type="dxa"/>
          </w:tcPr>
          <w:p>
            <w:pPr>
              <w:pStyle w:val="0"/>
              <w:jc w:val="both"/>
            </w:pPr>
            <w:r>
              <w:rPr>
                <w:sz w:val="20"/>
              </w:rPr>
              <w:t xml:space="preserve">Выбрать один или несколько вариантов из предлагаемого списка и (или) добавить свои.</w:t>
            </w:r>
          </w:p>
        </w:tc>
      </w:tr>
      <w:tr>
        <w:tblPrEx>
          <w:tblBorders>
            <w:insideH w:val="nil"/>
          </w:tblBorders>
        </w:tblPrEx>
        <w:tc>
          <w:tcPr>
            <w:tcW w:w="4139" w:type="dxa"/>
            <w:tcBorders>
              <w:top w:val="nil"/>
              <w:left w:val="nil"/>
              <w:bottom w:val="nil"/>
            </w:tcBorders>
          </w:tcPr>
          <w:p>
            <w:pPr>
              <w:pStyle w:val="0"/>
              <w:jc w:val="both"/>
            </w:pPr>
            <w:r>
              <w:rPr>
                <w:sz w:val="20"/>
              </w:rPr>
              <w:t xml:space="preserve">9. Цели социального проекта</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Следует указать не более 3 целей социального проекта (как правило, формулируется одна цель социального проекта).</w:t>
            </w:r>
          </w:p>
        </w:tc>
      </w:tr>
      <w:tr>
        <w:tblPrEx>
          <w:tblBorders>
            <w:insideH w:val="nil"/>
          </w:tblBorders>
        </w:tblPrEx>
        <w:tc>
          <w:tcPr>
            <w:tcW w:w="4139" w:type="dxa"/>
            <w:tcBorders>
              <w:top w:val="nil"/>
              <w:left w:val="nil"/>
              <w:bottom w:val="nil"/>
            </w:tcBorders>
          </w:tcPr>
          <w:p>
            <w:pPr>
              <w:pStyle w:val="0"/>
              <w:jc w:val="both"/>
            </w:pPr>
            <w:r>
              <w:rPr>
                <w:sz w:val="20"/>
              </w:rPr>
              <w:t xml:space="preserve">10. Задачи социального проекта</w:t>
            </w:r>
          </w:p>
        </w:tc>
        <w:tc>
          <w:tcPr>
            <w:gridSpan w:val="3"/>
            <w:tcW w:w="9411" w:type="dxa"/>
          </w:tcPr>
          <w:p>
            <w:pPr>
              <w:pStyle w:val="0"/>
              <w:jc w:val="both"/>
            </w:pPr>
            <w:r>
              <w:rPr>
                <w:sz w:val="20"/>
              </w:rPr>
              <w:t xml:space="preserve">1.</w:t>
            </w:r>
          </w:p>
          <w:p>
            <w:pPr>
              <w:pStyle w:val="0"/>
              <w:jc w:val="both"/>
            </w:pPr>
            <w:r>
              <w:rPr>
                <w:sz w:val="20"/>
              </w:rPr>
              <w:t xml:space="preserve">2.</w:t>
            </w:r>
          </w:p>
          <w:p>
            <w:pPr>
              <w:pStyle w:val="0"/>
              <w:jc w:val="both"/>
            </w:pPr>
            <w:r>
              <w:rPr>
                <w:sz w:val="20"/>
              </w:rPr>
              <w:t xml:space="preserve">3.</w:t>
            </w:r>
          </w:p>
        </w:tc>
      </w:tr>
      <w:tr>
        <w:tblPrEx>
          <w:tblBorders>
            <w:right w:val="nil"/>
            <w:insideV w:val="nil"/>
            <w:insideH w:val="nil"/>
          </w:tblBorders>
        </w:tblPrEx>
        <w:tc>
          <w:tcPr>
            <w:tcW w:w="4139" w:type="dxa"/>
            <w:vAlign w:val="center"/>
            <w:tcBorders>
              <w:top w:val="nil"/>
              <w:bottom w:val="nil"/>
            </w:tcBorders>
          </w:tcPr>
          <w:p>
            <w:pPr>
              <w:pStyle w:val="0"/>
            </w:pPr>
            <w:r>
              <w:rPr>
                <w:sz w:val="20"/>
              </w:rPr>
            </w:r>
          </w:p>
        </w:tc>
        <w:tc>
          <w:tcPr>
            <w:gridSpan w:val="3"/>
            <w:tcW w:w="9411" w:type="dxa"/>
          </w:tcPr>
          <w:p>
            <w:pPr>
              <w:pStyle w:val="0"/>
              <w:jc w:val="both"/>
            </w:pPr>
            <w:r>
              <w:rPr>
                <w:sz w:val="20"/>
              </w:rPr>
              <w:t xml:space="preserve">Внимание: при формировании календарного плана будет необходимо обеспечить привязку мероприятий плана к этим задачам. Рекомендуется указывать не более 7 задач.</w:t>
            </w:r>
          </w:p>
        </w:tc>
      </w:tr>
      <w:tr>
        <w:tc>
          <w:tcPr>
            <w:tcW w:w="4139" w:type="dxa"/>
            <w:tcBorders>
              <w:top w:val="nil"/>
              <w:left w:val="nil"/>
              <w:bottom w:val="nil"/>
              <w:right w:val="nil"/>
            </w:tcBorders>
            <w:vMerge w:val="restart"/>
          </w:tcPr>
          <w:p>
            <w:pPr>
              <w:pStyle w:val="0"/>
              <w:jc w:val="both"/>
            </w:pPr>
            <w:r>
              <w:rPr>
                <w:sz w:val="20"/>
              </w:rPr>
              <w:t xml:space="preserve">11. Партнеры социального проекта</w:t>
            </w:r>
          </w:p>
        </w:tc>
        <w:tc>
          <w:tcPr>
            <w:tcW w:w="4957" w:type="dxa"/>
            <w:vAlign w:val="center"/>
          </w:tcPr>
          <w:p>
            <w:pPr>
              <w:pStyle w:val="0"/>
              <w:jc w:val="center"/>
            </w:pPr>
            <w:r>
              <w:rPr>
                <w:sz w:val="20"/>
              </w:rPr>
              <w:t xml:space="preserve">Партнер</w:t>
            </w:r>
          </w:p>
        </w:tc>
        <w:tc>
          <w:tcPr>
            <w:gridSpan w:val="2"/>
            <w:tcW w:w="4454" w:type="dxa"/>
            <w:vAlign w:val="center"/>
          </w:tcPr>
          <w:p>
            <w:pPr>
              <w:pStyle w:val="0"/>
              <w:jc w:val="center"/>
            </w:pPr>
            <w:r>
              <w:rPr>
                <w:sz w:val="20"/>
              </w:rPr>
              <w:t xml:space="preserve">Меры поддержки</w:t>
            </w:r>
          </w:p>
        </w:tc>
      </w:tr>
      <w:tr>
        <w:tc>
          <w:tcPr>
            <w:tcBorders>
              <w:top w:val="nil"/>
              <w:left w:val="nil"/>
              <w:bottom w:val="nil"/>
              <w:right w:val="nil"/>
            </w:tcBorders>
            <w:vMerge w:val="continue"/>
          </w:tcPr>
          <w:p/>
        </w:tc>
        <w:tc>
          <w:tcPr>
            <w:tcW w:w="4957" w:type="dxa"/>
            <w:vAlign w:val="center"/>
          </w:tcPr>
          <w:p>
            <w:pPr>
              <w:pStyle w:val="0"/>
            </w:pPr>
            <w:r>
              <w:rPr>
                <w:sz w:val="20"/>
              </w:rPr>
            </w:r>
          </w:p>
        </w:tc>
        <w:tc>
          <w:tcPr>
            <w:gridSpan w:val="2"/>
            <w:tcW w:w="4454" w:type="dxa"/>
            <w:vAlign w:val="center"/>
          </w:tcPr>
          <w:p>
            <w:pPr>
              <w:pStyle w:val="0"/>
            </w:pPr>
            <w:r>
              <w:rPr>
                <w:sz w:val="20"/>
              </w:rPr>
            </w:r>
          </w:p>
        </w:tc>
      </w:tr>
      <w:tr>
        <w:tc>
          <w:tcPr>
            <w:tcBorders>
              <w:top w:val="nil"/>
              <w:left w:val="nil"/>
              <w:bottom w:val="nil"/>
              <w:right w:val="nil"/>
            </w:tcBorders>
            <w:vMerge w:val="continue"/>
          </w:tcPr>
          <w:p/>
        </w:tc>
        <w:tc>
          <w:tcPr>
            <w:tcW w:w="4957" w:type="dxa"/>
            <w:vAlign w:val="center"/>
          </w:tcPr>
          <w:p>
            <w:pPr>
              <w:pStyle w:val="0"/>
            </w:pPr>
            <w:r>
              <w:rPr>
                <w:sz w:val="20"/>
              </w:rPr>
            </w:r>
          </w:p>
        </w:tc>
        <w:tc>
          <w:tcPr>
            <w:gridSpan w:val="2"/>
            <w:tcW w:w="4454" w:type="dxa"/>
            <w:vAlign w:val="center"/>
          </w:tcPr>
          <w:p>
            <w:pPr>
              <w:pStyle w:val="0"/>
            </w:pPr>
            <w:r>
              <w:rPr>
                <w:sz w:val="20"/>
              </w:rPr>
            </w:r>
          </w:p>
        </w:tc>
      </w:tr>
      <w:tr>
        <w:tblPrEx>
          <w:tblBorders>
            <w:right w:val="nil"/>
            <w:insideV w:val="nil"/>
          </w:tblBorders>
        </w:tblPrEx>
        <w:tc>
          <w:tcPr>
            <w:tcBorders>
              <w:top w:val="nil"/>
              <w:bottom w:val="nil"/>
            </w:tcBorders>
            <w:vMerge w:val="continue"/>
          </w:tcPr>
          <w:p/>
        </w:tc>
        <w:tc>
          <w:tcPr>
            <w:gridSpan w:val="3"/>
            <w:tcW w:w="9411" w:type="dxa"/>
          </w:tcPr>
          <w:p>
            <w:pPr>
              <w:pStyle w:val="0"/>
              <w:jc w:val="both"/>
            </w:pPr>
            <w:r>
              <w:rPr>
                <w:sz w:val="20"/>
              </w:rPr>
              <w:t xml:space="preserve">Можно указать до 10 партнеров социального проекта (организации и (или) физические лица, органы государственной власти, органы местного самоуправления), которые готовы оказать информационную, консультационную, организационную, материальную, финансовую и (или) иную поддержку в реализации социального проекта.</w:t>
            </w:r>
          </w:p>
        </w:tc>
      </w:tr>
      <w:tr>
        <w:tblPrEx>
          <w:tblBorders>
            <w:insideH w:val="nil"/>
          </w:tblBorders>
        </w:tblPrEx>
        <w:tc>
          <w:tcPr>
            <w:tcW w:w="4139" w:type="dxa"/>
            <w:tcBorders>
              <w:top w:val="nil"/>
              <w:left w:val="nil"/>
              <w:bottom w:val="nil"/>
            </w:tcBorders>
          </w:tcPr>
          <w:p>
            <w:pPr>
              <w:pStyle w:val="0"/>
              <w:jc w:val="both"/>
            </w:pPr>
            <w:r>
              <w:rPr>
                <w:sz w:val="20"/>
              </w:rPr>
              <w:t xml:space="preserve">12. Как будет организовано информационное сопровождение социального проекта</w:t>
            </w:r>
          </w:p>
        </w:tc>
        <w:tc>
          <w:tcPr>
            <w:gridSpan w:val="3"/>
            <w:tcW w:w="9411" w:type="dxa"/>
            <w:vAlign w:val="center"/>
          </w:tcPr>
          <w:p>
            <w:pPr>
              <w:pStyle w:val="0"/>
            </w:pPr>
            <w:r>
              <w:rPr>
                <w:sz w:val="20"/>
              </w:rPr>
            </w:r>
          </w:p>
        </w:tc>
      </w:tr>
      <w:tr>
        <w:tblPrEx>
          <w:tblBorders>
            <w:right w:val="nil"/>
            <w:insideV w:val="nil"/>
            <w:insideH w:val="nil"/>
          </w:tblBorders>
        </w:tblPrEx>
        <w:tc>
          <w:tcPr>
            <w:tcW w:w="4139" w:type="dxa"/>
            <w:vAlign w:val="center"/>
            <w:tcBorders>
              <w:top w:val="nil"/>
              <w:bottom w:val="nil"/>
            </w:tcBorders>
          </w:tcPr>
          <w:p>
            <w:pPr>
              <w:pStyle w:val="0"/>
            </w:pPr>
            <w:r>
              <w:rPr>
                <w:sz w:val="20"/>
              </w:rPr>
            </w:r>
          </w:p>
        </w:tc>
        <w:tc>
          <w:tcPr>
            <w:gridSpan w:val="3"/>
            <w:tcW w:w="9411" w:type="dxa"/>
          </w:tcPr>
          <w:p>
            <w:pPr>
              <w:pStyle w:val="0"/>
              <w:jc w:val="both"/>
            </w:pPr>
            <w:r>
              <w:rPr>
                <w:sz w:val="20"/>
              </w:rPr>
              <w:t xml:space="preserve">(не более 1000 символов)</w:t>
            </w:r>
          </w:p>
          <w:p>
            <w:pPr>
              <w:pStyle w:val="0"/>
              <w:jc w:val="both"/>
            </w:pPr>
            <w:r>
              <w:rPr>
                <w:sz w:val="20"/>
              </w:rPr>
              <w:t xml:space="preserve">Следует указать, каким образом будет обеспечено освещение социального проекта в целом и его ключевых мероприятий в СМИ и в сети Интернет.</w:t>
            </w:r>
          </w:p>
        </w:tc>
      </w:tr>
      <w:tr>
        <w:tc>
          <w:tcPr>
            <w:tcW w:w="4139" w:type="dxa"/>
            <w:tcBorders>
              <w:top w:val="nil"/>
              <w:left w:val="nil"/>
              <w:bottom w:val="nil"/>
              <w:right w:val="nil"/>
            </w:tcBorders>
            <w:vMerge w:val="restart"/>
          </w:tcPr>
          <w:p>
            <w:pPr>
              <w:pStyle w:val="0"/>
              <w:jc w:val="both"/>
            </w:pPr>
            <w:r>
              <w:rPr>
                <w:sz w:val="20"/>
              </w:rPr>
              <w:t xml:space="preserve">13. Результат предоставления гранта и характеристики</w:t>
            </w:r>
          </w:p>
        </w:tc>
        <w:tc>
          <w:tcPr>
            <w:gridSpan w:val="2"/>
            <w:tcW w:w="8095" w:type="dxa"/>
          </w:tcPr>
          <w:p>
            <w:pPr>
              <w:pStyle w:val="0"/>
              <w:jc w:val="center"/>
            </w:pPr>
            <w:r>
              <w:rPr>
                <w:sz w:val="20"/>
              </w:rPr>
              <w:t xml:space="preserve">Наименование результата и характеристик</w:t>
            </w:r>
          </w:p>
        </w:tc>
        <w:tc>
          <w:tcPr>
            <w:tcW w:w="1316" w:type="dxa"/>
          </w:tcPr>
          <w:p>
            <w:pPr>
              <w:pStyle w:val="0"/>
              <w:jc w:val="center"/>
            </w:pPr>
            <w:r>
              <w:rPr>
                <w:sz w:val="20"/>
              </w:rPr>
              <w:t xml:space="preserve">Ожидаемый результат</w:t>
            </w:r>
          </w:p>
        </w:tc>
      </w:tr>
      <w:tr>
        <w:tc>
          <w:tcPr>
            <w:tcBorders>
              <w:top w:val="nil"/>
              <w:left w:val="nil"/>
              <w:bottom w:val="nil"/>
              <w:right w:val="nil"/>
            </w:tcBorders>
            <w:vMerge w:val="continue"/>
          </w:tcPr>
          <w:p/>
        </w:tc>
        <w:tc>
          <w:tcPr>
            <w:gridSpan w:val="2"/>
            <w:tcW w:w="8095" w:type="dxa"/>
          </w:tcPr>
          <w:p>
            <w:pPr>
              <w:pStyle w:val="0"/>
              <w:jc w:val="both"/>
            </w:pPr>
            <w:r>
              <w:rPr>
                <w:sz w:val="20"/>
              </w:rPr>
              <w:t xml:space="preserve">1. Количество человек, принявших участие в мероприятиях социального проекта</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2. Характеристики</w:t>
            </w:r>
          </w:p>
        </w:tc>
        <w:tc>
          <w:tcPr>
            <w:tcW w:w="1316" w:type="dxa"/>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Следует указать конкретные, измеримые в числовых значениях результаты, которые планируется достичь за период реализации социального проекта.</w:t>
            </w:r>
          </w:p>
          <w:p>
            <w:pPr>
              <w:pStyle w:val="0"/>
              <w:jc w:val="both"/>
            </w:pPr>
            <w:r>
              <w:rPr>
                <w:sz w:val="20"/>
              </w:rPr>
              <w:t xml:space="preserve">Примеры рекомендованных характеристик:</w:t>
            </w:r>
          </w:p>
        </w:tc>
        <w:tc>
          <w:tcPr>
            <w:tcW w:w="1316" w:type="dxa"/>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получивших благотворительную помощь в натуральной форме</w:t>
            </w:r>
          </w:p>
        </w:tc>
        <w:tc>
          <w:tcPr>
            <w:tcW w:w="1316" w:type="dxa"/>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которым оказаны услуги в сфере социального обслуживания</w:t>
            </w:r>
          </w:p>
        </w:tc>
        <w:tc>
          <w:tcPr>
            <w:tcW w:w="1316" w:type="dxa"/>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которым оказаны услуги в сфере образования, просвещения (в том числе дистанционно)</w:t>
            </w:r>
          </w:p>
        </w:tc>
        <w:tc>
          <w:tcPr>
            <w:tcW w:w="1316" w:type="dxa"/>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которым оказаны услуги в сфере здравоохранения</w:t>
            </w:r>
          </w:p>
        </w:tc>
        <w:tc>
          <w:tcPr>
            <w:tcW w:w="1316" w:type="dxa"/>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которым оказаны услуги в сфере культуры и искусства</w:t>
            </w:r>
          </w:p>
        </w:tc>
        <w:tc>
          <w:tcPr>
            <w:tcW w:w="1316" w:type="dxa"/>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которым оказаны услуги в сфере физической культуры и спорта</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которым оказаны услуги в иных сферах некоммерческой деятельности</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получивших юридическую помощь на безвозмездной основе</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некоммерческих неправительственных организаций, получивших поддержку</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трудоустроившихся в рамках социального проекта</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созданных креативных общественных пространств, современных форм продвижения</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разработанных проектов в рамках направления деятельности "популяризация предпринимательства"</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человек, изменивших социальный/юридический статус в ходе реализации социального проекта</w:t>
            </w:r>
          </w:p>
        </w:tc>
        <w:tc>
          <w:tcPr>
            <w:tcW w:w="1316" w:type="dxa"/>
            <w:vAlign w:val="center"/>
          </w:tcPr>
          <w:p>
            <w:pPr>
              <w:pStyle w:val="0"/>
            </w:pPr>
            <w:r>
              <w:rPr>
                <w:sz w:val="20"/>
              </w:rPr>
            </w:r>
          </w:p>
        </w:tc>
      </w:tr>
      <w:tr>
        <w:tc>
          <w:tcPr>
            <w:tcBorders>
              <w:top w:val="nil"/>
              <w:left w:val="nil"/>
              <w:bottom w:val="nil"/>
              <w:right w:val="nil"/>
            </w:tcBorders>
            <w:vMerge w:val="continue"/>
          </w:tcPr>
          <w:p/>
        </w:tc>
        <w:tc>
          <w:tcPr>
            <w:gridSpan w:val="2"/>
            <w:tcW w:w="8095" w:type="dxa"/>
          </w:tcPr>
          <w:p>
            <w:pPr>
              <w:pStyle w:val="0"/>
              <w:jc w:val="both"/>
            </w:pPr>
            <w:r>
              <w:rPr>
                <w:sz w:val="20"/>
              </w:rPr>
              <w:t xml:space="preserve">количество вновь зарегистрированных некоммерческих организаций</w:t>
            </w:r>
          </w:p>
        </w:tc>
        <w:tc>
          <w:tcPr>
            <w:tcW w:w="1316" w:type="dxa"/>
            <w:vAlign w:val="center"/>
          </w:tcPr>
          <w:p>
            <w:pPr>
              <w:pStyle w:val="0"/>
            </w:pPr>
            <w:r>
              <w:rPr>
                <w:sz w:val="20"/>
              </w:rPr>
            </w:r>
          </w:p>
        </w:tc>
      </w:tr>
      <w:tr>
        <w:tblPrEx>
          <w:tblBorders>
            <w:right w:val="nil"/>
            <w:insideV w:val="nil"/>
          </w:tblBorders>
        </w:tblPrEx>
        <w:tc>
          <w:tcPr>
            <w:tcBorders>
              <w:top w:val="nil"/>
              <w:bottom w:val="nil"/>
            </w:tcBorders>
            <w:vMerge w:val="continue"/>
          </w:tcPr>
          <w:p/>
        </w:tc>
        <w:tc>
          <w:tcPr>
            <w:gridSpan w:val="3"/>
            <w:tcW w:w="9411" w:type="dxa"/>
            <w:vAlign w:val="center"/>
          </w:tcPr>
          <w:p>
            <w:pPr>
              <w:pStyle w:val="0"/>
            </w:pPr>
            <w:r>
              <w:rPr>
                <w:sz w:val="20"/>
              </w:rPr>
            </w:r>
          </w:p>
        </w:tc>
      </w:tr>
      <w:tr>
        <w:tblPrEx>
          <w:tblBorders>
            <w:insideH w:val="nil"/>
          </w:tblBorders>
        </w:tblPrEx>
        <w:tc>
          <w:tcPr>
            <w:tcW w:w="4139" w:type="dxa"/>
            <w:tcBorders>
              <w:top w:val="nil"/>
              <w:left w:val="nil"/>
              <w:bottom w:val="nil"/>
            </w:tcBorders>
          </w:tcPr>
          <w:p>
            <w:pPr>
              <w:pStyle w:val="0"/>
              <w:jc w:val="both"/>
            </w:pPr>
            <w:r>
              <w:rPr>
                <w:sz w:val="20"/>
              </w:rPr>
              <w:t xml:space="preserve">14. Качественные результаты</w:t>
            </w:r>
          </w:p>
        </w:tc>
        <w:tc>
          <w:tcPr>
            <w:gridSpan w:val="3"/>
            <w:tcW w:w="9411" w:type="dxa"/>
            <w:vAlign w:val="center"/>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(не более 1000 символов)</w:t>
            </w:r>
          </w:p>
          <w:p>
            <w:pPr>
              <w:pStyle w:val="0"/>
              <w:jc w:val="both"/>
            </w:pPr>
            <w:r>
              <w:rPr>
                <w:sz w:val="20"/>
              </w:rPr>
              <w:t xml:space="preserve">Следует указать результаты, не измеримые в числовых значениях, которые планируется достичь за период реализации социального проекта (положительные изменения в социуме, решение конкретных социальных проблем, повышение качества жизни целевой группы и другие).</w:t>
            </w:r>
          </w:p>
        </w:tc>
      </w:tr>
      <w:tr>
        <w:tblPrEx>
          <w:tblBorders>
            <w:insideH w:val="nil"/>
          </w:tblBorders>
        </w:tblPrEx>
        <w:tc>
          <w:tcPr>
            <w:tcW w:w="4139" w:type="dxa"/>
            <w:tcBorders>
              <w:top w:val="nil"/>
              <w:left w:val="nil"/>
              <w:bottom w:val="nil"/>
            </w:tcBorders>
          </w:tcPr>
          <w:p>
            <w:pPr>
              <w:pStyle w:val="0"/>
              <w:jc w:val="both"/>
            </w:pPr>
            <w:r>
              <w:rPr>
                <w:sz w:val="20"/>
              </w:rPr>
              <w:t xml:space="preserve">15. Дальнейшее развитие социального проекта</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(не более 2500 символов)</w:t>
            </w:r>
          </w:p>
          <w:p>
            <w:pPr>
              <w:pStyle w:val="0"/>
              <w:jc w:val="both"/>
            </w:pPr>
            <w:r>
              <w:rPr>
                <w:sz w:val="20"/>
              </w:rPr>
              <w:t xml:space="preserve">Можно привести планы по реализации социального проекта после завершения грантового финансирования и указать отложенный социальный эффект.</w:t>
            </w:r>
          </w:p>
        </w:tc>
      </w:tr>
      <w:tr>
        <w:tblPrEx>
          <w:tblBorders>
            <w:insideH w:val="nil"/>
          </w:tblBorders>
        </w:tblPrEx>
        <w:tc>
          <w:tcPr>
            <w:tcW w:w="4139" w:type="dxa"/>
            <w:tcBorders>
              <w:top w:val="nil"/>
              <w:left w:val="nil"/>
              <w:bottom w:val="nil"/>
            </w:tcBorders>
          </w:tcPr>
          <w:p>
            <w:pPr>
              <w:pStyle w:val="0"/>
              <w:jc w:val="both"/>
            </w:pPr>
            <w:r>
              <w:rPr>
                <w:sz w:val="20"/>
              </w:rPr>
              <w:t xml:space="preserve">16. Источники ресурсного обеспечения социального проекта после завершения грантового финансирования</w:t>
            </w:r>
          </w:p>
        </w:tc>
        <w:tc>
          <w:tcPr>
            <w:gridSpan w:val="3"/>
            <w:tcW w:w="9411" w:type="dxa"/>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Pr>
          <w:p>
            <w:pPr>
              <w:pStyle w:val="0"/>
              <w:jc w:val="both"/>
            </w:pPr>
            <w:r>
              <w:rPr>
                <w:sz w:val="20"/>
              </w:rPr>
              <w:t xml:space="preserve">(не более 500 символов)</w:t>
            </w:r>
          </w:p>
          <w:p>
            <w:pPr>
              <w:pStyle w:val="0"/>
              <w:jc w:val="both"/>
            </w:pPr>
            <w:r>
              <w:rPr>
                <w:sz w:val="20"/>
              </w:rPr>
              <w:t xml:space="preserve">Можно указать предполагаемые источники ресурсного обеспечения реализации социального проекта после завершения грантового финансирования.</w:t>
            </w:r>
          </w:p>
        </w:tc>
      </w:tr>
      <w:tr>
        <w:tblPrEx>
          <w:tblBorders>
            <w:insideH w:val="nil"/>
          </w:tblBorders>
        </w:tblPrEx>
        <w:tc>
          <w:tcPr>
            <w:tcW w:w="4139" w:type="dxa"/>
            <w:tcBorders>
              <w:top w:val="nil"/>
              <w:left w:val="nil"/>
              <w:bottom w:val="nil"/>
            </w:tcBorders>
          </w:tcPr>
          <w:p>
            <w:pPr>
              <w:pStyle w:val="0"/>
              <w:jc w:val="both"/>
            </w:pPr>
            <w:r>
              <w:rPr>
                <w:sz w:val="20"/>
              </w:rPr>
              <w:t xml:space="preserve">17. Материалы и документы, подтверждающие и (или) поясняющие информацию об организации и (или) социальном проекте (мероприятиях, деятельности) (при наличии)</w:t>
            </w:r>
          </w:p>
        </w:tc>
        <w:tc>
          <w:tcPr>
            <w:gridSpan w:val="3"/>
            <w:tcW w:w="9411" w:type="dxa"/>
            <w:vAlign w:val="center"/>
          </w:tcPr>
          <w:p>
            <w:pPr>
              <w:pStyle w:val="0"/>
            </w:pPr>
            <w:r>
              <w:rPr>
                <w:sz w:val="20"/>
              </w:rPr>
            </w:r>
          </w:p>
        </w:tc>
      </w:tr>
      <w:tr>
        <w:tblPrEx>
          <w:tblBorders>
            <w:right w:val="nil"/>
            <w:insideV w:val="nil"/>
            <w:insideH w:val="nil"/>
          </w:tblBorders>
        </w:tblPrEx>
        <w:tc>
          <w:tcPr>
            <w:tcW w:w="4139" w:type="dxa"/>
            <w:tcBorders>
              <w:top w:val="nil"/>
              <w:bottom w:val="nil"/>
            </w:tcBorders>
          </w:tcPr>
          <w:p>
            <w:pPr>
              <w:pStyle w:val="0"/>
            </w:pPr>
            <w:r>
              <w:rPr>
                <w:sz w:val="20"/>
              </w:rPr>
            </w:r>
          </w:p>
        </w:tc>
        <w:tc>
          <w:tcPr>
            <w:gridSpan w:val="3"/>
            <w:tcW w:w="9411" w:type="dxa"/>
            <w:tcBorders>
              <w:bottom w:val="nil"/>
            </w:tcBorders>
          </w:tcPr>
          <w:p>
            <w:pPr>
              <w:pStyle w:val="0"/>
              <w:jc w:val="both"/>
            </w:pPr>
            <w:r>
              <w:rPr>
                <w:sz w:val="20"/>
              </w:rPr>
              <w:t xml:space="preserve">Можно указать до 3 ссылок, в том числе на файлообменники, прикрепить фото-, видеоматериалы, презентации.</w:t>
            </w:r>
          </w:p>
        </w:tc>
      </w:tr>
      <w:tr>
        <w:tblPrEx>
          <w:tblBorders>
            <w:right w:val="nil"/>
            <w:insideV w:val="nil"/>
            <w:insideH w:val="nil"/>
          </w:tblBorders>
        </w:tblPrEx>
        <w:tc>
          <w:tcPr>
            <w:tcW w:w="4139" w:type="dxa"/>
            <w:tcBorders>
              <w:top w:val="nil"/>
              <w:bottom w:val="nil"/>
            </w:tcBorders>
          </w:tcPr>
          <w:p>
            <w:pPr>
              <w:pStyle w:val="0"/>
              <w:jc w:val="both"/>
            </w:pPr>
            <w:r>
              <w:rPr>
                <w:sz w:val="20"/>
              </w:rPr>
              <w:t xml:space="preserve">18. Письма поддержки, соглашения о сотрудничестве и иные аналогичные документы (при наличии)</w:t>
            </w:r>
          </w:p>
        </w:tc>
        <w:tc>
          <w:tcPr>
            <w:gridSpan w:val="3"/>
            <w:tcW w:w="9411" w:type="dxa"/>
            <w:tcBorders>
              <w:top w:val="nil"/>
              <w:bottom w:val="nil"/>
            </w:tcBorders>
          </w:tcPr>
          <w:p>
            <w:pPr>
              <w:pStyle w:val="0"/>
              <w:jc w:val="both"/>
            </w:pPr>
            <w:r>
              <w:rPr>
                <w:sz w:val="20"/>
              </w:rPr>
              <w:t xml:space="preserve">Прилагаются копии (либо прикрепляются в формате PDF) не более 5 документов (писем, соглашений и иных аналогичных документов), содержащих информацию о роли и конкретных формах участия ключевых партнеров (из перечисленных выше) в реализации социального проекта.</w:t>
            </w:r>
          </w:p>
        </w:tc>
      </w:tr>
    </w:tbl>
    <w:p>
      <w:pPr>
        <w:pStyle w:val="0"/>
        <w:jc w:val="both"/>
      </w:pPr>
      <w:r>
        <w:rPr>
          <w:sz w:val="20"/>
        </w:rPr>
      </w:r>
    </w:p>
    <w:p>
      <w:pPr>
        <w:pStyle w:val="0"/>
        <w:outlineLvl w:val="2"/>
        <w:jc w:val="center"/>
      </w:pPr>
      <w:r>
        <w:rPr>
          <w:sz w:val="20"/>
        </w:rPr>
        <w:t xml:space="preserve">2. Руководитель социального проекта</w:t>
      </w:r>
    </w:p>
    <w:p>
      <w:pPr>
        <w:pStyle w:val="0"/>
        <w:jc w:val="both"/>
      </w:pPr>
      <w:r>
        <w:rPr>
          <w:sz w:val="20"/>
        </w:rPr>
      </w:r>
    </w:p>
    <w:tbl>
      <w:tblPr>
        <w:tblInd w:w="0" w:type="dxa"/>
        <w:tblLayout w:type="fixed"/>
        <w:tblCellMar>
          <w:top w:w="102" w:type="dxa"/>
          <w:left w:w="62" w:type="dxa"/>
          <w:bottom w:w="102" w:type="dxa"/>
          <w:right w:w="62" w:type="dxa"/>
        </w:tblCellMar>
      </w:tblPr>
      <w:tblGrid>
        <w:gridCol w:w="4139"/>
        <w:gridCol w:w="9411"/>
      </w:tblGrid>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1. Должность руководителя социального проекта в организации-заявителе</w:t>
            </w:r>
          </w:p>
        </w:tc>
        <w:tc>
          <w:tcPr>
            <w:tcW w:w="9411" w:type="dxa"/>
            <w:vAlign w:val="center"/>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2. Ф.И.О. руководителя социального проекта</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3. Дополнительная информация (ученое звание, ученая степень, членство в коллегиальных органах и иная аналогичная информация) (при наличии)</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jc w:val="both"/>
            </w:pPr>
            <w:r>
              <w:rPr>
                <w:sz w:val="20"/>
              </w:rPr>
              <w:t xml:space="preserve">Можно указать ученое звание, ученую степень, членство в коллегиальных органах и иную аналогичную информацию.</w:t>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4. Контактный телефон</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5. Электронная почта</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6. Образование</w:t>
            </w:r>
          </w:p>
        </w:tc>
        <w:tc>
          <w:tcPr>
            <w:tcW w:w="9411" w:type="dxa"/>
            <w:tcBorders>
              <w:top w:val="single" w:sz="4"/>
              <w:bottom w:val="single" w:sz="4"/>
            </w:tcBorders>
          </w:tcPr>
          <w:p>
            <w:pPr>
              <w:pStyle w:val="0"/>
              <w:jc w:val="both"/>
            </w:pPr>
            <w:r>
              <w:rPr>
                <w:sz w:val="20"/>
              </w:rPr>
              <w:t xml:space="preserve">среднее общее;</w:t>
            </w:r>
          </w:p>
          <w:p>
            <w:pPr>
              <w:pStyle w:val="0"/>
              <w:jc w:val="both"/>
            </w:pPr>
            <w:r>
              <w:rPr>
                <w:sz w:val="20"/>
              </w:rPr>
              <w:t xml:space="preserve">среднее профессиональное;</w:t>
            </w:r>
          </w:p>
          <w:p>
            <w:pPr>
              <w:pStyle w:val="0"/>
              <w:jc w:val="both"/>
            </w:pPr>
            <w:r>
              <w:rPr>
                <w:sz w:val="20"/>
              </w:rPr>
              <w:t xml:space="preserve">незаконченное высшее;</w:t>
            </w:r>
          </w:p>
          <w:p>
            <w:pPr>
              <w:pStyle w:val="0"/>
              <w:jc w:val="both"/>
            </w:pPr>
            <w:r>
              <w:rPr>
                <w:sz w:val="20"/>
              </w:rPr>
              <w:t xml:space="preserve">высшее;</w:t>
            </w:r>
          </w:p>
          <w:p>
            <w:pPr>
              <w:pStyle w:val="0"/>
              <w:jc w:val="both"/>
            </w:pPr>
            <w:r>
              <w:rPr>
                <w:sz w:val="20"/>
              </w:rPr>
              <w:t xml:space="preserve">более одного высшего;</w:t>
            </w:r>
          </w:p>
          <w:p>
            <w:pPr>
              <w:pStyle w:val="0"/>
              <w:jc w:val="both"/>
            </w:pPr>
            <w:r>
              <w:rPr>
                <w:sz w:val="20"/>
              </w:rPr>
              <w:t xml:space="preserve">есть ученая степень</w:t>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jc w:val="both"/>
            </w:pPr>
            <w:r>
              <w:rPr>
                <w:sz w:val="20"/>
              </w:rPr>
              <w:t xml:space="preserve">Из предложенного списка выберите уровень образования.</w:t>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7. Опыт работы</w:t>
            </w:r>
          </w:p>
        </w:tc>
        <w:tc>
          <w:tcPr>
            <w:tcW w:w="9411" w:type="dxa"/>
            <w:tcBorders>
              <w:top w:val="single" w:sz="4"/>
              <w:bottom w:val="single" w:sz="4"/>
            </w:tcBorders>
          </w:tcPr>
          <w:p>
            <w:pPr>
              <w:pStyle w:val="0"/>
              <w:jc w:val="both"/>
            </w:pPr>
            <w:r>
              <w:rPr>
                <w:sz w:val="20"/>
              </w:rPr>
              <w:t xml:space="preserve">1. Должность: ________________________________________________________.</w:t>
            </w:r>
          </w:p>
          <w:p>
            <w:pPr>
              <w:pStyle w:val="0"/>
              <w:jc w:val="both"/>
            </w:pPr>
            <w:r>
              <w:rPr>
                <w:sz w:val="20"/>
              </w:rPr>
              <w:t xml:space="preserve">2. Организация: _______________________________________________________.</w:t>
            </w:r>
          </w:p>
          <w:p>
            <w:pPr>
              <w:pStyle w:val="0"/>
              <w:jc w:val="both"/>
            </w:pPr>
            <w:r>
              <w:rPr>
                <w:sz w:val="20"/>
              </w:rPr>
              <w:t xml:space="preserve">3. Год начала: ________________________________________________________.</w:t>
            </w:r>
          </w:p>
          <w:p>
            <w:pPr>
              <w:pStyle w:val="0"/>
              <w:jc w:val="both"/>
            </w:pPr>
            <w:r>
              <w:rPr>
                <w:sz w:val="20"/>
              </w:rPr>
              <w:t xml:space="preserve">4. Год окончания: _____________________________________________________</w:t>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jc w:val="both"/>
            </w:pPr>
            <w:r>
              <w:rPr>
                <w:sz w:val="20"/>
              </w:rPr>
              <w:t xml:space="preserve">Следует указать не более 5 последних мест. При отсутствии опыта работы указать "нет опыта".</w:t>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8. Примечания</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vAlign w:val="center"/>
            <w:tcBorders>
              <w:top w:val="single" w:sz="4"/>
              <w:left w:val="nil"/>
              <w:bottom w:val="nil"/>
              <w:right w:val="nil"/>
            </w:tcBorders>
          </w:tcPr>
          <w:p>
            <w:pPr>
              <w:pStyle w:val="0"/>
              <w:jc w:val="both"/>
            </w:pPr>
            <w:r>
              <w:rPr>
                <w:sz w:val="20"/>
              </w:rPr>
              <w:t xml:space="preserve">(не более 2500 символов)</w:t>
            </w:r>
          </w:p>
        </w:tc>
      </w:tr>
      <w:tr>
        <w:tc>
          <w:tcPr>
            <w:tcW w:w="4139" w:type="dxa"/>
            <w:tcBorders>
              <w:top w:val="nil"/>
              <w:left w:val="nil"/>
              <w:bottom w:val="nil"/>
              <w:right w:val="nil"/>
            </w:tcBorders>
          </w:tcPr>
          <w:p>
            <w:pPr>
              <w:pStyle w:val="0"/>
              <w:jc w:val="both"/>
            </w:pPr>
            <w:r>
              <w:rPr>
                <w:sz w:val="20"/>
              </w:rPr>
              <w:t xml:space="preserve">9. Рекомендательные письма, отзывы, характеристики</w:t>
            </w:r>
          </w:p>
        </w:tc>
        <w:tc>
          <w:tcPr>
            <w:tcW w:w="9411" w:type="dxa"/>
            <w:tcBorders>
              <w:top w:val="nil"/>
              <w:left w:val="nil"/>
              <w:bottom w:val="nil"/>
              <w:right w:val="nil"/>
            </w:tcBorders>
          </w:tcPr>
          <w:p>
            <w:pPr>
              <w:pStyle w:val="0"/>
              <w:jc w:val="both"/>
            </w:pPr>
            <w:r>
              <w:rPr>
                <w:sz w:val="20"/>
              </w:rPr>
              <w:t xml:space="preserve">Можно приложить к заявке до 5 документов и (или) файлов в формате PDF, отражающих публичную или экспертную оценку компетенций руководителя социального проекта.</w:t>
            </w:r>
          </w:p>
        </w:tc>
      </w:tr>
    </w:tbl>
    <w:p>
      <w:pPr>
        <w:pStyle w:val="0"/>
        <w:jc w:val="both"/>
      </w:pPr>
      <w:r>
        <w:rPr>
          <w:sz w:val="20"/>
        </w:rPr>
      </w:r>
    </w:p>
    <w:p>
      <w:pPr>
        <w:pStyle w:val="0"/>
        <w:outlineLvl w:val="2"/>
        <w:jc w:val="center"/>
      </w:pPr>
      <w:r>
        <w:rPr>
          <w:sz w:val="20"/>
        </w:rPr>
        <w:t xml:space="preserve">3. Команда социального проекта</w:t>
      </w:r>
    </w:p>
    <w:p>
      <w:pPr>
        <w:pStyle w:val="0"/>
        <w:jc w:val="both"/>
      </w:pPr>
      <w:r>
        <w:rPr>
          <w:sz w:val="20"/>
        </w:rPr>
      </w:r>
    </w:p>
    <w:tbl>
      <w:tblPr>
        <w:tblInd w:w="0" w:type="dxa"/>
        <w:tblLayout w:type="fixed"/>
        <w:tblCellMar>
          <w:top w:w="102" w:type="dxa"/>
          <w:left w:w="62" w:type="dxa"/>
          <w:bottom w:w="102" w:type="dxa"/>
          <w:right w:w="62" w:type="dxa"/>
        </w:tblCellMar>
      </w:tblPr>
      <w:tblGrid>
        <w:gridCol w:w="4139"/>
        <w:gridCol w:w="9411"/>
      </w:tblGrid>
      <w:tr>
        <w:tc>
          <w:tcPr>
            <w:tcW w:w="4139" w:type="dxa"/>
            <w:tcBorders>
              <w:top w:val="nil"/>
              <w:left w:val="nil"/>
              <w:bottom w:val="nil"/>
              <w:right w:val="nil"/>
            </w:tcBorders>
          </w:tcPr>
          <w:p>
            <w:pPr>
              <w:pStyle w:val="0"/>
              <w:jc w:val="both"/>
            </w:pPr>
            <w:r>
              <w:rPr>
                <w:sz w:val="20"/>
              </w:rPr>
              <w:t xml:space="preserve">В данном разделе следует заполнить нижеприведенную форму на каждого ключевого члена команды социального проекта. Как правило, указываются 5 - 7 ключевых членов команды.</w:t>
            </w:r>
          </w:p>
        </w:tc>
        <w:tc>
          <w:tcPr>
            <w:tcW w:w="9411" w:type="dxa"/>
            <w:tcBorders>
              <w:top w:val="nil"/>
              <w:left w:val="nil"/>
              <w:bottom w:val="nil"/>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1. Должность или роль в заявленном социальном проекте</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jc w:val="both"/>
            </w:pPr>
            <w:r>
              <w:rPr>
                <w:sz w:val="20"/>
              </w:rPr>
              <w:t xml:space="preserve">(до 300 символов)</w:t>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2. Ф.И.О. члена команды</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3. Образование</w:t>
            </w:r>
          </w:p>
        </w:tc>
        <w:tc>
          <w:tcPr>
            <w:tcW w:w="9411" w:type="dxa"/>
            <w:tcBorders>
              <w:top w:val="single" w:sz="4"/>
              <w:bottom w:val="single" w:sz="4"/>
            </w:tcBorders>
          </w:tcPr>
          <w:p>
            <w:pPr>
              <w:pStyle w:val="0"/>
              <w:jc w:val="both"/>
            </w:pPr>
            <w:r>
              <w:rPr>
                <w:sz w:val="20"/>
              </w:rPr>
              <w:t xml:space="preserve">среднее общее;</w:t>
            </w:r>
          </w:p>
          <w:p>
            <w:pPr>
              <w:pStyle w:val="0"/>
              <w:jc w:val="both"/>
            </w:pPr>
            <w:r>
              <w:rPr>
                <w:sz w:val="20"/>
              </w:rPr>
              <w:t xml:space="preserve">среднее профессиональное;</w:t>
            </w:r>
          </w:p>
          <w:p>
            <w:pPr>
              <w:pStyle w:val="0"/>
              <w:jc w:val="both"/>
            </w:pPr>
            <w:r>
              <w:rPr>
                <w:sz w:val="20"/>
              </w:rPr>
              <w:t xml:space="preserve">незаконченное высшее;</w:t>
            </w:r>
          </w:p>
          <w:p>
            <w:pPr>
              <w:pStyle w:val="0"/>
              <w:jc w:val="both"/>
            </w:pPr>
            <w:r>
              <w:rPr>
                <w:sz w:val="20"/>
              </w:rPr>
              <w:t xml:space="preserve">высшее;</w:t>
            </w:r>
          </w:p>
          <w:p>
            <w:pPr>
              <w:pStyle w:val="0"/>
              <w:jc w:val="both"/>
            </w:pPr>
            <w:r>
              <w:rPr>
                <w:sz w:val="20"/>
              </w:rPr>
              <w:t xml:space="preserve">более одного высшего;</w:t>
            </w:r>
          </w:p>
          <w:p>
            <w:pPr>
              <w:pStyle w:val="0"/>
              <w:jc w:val="both"/>
            </w:pPr>
            <w:r>
              <w:rPr>
                <w:sz w:val="20"/>
              </w:rPr>
              <w:t xml:space="preserve">есть ученая степень</w:t>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jc w:val="both"/>
            </w:pPr>
            <w:r>
              <w:rPr>
                <w:sz w:val="20"/>
              </w:rPr>
              <w:t xml:space="preserve">Из предложенного списка выберите уровень образования.</w:t>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4. Образовательные организации и специальности</w:t>
            </w:r>
          </w:p>
        </w:tc>
        <w:tc>
          <w:tcPr>
            <w:tcW w:w="9411" w:type="dxa"/>
            <w:tcBorders>
              <w:top w:val="single" w:sz="4"/>
              <w:bottom w:val="single" w:sz="4"/>
            </w:tcBorders>
          </w:tcPr>
          <w:p>
            <w:pPr>
              <w:pStyle w:val="0"/>
              <w:jc w:val="both"/>
            </w:pPr>
            <w:r>
              <w:rPr>
                <w:sz w:val="20"/>
              </w:rPr>
              <w:t xml:space="preserve">1. Специальность: _____________________________________________________.</w:t>
            </w:r>
          </w:p>
          <w:p>
            <w:pPr>
              <w:pStyle w:val="0"/>
              <w:jc w:val="both"/>
            </w:pPr>
            <w:r>
              <w:rPr>
                <w:sz w:val="20"/>
              </w:rPr>
              <w:t xml:space="preserve">2. Образовательная организация: ________________________________________.</w:t>
            </w:r>
          </w:p>
          <w:p>
            <w:pPr>
              <w:pStyle w:val="0"/>
              <w:jc w:val="both"/>
            </w:pPr>
            <w:r>
              <w:rPr>
                <w:sz w:val="20"/>
              </w:rPr>
              <w:t xml:space="preserve">3. Год поступления: ___________________________________________________.</w:t>
            </w:r>
          </w:p>
          <w:p>
            <w:pPr>
              <w:pStyle w:val="0"/>
              <w:jc w:val="both"/>
            </w:pPr>
            <w:r>
              <w:rPr>
                <w:sz w:val="20"/>
              </w:rPr>
              <w:t xml:space="preserve">4. Год окончания: _____________________________________________________</w:t>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jc w:val="both"/>
            </w:pPr>
            <w:r>
              <w:rPr>
                <w:sz w:val="20"/>
              </w:rPr>
              <w:t xml:space="preserve">Можно указать информацию об образовании (не более 5 образовательных организаций).</w:t>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5. Опыт работы</w:t>
            </w:r>
          </w:p>
        </w:tc>
        <w:tc>
          <w:tcPr>
            <w:tcW w:w="9411" w:type="dxa"/>
            <w:tcBorders>
              <w:top w:val="single" w:sz="4"/>
              <w:bottom w:val="single" w:sz="4"/>
            </w:tcBorders>
          </w:tcPr>
          <w:p>
            <w:pPr>
              <w:pStyle w:val="0"/>
              <w:jc w:val="both"/>
            </w:pPr>
            <w:r>
              <w:rPr>
                <w:sz w:val="20"/>
              </w:rPr>
              <w:t xml:space="preserve">1. Должность: ________________________________________________________.</w:t>
            </w:r>
          </w:p>
          <w:p>
            <w:pPr>
              <w:pStyle w:val="0"/>
              <w:jc w:val="both"/>
            </w:pPr>
            <w:r>
              <w:rPr>
                <w:sz w:val="20"/>
              </w:rPr>
              <w:t xml:space="preserve">2. Организация: ______________________________________________________.</w:t>
            </w:r>
          </w:p>
          <w:p>
            <w:pPr>
              <w:pStyle w:val="0"/>
              <w:jc w:val="both"/>
            </w:pPr>
            <w:r>
              <w:rPr>
                <w:sz w:val="20"/>
              </w:rPr>
              <w:t xml:space="preserve">3. Год начала: ________________________________________________________.</w:t>
            </w:r>
          </w:p>
          <w:p>
            <w:pPr>
              <w:pStyle w:val="0"/>
              <w:jc w:val="both"/>
            </w:pPr>
            <w:r>
              <w:rPr>
                <w:sz w:val="20"/>
              </w:rPr>
              <w:t xml:space="preserve">4. Год окончания: _____________________________________________________</w:t>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single" w:sz="4"/>
              <w:right w:val="nil"/>
            </w:tcBorders>
          </w:tcPr>
          <w:p>
            <w:pPr>
              <w:pStyle w:val="0"/>
              <w:jc w:val="both"/>
            </w:pPr>
            <w:r>
              <w:rPr>
                <w:sz w:val="20"/>
              </w:rPr>
              <w:t xml:space="preserve">Следует указать не более 10 последних мест. При отсутствии опыта работы указать "нет опыта".</w:t>
            </w:r>
          </w:p>
        </w:tc>
      </w:tr>
      <w:tr>
        <w:tblPrEx>
          <w:tblBorders>
            <w:right w:val="single" w:sz="4"/>
            <w:insideV w:val="single" w:sz="4"/>
          </w:tblBorders>
        </w:tblPrEx>
        <w:tc>
          <w:tcPr>
            <w:tcW w:w="4139" w:type="dxa"/>
            <w:tcBorders>
              <w:top w:val="nil"/>
              <w:left w:val="nil"/>
              <w:bottom w:val="nil"/>
            </w:tcBorders>
          </w:tcPr>
          <w:p>
            <w:pPr>
              <w:pStyle w:val="0"/>
              <w:jc w:val="both"/>
            </w:pPr>
            <w:r>
              <w:rPr>
                <w:sz w:val="20"/>
              </w:rPr>
              <w:t xml:space="preserve">6. Примечания</w:t>
            </w:r>
          </w:p>
        </w:tc>
        <w:tc>
          <w:tcPr>
            <w:tcW w:w="9411" w:type="dxa"/>
            <w:tcBorders>
              <w:top w:val="single" w:sz="4"/>
              <w:bottom w:val="single" w:sz="4"/>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9411" w:type="dxa"/>
            <w:tcBorders>
              <w:top w:val="single" w:sz="4"/>
              <w:left w:val="nil"/>
              <w:bottom w:val="nil"/>
              <w:right w:val="nil"/>
            </w:tcBorders>
          </w:tcPr>
          <w:p>
            <w:pPr>
              <w:pStyle w:val="0"/>
              <w:jc w:val="both"/>
            </w:pPr>
            <w:r>
              <w:rPr>
                <w:sz w:val="20"/>
              </w:rPr>
              <w:t xml:space="preserve">(не более 2500 символов)</w:t>
            </w:r>
          </w:p>
        </w:tc>
      </w:tr>
    </w:tbl>
    <w:p>
      <w:pPr>
        <w:pStyle w:val="0"/>
        <w:jc w:val="both"/>
      </w:pPr>
      <w:r>
        <w:rPr>
          <w:sz w:val="20"/>
        </w:rPr>
      </w:r>
    </w:p>
    <w:p>
      <w:pPr>
        <w:pStyle w:val="0"/>
        <w:outlineLvl w:val="2"/>
        <w:jc w:val="center"/>
      </w:pPr>
      <w:r>
        <w:rPr>
          <w:sz w:val="20"/>
        </w:rPr>
        <w:t xml:space="preserve">4. Организация-заявитель</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4139"/>
        <w:gridCol w:w="712"/>
        <w:gridCol w:w="1276"/>
        <w:gridCol w:w="1701"/>
        <w:gridCol w:w="1559"/>
        <w:gridCol w:w="1418"/>
        <w:gridCol w:w="1417"/>
        <w:gridCol w:w="1328"/>
      </w:tblGrid>
      <w:tr>
        <w:tblPrEx>
          <w:tblBorders>
            <w:right w:val="single" w:sz="4"/>
            <w:insideH w:val="nil"/>
          </w:tblBorders>
        </w:tblPrEx>
        <w:tc>
          <w:tcPr>
            <w:tcW w:w="4139" w:type="dxa"/>
            <w:tcBorders>
              <w:top w:val="nil"/>
              <w:left w:val="nil"/>
              <w:bottom w:val="nil"/>
            </w:tcBorders>
          </w:tcPr>
          <w:p>
            <w:pPr>
              <w:pStyle w:val="0"/>
              <w:jc w:val="both"/>
            </w:pPr>
            <w:r>
              <w:rPr>
                <w:sz w:val="20"/>
              </w:rPr>
              <w:t xml:space="preserve">1. ОГРН</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2. ИНН</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В данном поле должен отображаться корректный ИНН организации.</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3. КПП</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4. Полное наименование</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полное наименование организации в точном соответствии с ее уставом.</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5. Сокращенное наименование</w:t>
            </w:r>
          </w:p>
        </w:tc>
        <w:tc>
          <w:tcPr>
            <w:gridSpan w:val="7"/>
            <w:tcW w:w="9411" w:type="dxa"/>
            <w:vAlign w:val="center"/>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сокращенное наименование организации (если имеется) в точном соответствии с ее уставом.</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5.1. Дата регистрации</w:t>
            </w:r>
          </w:p>
        </w:tc>
        <w:tc>
          <w:tcPr>
            <w:gridSpan w:val="7"/>
            <w:tcW w:w="9411" w:type="dxa"/>
            <w:vAlign w:val="center"/>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vAlign w:val="center"/>
          </w:tcPr>
          <w:p>
            <w:pPr>
              <w:pStyle w:val="0"/>
              <w:jc w:val="both"/>
            </w:pPr>
            <w:r>
              <w:rPr>
                <w:sz w:val="20"/>
              </w:rPr>
              <w:t xml:space="preserve">Следует указать дату регистрации организации.</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6. Адрес (местонахождение)</w:t>
            </w:r>
          </w:p>
        </w:tc>
        <w:tc>
          <w:tcPr>
            <w:gridSpan w:val="7"/>
            <w:tcW w:w="9411" w:type="dxa"/>
            <w:vAlign w:val="center"/>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Pr>
          <w:p>
            <w:pPr>
              <w:pStyle w:val="0"/>
              <w:jc w:val="both"/>
            </w:pPr>
            <w:r>
              <w:rPr>
                <w:sz w:val="20"/>
              </w:rPr>
              <w:t xml:space="preserve">Следует указать адрес организации, указанный в Едином государственном реестре юридических лиц (юридический адрес).</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7. Фактическое местонахождение</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фактический адрес организации.</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8. Адрес для направления организации юридически значимых сообщений</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адрес организации (с почтовым индексом), по которому организации можно направлять юридически значимые сообщения и документы.</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9. Основные виды деятельности организации</w:t>
            </w:r>
          </w:p>
        </w:tc>
        <w:tc>
          <w:tcPr>
            <w:gridSpan w:val="7"/>
            <w:tcW w:w="9411" w:type="dxa"/>
          </w:tcPr>
          <w:p>
            <w:pPr>
              <w:pStyle w:val="0"/>
              <w:jc w:val="both"/>
            </w:pPr>
            <w:r>
              <w:rPr>
                <w:sz w:val="20"/>
              </w:rPr>
              <w:t xml:space="preserve">1) социальное обслуживание, социальная поддержка и защита граждан;</w:t>
            </w:r>
          </w:p>
          <w:p>
            <w:pPr>
              <w:pStyle w:val="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jc w:val="both"/>
            </w:pPr>
            <w:r>
              <w:rPr>
                <w:sz w:val="20"/>
              </w:rPr>
              <w:t xml:space="preserve">4) охрана окружающей среды и защита животных;</w:t>
            </w:r>
          </w:p>
          <w:p>
            <w:pPr>
              <w:pStyle w:val="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jc w:val="both"/>
            </w:pPr>
            <w:r>
              <w:rPr>
                <w:sz w:val="20"/>
              </w:rPr>
              <w:t xml:space="preserve">7) профилактика социально опасных форм поведения граждан;</w:t>
            </w:r>
          </w:p>
          <w:p>
            <w:pPr>
              <w:pStyle w:val="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jc w:val="both"/>
            </w:pPr>
            <w:r>
              <w:rPr>
                <w:sz w:val="20"/>
              </w:rPr>
              <w:t xml:space="preserve">10) защита семьи, материнства, детства и отцовства;</w:t>
            </w:r>
          </w:p>
          <w:p>
            <w:pPr>
              <w:pStyle w:val="0"/>
              <w:jc w:val="both"/>
            </w:pPr>
            <w:r>
              <w:rPr>
                <w:sz w:val="20"/>
              </w:rPr>
              <w:t xml:space="preserve">11) развитие детского и молодежного общественного движения, поддержка детских, молодежных общественных объединений и общественных объединений, работающих с детьми;</w:t>
            </w:r>
          </w:p>
          <w:p>
            <w:pPr>
              <w:pStyle w:val="0"/>
              <w:jc w:val="both"/>
            </w:pPr>
            <w:r>
              <w:rPr>
                <w:sz w:val="20"/>
              </w:rPr>
              <w:t xml:space="preserve">12) развитие институтов гражданского общества;</w:t>
            </w:r>
          </w:p>
          <w:p>
            <w:pPr>
              <w:pStyle w:val="0"/>
              <w:jc w:val="both"/>
            </w:pPr>
            <w:r>
              <w:rPr>
                <w:sz w:val="20"/>
              </w:rPr>
              <w:t xml:space="preserve">13) развитие межнационального сотрудничества, сохранение и защита самобытности, культуры, языков и традиций народов Российской Федерации, укрепление межнациональных, межэтнических и межконфессиональных отношений, профилактика экстремизма и ксенофобии;</w:t>
            </w:r>
          </w:p>
          <w:p>
            <w:pPr>
              <w:pStyle w:val="0"/>
              <w:jc w:val="both"/>
            </w:pPr>
            <w:r>
              <w:rPr>
                <w:sz w:val="20"/>
              </w:rPr>
              <w:t xml:space="preserve">14) содействие охране правопорядка;</w:t>
            </w:r>
          </w:p>
          <w:p>
            <w:pPr>
              <w:pStyle w:val="0"/>
              <w:jc w:val="both"/>
            </w:pPr>
            <w:r>
              <w:rPr>
                <w:sz w:val="20"/>
              </w:rPr>
              <w:t xml:space="preserve">15) деятельность в области патриотического, в том числе военно-патриотического, воспитания;</w:t>
            </w:r>
          </w:p>
          <w:p>
            <w:pPr>
              <w:pStyle w:val="0"/>
              <w:jc w:val="both"/>
            </w:pPr>
            <w:r>
              <w:rPr>
                <w:sz w:val="20"/>
              </w:rPr>
              <w:t xml:space="preserve">16) обеспечение безопасности отдыха граждан на водных объектах;</w:t>
            </w:r>
          </w:p>
          <w:p>
            <w:pPr>
              <w:pStyle w:val="0"/>
              <w:jc w:val="both"/>
            </w:pPr>
            <w:r>
              <w:rPr>
                <w:sz w:val="20"/>
              </w:rPr>
              <w:t xml:space="preserve">17) содействие социальной реабилитации детей-сирот, детей, оставшихся без попечения родителей, детей, находящихся в трудной жизненной ситуации;</w:t>
            </w:r>
          </w:p>
          <w:p>
            <w:pPr>
              <w:pStyle w:val="0"/>
              <w:jc w:val="both"/>
            </w:pPr>
            <w:r>
              <w:rPr>
                <w:sz w:val="20"/>
              </w:rPr>
              <w:t xml:space="preserve">18) формирование в обществе нетерпимости к коррупционному поведению;</w:t>
            </w:r>
          </w:p>
          <w:p>
            <w:pPr>
              <w:pStyle w:val="0"/>
              <w:jc w:val="both"/>
            </w:pPr>
            <w:r>
              <w:rPr>
                <w:sz w:val="20"/>
              </w:rPr>
              <w:t xml:space="preserve">19)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20) участие в профилактике и (или) тушении пожаров и проведении аварийно-спасательных работ;</w:t>
            </w:r>
          </w:p>
          <w:p>
            <w:pPr>
              <w:pStyle w:val="0"/>
              <w:jc w:val="both"/>
            </w:pPr>
            <w:r>
              <w:rPr>
                <w:sz w:val="20"/>
              </w:rPr>
              <w:t xml:space="preserve">21) социальная и культурная адаптация и интеграция мигрантов;</w:t>
            </w:r>
          </w:p>
          <w:p>
            <w:pPr>
              <w:pStyle w:val="0"/>
              <w:jc w:val="both"/>
            </w:pPr>
            <w:r>
              <w:rPr>
                <w:sz w:val="20"/>
              </w:rPr>
              <w:t xml:space="preserve">22)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23) профилактика незаконного потребления наркотических средств и психотропных веществ;</w:t>
            </w:r>
          </w:p>
          <w:p>
            <w:pPr>
              <w:pStyle w:val="0"/>
              <w:jc w:val="both"/>
            </w:pPr>
            <w:r>
              <w:rPr>
                <w:sz w:val="20"/>
              </w:rPr>
              <w:t xml:space="preserve">24) содействие повышению мобильности трудовых ресурсов;</w:t>
            </w:r>
          </w:p>
          <w:p>
            <w:pPr>
              <w:pStyle w:val="0"/>
              <w:jc w:val="both"/>
            </w:pPr>
            <w:r>
              <w:rPr>
                <w:sz w:val="20"/>
              </w:rPr>
              <w:t xml:space="preserve">25) увековечение памяти жертв политических репрессий;</w:t>
            </w:r>
          </w:p>
          <w:p>
            <w:pPr>
              <w:pStyle w:val="0"/>
              <w:jc w:val="both"/>
            </w:pPr>
            <w:r>
              <w:rPr>
                <w:sz w:val="20"/>
              </w:rPr>
              <w:t xml:space="preserve">26) оказание консультационных услуг, методической, экспертной, организационной и юридической поддержки органам местного самоуправления сельских и городских поселений Самарской области;</w:t>
            </w:r>
          </w:p>
          <w:p>
            <w:pPr>
              <w:pStyle w:val="0"/>
              <w:jc w:val="both"/>
            </w:pPr>
            <w:r>
              <w:rPr>
                <w:sz w:val="20"/>
              </w:rPr>
              <w:t xml:space="preserve">свой вариант: __________________________________________________</w:t>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не более 10 видов деятельности, осуществляемых организацией в соответствии с ее уставом, из указанного перечня.</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10. Целевые группы, опыт работы с которыми имеет организация</w:t>
            </w:r>
          </w:p>
        </w:tc>
        <w:tc>
          <w:tcPr>
            <w:gridSpan w:val="7"/>
            <w:tcW w:w="9411" w:type="dxa"/>
          </w:tcPr>
          <w:p>
            <w:pPr>
              <w:pStyle w:val="0"/>
              <w:jc w:val="both"/>
            </w:pPr>
            <w:r>
              <w:rPr>
                <w:sz w:val="20"/>
              </w:rPr>
              <w:t xml:space="preserve">алко- и наркозависимые, а также лица, страдающие от иных видов тяжелых зависимостей;</w:t>
            </w:r>
          </w:p>
          <w:p>
            <w:pPr>
              <w:pStyle w:val="0"/>
              <w:jc w:val="both"/>
            </w:pPr>
            <w:r>
              <w:rPr>
                <w:sz w:val="20"/>
              </w:rPr>
              <w:t xml:space="preserve">беженцы;</w:t>
            </w:r>
          </w:p>
          <w:p>
            <w:pPr>
              <w:pStyle w:val="0"/>
              <w:jc w:val="both"/>
            </w:pPr>
            <w:r>
              <w:rPr>
                <w:sz w:val="20"/>
              </w:rPr>
              <w:t xml:space="preserve">лица без определенного места жительства;</w:t>
            </w:r>
          </w:p>
          <w:p>
            <w:pPr>
              <w:pStyle w:val="0"/>
              <w:jc w:val="both"/>
            </w:pPr>
            <w:r>
              <w:rPr>
                <w:sz w:val="20"/>
              </w:rPr>
              <w:t xml:space="preserve">ветераны;</w:t>
            </w:r>
          </w:p>
          <w:p>
            <w:pPr>
              <w:pStyle w:val="0"/>
              <w:jc w:val="both"/>
            </w:pPr>
            <w:r>
              <w:rPr>
                <w:sz w:val="20"/>
              </w:rPr>
              <w:t xml:space="preserve">дети и подростки;</w:t>
            </w:r>
          </w:p>
          <w:p>
            <w:pPr>
              <w:pStyle w:val="0"/>
              <w:jc w:val="both"/>
            </w:pPr>
            <w:r>
              <w:rPr>
                <w:sz w:val="20"/>
              </w:rPr>
              <w:t xml:space="preserve">женщины;</w:t>
            </w:r>
          </w:p>
          <w:p>
            <w:pPr>
              <w:pStyle w:val="0"/>
              <w:jc w:val="both"/>
            </w:pPr>
            <w:r>
              <w:rPr>
                <w:sz w:val="20"/>
              </w:rPr>
              <w:t xml:space="preserve">лица, содержащиеся в местах лишения свободы;</w:t>
            </w:r>
          </w:p>
          <w:p>
            <w:pPr>
              <w:pStyle w:val="0"/>
              <w:jc w:val="both"/>
            </w:pPr>
            <w:r>
              <w:rPr>
                <w:sz w:val="20"/>
              </w:rPr>
              <w:t xml:space="preserve">мигранты;</w:t>
            </w:r>
          </w:p>
          <w:p>
            <w:pPr>
              <w:pStyle w:val="0"/>
              <w:jc w:val="both"/>
            </w:pPr>
            <w:r>
              <w:rPr>
                <w:sz w:val="20"/>
              </w:rPr>
              <w:t xml:space="preserve">многодетные семьи;</w:t>
            </w:r>
          </w:p>
          <w:p>
            <w:pPr>
              <w:pStyle w:val="0"/>
              <w:jc w:val="both"/>
            </w:pPr>
            <w:r>
              <w:rPr>
                <w:sz w:val="20"/>
              </w:rPr>
              <w:t xml:space="preserve">люди с ограниченными возможностями здоровья;</w:t>
            </w:r>
          </w:p>
          <w:p>
            <w:pPr>
              <w:pStyle w:val="0"/>
              <w:jc w:val="both"/>
            </w:pPr>
            <w:r>
              <w:rPr>
                <w:sz w:val="20"/>
              </w:rPr>
              <w:t xml:space="preserve">молодежь и студенты;</w:t>
            </w:r>
          </w:p>
          <w:p>
            <w:pPr>
              <w:pStyle w:val="0"/>
              <w:jc w:val="both"/>
            </w:pPr>
            <w:r>
              <w:rPr>
                <w:sz w:val="20"/>
              </w:rPr>
              <w:t xml:space="preserve">пенсионеры;</w:t>
            </w:r>
          </w:p>
          <w:p>
            <w:pPr>
              <w:pStyle w:val="0"/>
              <w:jc w:val="both"/>
            </w:pPr>
            <w:r>
              <w:rPr>
                <w:sz w:val="20"/>
              </w:rPr>
              <w:t xml:space="preserve">дети-сироты и дети, оставшиеся без попечения родителей;</w:t>
            </w:r>
          </w:p>
          <w:p>
            <w:pPr>
              <w:pStyle w:val="0"/>
              <w:jc w:val="both"/>
            </w:pPr>
            <w:r>
              <w:rPr>
                <w:sz w:val="20"/>
              </w:rPr>
              <w:t xml:space="preserve">лица, попавшие в трудную жизненную ситуацию;</w:t>
            </w:r>
          </w:p>
          <w:p>
            <w:pPr>
              <w:pStyle w:val="0"/>
              <w:jc w:val="both"/>
            </w:pPr>
            <w:r>
              <w:rPr>
                <w:sz w:val="20"/>
              </w:rPr>
              <w:t xml:space="preserve">лица с онкологическими заболеваниями;</w:t>
            </w:r>
          </w:p>
          <w:p>
            <w:pPr>
              <w:pStyle w:val="0"/>
              <w:jc w:val="both"/>
            </w:pPr>
            <w:r>
              <w:rPr>
                <w:sz w:val="20"/>
              </w:rPr>
              <w:t xml:space="preserve">лица с тяжелыми заболеваниями;</w:t>
            </w:r>
          </w:p>
          <w:p>
            <w:pPr>
              <w:pStyle w:val="0"/>
              <w:jc w:val="both"/>
            </w:pPr>
            <w:r>
              <w:rPr>
                <w:sz w:val="20"/>
              </w:rPr>
              <w:t xml:space="preserve">лица, пострадавшие от насилия;</w:t>
            </w:r>
          </w:p>
          <w:p>
            <w:pPr>
              <w:pStyle w:val="0"/>
              <w:jc w:val="both"/>
            </w:pPr>
            <w:r>
              <w:rPr>
                <w:sz w:val="20"/>
              </w:rPr>
              <w:t xml:space="preserve">лица, пострадавшие от катастроф и чрезвычайных ситуаций;</w:t>
            </w:r>
          </w:p>
          <w:p>
            <w:pPr>
              <w:pStyle w:val="0"/>
              <w:jc w:val="both"/>
            </w:pPr>
            <w:r>
              <w:rPr>
                <w:sz w:val="20"/>
              </w:rPr>
              <w:t xml:space="preserve">лица, участвующие в профилактике и решении проблем окружающей среды;</w:t>
            </w:r>
          </w:p>
          <w:p>
            <w:pPr>
              <w:pStyle w:val="0"/>
              <w:jc w:val="both"/>
            </w:pPr>
            <w:r>
              <w:rPr>
                <w:sz w:val="20"/>
              </w:rPr>
              <w:t xml:space="preserve">волонтеры;</w:t>
            </w:r>
          </w:p>
          <w:p>
            <w:pPr>
              <w:pStyle w:val="0"/>
              <w:jc w:val="both"/>
            </w:pPr>
            <w:r>
              <w:rPr>
                <w:sz w:val="20"/>
              </w:rPr>
              <w:t xml:space="preserve">свой вариант: _______________________________________________</w:t>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Можно выбрать один или несколько вариантов из списка и (или) вписать свой вариант.</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11. География организации</w:t>
            </w:r>
          </w:p>
        </w:tc>
        <w:tc>
          <w:tcPr>
            <w:gridSpan w:val="7"/>
            <w:tcW w:w="9411" w:type="dxa"/>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территории, на которых осуществлялась деятельность организации (вся область, один или несколько муниципалитетов). В случае если в уставе организации указана конкретная территория ее деятельности, такое ограничение должно быть учтено при определении географии социального проекта.</w:t>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12. Контактный телефон</w:t>
            </w:r>
          </w:p>
        </w:tc>
        <w:tc>
          <w:tcPr>
            <w:gridSpan w:val="7"/>
            <w:tcW w:w="9411" w:type="dxa"/>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13. Адрес электронной почты для направления организации юридически значимых сообщений</w:t>
            </w:r>
          </w:p>
        </w:tc>
        <w:tc>
          <w:tcPr>
            <w:gridSpan w:val="7"/>
            <w:tcW w:w="9411" w:type="dxa"/>
            <w:vAlign w:val="center"/>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адрес электронной почты, по которому организации можно направлять юридически значимые сообщения и документы.</w:t>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13.1. Адрес электронной почты для внешних коммуникаций</w:t>
            </w:r>
          </w:p>
        </w:tc>
        <w:tc>
          <w:tcPr>
            <w:gridSpan w:val="7"/>
            <w:tcW w:w="9411" w:type="dxa"/>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14. Веб-сайт</w:t>
            </w:r>
          </w:p>
        </w:tc>
        <w:tc>
          <w:tcPr>
            <w:gridSpan w:val="7"/>
            <w:tcW w:w="9411" w:type="dxa"/>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адрес сайта организации в сети Интернет. Если у организации нет сайта, следует написать "нет".</w:t>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14.1. Группы в социальных сетях</w:t>
            </w:r>
          </w:p>
        </w:tc>
        <w:tc>
          <w:tcPr>
            <w:gridSpan w:val="7"/>
            <w:tcW w:w="9411" w:type="dxa"/>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не менее одной ссылки на группу/страницу организации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"нет".</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15. Ф.И.О. и должность руководителя организации</w:t>
            </w:r>
          </w:p>
        </w:tc>
        <w:tc>
          <w:tcPr>
            <w:gridSpan w:val="7"/>
            <w:tcW w:w="9411" w:type="dxa"/>
            <w:vAlign w:val="center"/>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Borders>
              <w:bottom w:val="nil"/>
            </w:tcBorders>
          </w:tcPr>
          <w:p>
            <w:pPr>
              <w:pStyle w:val="0"/>
            </w:pPr>
            <w:r>
              <w:rPr>
                <w:sz w:val="20"/>
              </w:rPr>
            </w:r>
          </w:p>
        </w:tc>
      </w:tr>
      <w:tr>
        <w:tblPrEx>
          <w:tblBorders>
            <w:insideV w:val="nil"/>
            <w:insideH w:val="nil"/>
          </w:tblBorders>
        </w:tblPrEx>
        <w:tc>
          <w:tcPr>
            <w:tcW w:w="4139" w:type="dxa"/>
            <w:tcBorders>
              <w:top w:val="nil"/>
              <w:bottom w:val="nil"/>
            </w:tcBorders>
          </w:tcPr>
          <w:p>
            <w:pPr>
              <w:pStyle w:val="0"/>
              <w:jc w:val="both"/>
            </w:pPr>
            <w:r>
              <w:rPr>
                <w:sz w:val="20"/>
              </w:rPr>
              <w:t xml:space="preserve">16. Информация о наличии коллегиального органа управления</w:t>
            </w:r>
          </w:p>
        </w:tc>
        <w:tc>
          <w:tcPr>
            <w:gridSpan w:val="7"/>
            <w:tcW w:w="9411" w:type="dxa"/>
            <w:tcBorders>
              <w:top w:val="nil"/>
            </w:tcBorders>
          </w:tcPr>
          <w:p>
            <w:pPr>
              <w:pStyle w:val="0"/>
              <w:jc w:val="both"/>
            </w:pPr>
            <w:r>
              <w:rPr>
                <w:sz w:val="20"/>
              </w:rPr>
              <w:t xml:space="preserve">Следует поставить отметку, если у организации-заявителя есть коллегиальный орган управления (совет, президиум и иной коллегиальный орган). При отсутствии такого органа отметка не ставится. Общее собрание членов организации таким органом не является.</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17. Главный бухгалтер</w:t>
            </w:r>
          </w:p>
        </w:tc>
        <w:tc>
          <w:tcPr>
            <w:gridSpan w:val="7"/>
            <w:tcW w:w="9411" w:type="dxa"/>
          </w:tcPr>
          <w:p>
            <w:pPr>
              <w:pStyle w:val="0"/>
              <w:jc w:val="both"/>
            </w:pPr>
            <w:r>
              <w:rPr>
                <w:sz w:val="20"/>
              </w:rPr>
              <w:t xml:space="preserve">ведение бухгалтерского учета возложено на главного бухгалтера организации;</w:t>
            </w:r>
          </w:p>
          <w:p>
            <w:pPr>
              <w:pStyle w:val="0"/>
              <w:jc w:val="both"/>
            </w:pPr>
            <w:r>
              <w:rPr>
                <w:sz w:val="20"/>
              </w:rPr>
              <w:t xml:space="preserve">руководитель организации принял ведение бухгалтерского учета на себя;</w:t>
            </w:r>
          </w:p>
          <w:p>
            <w:pPr>
              <w:pStyle w:val="0"/>
              <w:jc w:val="both"/>
            </w:pPr>
            <w:r>
              <w:rPr>
                <w:sz w:val="20"/>
              </w:rPr>
              <w:t xml:space="preserve">ведение бухгалтерского учета возложено на другого работника организации;</w:t>
            </w:r>
          </w:p>
          <w:p>
            <w:pPr>
              <w:pStyle w:val="0"/>
              <w:jc w:val="both"/>
            </w:pPr>
            <w:r>
              <w:rPr>
                <w:sz w:val="20"/>
              </w:rPr>
              <w:t xml:space="preserve">ведение бухгалтерского учета передано по договору другой организации;</w:t>
            </w:r>
          </w:p>
          <w:p>
            <w:pPr>
              <w:pStyle w:val="0"/>
              <w:jc w:val="both"/>
            </w:pPr>
            <w:r>
              <w:rPr>
                <w:sz w:val="20"/>
              </w:rPr>
              <w:t xml:space="preserve">ведение бухгалтерского учета передано по договору индивидуальному предпринимателю;</w:t>
            </w:r>
          </w:p>
          <w:p>
            <w:pPr>
              <w:pStyle w:val="0"/>
              <w:jc w:val="both"/>
            </w:pPr>
            <w:r>
              <w:rPr>
                <w:sz w:val="20"/>
              </w:rPr>
              <w:t xml:space="preserve">ведение бухгалтерского учета передано по договору физическому лицу</w:t>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Pr>
          <w:p>
            <w:pPr>
              <w:pStyle w:val="0"/>
              <w:jc w:val="both"/>
            </w:pPr>
            <w:r>
              <w:rPr>
                <w:sz w:val="20"/>
              </w:rPr>
              <w:t xml:space="preserve">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18. Количество членов (участников) организации: физических лиц, юридических лиц</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19. Количество штатных работников</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20. Количество добровольцев</w:t>
            </w:r>
          </w:p>
        </w:tc>
        <w:tc>
          <w:tcPr>
            <w:gridSpan w:val="7"/>
            <w:tcW w:w="9411" w:type="dxa"/>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tcBorders>
              <w:bottom w:val="nil"/>
            </w:tcBorders>
          </w:tcPr>
          <w:p>
            <w:pPr>
              <w:pStyle w:val="0"/>
              <w:jc w:val="both"/>
            </w:pPr>
            <w:r>
              <w:rPr>
                <w:sz w:val="20"/>
              </w:rPr>
              <w:t xml:space="preserve">Можно указать количество добровольцев организации за календарный год, предшествовавший году подачи заявки.</w:t>
            </w:r>
          </w:p>
        </w:tc>
      </w:tr>
      <w:tr>
        <w:tblPrEx>
          <w:tblBorders>
            <w:insideV w:val="nil"/>
            <w:insideH w:val="nil"/>
          </w:tblBorders>
        </w:tblPrEx>
        <w:tc>
          <w:tcPr>
            <w:tcW w:w="4139" w:type="dxa"/>
            <w:tcBorders>
              <w:top w:val="nil"/>
              <w:bottom w:val="nil"/>
            </w:tcBorders>
          </w:tcPr>
          <w:p>
            <w:pPr>
              <w:pStyle w:val="0"/>
              <w:jc w:val="both"/>
            </w:pPr>
            <w:r>
              <w:rPr>
                <w:sz w:val="20"/>
              </w:rPr>
              <w:t xml:space="preserve">21. Доходы организации (в рублях) за предыдущий год (ввод числа без запятых и иных знаков):</w:t>
            </w:r>
          </w:p>
        </w:tc>
        <w:tc>
          <w:tcPr>
            <w:gridSpan w:val="7"/>
            <w:tcW w:w="9411" w:type="dxa"/>
            <w:tcBorders>
              <w:top w:val="nil"/>
              <w:bottom w:val="nil"/>
            </w:tcBorders>
          </w:tcPr>
          <w:p>
            <w:pPr>
              <w:pStyle w:val="0"/>
              <w:jc w:val="both"/>
            </w:pPr>
            <w:r>
              <w:rPr>
                <w:sz w:val="20"/>
              </w:rPr>
              <w:t xml:space="preserve">Ниже следует указать суммы доходов организации за предыдущий год (в рублях, без копеек). Если по каким-либо из приведенных подразделов доходов не было, следует указать цифру 0 (ноль). Если организация еще не была зарегистрирована в предыдущем календарном году, следует указать цифру 0 (ноль) во всех строках.</w:t>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Borders>
              <w:top w:val="nil"/>
            </w:tcBorders>
          </w:tcPr>
          <w:p>
            <w:pPr>
              <w:pStyle w:val="0"/>
            </w:pPr>
            <w:r>
              <w:rPr>
                <w:sz w:val="20"/>
              </w:rPr>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президентские гранты</w:t>
            </w:r>
          </w:p>
        </w:tc>
        <w:tc>
          <w:tcPr>
            <w:gridSpan w:val="7"/>
            <w:tcW w:w="9411" w:type="dxa"/>
            <w:vAlign w:val="center"/>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гранты, пожертвования российских некоммерческих организаций (исключая президентские гранты)</w:t>
            </w:r>
          </w:p>
        </w:tc>
        <w:tc>
          <w:tcPr>
            <w:gridSpan w:val="7"/>
            <w:tcW w:w="9411" w:type="dxa"/>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Pr>
          <w:p>
            <w:pPr>
              <w:pStyle w:val="0"/>
            </w:pPr>
            <w:r>
              <w:rPr>
                <w:sz w:val="20"/>
              </w:rPr>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взносы, пожертвования российских коммерческих организаций</w:t>
            </w:r>
          </w:p>
        </w:tc>
        <w:tc>
          <w:tcPr>
            <w:gridSpan w:val="7"/>
            <w:tcW w:w="9411" w:type="dxa"/>
            <w:vAlign w:val="center"/>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Pr>
          <w:p>
            <w:pPr>
              <w:pStyle w:val="0"/>
            </w:pPr>
            <w:r>
              <w:rPr>
                <w:sz w:val="20"/>
              </w:rPr>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вступительные и иные взносы, пожертвования российских граждан</w:t>
            </w:r>
          </w:p>
        </w:tc>
        <w:tc>
          <w:tcPr>
            <w:gridSpan w:val="7"/>
            <w:tcW w:w="9411" w:type="dxa"/>
            <w:vAlign w:val="center"/>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Pr>
          <w:p>
            <w:pPr>
              <w:pStyle w:val="0"/>
            </w:pPr>
            <w:r>
              <w:rPr>
                <w:sz w:val="20"/>
              </w:rPr>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вступительные и членские взносы</w:t>
            </w:r>
          </w:p>
        </w:tc>
        <w:tc>
          <w:tcPr>
            <w:gridSpan w:val="7"/>
            <w:tcW w:w="9411" w:type="dxa"/>
            <w:vAlign w:val="center"/>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гранты, взносы, пожертвования иностранных организаций и иностранных граждан</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средства, полученные из федерального бюджета</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средства, полученные из бюджетов субъектов Российской Федерации</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средства, полученные из местных бюджетов</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доходы (выручка) от реализации товаров, работ, услуг, имущественных прав</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внереализационные доходы (дивиденды, проценты по депозитам и т.п.)</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vAlign w:val="center"/>
            <w:tcBorders>
              <w:top w:val="nil"/>
              <w:left w:val="nil"/>
              <w:bottom w:val="nil"/>
            </w:tcBorders>
          </w:tcPr>
          <w:p>
            <w:pPr>
              <w:pStyle w:val="0"/>
              <w:jc w:val="both"/>
            </w:pPr>
            <w:r>
              <w:rPr>
                <w:sz w:val="20"/>
              </w:rPr>
              <w:t xml:space="preserve">прочие доходы</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22. Общая сумма расходов организации за предыдущий год, в том числе на:</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административные расходы</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реализацию социальных проектов</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предоставление разовой благотворительной помощи физическим лицам</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общую сумму расходов организации за предыдущий год (в рублях, без копеек). Если организация еще не была зарегистрирована в предыдущем календарном году, указать цифру 0 (ноль).</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23. Количество благополучателей за предыдущий год (с января по декабрь): физических лиц, юридических лиц</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r>
        <w:tblPrEx>
          <w:tblBorders>
            <w:right w:val="single" w:sz="4"/>
          </w:tblBorders>
        </w:tblPrEx>
        <w:tc>
          <w:tcPr>
            <w:tcW w:w="4139" w:type="dxa"/>
            <w:tcBorders>
              <w:top w:val="nil"/>
              <w:left w:val="nil"/>
              <w:bottom w:val="nil"/>
              <w:right w:val="nil"/>
            </w:tcBorders>
            <w:vMerge w:val="restart"/>
          </w:tcPr>
          <w:p>
            <w:pPr>
              <w:pStyle w:val="0"/>
              <w:jc w:val="both"/>
            </w:pPr>
            <w:r>
              <w:rPr>
                <w:sz w:val="20"/>
              </w:rPr>
              <w:t xml:space="preserve">24. Основные реализованные социальные проекты и программы за последние 5 лет</w:t>
            </w:r>
          </w:p>
        </w:tc>
        <w:tc>
          <w:tcPr>
            <w:tcW w:w="712" w:type="dxa"/>
            <w:vMerge w:val="restart"/>
          </w:tcPr>
          <w:p>
            <w:pPr>
              <w:pStyle w:val="0"/>
              <w:jc w:val="center"/>
            </w:pPr>
            <w:r>
              <w:rPr>
                <w:sz w:val="20"/>
              </w:rPr>
              <w:t xml:space="preserve">N п/п</w:t>
            </w:r>
          </w:p>
        </w:tc>
        <w:tc>
          <w:tcPr>
            <w:tcW w:w="1276" w:type="dxa"/>
            <w:vMerge w:val="restart"/>
          </w:tcPr>
          <w:p>
            <w:pPr>
              <w:pStyle w:val="0"/>
              <w:jc w:val="center"/>
            </w:pPr>
            <w:r>
              <w:rPr>
                <w:sz w:val="20"/>
              </w:rPr>
              <w:t xml:space="preserve">Наименование социального проекта</w:t>
            </w:r>
          </w:p>
        </w:tc>
        <w:tc>
          <w:tcPr>
            <w:tcW w:w="1701" w:type="dxa"/>
            <w:vMerge w:val="restart"/>
          </w:tcPr>
          <w:p>
            <w:pPr>
              <w:pStyle w:val="0"/>
              <w:jc w:val="center"/>
            </w:pPr>
            <w:r>
              <w:rPr>
                <w:sz w:val="20"/>
              </w:rPr>
              <w:t xml:space="preserve">Объем финансирования, рублей</w:t>
            </w:r>
          </w:p>
        </w:tc>
        <w:tc>
          <w:tcPr>
            <w:tcW w:w="1559" w:type="dxa"/>
            <w:vMerge w:val="restart"/>
          </w:tcPr>
          <w:p>
            <w:pPr>
              <w:pStyle w:val="0"/>
              <w:jc w:val="center"/>
            </w:pPr>
            <w:r>
              <w:rPr>
                <w:sz w:val="20"/>
              </w:rPr>
              <w:t xml:space="preserve">Источник финансирования</w:t>
            </w:r>
          </w:p>
        </w:tc>
        <w:tc>
          <w:tcPr>
            <w:gridSpan w:val="2"/>
            <w:tcW w:w="2835" w:type="dxa"/>
          </w:tcPr>
          <w:p>
            <w:pPr>
              <w:pStyle w:val="0"/>
              <w:jc w:val="center"/>
            </w:pPr>
            <w:r>
              <w:rPr>
                <w:sz w:val="20"/>
              </w:rPr>
              <w:t xml:space="preserve">Период выполнения</w:t>
            </w:r>
          </w:p>
        </w:tc>
        <w:tc>
          <w:tcPr>
            <w:tcW w:w="1328" w:type="dxa"/>
            <w:vMerge w:val="restart"/>
          </w:tcPr>
          <w:p>
            <w:pPr>
              <w:pStyle w:val="0"/>
              <w:jc w:val="center"/>
            </w:pPr>
            <w:r>
              <w:rPr>
                <w:sz w:val="20"/>
              </w:rPr>
              <w:t xml:space="preserve">Основные результаты</w:t>
            </w:r>
          </w:p>
        </w:tc>
      </w:tr>
      <w:tr>
        <w:tblPrEx>
          <w:tblBorders>
            <w:right w:val="single" w:sz="4"/>
          </w:tblBorders>
        </w:tblPrEx>
        <w:tc>
          <w:tcPr>
            <w:tcBorders>
              <w:top w:val="nil"/>
              <w:left w:val="nil"/>
              <w:bottom w:val="nil"/>
              <w:right w:val="nil"/>
            </w:tcBorders>
            <w:vMerge w:val="continue"/>
          </w:tcPr>
          <w:p/>
        </w:tc>
        <w:tc>
          <w:tcPr>
            <w:vMerge w:val="continue"/>
          </w:tcPr>
          <w:p/>
        </w:tc>
        <w:tc>
          <w:tcPr>
            <w:vMerge w:val="continue"/>
          </w:tcPr>
          <w:p/>
        </w:tc>
        <w:tc>
          <w:tcPr>
            <w:vMerge w:val="continue"/>
          </w:tcPr>
          <w:p/>
        </w:tc>
        <w:tc>
          <w:tcPr>
            <w:vMerge w:val="continue"/>
          </w:tcPr>
          <w:p/>
        </w:tc>
        <w:tc>
          <w:tcPr>
            <w:tcW w:w="1418"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r>
      <w:tr>
        <w:tblPrEx>
          <w:tblBorders>
            <w:right w:val="single" w:sz="4"/>
          </w:tblBorders>
        </w:tblPrEx>
        <w:tc>
          <w:tcPr>
            <w:tcBorders>
              <w:top w:val="nil"/>
              <w:left w:val="nil"/>
              <w:bottom w:val="nil"/>
              <w:right w:val="nil"/>
            </w:tcBorders>
            <w:vMerge w:val="continue"/>
          </w:tcPr>
          <w:p/>
        </w:tc>
        <w:tc>
          <w:tcPr>
            <w:tcW w:w="712" w:type="dxa"/>
          </w:tcPr>
          <w:p>
            <w:pPr>
              <w:pStyle w:val="0"/>
              <w:jc w:val="center"/>
            </w:pPr>
            <w:r>
              <w:rPr>
                <w:sz w:val="20"/>
              </w:rPr>
              <w:t xml:space="preserve">1.</w:t>
            </w:r>
          </w:p>
        </w:tc>
        <w:tc>
          <w:tcPr>
            <w:tcW w:w="1276" w:type="dxa"/>
          </w:tcPr>
          <w:p>
            <w:pPr>
              <w:pStyle w:val="0"/>
            </w:pPr>
            <w:r>
              <w:rPr>
                <w:sz w:val="20"/>
              </w:rPr>
            </w:r>
          </w:p>
        </w:tc>
        <w:tc>
          <w:tcPr>
            <w:tcW w:w="1701" w:type="dxa"/>
          </w:tcPr>
          <w:p>
            <w:pPr>
              <w:pStyle w:val="0"/>
            </w:pPr>
            <w:r>
              <w:rPr>
                <w:sz w:val="20"/>
              </w:rPr>
            </w:r>
          </w:p>
        </w:tc>
        <w:tc>
          <w:tcPr>
            <w:tcW w:w="1559"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328" w:type="dxa"/>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712" w:type="dxa"/>
          </w:tcPr>
          <w:p>
            <w:pPr>
              <w:pStyle w:val="0"/>
            </w:pPr>
            <w:r>
              <w:rPr>
                <w:sz w:val="20"/>
              </w:rPr>
            </w:r>
          </w:p>
        </w:tc>
        <w:tc>
          <w:tcPr>
            <w:tcW w:w="1276" w:type="dxa"/>
          </w:tcPr>
          <w:p>
            <w:pPr>
              <w:pStyle w:val="0"/>
            </w:pPr>
            <w:r>
              <w:rPr>
                <w:sz w:val="20"/>
              </w:rPr>
            </w:r>
          </w:p>
        </w:tc>
        <w:tc>
          <w:tcPr>
            <w:tcW w:w="1701" w:type="dxa"/>
          </w:tcPr>
          <w:p>
            <w:pPr>
              <w:pStyle w:val="0"/>
            </w:pPr>
            <w:r>
              <w:rPr>
                <w:sz w:val="20"/>
              </w:rPr>
            </w:r>
          </w:p>
        </w:tc>
        <w:tc>
          <w:tcPr>
            <w:tcW w:w="1559"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328" w:type="dxa"/>
          </w:tcPr>
          <w:p>
            <w:pPr>
              <w:pStyle w:val="0"/>
            </w:pPr>
            <w:r>
              <w:rPr>
                <w:sz w:val="20"/>
              </w:rPr>
            </w:r>
          </w:p>
        </w:tc>
      </w:tr>
      <w:tr>
        <w:tblPrEx>
          <w:tblBorders>
            <w:insideV w:val="nil"/>
            <w:insideH w:val="nil"/>
          </w:tblBorders>
        </w:tblPrEx>
        <w:tc>
          <w:tcPr>
            <w:tcBorders>
              <w:top w:val="nil"/>
              <w:bottom w:val="nil"/>
            </w:tcBorders>
            <w:vMerge w:val="continue"/>
          </w:tcPr>
          <w:p/>
        </w:tc>
        <w:tc>
          <w:tcPr>
            <w:gridSpan w:val="7"/>
            <w:tcW w:w="9411" w:type="dxa"/>
            <w:tcBorders>
              <w:bottom w:val="nil"/>
            </w:tcBorders>
          </w:tcPr>
          <w:p>
            <w:pPr>
              <w:pStyle w:val="0"/>
              <w:jc w:val="both"/>
            </w:pPr>
            <w:r>
              <w:rPr>
                <w:sz w:val="20"/>
              </w:rPr>
              <w:t xml:space="preserve">Необходимо указать сроки реализации таких программ и социальных проектов, объем и источник их финансирования, наименования и основные результаты таких социальных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областного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социального проекта следует указать в рублях, без копеек. В случае отсутствия таких социальных проектов поставить отметку "отсутствуют".</w:t>
            </w:r>
          </w:p>
        </w:tc>
      </w:tr>
      <w:tr>
        <w:tblPrEx>
          <w:tblBorders>
            <w:insideV w:val="nil"/>
            <w:insideH w:val="nil"/>
          </w:tblBorders>
        </w:tblPrEx>
        <w:tc>
          <w:tcPr>
            <w:tcW w:w="4139" w:type="dxa"/>
            <w:tcBorders>
              <w:top w:val="nil"/>
              <w:bottom w:val="nil"/>
            </w:tcBorders>
          </w:tcPr>
          <w:p>
            <w:pPr>
              <w:pStyle w:val="0"/>
              <w:jc w:val="both"/>
            </w:pPr>
            <w:r>
              <w:rPr>
                <w:sz w:val="20"/>
              </w:rPr>
              <w:t xml:space="preserve">25. Имеющиеся в распоряжении организации материально-технические ресурсы:</w:t>
            </w:r>
          </w:p>
        </w:tc>
        <w:tc>
          <w:tcPr>
            <w:gridSpan w:val="7"/>
            <w:tcW w:w="9411" w:type="dxa"/>
            <w:tcBorders>
              <w:top w:val="nil"/>
              <w:bottom w:val="nil"/>
            </w:tcBorders>
          </w:tcPr>
          <w:p>
            <w:pPr>
              <w:pStyle w:val="0"/>
            </w:pPr>
            <w:r>
              <w:rPr>
                <w:sz w:val="20"/>
              </w:rPr>
            </w:r>
          </w:p>
        </w:tc>
      </w:tr>
      <w:tr>
        <w:tblPrEx>
          <w:tblBorders>
            <w:insideV w:val="nil"/>
            <w:insideH w:val="nil"/>
          </w:tblBorders>
        </w:tblPrEx>
        <w:tc>
          <w:tcPr>
            <w:tcW w:w="4139" w:type="dxa"/>
            <w:vAlign w:val="center"/>
            <w:tcBorders>
              <w:top w:val="nil"/>
              <w:bottom w:val="nil"/>
            </w:tcBorders>
          </w:tcPr>
          <w:p>
            <w:pPr>
              <w:pStyle w:val="0"/>
            </w:pPr>
            <w:r>
              <w:rPr>
                <w:sz w:val="20"/>
              </w:rPr>
            </w:r>
          </w:p>
        </w:tc>
        <w:tc>
          <w:tcPr>
            <w:gridSpan w:val="7"/>
            <w:tcW w:w="9411" w:type="dxa"/>
            <w:vAlign w:val="center"/>
            <w:tcBorders>
              <w:top w:val="nil"/>
            </w:tcBorders>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помещение</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jc w:val="both"/>
            </w:pPr>
            <w:r>
              <w:rPr>
                <w:sz w:val="20"/>
              </w:rPr>
              <w:t xml:space="preserve">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оборудование</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другое</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Pr>
          <w:p>
            <w:pPr>
              <w:pStyle w:val="0"/>
            </w:pPr>
            <w:r>
              <w:rPr>
                <w:sz w:val="20"/>
              </w:rPr>
            </w:r>
          </w:p>
        </w:tc>
      </w:tr>
      <w:tr>
        <w:tblPrEx>
          <w:tblBorders>
            <w:right w:val="single" w:sz="4"/>
            <w:insideH w:val="nil"/>
          </w:tblBorders>
        </w:tblPrEx>
        <w:tc>
          <w:tcPr>
            <w:tcW w:w="4139" w:type="dxa"/>
            <w:tcBorders>
              <w:top w:val="nil"/>
              <w:left w:val="nil"/>
              <w:bottom w:val="nil"/>
            </w:tcBorders>
          </w:tcPr>
          <w:p>
            <w:pPr>
              <w:pStyle w:val="0"/>
              <w:jc w:val="both"/>
            </w:pPr>
            <w:r>
              <w:rPr>
                <w:sz w:val="20"/>
              </w:rPr>
              <w:t xml:space="preserve">26. Публикации в СМИ за последние три года</w:t>
            </w:r>
          </w:p>
        </w:tc>
        <w:tc>
          <w:tcPr>
            <w:gridSpan w:val="7"/>
            <w:tcW w:w="9411" w:type="dxa"/>
          </w:tcPr>
          <w:p>
            <w:pPr>
              <w:pStyle w:val="0"/>
            </w:pPr>
            <w:r>
              <w:rPr>
                <w:sz w:val="20"/>
              </w:rPr>
            </w:r>
          </w:p>
        </w:tc>
      </w:tr>
      <w:tr>
        <w:tblPrEx>
          <w:tblBorders>
            <w:insideV w:val="nil"/>
            <w:insideH w:val="nil"/>
          </w:tblBorders>
        </w:tblPrEx>
        <w:tc>
          <w:tcPr>
            <w:tcW w:w="4139" w:type="dxa"/>
            <w:tcBorders>
              <w:top w:val="nil"/>
              <w:bottom w:val="nil"/>
            </w:tcBorders>
          </w:tcPr>
          <w:p>
            <w:pPr>
              <w:pStyle w:val="0"/>
            </w:pPr>
            <w:r>
              <w:rPr>
                <w:sz w:val="20"/>
              </w:rPr>
            </w:r>
          </w:p>
        </w:tc>
        <w:tc>
          <w:tcPr>
            <w:gridSpan w:val="7"/>
            <w:tcW w:w="9411" w:type="dxa"/>
            <w:tcBorders>
              <w:bottom w:val="nil"/>
            </w:tcBorders>
          </w:tcPr>
          <w:p>
            <w:pPr>
              <w:pStyle w:val="0"/>
              <w:jc w:val="both"/>
            </w:pPr>
            <w:r>
              <w:rPr>
                <w:sz w:val="20"/>
              </w:rPr>
              <w:t xml:space="preserve">Можно указать ссылки на публикации в СМИ с информацией о деятельности организации.</w:t>
            </w:r>
          </w:p>
        </w:tc>
      </w:tr>
    </w:tbl>
    <w:p>
      <w:pPr>
        <w:sectPr>
          <w:headerReference w:type="default" r:id="rId167"/>
          <w:headerReference w:type="first" r:id="rId167"/>
          <w:footerReference w:type="default" r:id="rId168"/>
          <w:footerReference w:type="first" r:id="rId168"/>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5. Календарный план реализации социального проекта</w:t>
      </w:r>
    </w:p>
    <w:p>
      <w:pPr>
        <w:pStyle w:val="0"/>
        <w:jc w:val="both"/>
      </w:pPr>
      <w:r>
        <w:rPr>
          <w:sz w:val="20"/>
        </w:rPr>
      </w:r>
    </w:p>
    <w:p>
      <w:pPr>
        <w:pStyle w:val="0"/>
        <w:ind w:firstLine="540"/>
        <w:jc w:val="both"/>
      </w:pPr>
      <w:r>
        <w:rPr>
          <w:sz w:val="20"/>
        </w:rPr>
        <w:t xml:space="preserve">Обратите внимание, что для завершения подготовки заявки необходимо указать даты всех заявленных Вами мероприятий в календарном плане.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1"/>
        <w:gridCol w:w="1956"/>
        <w:gridCol w:w="2891"/>
        <w:gridCol w:w="1559"/>
        <w:gridCol w:w="1701"/>
        <w:gridCol w:w="1843"/>
        <w:gridCol w:w="3005"/>
      </w:tblGrid>
      <w:tr>
        <w:tc>
          <w:tcPr>
            <w:tcW w:w="601" w:type="dxa"/>
          </w:tcPr>
          <w:bookmarkStart w:id="1039" w:name="P1039"/>
          <w:bookmarkEnd w:id="1039"/>
          <w:p>
            <w:pPr>
              <w:pStyle w:val="0"/>
              <w:jc w:val="center"/>
            </w:pPr>
            <w:r>
              <w:rPr>
                <w:sz w:val="20"/>
              </w:rPr>
              <w:t xml:space="preserve">N п/п</w:t>
            </w:r>
          </w:p>
        </w:tc>
        <w:tc>
          <w:tcPr>
            <w:tcW w:w="1956" w:type="dxa"/>
          </w:tcPr>
          <w:p>
            <w:pPr>
              <w:pStyle w:val="0"/>
              <w:jc w:val="center"/>
            </w:pPr>
            <w:r>
              <w:rPr>
                <w:sz w:val="20"/>
              </w:rPr>
              <w:t xml:space="preserve">Решаемая задача &lt;*&gt;</w:t>
            </w:r>
          </w:p>
        </w:tc>
        <w:tc>
          <w:tcPr>
            <w:tcW w:w="2891" w:type="dxa"/>
          </w:tcPr>
          <w:p>
            <w:pPr>
              <w:pStyle w:val="0"/>
              <w:jc w:val="center"/>
            </w:pPr>
            <w:r>
              <w:rPr>
                <w:sz w:val="20"/>
              </w:rPr>
              <w:t xml:space="preserve">Наименование мероприятия</w:t>
            </w:r>
          </w:p>
        </w:tc>
        <w:tc>
          <w:tcPr>
            <w:tcW w:w="1559" w:type="dxa"/>
          </w:tcPr>
          <w:p>
            <w:pPr>
              <w:pStyle w:val="0"/>
              <w:jc w:val="center"/>
            </w:pPr>
            <w:r>
              <w:rPr>
                <w:sz w:val="20"/>
              </w:rPr>
              <w:t xml:space="preserve">Дата начала</w:t>
            </w:r>
          </w:p>
        </w:tc>
        <w:tc>
          <w:tcPr>
            <w:tcW w:w="1701" w:type="dxa"/>
          </w:tcPr>
          <w:p>
            <w:pPr>
              <w:pStyle w:val="0"/>
              <w:jc w:val="center"/>
            </w:pPr>
            <w:r>
              <w:rPr>
                <w:sz w:val="20"/>
              </w:rPr>
              <w:t xml:space="preserve">Дата завершения</w:t>
            </w:r>
          </w:p>
        </w:tc>
        <w:tc>
          <w:tcPr>
            <w:tcW w:w="1843" w:type="dxa"/>
          </w:tcPr>
          <w:p>
            <w:pPr>
              <w:pStyle w:val="0"/>
              <w:jc w:val="center"/>
            </w:pPr>
            <w:r>
              <w:rPr>
                <w:sz w:val="20"/>
              </w:rPr>
              <w:t xml:space="preserve">География проведения</w:t>
            </w:r>
          </w:p>
        </w:tc>
        <w:tc>
          <w:tcPr>
            <w:tcW w:w="3005" w:type="dxa"/>
          </w:tcPr>
          <w:p>
            <w:pPr>
              <w:pStyle w:val="0"/>
              <w:jc w:val="center"/>
            </w:pPr>
            <w:r>
              <w:rPr>
                <w:sz w:val="20"/>
              </w:rPr>
              <w:t xml:space="preserve">Ожидаемые итоги</w:t>
            </w:r>
          </w:p>
          <w:p>
            <w:pPr>
              <w:pStyle w:val="0"/>
              <w:jc w:val="center"/>
            </w:pPr>
            <w:r>
              <w:rPr>
                <w:sz w:val="20"/>
              </w:rPr>
              <w:t xml:space="preserve">(с указанием результата предоставления гранта и характеристик)</w:t>
            </w:r>
          </w:p>
        </w:tc>
      </w:tr>
      <w:tr>
        <w:tc>
          <w:tcPr>
            <w:tcW w:w="601" w:type="dxa"/>
          </w:tcPr>
          <w:p>
            <w:pPr>
              <w:pStyle w:val="0"/>
            </w:pPr>
            <w:r>
              <w:rPr>
                <w:sz w:val="20"/>
              </w:rPr>
            </w:r>
          </w:p>
        </w:tc>
        <w:tc>
          <w:tcPr>
            <w:tcW w:w="1956" w:type="dxa"/>
          </w:tcPr>
          <w:p>
            <w:pPr>
              <w:pStyle w:val="0"/>
            </w:pPr>
            <w:r>
              <w:rPr>
                <w:sz w:val="20"/>
              </w:rPr>
            </w:r>
          </w:p>
        </w:tc>
        <w:tc>
          <w:tcPr>
            <w:tcW w:w="2891" w:type="dxa"/>
          </w:tcPr>
          <w:p>
            <w:pPr>
              <w:pStyle w:val="0"/>
            </w:pPr>
            <w:r>
              <w:rPr>
                <w:sz w:val="20"/>
              </w:rPr>
            </w:r>
          </w:p>
        </w:tc>
        <w:tc>
          <w:tcPr>
            <w:tcW w:w="1559" w:type="dxa"/>
          </w:tcPr>
          <w:p>
            <w:pPr>
              <w:pStyle w:val="0"/>
            </w:pPr>
            <w:r>
              <w:rPr>
                <w:sz w:val="20"/>
              </w:rPr>
            </w:r>
          </w:p>
        </w:tc>
        <w:tc>
          <w:tcPr>
            <w:tcW w:w="1701" w:type="dxa"/>
          </w:tcPr>
          <w:p>
            <w:pPr>
              <w:pStyle w:val="0"/>
            </w:pPr>
            <w:r>
              <w:rPr>
                <w:sz w:val="20"/>
              </w:rPr>
            </w:r>
          </w:p>
        </w:tc>
        <w:tc>
          <w:tcPr>
            <w:tcW w:w="1843" w:type="dxa"/>
          </w:tcPr>
          <w:p>
            <w:pPr>
              <w:pStyle w:val="0"/>
            </w:pPr>
            <w:r>
              <w:rPr>
                <w:sz w:val="20"/>
              </w:rPr>
            </w:r>
          </w:p>
        </w:tc>
        <w:tc>
          <w:tcPr>
            <w:tcW w:w="3005" w:type="dxa"/>
          </w:tcPr>
          <w:p>
            <w:pPr>
              <w:pStyle w:val="0"/>
            </w:pPr>
            <w:r>
              <w:rPr>
                <w:sz w:val="20"/>
              </w:rPr>
            </w:r>
          </w:p>
        </w:tc>
      </w:tr>
      <w:tr>
        <w:tc>
          <w:tcPr>
            <w:tcW w:w="601" w:type="dxa"/>
          </w:tcPr>
          <w:p>
            <w:pPr>
              <w:pStyle w:val="0"/>
            </w:pPr>
            <w:r>
              <w:rPr>
                <w:sz w:val="20"/>
              </w:rPr>
            </w:r>
          </w:p>
        </w:tc>
        <w:tc>
          <w:tcPr>
            <w:tcW w:w="1956" w:type="dxa"/>
          </w:tcPr>
          <w:p>
            <w:pPr>
              <w:pStyle w:val="0"/>
            </w:pPr>
            <w:r>
              <w:rPr>
                <w:sz w:val="20"/>
              </w:rPr>
            </w:r>
          </w:p>
        </w:tc>
        <w:tc>
          <w:tcPr>
            <w:tcW w:w="2891" w:type="dxa"/>
          </w:tcPr>
          <w:p>
            <w:pPr>
              <w:pStyle w:val="0"/>
            </w:pPr>
            <w:r>
              <w:rPr>
                <w:sz w:val="20"/>
              </w:rPr>
            </w:r>
          </w:p>
        </w:tc>
        <w:tc>
          <w:tcPr>
            <w:tcW w:w="1559" w:type="dxa"/>
          </w:tcPr>
          <w:p>
            <w:pPr>
              <w:pStyle w:val="0"/>
            </w:pPr>
            <w:r>
              <w:rPr>
                <w:sz w:val="20"/>
              </w:rPr>
            </w:r>
          </w:p>
        </w:tc>
        <w:tc>
          <w:tcPr>
            <w:tcW w:w="1701" w:type="dxa"/>
          </w:tcPr>
          <w:p>
            <w:pPr>
              <w:pStyle w:val="0"/>
            </w:pPr>
            <w:r>
              <w:rPr>
                <w:sz w:val="20"/>
              </w:rPr>
            </w:r>
          </w:p>
        </w:tc>
        <w:tc>
          <w:tcPr>
            <w:tcW w:w="1843" w:type="dxa"/>
          </w:tcPr>
          <w:p>
            <w:pPr>
              <w:pStyle w:val="0"/>
            </w:pPr>
            <w:r>
              <w:rPr>
                <w:sz w:val="20"/>
              </w:rPr>
            </w:r>
          </w:p>
        </w:tc>
        <w:tc>
          <w:tcPr>
            <w:tcW w:w="3005" w:type="dxa"/>
          </w:tcPr>
          <w:p>
            <w:pPr>
              <w:pStyle w:val="0"/>
            </w:pPr>
            <w:r>
              <w:rPr>
                <w:sz w:val="20"/>
              </w:rPr>
            </w:r>
          </w:p>
        </w:tc>
      </w:tr>
      <w:tr>
        <w:tc>
          <w:tcPr>
            <w:tcW w:w="601" w:type="dxa"/>
          </w:tcPr>
          <w:p>
            <w:pPr>
              <w:pStyle w:val="0"/>
            </w:pPr>
            <w:r>
              <w:rPr>
                <w:sz w:val="20"/>
              </w:rPr>
            </w:r>
          </w:p>
        </w:tc>
        <w:tc>
          <w:tcPr>
            <w:tcW w:w="1956" w:type="dxa"/>
          </w:tcPr>
          <w:p>
            <w:pPr>
              <w:pStyle w:val="0"/>
            </w:pPr>
            <w:r>
              <w:rPr>
                <w:sz w:val="20"/>
              </w:rPr>
            </w:r>
          </w:p>
        </w:tc>
        <w:tc>
          <w:tcPr>
            <w:tcW w:w="2891" w:type="dxa"/>
          </w:tcPr>
          <w:p>
            <w:pPr>
              <w:pStyle w:val="0"/>
            </w:pPr>
            <w:r>
              <w:rPr>
                <w:sz w:val="20"/>
              </w:rPr>
            </w:r>
          </w:p>
        </w:tc>
        <w:tc>
          <w:tcPr>
            <w:tcW w:w="1559" w:type="dxa"/>
          </w:tcPr>
          <w:p>
            <w:pPr>
              <w:pStyle w:val="0"/>
            </w:pPr>
            <w:r>
              <w:rPr>
                <w:sz w:val="20"/>
              </w:rPr>
            </w:r>
          </w:p>
        </w:tc>
        <w:tc>
          <w:tcPr>
            <w:tcW w:w="1701" w:type="dxa"/>
          </w:tcPr>
          <w:p>
            <w:pPr>
              <w:pStyle w:val="0"/>
            </w:pPr>
            <w:r>
              <w:rPr>
                <w:sz w:val="20"/>
              </w:rPr>
            </w:r>
          </w:p>
        </w:tc>
        <w:tc>
          <w:tcPr>
            <w:tcW w:w="1843" w:type="dxa"/>
          </w:tcPr>
          <w:p>
            <w:pPr>
              <w:pStyle w:val="0"/>
            </w:pPr>
            <w:r>
              <w:rPr>
                <w:sz w:val="20"/>
              </w:rPr>
            </w:r>
          </w:p>
        </w:tc>
        <w:tc>
          <w:tcPr>
            <w:tcW w:w="3005" w:type="dxa"/>
          </w:tcPr>
          <w:p>
            <w:pPr>
              <w:pStyle w:val="0"/>
            </w:pPr>
            <w:r>
              <w:rPr>
                <w:sz w:val="20"/>
              </w:rPr>
            </w:r>
          </w:p>
        </w:tc>
      </w:tr>
      <w:tr>
        <w:tc>
          <w:tcPr>
            <w:tcW w:w="601" w:type="dxa"/>
          </w:tcPr>
          <w:p>
            <w:pPr>
              <w:pStyle w:val="0"/>
            </w:pPr>
            <w:r>
              <w:rPr>
                <w:sz w:val="20"/>
              </w:rPr>
            </w:r>
          </w:p>
        </w:tc>
        <w:tc>
          <w:tcPr>
            <w:tcW w:w="1956" w:type="dxa"/>
          </w:tcPr>
          <w:p>
            <w:pPr>
              <w:pStyle w:val="0"/>
            </w:pPr>
            <w:r>
              <w:rPr>
                <w:sz w:val="20"/>
              </w:rPr>
            </w:r>
          </w:p>
        </w:tc>
        <w:tc>
          <w:tcPr>
            <w:tcW w:w="2891" w:type="dxa"/>
          </w:tcPr>
          <w:p>
            <w:pPr>
              <w:pStyle w:val="0"/>
            </w:pPr>
            <w:r>
              <w:rPr>
                <w:sz w:val="20"/>
              </w:rPr>
            </w:r>
          </w:p>
        </w:tc>
        <w:tc>
          <w:tcPr>
            <w:tcW w:w="1559" w:type="dxa"/>
          </w:tcPr>
          <w:p>
            <w:pPr>
              <w:pStyle w:val="0"/>
            </w:pPr>
            <w:r>
              <w:rPr>
                <w:sz w:val="20"/>
              </w:rPr>
            </w:r>
          </w:p>
        </w:tc>
        <w:tc>
          <w:tcPr>
            <w:tcW w:w="1701" w:type="dxa"/>
          </w:tcPr>
          <w:p>
            <w:pPr>
              <w:pStyle w:val="0"/>
            </w:pPr>
            <w:r>
              <w:rPr>
                <w:sz w:val="20"/>
              </w:rPr>
            </w:r>
          </w:p>
        </w:tc>
        <w:tc>
          <w:tcPr>
            <w:tcW w:w="1843" w:type="dxa"/>
          </w:tcPr>
          <w:p>
            <w:pPr>
              <w:pStyle w:val="0"/>
            </w:pPr>
            <w:r>
              <w:rPr>
                <w:sz w:val="20"/>
              </w:rPr>
            </w:r>
          </w:p>
        </w:tc>
        <w:tc>
          <w:tcPr>
            <w:tcW w:w="3005" w:type="dxa"/>
          </w:tcPr>
          <w:p>
            <w:pPr>
              <w:pStyle w:val="0"/>
            </w:pPr>
            <w:r>
              <w:rPr>
                <w:sz w:val="20"/>
              </w:rPr>
            </w:r>
          </w:p>
        </w:tc>
      </w:tr>
      <w:tr>
        <w:tc>
          <w:tcPr>
            <w:tcW w:w="601" w:type="dxa"/>
          </w:tcPr>
          <w:p>
            <w:pPr>
              <w:pStyle w:val="0"/>
            </w:pPr>
            <w:r>
              <w:rPr>
                <w:sz w:val="20"/>
              </w:rPr>
            </w:r>
          </w:p>
        </w:tc>
        <w:tc>
          <w:tcPr>
            <w:tcW w:w="1956" w:type="dxa"/>
          </w:tcPr>
          <w:p>
            <w:pPr>
              <w:pStyle w:val="0"/>
            </w:pPr>
            <w:r>
              <w:rPr>
                <w:sz w:val="20"/>
              </w:rPr>
            </w:r>
          </w:p>
        </w:tc>
        <w:tc>
          <w:tcPr>
            <w:tcW w:w="2891" w:type="dxa"/>
          </w:tcPr>
          <w:p>
            <w:pPr>
              <w:pStyle w:val="0"/>
            </w:pPr>
            <w:r>
              <w:rPr>
                <w:sz w:val="20"/>
              </w:rPr>
            </w:r>
          </w:p>
        </w:tc>
        <w:tc>
          <w:tcPr>
            <w:tcW w:w="1559" w:type="dxa"/>
          </w:tcPr>
          <w:p>
            <w:pPr>
              <w:pStyle w:val="0"/>
            </w:pPr>
            <w:r>
              <w:rPr>
                <w:sz w:val="20"/>
              </w:rPr>
            </w:r>
          </w:p>
        </w:tc>
        <w:tc>
          <w:tcPr>
            <w:tcW w:w="1701" w:type="dxa"/>
          </w:tcPr>
          <w:p>
            <w:pPr>
              <w:pStyle w:val="0"/>
            </w:pPr>
            <w:r>
              <w:rPr>
                <w:sz w:val="20"/>
              </w:rPr>
            </w:r>
          </w:p>
        </w:tc>
        <w:tc>
          <w:tcPr>
            <w:tcW w:w="1843" w:type="dxa"/>
          </w:tcPr>
          <w:p>
            <w:pPr>
              <w:pStyle w:val="0"/>
            </w:pPr>
            <w:r>
              <w:rPr>
                <w:sz w:val="20"/>
              </w:rPr>
            </w:r>
          </w:p>
        </w:tc>
        <w:tc>
          <w:tcPr>
            <w:tcW w:w="3005" w:type="dxa"/>
          </w:tcPr>
          <w:p>
            <w:pPr>
              <w:pStyle w:val="0"/>
            </w:pPr>
            <w:r>
              <w:rPr>
                <w:sz w:val="20"/>
              </w:rPr>
            </w:r>
          </w:p>
        </w:tc>
      </w:tr>
      <w:tr>
        <w:tc>
          <w:tcPr>
            <w:tcW w:w="601" w:type="dxa"/>
          </w:tcPr>
          <w:p>
            <w:pPr>
              <w:pStyle w:val="0"/>
            </w:pPr>
            <w:r>
              <w:rPr>
                <w:sz w:val="20"/>
              </w:rPr>
            </w:r>
          </w:p>
        </w:tc>
        <w:tc>
          <w:tcPr>
            <w:tcW w:w="1956" w:type="dxa"/>
          </w:tcPr>
          <w:p>
            <w:pPr>
              <w:pStyle w:val="0"/>
            </w:pPr>
            <w:r>
              <w:rPr>
                <w:sz w:val="20"/>
              </w:rPr>
            </w:r>
          </w:p>
        </w:tc>
        <w:tc>
          <w:tcPr>
            <w:tcW w:w="2891" w:type="dxa"/>
          </w:tcPr>
          <w:p>
            <w:pPr>
              <w:pStyle w:val="0"/>
            </w:pPr>
            <w:r>
              <w:rPr>
                <w:sz w:val="20"/>
              </w:rPr>
            </w:r>
          </w:p>
        </w:tc>
        <w:tc>
          <w:tcPr>
            <w:tcW w:w="1559" w:type="dxa"/>
          </w:tcPr>
          <w:p>
            <w:pPr>
              <w:pStyle w:val="0"/>
            </w:pPr>
            <w:r>
              <w:rPr>
                <w:sz w:val="20"/>
              </w:rPr>
            </w:r>
          </w:p>
        </w:tc>
        <w:tc>
          <w:tcPr>
            <w:tcW w:w="1701" w:type="dxa"/>
          </w:tcPr>
          <w:p>
            <w:pPr>
              <w:pStyle w:val="0"/>
            </w:pPr>
            <w:r>
              <w:rPr>
                <w:sz w:val="20"/>
              </w:rPr>
            </w:r>
          </w:p>
        </w:tc>
        <w:tc>
          <w:tcPr>
            <w:tcW w:w="1843" w:type="dxa"/>
          </w:tcPr>
          <w:p>
            <w:pPr>
              <w:pStyle w:val="0"/>
            </w:pPr>
            <w:r>
              <w:rPr>
                <w:sz w:val="20"/>
              </w:rPr>
            </w:r>
          </w:p>
        </w:tc>
        <w:tc>
          <w:tcPr>
            <w:tcW w:w="300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Задачи переносятся из </w:t>
      </w:r>
      <w:hyperlink w:history="0" w:anchor="P547" w:tooltip="1. О социальном проекте">
        <w:r>
          <w:rPr>
            <w:sz w:val="20"/>
            <w:color w:val="0000ff"/>
          </w:rPr>
          <w:t xml:space="preserve">раздела</w:t>
        </w:r>
      </w:hyperlink>
      <w:r>
        <w:rPr>
          <w:sz w:val="20"/>
        </w:rPr>
        <w:t xml:space="preserve"> "О социальном проекте". Указание в календарном плане иных задач, помимо указанных ранее в разделе "О социальном проекте", не допускается.</w:t>
      </w:r>
    </w:p>
    <w:p>
      <w:pPr>
        <w:pStyle w:val="0"/>
        <w:jc w:val="both"/>
      </w:pPr>
      <w:r>
        <w:rPr>
          <w:sz w:val="20"/>
        </w:rPr>
      </w:r>
    </w:p>
    <w:p>
      <w:pPr>
        <w:pStyle w:val="0"/>
        <w:outlineLvl w:val="2"/>
        <w:jc w:val="center"/>
      </w:pPr>
      <w:r>
        <w:rPr>
          <w:sz w:val="20"/>
        </w:rPr>
        <w:t xml:space="preserve">6. Бюджет социального проекта</w:t>
      </w:r>
    </w:p>
    <w:p>
      <w:pPr>
        <w:pStyle w:val="0"/>
        <w:jc w:val="both"/>
      </w:pPr>
      <w:r>
        <w:rPr>
          <w:sz w:val="20"/>
        </w:rPr>
      </w:r>
    </w:p>
    <w:p>
      <w:pPr>
        <w:pStyle w:val="0"/>
        <w:ind w:firstLine="540"/>
        <w:jc w:val="both"/>
      </w:pPr>
      <w:r>
        <w:rPr>
          <w:sz w:val="20"/>
        </w:rPr>
        <w:t xml:space="preserve">Рекомендуется проектирование бюджета заполнять в Excel или аналогичных программах. Ниже справочно приведена форма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4762"/>
        <w:gridCol w:w="1843"/>
        <w:gridCol w:w="2211"/>
        <w:gridCol w:w="2127"/>
        <w:gridCol w:w="1984"/>
      </w:tblGrid>
      <w:tr>
        <w:tc>
          <w:tcPr>
            <w:tcW w:w="675" w:type="dxa"/>
          </w:tcPr>
          <w:p>
            <w:pPr>
              <w:pStyle w:val="0"/>
              <w:jc w:val="center"/>
            </w:pPr>
            <w:r>
              <w:rPr>
                <w:sz w:val="20"/>
              </w:rPr>
              <w:t xml:space="preserve">N п/п</w:t>
            </w:r>
          </w:p>
        </w:tc>
        <w:tc>
          <w:tcPr>
            <w:tcW w:w="4762" w:type="dxa"/>
          </w:tcPr>
          <w:p>
            <w:pPr>
              <w:pStyle w:val="0"/>
              <w:jc w:val="center"/>
            </w:pPr>
            <w:r>
              <w:rPr>
                <w:sz w:val="20"/>
              </w:rPr>
              <w:t xml:space="preserve">Наименование статьи</w:t>
            </w:r>
          </w:p>
        </w:tc>
        <w:tc>
          <w:tcPr>
            <w:tcW w:w="1843" w:type="dxa"/>
          </w:tcPr>
          <w:p>
            <w:pPr>
              <w:pStyle w:val="0"/>
              <w:jc w:val="center"/>
            </w:pPr>
            <w:r>
              <w:rPr>
                <w:sz w:val="20"/>
              </w:rPr>
              <w:t xml:space="preserve">Общая стоимость, рублей</w:t>
            </w:r>
          </w:p>
        </w:tc>
        <w:tc>
          <w:tcPr>
            <w:tcW w:w="2211" w:type="dxa"/>
          </w:tcPr>
          <w:p>
            <w:pPr>
              <w:pStyle w:val="0"/>
              <w:jc w:val="center"/>
            </w:pPr>
            <w:r>
              <w:rPr>
                <w:sz w:val="20"/>
              </w:rPr>
              <w:t xml:space="preserve">Софинансирование (при наличии), рублей</w:t>
            </w:r>
          </w:p>
        </w:tc>
        <w:tc>
          <w:tcPr>
            <w:tcW w:w="2127" w:type="dxa"/>
          </w:tcPr>
          <w:p>
            <w:pPr>
              <w:pStyle w:val="0"/>
              <w:jc w:val="center"/>
            </w:pPr>
            <w:r>
              <w:rPr>
                <w:sz w:val="20"/>
              </w:rPr>
              <w:t xml:space="preserve">Запрашиваемая сумма, рублей</w:t>
            </w:r>
          </w:p>
        </w:tc>
        <w:tc>
          <w:tcPr>
            <w:tcW w:w="1984" w:type="dxa"/>
          </w:tcPr>
          <w:p>
            <w:pPr>
              <w:pStyle w:val="0"/>
              <w:jc w:val="center"/>
            </w:pPr>
            <w:r>
              <w:rPr>
                <w:sz w:val="20"/>
              </w:rPr>
              <w:t xml:space="preserve">Комментарий </w:t>
            </w:r>
            <w:hyperlink w:history="0" w:anchor="P1201" w:tooltip="&lt;1&gt; Указать номера мероприятий из таблицы раздела 5 &quot;Календарный план реализации социального проекта&quot;.">
              <w:r>
                <w:rPr>
                  <w:sz w:val="20"/>
                  <w:color w:val="0000ff"/>
                </w:rPr>
                <w:t xml:space="preserve">&lt;1&gt;</w:t>
              </w:r>
            </w:hyperlink>
          </w:p>
        </w:tc>
      </w:tr>
      <w:tr>
        <w:tc>
          <w:tcPr>
            <w:tcW w:w="675" w:type="dxa"/>
          </w:tcPr>
          <w:p>
            <w:pPr>
              <w:pStyle w:val="0"/>
              <w:jc w:val="center"/>
            </w:pPr>
            <w:r>
              <w:rPr>
                <w:sz w:val="20"/>
              </w:rPr>
              <w:t xml:space="preserve">1.</w:t>
            </w:r>
          </w:p>
        </w:tc>
        <w:tc>
          <w:tcPr>
            <w:tcW w:w="4762" w:type="dxa"/>
          </w:tcPr>
          <w:p>
            <w:pPr>
              <w:pStyle w:val="0"/>
            </w:pPr>
            <w:r>
              <w:rPr>
                <w:sz w:val="20"/>
              </w:rPr>
              <w:t xml:space="preserve">Оплата труда работников, участвующих в реализации мероприятий социального проекта </w:t>
            </w:r>
            <w:hyperlink w:history="0" w:anchor="P1202" w:tooltip="&lt;2&gt; Должны быть указаны все выплаты штатным сотрудникам, а также выплаты по гражданско-правовым договорам физическим лицам, расшифровка затрат на оплату труда с обоснованием количества и профиля специалистов, участвующих в реализации мероприятий социального проекта, и затраченного времени.">
              <w:r>
                <w:rPr>
                  <w:sz w:val="20"/>
                  <w:color w:val="0000ff"/>
                </w:rPr>
                <w:t xml:space="preserve">&lt;2&gt;</w:t>
              </w:r>
            </w:hyperlink>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1.1.</w:t>
            </w:r>
          </w:p>
        </w:tc>
        <w:tc>
          <w:tcPr>
            <w:tcW w:w="4762" w:type="dxa"/>
          </w:tcPr>
          <w:p>
            <w:pPr>
              <w:pStyle w:val="0"/>
            </w:pPr>
            <w:r>
              <w:rPr>
                <w:sz w:val="20"/>
              </w:rPr>
              <w:t xml:space="preserve">Оплата труда штатных работников, включая НДФЛ</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pPr>
            <w:r>
              <w:rPr>
                <w:sz w:val="20"/>
              </w:rPr>
            </w:r>
          </w:p>
        </w:tc>
        <w:tc>
          <w:tcPr>
            <w:tcW w:w="4762" w:type="dxa"/>
          </w:tcPr>
          <w:p>
            <w:pPr>
              <w:pStyle w:val="0"/>
            </w:pPr>
            <w:r>
              <w:rPr>
                <w:sz w:val="20"/>
              </w:rPr>
              <w:t xml:space="preserve">должность</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pPr>
            <w:r>
              <w:rPr>
                <w:sz w:val="20"/>
              </w:rPr>
            </w:r>
          </w:p>
        </w:tc>
        <w:tc>
          <w:tcPr>
            <w:tcW w:w="4762" w:type="dxa"/>
          </w:tcPr>
          <w:p>
            <w:pPr>
              <w:pStyle w:val="0"/>
            </w:pPr>
            <w:r>
              <w:rPr>
                <w:sz w:val="20"/>
              </w:rPr>
              <w:t xml:space="preserve">должность</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1.2.</w:t>
            </w:r>
          </w:p>
        </w:tc>
        <w:tc>
          <w:tcPr>
            <w:tcW w:w="4762"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2.</w:t>
            </w:r>
          </w:p>
        </w:tc>
        <w:tc>
          <w:tcPr>
            <w:tcW w:w="4762" w:type="dxa"/>
          </w:tcPr>
          <w:p>
            <w:pPr>
              <w:pStyle w:val="0"/>
            </w:pPr>
            <w:r>
              <w:rPr>
                <w:sz w:val="20"/>
              </w:rPr>
              <w:t xml:space="preserve">Начисления на оплату труда работников, участвующих в реализации мероприятий социального проекта </w:t>
            </w:r>
            <w:hyperlink w:history="0" w:anchor="P1203" w:tooltip="&lt;3&gt; Должны быть указаны все страховые выплаты штатным сотрудникам, а также выплаты по гражданско-правовым договорам физическим лицам, в том числе страховые взносы на обязательное пенсионное страхование, на обязательное социальное страхование на случай временной нетрудоспособности, на обязательное медицинское страхование, в соответствующую инспекцию Федеральной налоговой службы.">
              <w:r>
                <w:rPr>
                  <w:sz w:val="20"/>
                  <w:color w:val="0000ff"/>
                </w:rPr>
                <w:t xml:space="preserve">&lt;3&gt;</w:t>
              </w:r>
            </w:hyperlink>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pPr>
            <w:r>
              <w:rPr>
                <w:sz w:val="20"/>
              </w:rPr>
            </w:r>
          </w:p>
        </w:tc>
        <w:tc>
          <w:tcPr>
            <w:tcW w:w="4762" w:type="dxa"/>
          </w:tcPr>
          <w:p>
            <w:pPr>
              <w:pStyle w:val="0"/>
            </w:pPr>
            <w:r>
              <w:rPr>
                <w:sz w:val="20"/>
              </w:rPr>
              <w:t xml:space="preserve">Страховые взносы с выплат штатным работникам</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pPr>
            <w:r>
              <w:rPr>
                <w:sz w:val="20"/>
              </w:rPr>
            </w:r>
          </w:p>
        </w:tc>
        <w:tc>
          <w:tcPr>
            <w:tcW w:w="4762" w:type="dxa"/>
          </w:tcPr>
          <w:p>
            <w:pPr>
              <w:pStyle w:val="0"/>
            </w:pPr>
            <w:r>
              <w:rPr>
                <w:sz w:val="20"/>
              </w:rPr>
              <w:t xml:space="preserve">Страховые взносы с выплат физическим лицам по гражданско-правовым договорам</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3.</w:t>
            </w:r>
          </w:p>
        </w:tc>
        <w:tc>
          <w:tcPr>
            <w:tcW w:w="4762" w:type="dxa"/>
          </w:tcPr>
          <w:p>
            <w:pPr>
              <w:pStyle w:val="0"/>
            </w:pPr>
            <w:r>
              <w:rPr>
                <w:sz w:val="20"/>
              </w:rPr>
              <w:t xml:space="preserve">Затраты на служебные командировки работников, участвующих в реализации мероприятий социального проекта </w:t>
            </w:r>
            <w:hyperlink w:history="0" w:anchor="P1204" w:tooltip="&lt;4&gt; Размер рассчитывается в соответствии с действующим законодательством.">
              <w:r>
                <w:rPr>
                  <w:sz w:val="20"/>
                  <w:color w:val="0000ff"/>
                </w:rPr>
                <w:t xml:space="preserve">&lt;4&gt;</w:t>
              </w:r>
            </w:hyperlink>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4.</w:t>
            </w:r>
          </w:p>
        </w:tc>
        <w:tc>
          <w:tcPr>
            <w:tcW w:w="4762" w:type="dxa"/>
          </w:tcPr>
          <w:p>
            <w:pPr>
              <w:pStyle w:val="0"/>
            </w:pPr>
            <w:r>
              <w:rPr>
                <w:sz w:val="20"/>
              </w:rPr>
              <w:t xml:space="preserve">Оплата товаров, покупка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 </w:t>
            </w:r>
            <w:hyperlink w:history="0" w:anchor="P1205" w:tooltip="&lt;5&gt; Указываются в том числе затрат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продукты питания.">
              <w:r>
                <w:rPr>
                  <w:sz w:val="20"/>
                  <w:color w:val="0000ff"/>
                </w:rPr>
                <w:t xml:space="preserve">&lt;5&gt;</w:t>
              </w:r>
            </w:hyperlink>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5.</w:t>
            </w:r>
          </w:p>
        </w:tc>
        <w:tc>
          <w:tcPr>
            <w:tcW w:w="4762" w:type="dxa"/>
          </w:tcPr>
          <w:p>
            <w:pPr>
              <w:pStyle w:val="0"/>
            </w:pPr>
            <w:r>
              <w:rPr>
                <w:sz w:val="20"/>
              </w:rPr>
              <w:t xml:space="preserve">Оплата работ и услуг сторонних организаций и (или) физических лиц, необходимых для реализации мероприятий социального проекта </w:t>
            </w:r>
            <w:hyperlink w:history="0" w:anchor="P1206" w:tooltip="&lt;6&gt; Указываются в том числе затраты на услуги связи, электронный документооборот, почтовые услуги, услуги банков.">
              <w:r>
                <w:rPr>
                  <w:sz w:val="20"/>
                  <w:color w:val="0000ff"/>
                </w:rPr>
                <w:t xml:space="preserve">&lt;6&gt;</w:t>
              </w:r>
            </w:hyperlink>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6.</w:t>
            </w:r>
          </w:p>
        </w:tc>
        <w:tc>
          <w:tcPr>
            <w:tcW w:w="4762" w:type="dxa"/>
          </w:tcPr>
          <w:p>
            <w:pPr>
              <w:pStyle w:val="0"/>
            </w:pPr>
            <w:r>
              <w:rPr>
                <w:sz w:val="20"/>
              </w:rPr>
              <w:t xml:space="preserve">Оплата аренды помещений для проведения мероприятий социального проекта</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7.</w:t>
            </w:r>
          </w:p>
        </w:tc>
        <w:tc>
          <w:tcPr>
            <w:tcW w:w="4762" w:type="dxa"/>
          </w:tcPr>
          <w:p>
            <w:pPr>
              <w:pStyle w:val="0"/>
            </w:pPr>
            <w:r>
              <w:rPr>
                <w:sz w:val="20"/>
              </w:rPr>
              <w:t xml:space="preserve">Оплата содержания и эксплуатации помещений, в том числе оплата коммунальных услуг, в части их использования для реализации социального проекта</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8.</w:t>
            </w:r>
          </w:p>
        </w:tc>
        <w:tc>
          <w:tcPr>
            <w:tcW w:w="4762" w:type="dxa"/>
          </w:tcPr>
          <w:p>
            <w:pPr>
              <w:pStyle w:val="0"/>
            </w:pPr>
            <w:r>
              <w:rPr>
                <w:sz w:val="20"/>
              </w:rPr>
              <w:t xml:space="preserve">Оплата транспортных услуг (аренды транспорта) для реализации мероприятий социального проекта</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jc w:val="center"/>
            </w:pPr>
            <w:r>
              <w:rPr>
                <w:sz w:val="20"/>
              </w:rPr>
              <w:t xml:space="preserve">9.</w:t>
            </w:r>
          </w:p>
        </w:tc>
        <w:tc>
          <w:tcPr>
            <w:tcW w:w="4762" w:type="dxa"/>
          </w:tcPr>
          <w:p>
            <w:pPr>
              <w:pStyle w:val="0"/>
            </w:pPr>
            <w:r>
              <w:rPr>
                <w:sz w:val="20"/>
              </w:rPr>
              <w:t xml:space="preserve">Уплата налогов, сборов, взносов и иных обязательных платежей, связанных с реализацией мероприятий социального проекта</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r>
        <w:tc>
          <w:tcPr>
            <w:tcW w:w="675" w:type="dxa"/>
          </w:tcPr>
          <w:p>
            <w:pPr>
              <w:pStyle w:val="0"/>
            </w:pPr>
            <w:r>
              <w:rPr>
                <w:sz w:val="20"/>
              </w:rPr>
            </w:r>
          </w:p>
        </w:tc>
        <w:tc>
          <w:tcPr>
            <w:tcW w:w="4762" w:type="dxa"/>
          </w:tcPr>
          <w:p>
            <w:pPr>
              <w:pStyle w:val="0"/>
            </w:pPr>
            <w:r>
              <w:rPr>
                <w:sz w:val="20"/>
              </w:rPr>
              <w:t xml:space="preserve">ИТОГО</w:t>
            </w:r>
          </w:p>
        </w:tc>
        <w:tc>
          <w:tcPr>
            <w:tcW w:w="1843" w:type="dxa"/>
          </w:tcPr>
          <w:p>
            <w:pPr>
              <w:pStyle w:val="0"/>
            </w:pPr>
            <w:r>
              <w:rPr>
                <w:sz w:val="20"/>
              </w:rPr>
            </w:r>
          </w:p>
        </w:tc>
        <w:tc>
          <w:tcPr>
            <w:tcW w:w="2211" w:type="dxa"/>
          </w:tcPr>
          <w:p>
            <w:pPr>
              <w:pStyle w:val="0"/>
            </w:pPr>
            <w:r>
              <w:rPr>
                <w:sz w:val="20"/>
              </w:rPr>
            </w:r>
          </w:p>
        </w:tc>
        <w:tc>
          <w:tcPr>
            <w:tcW w:w="2127" w:type="dxa"/>
          </w:tcPr>
          <w:p>
            <w:pPr>
              <w:pStyle w:val="0"/>
            </w:pPr>
            <w:r>
              <w:rPr>
                <w:sz w:val="20"/>
              </w:rPr>
            </w:r>
          </w:p>
        </w:tc>
        <w:tc>
          <w:tcPr>
            <w:tcW w:w="1984" w:type="dxa"/>
          </w:tcPr>
          <w:p>
            <w:pPr>
              <w:pStyle w:val="0"/>
            </w:pPr>
            <w:r>
              <w:rPr>
                <w:sz w:val="20"/>
              </w:rPr>
            </w:r>
          </w:p>
        </w:tc>
      </w:tr>
    </w:tbl>
    <w:p>
      <w:pPr>
        <w:sectPr>
          <w:headerReference w:type="default" r:id="rId167"/>
          <w:headerReference w:type="first" r:id="rId167"/>
          <w:footerReference w:type="default" r:id="rId168"/>
          <w:footerReference w:type="first" r:id="rId16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01" w:name="P1201"/>
    <w:bookmarkEnd w:id="1201"/>
    <w:p>
      <w:pPr>
        <w:pStyle w:val="0"/>
        <w:spacing w:before="200" w:line-rule="auto"/>
        <w:ind w:firstLine="540"/>
        <w:jc w:val="both"/>
      </w:pPr>
      <w:r>
        <w:rPr>
          <w:sz w:val="20"/>
        </w:rPr>
        <w:t xml:space="preserve">&lt;1&gt; Указать номера мероприятий из </w:t>
      </w:r>
      <w:hyperlink w:history="0" w:anchor="P1039" w:tooltip="N п/п">
        <w:r>
          <w:rPr>
            <w:sz w:val="20"/>
            <w:color w:val="0000ff"/>
          </w:rPr>
          <w:t xml:space="preserve">таблицы раздела 5</w:t>
        </w:r>
      </w:hyperlink>
      <w:r>
        <w:rPr>
          <w:sz w:val="20"/>
        </w:rPr>
        <w:t xml:space="preserve"> "Календарный план реализации социального проекта".</w:t>
      </w:r>
    </w:p>
    <w:bookmarkStart w:id="1202" w:name="P1202"/>
    <w:bookmarkEnd w:id="1202"/>
    <w:p>
      <w:pPr>
        <w:pStyle w:val="0"/>
        <w:spacing w:before="200" w:line-rule="auto"/>
        <w:ind w:firstLine="540"/>
        <w:jc w:val="both"/>
      </w:pPr>
      <w:r>
        <w:rPr>
          <w:sz w:val="20"/>
        </w:rPr>
        <w:t xml:space="preserve">&lt;2&gt; Должны быть указаны все выплаты штатным сотрудникам, а также выплаты по гражданско-правовым договорам физическим лицам, расшифровка затрат на оплату труда с обоснованием количества и профиля специалистов, участвующих в реализации мероприятий социального проекта, и затраченного времени.</w:t>
      </w:r>
    </w:p>
    <w:bookmarkStart w:id="1203" w:name="P1203"/>
    <w:bookmarkEnd w:id="1203"/>
    <w:p>
      <w:pPr>
        <w:pStyle w:val="0"/>
        <w:spacing w:before="200" w:line-rule="auto"/>
        <w:ind w:firstLine="540"/>
        <w:jc w:val="both"/>
      </w:pPr>
      <w:r>
        <w:rPr>
          <w:sz w:val="20"/>
        </w:rPr>
        <w:t xml:space="preserve">&lt;3&gt; Должны быть указаны все страховые выплаты штатным сотрудникам, а также выплаты по гражданско-правовым договорам физическим лицам, в том числе страховые взносы на обязательное пенсионное страхование, на обязательное социальное страхование на случай временной нетрудоспособности, на обязательное медицинское страхование, в соответствующую инспекцию Федеральной налоговой службы.</w:t>
      </w:r>
    </w:p>
    <w:bookmarkStart w:id="1204" w:name="P1204"/>
    <w:bookmarkEnd w:id="1204"/>
    <w:p>
      <w:pPr>
        <w:pStyle w:val="0"/>
        <w:spacing w:before="200" w:line-rule="auto"/>
        <w:ind w:firstLine="540"/>
        <w:jc w:val="both"/>
      </w:pPr>
      <w:r>
        <w:rPr>
          <w:sz w:val="20"/>
        </w:rPr>
        <w:t xml:space="preserve">&lt;4&gt; Размер рассчитывается в соответствии с действующим законодательством.</w:t>
      </w:r>
    </w:p>
    <w:bookmarkStart w:id="1205" w:name="P1205"/>
    <w:bookmarkEnd w:id="1205"/>
    <w:p>
      <w:pPr>
        <w:pStyle w:val="0"/>
        <w:spacing w:before="200" w:line-rule="auto"/>
        <w:ind w:firstLine="540"/>
        <w:jc w:val="both"/>
      </w:pPr>
      <w:r>
        <w:rPr>
          <w:sz w:val="20"/>
        </w:rPr>
        <w:t xml:space="preserve">&lt;5&gt; Указываются в том числе затраты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продукты питания.</w:t>
      </w:r>
    </w:p>
    <w:bookmarkStart w:id="1206" w:name="P1206"/>
    <w:bookmarkEnd w:id="1206"/>
    <w:p>
      <w:pPr>
        <w:pStyle w:val="0"/>
        <w:spacing w:before="200" w:line-rule="auto"/>
        <w:ind w:firstLine="540"/>
        <w:jc w:val="both"/>
      </w:pPr>
      <w:r>
        <w:rPr>
          <w:sz w:val="20"/>
        </w:rPr>
        <w:t xml:space="preserve">&lt;6&gt; Указываются в том числе затраты на услуги связи, электронный документооборот, почтовые услуги, услуги банков.</w:t>
      </w:r>
    </w:p>
    <w:p>
      <w:pPr>
        <w:pStyle w:val="0"/>
        <w:jc w:val="both"/>
      </w:pPr>
      <w:r>
        <w:rPr>
          <w:sz w:val="20"/>
        </w:rPr>
      </w:r>
    </w:p>
    <w:p>
      <w:pPr>
        <w:pStyle w:val="0"/>
        <w:ind w:firstLine="540"/>
        <w:jc w:val="both"/>
      </w:pPr>
      <w:r>
        <w:rPr>
          <w:sz w:val="20"/>
        </w:rPr>
        <w:t xml:space="preserve">КОММЕНТАРИИ К БЮДЖЕТУ СОЦИАЛЬНОГО ПРОЕКТА.</w:t>
      </w:r>
    </w:p>
    <w:p>
      <w:pPr>
        <w:pStyle w:val="0"/>
        <w:jc w:val="both"/>
      </w:pPr>
      <w:r>
        <w:rPr>
          <w:sz w:val="20"/>
        </w:rPr>
      </w:r>
    </w:p>
    <w:p>
      <w:pPr>
        <w:pStyle w:val="0"/>
        <w:ind w:firstLine="540"/>
        <w:jc w:val="both"/>
      </w:pPr>
      <w:r>
        <w:rPr>
          <w:sz w:val="20"/>
        </w:rPr>
        <w:t xml:space="preserve">Расходы должны быть максимально детализированы. По каждой строке бюджета необходимо предусмотреть развернутый комментарий, поясняющий порядок расчета.</w:t>
      </w:r>
    </w:p>
    <w:p>
      <w:pPr>
        <w:pStyle w:val="0"/>
        <w:spacing w:before="200" w:line-rule="auto"/>
        <w:ind w:firstLine="540"/>
        <w:jc w:val="both"/>
      </w:pPr>
      <w:r>
        <w:rPr>
          <w:sz w:val="20"/>
        </w:rPr>
        <w:t xml:space="preserve">Финансово-экономическое обоснование планируемых к осуществлению расходов должно содержать калькуляцию статей планируемых расходов и подтверждаться сметами, прайс-листами (коммерческими предложениями) поставщиков.</w:t>
      </w:r>
    </w:p>
    <w:p>
      <w:pPr>
        <w:pStyle w:val="0"/>
        <w:spacing w:before="200" w:line-rule="auto"/>
        <w:ind w:firstLine="540"/>
        <w:jc w:val="both"/>
      </w:pPr>
      <w:r>
        <w:rPr>
          <w:sz w:val="20"/>
        </w:rPr>
        <w:t xml:space="preserve">В том числе укажите, какие статьи расходов в рамках сметы социального проекта представляют собой денежный эквивалент. Поясните порядок расчета их денежной оценки.</w:t>
      </w:r>
    </w:p>
    <w:p>
      <w:pPr>
        <w:pStyle w:val="0"/>
        <w:spacing w:before="200" w:line-rule="auto"/>
        <w:ind w:firstLine="540"/>
        <w:jc w:val="both"/>
      </w:pPr>
      <w:r>
        <w:rPr>
          <w:sz w:val="20"/>
        </w:rPr>
        <w:t xml:space="preserve">НЕ РЕКОМЕНДУЕТСЯ предусматривать использование гранта на осуществление следующих расходов:</w:t>
      </w:r>
    </w:p>
    <w:p>
      <w:pPr>
        <w:pStyle w:val="0"/>
        <w:spacing w:before="200" w:line-rule="auto"/>
        <w:ind w:firstLine="540"/>
        <w:jc w:val="both"/>
      </w:pPr>
      <w:r>
        <w:rPr>
          <w:sz w:val="20"/>
        </w:rPr>
        <w:t xml:space="preserve">расходов на рекламу, в том числе продвижение сайтов, групп в социальных сетях, публикации в электронных и печатных средствах массовой информации, плату за размещение билбордов и баннеров;</w:t>
      </w:r>
    </w:p>
    <w:p>
      <w:pPr>
        <w:pStyle w:val="0"/>
        <w:spacing w:before="200" w:line-rule="auto"/>
        <w:ind w:firstLine="540"/>
        <w:jc w:val="both"/>
      </w:pPr>
      <w:r>
        <w:rPr>
          <w:sz w:val="20"/>
        </w:rPr>
        <w:t xml:space="preserve">расходов на приобретение призов стоимостью более 3000 рублей, подарков;</w:t>
      </w:r>
    </w:p>
    <w:p>
      <w:pPr>
        <w:pStyle w:val="0"/>
        <w:spacing w:before="200" w:line-rule="auto"/>
        <w:ind w:firstLine="540"/>
        <w:jc w:val="both"/>
      </w:pPr>
      <w:r>
        <w:rPr>
          <w:sz w:val="20"/>
        </w:rPr>
        <w:t xml:space="preserve">расходов на приобретение путевок;</w:t>
      </w:r>
    </w:p>
    <w:p>
      <w:pPr>
        <w:pStyle w:val="0"/>
        <w:spacing w:before="200" w:line-rule="auto"/>
        <w:ind w:firstLine="540"/>
        <w:jc w:val="both"/>
      </w:pPr>
      <w:r>
        <w:rPr>
          <w:sz w:val="20"/>
        </w:rPr>
        <w:t xml:space="preserve">непредвиденных расходов, а также недетализированных "прочих расходов".</w:t>
      </w:r>
    </w:p>
    <w:p>
      <w:pPr>
        <w:pStyle w:val="0"/>
        <w:spacing w:before="200" w:line-rule="auto"/>
        <w:ind w:firstLine="540"/>
        <w:jc w:val="both"/>
      </w:pPr>
      <w:r>
        <w:rPr>
          <w:sz w:val="20"/>
        </w:rPr>
        <w:t xml:space="preserve">ЗАПРЕЩЕНО предусматривать затраты, указанные в </w:t>
      </w:r>
      <w:hyperlink w:history="0" w:anchor="P114" w:tooltip="1.4.1. Организации запрещается осуществлять за счет предоставленного гранта следующие затраты:">
        <w:r>
          <w:rPr>
            <w:sz w:val="20"/>
            <w:color w:val="0000ff"/>
          </w:rPr>
          <w:t xml:space="preserve">пункте 1.4.1</w:t>
        </w:r>
      </w:hyperlink>
      <w:r>
        <w:rPr>
          <w:sz w:val="20"/>
        </w:rPr>
        <w:t xml:space="preserve"> Порядка.</w:t>
      </w:r>
    </w:p>
    <w:p>
      <w:pPr>
        <w:pStyle w:val="0"/>
        <w:spacing w:before="200" w:line-rule="auto"/>
        <w:ind w:firstLine="540"/>
        <w:jc w:val="both"/>
      </w:pPr>
      <w:r>
        <w:rPr>
          <w:sz w:val="20"/>
        </w:rPr>
        <w:t xml:space="preserve">ПРИ ПОДАЧЕ ЗАЯВЛЕНИЯ ОРГАНИЗАЦИЯ ПОДТВЕРЖДАЕТ:</w:t>
      </w:r>
    </w:p>
    <w:p>
      <w:pPr>
        <w:pStyle w:val="0"/>
        <w:spacing w:before="200" w:line-rule="auto"/>
        <w:ind w:firstLine="540"/>
        <w:jc w:val="both"/>
      </w:pPr>
      <w:r>
        <w:rPr>
          <w:sz w:val="20"/>
        </w:rPr>
        <w:t xml:space="preserve">согласие с условиями Порядка;</w:t>
      </w:r>
    </w:p>
    <w:p>
      <w:pPr>
        <w:pStyle w:val="0"/>
        <w:spacing w:before="200" w:line-rule="auto"/>
        <w:ind w:firstLine="540"/>
        <w:jc w:val="both"/>
      </w:pPr>
      <w:r>
        <w:rPr>
          <w:sz w:val="20"/>
        </w:rPr>
        <w:t xml:space="preserve">актуальность и достоверность информации и документов (электронных копий документов), представленной в составе настоящей заявки;</w:t>
      </w:r>
    </w:p>
    <w:p>
      <w:pPr>
        <w:pStyle w:val="0"/>
        <w:spacing w:before="200" w:line-rule="auto"/>
        <w:ind w:firstLine="540"/>
        <w:jc w:val="both"/>
      </w:pPr>
      <w:r>
        <w:rPr>
          <w:sz w:val="20"/>
        </w:rPr>
        <w:t xml:space="preserve">отсутствие в представленном на конкурс настоящей заявкой социальном проекте мероприятий, осуществление которых нарушает требования законодательства;</w:t>
      </w:r>
    </w:p>
    <w:p>
      <w:pPr>
        <w:pStyle w:val="0"/>
        <w:spacing w:before="200" w:line-rule="auto"/>
        <w:ind w:firstLine="540"/>
        <w:jc w:val="both"/>
      </w:pPr>
      <w:r>
        <w:rPr>
          <w:sz w:val="20"/>
        </w:rPr>
        <w:t xml:space="preserve">отсутствие в настоящей заявке информации, использование которой нарушает требования законодательства;</w:t>
      </w:r>
    </w:p>
    <w:p>
      <w:pPr>
        <w:pStyle w:val="0"/>
        <w:spacing w:before="200" w:line-rule="auto"/>
        <w:ind w:firstLine="540"/>
        <w:jc w:val="both"/>
      </w:pPr>
      <w:r>
        <w:rPr>
          <w:sz w:val="20"/>
        </w:rPr>
        <w:t xml:space="preserve">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pPr>
        <w:pStyle w:val="0"/>
        <w:spacing w:before="200" w:line-rule="auto"/>
        <w:ind w:firstLine="540"/>
        <w:jc w:val="both"/>
      </w:pPr>
      <w:r>
        <w:rPr>
          <w:sz w:val="20"/>
        </w:rPr>
        <w:t xml:space="preserve">соответствие представляющей настоящую заявку организации следующим требованиям:</w:t>
      </w:r>
    </w:p>
    <w:p>
      <w:pPr>
        <w:pStyle w:val="0"/>
        <w:spacing w:before="200" w:line-rule="auto"/>
        <w:ind w:firstLine="540"/>
        <w:jc w:val="both"/>
      </w:pPr>
      <w:r>
        <w:rPr>
          <w:sz w:val="20"/>
        </w:rPr>
        <w:t xml:space="preserve">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pPr>
        <w:pStyle w:val="0"/>
        <w:jc w:val="both"/>
      </w:pPr>
      <w:r>
        <w:rPr>
          <w:sz w:val="20"/>
        </w:rPr>
      </w:r>
    </w:p>
    <w:tbl>
      <w:tblPr>
        <w:tblInd w:w="0" w:type="dxa"/>
        <w:tblLayout w:type="fixed"/>
        <w:tblCellMar>
          <w:top w:w="102" w:type="dxa"/>
          <w:left w:w="62" w:type="dxa"/>
          <w:bottom w:w="102" w:type="dxa"/>
          <w:right w:w="62" w:type="dxa"/>
        </w:tblCellMar>
      </w:tblPr>
      <w:tblGrid>
        <w:gridCol w:w="4649"/>
        <w:gridCol w:w="2268"/>
        <w:gridCol w:w="1984"/>
      </w:tblGrid>
      <w:tr>
        <w:tc>
          <w:tcPr>
            <w:tcW w:w="4649" w:type="dxa"/>
            <w:tcBorders>
              <w:top w:val="nil"/>
              <w:left w:val="nil"/>
              <w:bottom w:val="nil"/>
              <w:right w:val="nil"/>
            </w:tcBorders>
          </w:tcPr>
          <w:p>
            <w:pPr>
              <w:pStyle w:val="0"/>
              <w:jc w:val="both"/>
            </w:pPr>
            <w:r>
              <w:rPr>
                <w:sz w:val="20"/>
              </w:rPr>
              <w:t xml:space="preserve">Руководитель организации</w:t>
            </w:r>
          </w:p>
        </w:tc>
        <w:tc>
          <w:tcPr>
            <w:tcW w:w="2268" w:type="dxa"/>
            <w:tcBorders>
              <w:top w:val="nil"/>
              <w:left w:val="nil"/>
              <w:bottom w:val="nil"/>
              <w:right w:val="nil"/>
            </w:tcBorders>
          </w:tcPr>
          <w:p>
            <w:pPr>
              <w:pStyle w:val="0"/>
              <w:jc w:val="both"/>
            </w:pPr>
            <w:r>
              <w:rPr>
                <w:sz w:val="20"/>
              </w:rPr>
              <w:t xml:space="preserve">_______________/</w:t>
            </w:r>
          </w:p>
        </w:tc>
        <w:tc>
          <w:tcPr>
            <w:tcW w:w="1984" w:type="dxa"/>
            <w:tcBorders>
              <w:top w:val="nil"/>
              <w:left w:val="nil"/>
              <w:bottom w:val="nil"/>
              <w:right w:val="nil"/>
            </w:tcBorders>
          </w:tcPr>
          <w:p>
            <w:pPr>
              <w:pStyle w:val="0"/>
              <w:jc w:val="both"/>
            </w:pPr>
            <w:r>
              <w:rPr>
                <w:sz w:val="20"/>
              </w:rPr>
              <w:t xml:space="preserve">_____________</w:t>
            </w:r>
          </w:p>
        </w:tc>
      </w:tr>
      <w:tr>
        <w:tc>
          <w:tcPr>
            <w:tcW w:w="4649"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(подпись)</w:t>
            </w:r>
          </w:p>
        </w:tc>
        <w:tc>
          <w:tcPr>
            <w:tcW w:w="1984" w:type="dxa"/>
            <w:tcBorders>
              <w:top w:val="nil"/>
              <w:left w:val="nil"/>
              <w:bottom w:val="nil"/>
              <w:right w:val="nil"/>
            </w:tcBorders>
          </w:tcPr>
          <w:p>
            <w:pPr>
              <w:pStyle w:val="0"/>
              <w:jc w:val="center"/>
            </w:pPr>
            <w:r>
              <w:rPr>
                <w:sz w:val="20"/>
              </w:rPr>
              <w:t xml:space="preserve">(Ф.И.О.)</w:t>
            </w:r>
          </w:p>
        </w:tc>
      </w:tr>
      <w:tr>
        <w:tc>
          <w:tcPr>
            <w:tcW w:w="4649" w:type="dxa"/>
            <w:tcBorders>
              <w:top w:val="nil"/>
              <w:left w:val="nil"/>
              <w:bottom w:val="nil"/>
              <w:right w:val="nil"/>
            </w:tcBorders>
          </w:tcPr>
          <w:p>
            <w:pPr>
              <w:pStyle w:val="0"/>
              <w:jc w:val="both"/>
            </w:pPr>
            <w:r>
              <w:rPr>
                <w:sz w:val="20"/>
              </w:rPr>
              <w:t xml:space="preserve">М.П.</w:t>
            </w:r>
          </w:p>
        </w:tc>
        <w:tc>
          <w:tcPr>
            <w:tcW w:w="2268"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r>
          </w:p>
        </w:tc>
      </w:tr>
      <w:tr>
        <w:tc>
          <w:tcPr>
            <w:tcW w:w="4649" w:type="dxa"/>
            <w:tcBorders>
              <w:top w:val="nil"/>
              <w:left w:val="nil"/>
              <w:bottom w:val="nil"/>
              <w:right w:val="nil"/>
            </w:tcBorders>
          </w:tcPr>
          <w:p>
            <w:pPr>
              <w:pStyle w:val="0"/>
              <w:jc w:val="both"/>
            </w:pPr>
            <w:r>
              <w:rPr>
                <w:sz w:val="20"/>
              </w:rPr>
              <w:t xml:space="preserve">Бухгалтер организации (при наличии)</w:t>
            </w:r>
          </w:p>
        </w:tc>
        <w:tc>
          <w:tcPr>
            <w:tcW w:w="2268" w:type="dxa"/>
            <w:tcBorders>
              <w:top w:val="nil"/>
              <w:left w:val="nil"/>
              <w:bottom w:val="nil"/>
              <w:right w:val="nil"/>
            </w:tcBorders>
          </w:tcPr>
          <w:p>
            <w:pPr>
              <w:pStyle w:val="0"/>
              <w:jc w:val="both"/>
            </w:pPr>
            <w:r>
              <w:rPr>
                <w:sz w:val="20"/>
              </w:rPr>
              <w:t xml:space="preserve">_______________/</w:t>
            </w:r>
          </w:p>
        </w:tc>
        <w:tc>
          <w:tcPr>
            <w:tcW w:w="1984" w:type="dxa"/>
            <w:tcBorders>
              <w:top w:val="nil"/>
              <w:left w:val="nil"/>
              <w:bottom w:val="nil"/>
              <w:right w:val="nil"/>
            </w:tcBorders>
          </w:tcPr>
          <w:p>
            <w:pPr>
              <w:pStyle w:val="0"/>
              <w:jc w:val="both"/>
            </w:pPr>
            <w:r>
              <w:rPr>
                <w:sz w:val="20"/>
              </w:rPr>
              <w:t xml:space="preserve">_____________</w:t>
            </w:r>
          </w:p>
        </w:tc>
      </w:tr>
      <w:tr>
        <w:tc>
          <w:tcPr>
            <w:tcW w:w="4649"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(подпись)</w:t>
            </w:r>
          </w:p>
        </w:tc>
        <w:tc>
          <w:tcPr>
            <w:tcW w:w="1984" w:type="dxa"/>
            <w:tcBorders>
              <w:top w:val="nil"/>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из бюджета Самарской области</w:t>
      </w:r>
    </w:p>
    <w:p>
      <w:pPr>
        <w:pStyle w:val="0"/>
        <w:jc w:val="right"/>
      </w:pPr>
      <w:r>
        <w:rPr>
          <w:sz w:val="20"/>
        </w:rPr>
        <w:t xml:space="preserve">грантов в форме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реализацию 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9" w:tooltip="Постановление Правительства Самарской области от 02.02.2023 N 76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Постановления</w:t>
              </w:r>
            </w:hyperlink>
            <w:r>
              <w:rPr>
                <w:sz w:val="20"/>
                <w:color w:val="392c69"/>
              </w:rPr>
              <w:t xml:space="preserve"> Правительства Самарской области от 02.02.2023 N 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57" w:name="P1257"/>
    <w:bookmarkEnd w:id="1257"/>
    <w:p>
      <w:pPr>
        <w:pStyle w:val="0"/>
        <w:jc w:val="center"/>
      </w:pPr>
      <w:r>
        <w:rPr>
          <w:sz w:val="20"/>
        </w:rPr>
        <w:t xml:space="preserve">Журнал</w:t>
      </w:r>
    </w:p>
    <w:p>
      <w:pPr>
        <w:pStyle w:val="0"/>
        <w:jc w:val="center"/>
      </w:pPr>
      <w:r>
        <w:rPr>
          <w:sz w:val="20"/>
        </w:rPr>
        <w:t xml:space="preserve">регистрации заявок на участие в конкурсе социальных проектов</w:t>
      </w:r>
    </w:p>
    <w:p>
      <w:pPr>
        <w:pStyle w:val="0"/>
        <w:jc w:val="center"/>
      </w:pPr>
      <w:r>
        <w:rPr>
          <w:sz w:val="20"/>
        </w:rPr>
        <w:t xml:space="preserve">социально ориентированных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57"/>
        <w:gridCol w:w="1644"/>
        <w:gridCol w:w="1644"/>
        <w:gridCol w:w="1587"/>
        <w:gridCol w:w="1814"/>
      </w:tblGrid>
      <w:tr>
        <w:tc>
          <w:tcPr>
            <w:tcW w:w="624" w:type="dxa"/>
          </w:tcPr>
          <w:p>
            <w:pPr>
              <w:pStyle w:val="0"/>
              <w:jc w:val="center"/>
            </w:pPr>
            <w:r>
              <w:rPr>
                <w:sz w:val="20"/>
              </w:rPr>
              <w:t xml:space="preserve">N п/п</w:t>
            </w:r>
          </w:p>
        </w:tc>
        <w:tc>
          <w:tcPr>
            <w:tcW w:w="1757" w:type="dxa"/>
          </w:tcPr>
          <w:p>
            <w:pPr>
              <w:pStyle w:val="0"/>
              <w:jc w:val="center"/>
            </w:pPr>
            <w:r>
              <w:rPr>
                <w:sz w:val="20"/>
              </w:rPr>
              <w:t xml:space="preserve">Дата и время регистрации</w:t>
            </w:r>
          </w:p>
        </w:tc>
        <w:tc>
          <w:tcPr>
            <w:tcW w:w="1644" w:type="dxa"/>
          </w:tcPr>
          <w:p>
            <w:pPr>
              <w:pStyle w:val="0"/>
              <w:jc w:val="center"/>
            </w:pPr>
            <w:r>
              <w:rPr>
                <w:sz w:val="20"/>
              </w:rPr>
              <w:t xml:space="preserve">Наименование организации</w:t>
            </w:r>
          </w:p>
        </w:tc>
        <w:tc>
          <w:tcPr>
            <w:tcW w:w="1644" w:type="dxa"/>
          </w:tcPr>
          <w:p>
            <w:pPr>
              <w:pStyle w:val="0"/>
              <w:jc w:val="center"/>
            </w:pPr>
            <w:r>
              <w:rPr>
                <w:sz w:val="20"/>
              </w:rPr>
              <w:t xml:space="preserve">Название социального проекта</w:t>
            </w:r>
          </w:p>
        </w:tc>
        <w:tc>
          <w:tcPr>
            <w:tcW w:w="1587" w:type="dxa"/>
          </w:tcPr>
          <w:p>
            <w:pPr>
              <w:pStyle w:val="0"/>
              <w:jc w:val="center"/>
            </w:pPr>
            <w:r>
              <w:rPr>
                <w:sz w:val="20"/>
              </w:rPr>
              <w:t xml:space="preserve">Отметка о получении заявки</w:t>
            </w:r>
          </w:p>
        </w:tc>
        <w:tc>
          <w:tcPr>
            <w:tcW w:w="1814" w:type="dxa"/>
          </w:tcPr>
          <w:p>
            <w:pPr>
              <w:pStyle w:val="0"/>
              <w:jc w:val="center"/>
            </w:pPr>
            <w:r>
              <w:rPr>
                <w:sz w:val="20"/>
              </w:rPr>
              <w:t xml:space="preserve">Примечание</w:t>
            </w:r>
          </w:p>
          <w:p>
            <w:pPr>
              <w:pStyle w:val="0"/>
              <w:jc w:val="center"/>
            </w:pPr>
            <w:r>
              <w:rPr>
                <w:sz w:val="20"/>
              </w:rPr>
              <w:t xml:space="preserve">(допущена/не допущена)</w:t>
            </w:r>
          </w:p>
        </w:tc>
      </w:tr>
      <w:tr>
        <w:tc>
          <w:tcPr>
            <w:tcW w:w="624"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814" w:type="dxa"/>
          </w:tcPr>
          <w:p>
            <w:pPr>
              <w:pStyle w:val="0"/>
            </w:pPr>
            <w:r>
              <w:rPr>
                <w:sz w:val="20"/>
              </w:rPr>
            </w:r>
          </w:p>
        </w:tc>
      </w:tr>
      <w:tr>
        <w:tc>
          <w:tcPr>
            <w:tcW w:w="624"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81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из бюджета Самарской области</w:t>
      </w:r>
    </w:p>
    <w:p>
      <w:pPr>
        <w:pStyle w:val="0"/>
        <w:jc w:val="right"/>
      </w:pPr>
      <w:r>
        <w:rPr>
          <w:sz w:val="20"/>
        </w:rPr>
        <w:t xml:space="preserve">грантов в форме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реализацию социальных проектов</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результата предоставления гранта и показателей,</w:t>
      </w:r>
    </w:p>
    <w:p>
      <w:pPr>
        <w:pStyle w:val="0"/>
        <w:jc w:val="center"/>
      </w:pPr>
      <w:r>
        <w:rPr>
          <w:sz w:val="20"/>
        </w:rPr>
        <w:t xml:space="preserve">необходимых для достижения результата предоставления гранта,</w:t>
      </w:r>
    </w:p>
    <w:p>
      <w:pPr>
        <w:pStyle w:val="0"/>
        <w:jc w:val="center"/>
      </w:pPr>
      <w:r>
        <w:rPr>
          <w:sz w:val="20"/>
        </w:rPr>
        <w:t xml:space="preserve">(промежуточный/итоговый)</w:t>
      </w:r>
    </w:p>
    <w:p>
      <w:pPr>
        <w:pStyle w:val="0"/>
        <w:jc w:val="both"/>
      </w:pPr>
      <w:r>
        <w:rPr>
          <w:sz w:val="20"/>
        </w:rPr>
      </w:r>
    </w:p>
    <w:p>
      <w:pPr>
        <w:pStyle w:val="0"/>
        <w:ind w:firstLine="540"/>
        <w:jc w:val="both"/>
      </w:pPr>
      <w:r>
        <w:rPr>
          <w:sz w:val="20"/>
        </w:rPr>
        <w:t xml:space="preserve">Утратил силу. - </w:t>
      </w:r>
      <w:hyperlink w:history="0" r:id="rId170"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16.04.2021 N 231.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из бюджета Самарской области</w:t>
      </w:r>
    </w:p>
    <w:p>
      <w:pPr>
        <w:pStyle w:val="0"/>
        <w:jc w:val="right"/>
      </w:pPr>
      <w:r>
        <w:rPr>
          <w:sz w:val="20"/>
        </w:rPr>
        <w:t xml:space="preserve">грантов в форме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реализацию социальных проектов</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гранта и собственных средств</w:t>
      </w:r>
    </w:p>
    <w:p>
      <w:pPr>
        <w:pStyle w:val="0"/>
        <w:jc w:val="center"/>
      </w:pPr>
      <w:r>
        <w:rPr>
          <w:sz w:val="20"/>
        </w:rPr>
        <w:t xml:space="preserve">(промежуточный/итоговый)</w:t>
      </w:r>
    </w:p>
    <w:p>
      <w:pPr>
        <w:pStyle w:val="0"/>
        <w:jc w:val="both"/>
      </w:pPr>
      <w:r>
        <w:rPr>
          <w:sz w:val="20"/>
        </w:rPr>
      </w:r>
    </w:p>
    <w:p>
      <w:pPr>
        <w:pStyle w:val="0"/>
        <w:ind w:firstLine="540"/>
        <w:jc w:val="both"/>
      </w:pPr>
      <w:r>
        <w:rPr>
          <w:sz w:val="20"/>
        </w:rPr>
        <w:t xml:space="preserve">Утратил силу. - </w:t>
      </w:r>
      <w:hyperlink w:history="0" r:id="rId171" w:tooltip="Постановление Правительства Самарской области от 16.04.2021 N 231 &quot;О внесении изменений в постановление Правительства Самарской области от 07.08.2019 N 542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Постановление</w:t>
        </w:r>
      </w:hyperlink>
      <w:r>
        <w:rPr>
          <w:sz w:val="20"/>
        </w:rPr>
        <w:t xml:space="preserve"> Правительства Самарской области от 16.04.2021 N 231.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07.08.2019 N 542</w:t>
            <w:br/>
            <w:t>(ред. от 17.03.2023)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07.08.2019 N 542</w:t>
            <w:br/>
            <w:t>(ред. от 17.03.2023)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8D3A1BDC1A56E3E2C3009312236AE9AC8967F85E362E55125B5B064BB779B5CB28C147C893F48ADA2717C349280097C13BF4FB41D7B54EF607C87AN0E8P" TargetMode = "External"/>
	<Relationship Id="rId8" Type="http://schemas.openxmlformats.org/officeDocument/2006/relationships/hyperlink" Target="consultantplus://offline/ref=BE8D3A1BDC1A56E3E2C3009312236AE9AC8967F85E312D5318555B064BB779B5CB28C147C893F48ADA2717C349280097C13BF4FB41D7B54EF607C87AN0E8P" TargetMode = "External"/>
	<Relationship Id="rId9" Type="http://schemas.openxmlformats.org/officeDocument/2006/relationships/hyperlink" Target="consultantplus://offline/ref=BE8D3A1BDC1A56E3E2C3009312236AE9AC8967F85E302D5112515B064BB779B5CB28C147C893F48ADA2717C349280097C13BF4FB41D7B54EF607C87AN0E8P" TargetMode = "External"/>
	<Relationship Id="rId10" Type="http://schemas.openxmlformats.org/officeDocument/2006/relationships/hyperlink" Target="consultantplus://offline/ref=BE8D3A1BDC1A56E3E2C3009312236AE9AC8967F85E302A5012505B064BB779B5CB28C147C893F48ADA2717C349280097C13BF4FB41D7B54EF607C87AN0E8P" TargetMode = "External"/>
	<Relationship Id="rId11" Type="http://schemas.openxmlformats.org/officeDocument/2006/relationships/hyperlink" Target="consultantplus://offline/ref=BE8D3A1BDC1A56E3E2C3009312236AE9AC8967F85E332F5C125B5B064BB779B5CB28C147C893F48ADA2717C245280097C13BF4FB41D7B54EF607C87AN0E8P" TargetMode = "External"/>
	<Relationship Id="rId12" Type="http://schemas.openxmlformats.org/officeDocument/2006/relationships/hyperlink" Target="consultantplus://offline/ref=BE8D3A1BDC1A56E3E2C3009312236AE9AC8967F85E332A56115A5B064BB779B5CB28C147C893F48ADA2717C349280097C13BF4FB41D7B54EF607C87AN0E8P" TargetMode = "External"/>
	<Relationship Id="rId13" Type="http://schemas.openxmlformats.org/officeDocument/2006/relationships/hyperlink" Target="consultantplus://offline/ref=BE8D3A1BDC1A56E3E2C3009312236AE9AC8967F85E33295317545B064BB779B5CB28C147C893F48ADA2717C24A280097C13BF4FB41D7B54EF607C87AN0E8P" TargetMode = "External"/>
	<Relationship Id="rId14" Type="http://schemas.openxmlformats.org/officeDocument/2006/relationships/hyperlink" Target="consultantplus://offline/ref=BE8D3A1BDC1A56E3E2C31E9E044F36E1AE813BF75C3524024D065D5114E77FE08B68C7178CDEFD808E765396412153D88568E7FB46CBNBE6P" TargetMode = "External"/>
	<Relationship Id="rId15" Type="http://schemas.openxmlformats.org/officeDocument/2006/relationships/hyperlink" Target="consultantplus://offline/ref=BE8D3A1BDC1A56E3E2C3009312236AE9AC8967F85E362E55125B5B064BB779B5CB28C147C893F48ADA2717C34A280097C13BF4FB41D7B54EF607C87AN0E8P" TargetMode = "External"/>
	<Relationship Id="rId16" Type="http://schemas.openxmlformats.org/officeDocument/2006/relationships/hyperlink" Target="consultantplus://offline/ref=BE8D3A1BDC1A56E3E2C3009312236AE9AC8967F85E312D5318555B064BB779B5CB28C147C893F48ADA2717C34A280097C13BF4FB41D7B54EF607C87AN0E8P" TargetMode = "External"/>
	<Relationship Id="rId17" Type="http://schemas.openxmlformats.org/officeDocument/2006/relationships/hyperlink" Target="consultantplus://offline/ref=BE8D3A1BDC1A56E3E2C3009312236AE9AC8967F85E302D5112515B064BB779B5CB28C147C893F48ADA2717C34A280097C13BF4FB41D7B54EF607C87AN0E8P" TargetMode = "External"/>
	<Relationship Id="rId18" Type="http://schemas.openxmlformats.org/officeDocument/2006/relationships/hyperlink" Target="consultantplus://offline/ref=BE8D3A1BDC1A56E3E2C3009312236AE9AC8967F85E302A5012505B064BB779B5CB28C147C893F48ADA2717C34A280097C13BF4FB41D7B54EF607C87AN0E8P" TargetMode = "External"/>
	<Relationship Id="rId19" Type="http://schemas.openxmlformats.org/officeDocument/2006/relationships/hyperlink" Target="consultantplus://offline/ref=BE8D3A1BDC1A56E3E2C3009312236AE9AC8967F85E332F5C125B5B064BB779B5CB28C147C893F48ADA2717C14C280097C13BF4FB41D7B54EF607C87AN0E8P" TargetMode = "External"/>
	<Relationship Id="rId20" Type="http://schemas.openxmlformats.org/officeDocument/2006/relationships/hyperlink" Target="consultantplus://offline/ref=BE8D3A1BDC1A56E3E2C3009312236AE9AC8967F85E332A56115A5B064BB779B5CB28C147C893F48ADA2717C34A280097C13BF4FB41D7B54EF607C87AN0E8P" TargetMode = "External"/>
	<Relationship Id="rId21" Type="http://schemas.openxmlformats.org/officeDocument/2006/relationships/hyperlink" Target="consultantplus://offline/ref=BE8D3A1BDC1A56E3E2C3009312236AE9AC8967F85E33295317545B064BB779B5CB28C147C893F48ADA2717C24B280097C13BF4FB41D7B54EF607C87AN0E8P" TargetMode = "External"/>
	<Relationship Id="rId22" Type="http://schemas.openxmlformats.org/officeDocument/2006/relationships/hyperlink" Target="consultantplus://offline/ref=BE8D3A1BDC1A56E3E2C3009312236AE9AC8967F85E332A56115A5B064BB779B5CB28C147C893F48ADA2717C34B280097C13BF4FB41D7B54EF607C87AN0E8P" TargetMode = "External"/>
	<Relationship Id="rId23" Type="http://schemas.openxmlformats.org/officeDocument/2006/relationships/hyperlink" Target="consultantplus://offline/ref=BE8D3A1BDC1A56E3E2C3009312236AE9AC8967F85E332A56115A5B064BB779B5CB28C147C893F48ADA2717C345280097C13BF4FB41D7B54EF607C87AN0E8P" TargetMode = "External"/>
	<Relationship Id="rId24" Type="http://schemas.openxmlformats.org/officeDocument/2006/relationships/hyperlink" Target="consultantplus://offline/ref=BE8D3A1BDC1A56E3E2C3009312236AE9AC8967F85E322F5111565B064BB779B5CB28C147C893F48ADA2010C548280097C13BF4FB41D7B54EF607C87AN0E8P" TargetMode = "External"/>
	<Relationship Id="rId25" Type="http://schemas.openxmlformats.org/officeDocument/2006/relationships/hyperlink" Target="consultantplus://offline/ref=BE8D3A1BDC1A56E3E2C3009312236AE9AC8967F85E332A56115A5B064BB779B5CB28C147C893F48ADA2717C24D280097C13BF4FB41D7B54EF607C87AN0E8P" TargetMode = "External"/>
	<Relationship Id="rId26" Type="http://schemas.openxmlformats.org/officeDocument/2006/relationships/hyperlink" Target="consultantplus://offline/ref=BE8D3A1BDC1A56E3E2C3009312236AE9AC8967F85E312D5318555B064BB779B5CB28C147C893F48ADA2717C345280097C13BF4FB41D7B54EF607C87AN0E8P" TargetMode = "External"/>
	<Relationship Id="rId27" Type="http://schemas.openxmlformats.org/officeDocument/2006/relationships/hyperlink" Target="consultantplus://offline/ref=BE8D3A1BDC1A56E3E2C3009312236AE9AC8967F85E362E55125B5B064BB779B5CB28C147C893F48ADA2717C24D280097C13BF4FB41D7B54EF607C87AN0E8P" TargetMode = "External"/>
	<Relationship Id="rId28" Type="http://schemas.openxmlformats.org/officeDocument/2006/relationships/hyperlink" Target="consultantplus://offline/ref=BE8D3A1BDC1A56E3E2C3009312236AE9AC8967F85E332A56115A5B064BB779B5CB28C147C893F48ADA2717C049280097C13BF4FB41D7B54EF607C87AN0E8P" TargetMode = "External"/>
	<Relationship Id="rId29" Type="http://schemas.openxmlformats.org/officeDocument/2006/relationships/hyperlink" Target="consultantplus://offline/ref=BE8D3A1BDC1A56E3E2C3009312236AE9AC8967F85E362E55125B5B064BB779B5CB28C147C893F48ADA2717C24F280097C13BF4FB41D7B54EF607C87AN0E8P" TargetMode = "External"/>
	<Relationship Id="rId30" Type="http://schemas.openxmlformats.org/officeDocument/2006/relationships/hyperlink" Target="consultantplus://offline/ref=BE8D3A1BDC1A56E3E2C3009312236AE9AC8967F85E332A56115A5B064BB779B5CB28C147C893F48ADA2717C04B280097C13BF4FB41D7B54EF607C87AN0E8P" TargetMode = "External"/>
	<Relationship Id="rId31" Type="http://schemas.openxmlformats.org/officeDocument/2006/relationships/hyperlink" Target="consultantplus://offline/ref=BE8D3A1BDC1A56E3E2C31E9E044F36E1AE863FF5593524024D065D5114E77FE099689F1E89D0E78BDC3915C34EN2E0P" TargetMode = "External"/>
	<Relationship Id="rId32" Type="http://schemas.openxmlformats.org/officeDocument/2006/relationships/hyperlink" Target="consultantplus://offline/ref=BE8D3A1BDC1A56E3E2C3009312236AE9AC8967F85E302D5112515B064BB779B5CB28C147C893F48ADA2717C144280097C13BF4FB41D7B54EF607C87AN0E8P" TargetMode = "External"/>
	<Relationship Id="rId33" Type="http://schemas.openxmlformats.org/officeDocument/2006/relationships/hyperlink" Target="consultantplus://offline/ref=BE8D3A1BDC1A56E3E2C3009312236AE9AC8967F85E302A5012505B064BB779B5CB28C147C893F48ADA2717C34B280097C13BF4FB41D7B54EF607C87AN0E8P" TargetMode = "External"/>
	<Relationship Id="rId34" Type="http://schemas.openxmlformats.org/officeDocument/2006/relationships/hyperlink" Target="consultantplus://offline/ref=BE8D3A1BDC1A56E3E2C3009312236AE9AC8967F85E302D5112515B064BB779B5CB28C147C893F48ADA2717C04C280097C13BF4FB41D7B54EF607C87AN0E8P" TargetMode = "External"/>
	<Relationship Id="rId35" Type="http://schemas.openxmlformats.org/officeDocument/2006/relationships/hyperlink" Target="consultantplus://offline/ref=BE8D3A1BDC1A56E3E2C3009312236AE9AC8967F85E312D5318555B064BB779B5CB28C147C893F48ADA2717C24D280097C13BF4FB41D7B54EF607C87AN0E8P" TargetMode = "External"/>
	<Relationship Id="rId36" Type="http://schemas.openxmlformats.org/officeDocument/2006/relationships/hyperlink" Target="consultantplus://offline/ref=BE8D3A1BDC1A56E3E2C3009312236AE9AC8967F85E312D5318555B064BB779B5CB28C147C893F48ADA2717C24F280097C13BF4FB41D7B54EF607C87AN0E8P" TargetMode = "External"/>
	<Relationship Id="rId37" Type="http://schemas.openxmlformats.org/officeDocument/2006/relationships/hyperlink" Target="consultantplus://offline/ref=BE8D3A1BDC1A56E3E2C3009312236AE9AC8967F85E362E55125B5B064BB779B5CB28C147C893F48ADA2717C24B280097C13BF4FB41D7B54EF607C87AN0E8P" TargetMode = "External"/>
	<Relationship Id="rId38" Type="http://schemas.openxmlformats.org/officeDocument/2006/relationships/hyperlink" Target="consultantplus://offline/ref=BE8D3A1BDC1A56E3E2C3009312236AE9AC8967F85E332A56115A5B064BB779B5CB28C147C893F48ADA2717C045280097C13BF4FB41D7B54EF607C87AN0E8P" TargetMode = "External"/>
	<Relationship Id="rId39" Type="http://schemas.openxmlformats.org/officeDocument/2006/relationships/hyperlink" Target="consultantplus://offline/ref=BE8D3A1BDC1A56E3E2C3009312236AE9AC8967F85E342F5C19555B064BB779B5CB28C147C893F48ADA2717C14C280097C13BF4FB41D7B54EF607C87AN0E8P" TargetMode = "External"/>
	<Relationship Id="rId40" Type="http://schemas.openxmlformats.org/officeDocument/2006/relationships/hyperlink" Target="consultantplus://offline/ref=BE8D3A1BDC1A56E3E2C3009312236AE9AC8967F85E312D5318555B064BB779B5CB28C147C893F48ADA2717C248280097C13BF4FB41D7B54EF607C87AN0E8P" TargetMode = "External"/>
	<Relationship Id="rId41" Type="http://schemas.openxmlformats.org/officeDocument/2006/relationships/hyperlink" Target="consultantplus://offline/ref=BE8D3A1BDC1A56E3E2C3009312236AE9AC8967F85E302D5112515B064BB779B5CB28C147C893F48ADA2717C04B280097C13BF4FB41D7B54EF607C87AN0E8P" TargetMode = "External"/>
	<Relationship Id="rId42" Type="http://schemas.openxmlformats.org/officeDocument/2006/relationships/hyperlink" Target="consultantplus://offline/ref=BE8D3A1BDC1A56E3E2C3009312236AE9AC8967F85E332A56115A5B064BB779B5CB28C147C893F48ADA2717C74C280097C13BF4FB41D7B54EF607C87AN0E8P" TargetMode = "External"/>
	<Relationship Id="rId43" Type="http://schemas.openxmlformats.org/officeDocument/2006/relationships/hyperlink" Target="consultantplus://offline/ref=BE8D3A1BDC1A56E3E2C3009312236AE9AC8967F85E302D5112515B064BB779B5CB28C147C893F48ADA2717C045280097C13BF4FB41D7B54EF607C87AN0E8P" TargetMode = "External"/>
	<Relationship Id="rId44" Type="http://schemas.openxmlformats.org/officeDocument/2006/relationships/hyperlink" Target="consultantplus://offline/ref=BE8D3A1BDC1A56E3E2C3009312236AE9AC8967F85E342F5C19555B064BB779B5CB28C147C893F48ADA2717C14D280097C13BF4FB41D7B54EF607C87AN0E8P" TargetMode = "External"/>
	<Relationship Id="rId45" Type="http://schemas.openxmlformats.org/officeDocument/2006/relationships/hyperlink" Target="consultantplus://offline/ref=BE8D3A1BDC1A56E3E2C3009312236AE9AC8967F85E33295317545B064BB779B5CB28C147C893F48ADA2717C244280097C13BF4FB41D7B54EF607C87AN0E8P" TargetMode = "External"/>
	<Relationship Id="rId46" Type="http://schemas.openxmlformats.org/officeDocument/2006/relationships/hyperlink" Target="consultantplus://offline/ref=BE8D3A1BDC1A56E3E2C3009312236AE9AC8967F85E33295317545B064BB779B5CB28C147C893F48ADA2717C14C280097C13BF4FB41D7B54EF607C87AN0E8P" TargetMode = "External"/>
	<Relationship Id="rId47" Type="http://schemas.openxmlformats.org/officeDocument/2006/relationships/hyperlink" Target="consultantplus://offline/ref=BE8D3A1BDC1A56E3E2C3009312236AE9AC8967F85E302D5112515B064BB779B5CB28C147C893F48ADA2717C74D280097C13BF4FB41D7B54EF607C87AN0E8P" TargetMode = "External"/>
	<Relationship Id="rId48" Type="http://schemas.openxmlformats.org/officeDocument/2006/relationships/hyperlink" Target="consultantplus://offline/ref=BE8D3A1BDC1A56E3E2C3009312236AE9AC8967F85E312D5318555B064BB779B5CB28C147C893F48ADA2717C249280097C13BF4FB41D7B54EF607C87AN0E8P" TargetMode = "External"/>
	<Relationship Id="rId49" Type="http://schemas.openxmlformats.org/officeDocument/2006/relationships/hyperlink" Target="consultantplus://offline/ref=BE8D3A1BDC1A56E3E2C3009312236AE9AC8967F85E312D5318555B064BB779B5CB28C147C893F48ADA2717C04F280097C13BF4FB41D7B54EF607C87AN0E8P" TargetMode = "External"/>
	<Relationship Id="rId50" Type="http://schemas.openxmlformats.org/officeDocument/2006/relationships/hyperlink" Target="consultantplus://offline/ref=BE8D3A1BDC1A56E3E2C3009312236AE9AC8967F85E302D5112515B064BB779B5CB28C147C893F48ADA2717C74E280097C13BF4FB41D7B54EF607C87AN0E8P" TargetMode = "External"/>
	<Relationship Id="rId51" Type="http://schemas.openxmlformats.org/officeDocument/2006/relationships/hyperlink" Target="consultantplus://offline/ref=BE8D3A1BDC1A56E3E2C3009312236AE9AC8967F85E302A5012505B064BB779B5CB28C147C893F48ADA2717C345280097C13BF4FB41D7B54EF607C87AN0E8P" TargetMode = "External"/>
	<Relationship Id="rId52" Type="http://schemas.openxmlformats.org/officeDocument/2006/relationships/hyperlink" Target="consultantplus://offline/ref=BE8D3A1BDC1A56E3E2C3009312236AE9AC8967F85E332F5C125B5B064BB779B5CB28C147C893F48ADA2717C148280097C13BF4FB41D7B54EF607C87AN0E8P" TargetMode = "External"/>
	<Relationship Id="rId53" Type="http://schemas.openxmlformats.org/officeDocument/2006/relationships/hyperlink" Target="consultantplus://offline/ref=BE8D3A1BDC1A56E3E2C3009312236AE9AC8967F85E302D5112515B064BB779B5CB28C147C893F48ADA2717C748280097C13BF4FB41D7B54EF607C87AN0E8P" TargetMode = "External"/>
	<Relationship Id="rId54" Type="http://schemas.openxmlformats.org/officeDocument/2006/relationships/hyperlink" Target="consultantplus://offline/ref=BE8D3A1BDC1A56E3E2C3009312236AE9AC8967F85E302D5112515B064BB779B5CB28C147C893F48ADA2717C74A280097C13BF4FB41D7B54EF607C87AN0E8P" TargetMode = "External"/>
	<Relationship Id="rId55" Type="http://schemas.openxmlformats.org/officeDocument/2006/relationships/hyperlink" Target="consultantplus://offline/ref=BE8D3A1BDC1A56E3E2C3009312236AE9AC8967F85E302D5112515B064BB779B5CB28C147C893F48ADA2717C744280097C13BF4FB41D7B54EF607C87AN0E8P" TargetMode = "External"/>
	<Relationship Id="rId56" Type="http://schemas.openxmlformats.org/officeDocument/2006/relationships/hyperlink" Target="consultantplus://offline/ref=BE8D3A1BDC1A56E3E2C3009312236AE9AC8967F85E302A5012505B064BB779B5CB28C147C893F48ADA2717C345280097C13BF4FB41D7B54EF607C87AN0E8P" TargetMode = "External"/>
	<Relationship Id="rId57" Type="http://schemas.openxmlformats.org/officeDocument/2006/relationships/hyperlink" Target="consultantplus://offline/ref=BE8D3A1BDC1A56E3E2C3009312236AE9AC8967F85E332F5C125B5B064BB779B5CB28C147C893F48ADA2717C149280097C13BF4FB41D7B54EF607C87AN0E8P" TargetMode = "External"/>
	<Relationship Id="rId58" Type="http://schemas.openxmlformats.org/officeDocument/2006/relationships/hyperlink" Target="consultantplus://offline/ref=BE8D3A1BDC1A56E3E2C3009312236AE9AC8967F85E312D5318555B064BB779B5CB28C147C893F48ADA2717C049280097C13BF4FB41D7B54EF607C87AN0E8P" TargetMode = "External"/>
	<Relationship Id="rId59" Type="http://schemas.openxmlformats.org/officeDocument/2006/relationships/hyperlink" Target="consultantplus://offline/ref=BE8D3A1BDC1A56E3E2C3009312236AE9AC8967F85E312D5318555B064BB779B5CB28C147C893F48ADA2717C64D280097C13BF4FB41D7B54EF607C87AN0E8P" TargetMode = "External"/>
	<Relationship Id="rId60" Type="http://schemas.openxmlformats.org/officeDocument/2006/relationships/hyperlink" Target="consultantplus://offline/ref=BE8D3A1BDC1A56E3E2C3009312236AE9AC8967F85E302D5112515B064BB779B5CB28C147C893F48ADA2717C745280097C13BF4FB41D7B54EF607C87AN0E8P" TargetMode = "External"/>
	<Relationship Id="rId61" Type="http://schemas.openxmlformats.org/officeDocument/2006/relationships/hyperlink" Target="consultantplus://offline/ref=BE8D3A1BDC1A56E3E2C3009312236AE9AC8967F85E302D5112515B064BB779B5CB28C147C893F48ADA2717C64E280097C13BF4FB41D7B54EF607C87AN0E8P" TargetMode = "External"/>
	<Relationship Id="rId62" Type="http://schemas.openxmlformats.org/officeDocument/2006/relationships/hyperlink" Target="consultantplus://offline/ref=BE8D3A1BDC1A56E3E2C3009312236AE9AC8967F85E302D5112515B064BB779B5CB28C147C893F48ADA2717C64F280097C13BF4FB41D7B54EF607C87AN0E8P" TargetMode = "External"/>
	<Relationship Id="rId63" Type="http://schemas.openxmlformats.org/officeDocument/2006/relationships/hyperlink" Target="consultantplus://offline/ref=BE8D3A1BDC1A56E3E2C3009312236AE9AC8967F85E302D5112515B064BB779B5CB28C147C893F48ADA2717C648280097C13BF4FB41D7B54EF607C87AN0E8P" TargetMode = "External"/>
	<Relationship Id="rId64" Type="http://schemas.openxmlformats.org/officeDocument/2006/relationships/hyperlink" Target="consultantplus://offline/ref=BE8D3A1BDC1A56E3E2C3009312236AE9AC8967F85E332A56115A5B064BB779B5CB28C147C893F48ADA2717C74B280097C13BF4FB41D7B54EF607C87AN0E8P" TargetMode = "External"/>
	<Relationship Id="rId65" Type="http://schemas.openxmlformats.org/officeDocument/2006/relationships/hyperlink" Target="consultantplus://offline/ref=BE8D3A1BDC1A56E3E2C3009312236AE9AC8967F85E302D5112515B064BB779B5CB28C147C893F48ADA2717C649280097C13BF4FB41D7B54EF607C87AN0E8P" TargetMode = "External"/>
	<Relationship Id="rId66" Type="http://schemas.openxmlformats.org/officeDocument/2006/relationships/hyperlink" Target="consultantplus://offline/ref=BE8D3A1BDC1A56E3E2C3009312236AE9AC8967F85E332A56115A5B064BB779B5CB28C147C893F48ADA2717C744280097C13BF4FB41D7B54EF607C87AN0E8P" TargetMode = "External"/>
	<Relationship Id="rId67" Type="http://schemas.openxmlformats.org/officeDocument/2006/relationships/hyperlink" Target="consultantplus://offline/ref=BE8D3A1BDC1A56E3E2C3009312236AE9AC8967F85E332A56115A5B064BB779B5CB28C147C893F48ADA2717C64C280097C13BF4FB41D7B54EF607C87AN0E8P" TargetMode = "External"/>
	<Relationship Id="rId68" Type="http://schemas.openxmlformats.org/officeDocument/2006/relationships/hyperlink" Target="consultantplus://offline/ref=BE8D3A1BDC1A56E3E2C3009312236AE9AC8967F85E312D5318555B064BB779B5CB28C147C893F48ADA2717C64F280097C13BF4FB41D7B54EF607C87AN0E8P" TargetMode = "External"/>
	<Relationship Id="rId69" Type="http://schemas.openxmlformats.org/officeDocument/2006/relationships/hyperlink" Target="consultantplus://offline/ref=BE8D3A1BDC1A56E3E2C3009312236AE9AC8967F85E312D5318555B064BB779B5CB28C147C893F48ADA2717C545280097C13BF4FB41D7B54EF607C87AN0E8P" TargetMode = "External"/>
	<Relationship Id="rId70" Type="http://schemas.openxmlformats.org/officeDocument/2006/relationships/hyperlink" Target="consultantplus://offline/ref=BE8D3A1BDC1A56E3E2C3009312236AE9AC8967F85E312D5318555B064BB779B5CB28C147C893F48ADA2717C44E280097C13BF4FB41D7B54EF607C87AN0E8P" TargetMode = "External"/>
	<Relationship Id="rId71" Type="http://schemas.openxmlformats.org/officeDocument/2006/relationships/hyperlink" Target="consultantplus://offline/ref=BE8D3A1BDC1A56E3E2C3009312236AE9AC8967F85E312D5318555B064BB779B5CB28C147C893F48ADA2717C44F280097C13BF4FB41D7B54EF607C87AN0E8P" TargetMode = "External"/>
	<Relationship Id="rId72" Type="http://schemas.openxmlformats.org/officeDocument/2006/relationships/hyperlink" Target="consultantplus://offline/ref=BE8D3A1BDC1A56E3E2C3009312236AE9AC8967F85E302A5012505B064BB779B5CB28C147C893F48ADA2717C24C280097C13BF4FB41D7B54EF607C87AN0E8P" TargetMode = "External"/>
	<Relationship Id="rId73" Type="http://schemas.openxmlformats.org/officeDocument/2006/relationships/hyperlink" Target="consultantplus://offline/ref=BE8D3A1BDC1A56E3E2C3009312236AE9AC8967F85E332F5C125B5B064BB779B5CB28C147C893F48ADA2717C144280097C13BF4FB41D7B54EF607C87AN0E8P" TargetMode = "External"/>
	<Relationship Id="rId74" Type="http://schemas.openxmlformats.org/officeDocument/2006/relationships/hyperlink" Target="consultantplus://offline/ref=BE8D3A1BDC1A56E3E2C3009312236AE9AC8967F85E332A56115A5B064BB779B5CB28C147C893F48ADA2717C64D280097C13BF4FB41D7B54EF607C87AN0E8P" TargetMode = "External"/>
	<Relationship Id="rId75" Type="http://schemas.openxmlformats.org/officeDocument/2006/relationships/hyperlink" Target="consultantplus://offline/ref=BE8D3A1BDC1A56E3E2C3009312236AE9AC8967F85E362E55125B5B064BB779B5CB28C147C893F48ADA2717C04B280097C13BF4FB41D7B54EF607C87AN0E8P" TargetMode = "External"/>
	<Relationship Id="rId76" Type="http://schemas.openxmlformats.org/officeDocument/2006/relationships/hyperlink" Target="consultantplus://offline/ref=BE8D3A1BDC1A56E3E2C3009312236AE9AC8967F85E302D5112515B064BB779B5CB28C147C893F48ADA2717C644280097C13BF4FB41D7B54EF607C87AN0E8P" TargetMode = "External"/>
	<Relationship Id="rId77" Type="http://schemas.openxmlformats.org/officeDocument/2006/relationships/hyperlink" Target="consultantplus://offline/ref=BE8D3A1BDC1A56E3E2C3009312236AE9AC8967F85E312D5318555B064BB779B5CB28C147C893F48ADA2717C44B280097C13BF4FB41D7B54EF607C87AN0E8P" TargetMode = "External"/>
	<Relationship Id="rId78" Type="http://schemas.openxmlformats.org/officeDocument/2006/relationships/hyperlink" Target="consultantplus://offline/ref=BE8D3A1BDC1A56E3E2C3009312236AE9AC8967F85E312D5318555B064BB779B5CB28C147C893F48ADA2717C444280097C13BF4FB41D7B54EF607C87AN0E8P" TargetMode = "External"/>
	<Relationship Id="rId79" Type="http://schemas.openxmlformats.org/officeDocument/2006/relationships/hyperlink" Target="consultantplus://offline/ref=BE8D3A1BDC1A56E3E2C3009312236AE9AC8967F85E312D5318555B064BB779B5CB28C147C893F48ADA2717CB4C280097C13BF4FB41D7B54EF607C87AN0E8P" TargetMode = "External"/>
	<Relationship Id="rId80" Type="http://schemas.openxmlformats.org/officeDocument/2006/relationships/hyperlink" Target="consultantplus://offline/ref=BE8D3A1BDC1A56E3E2C3009312236AE9AC8967F85E312D5318555B064BB779B5CB28C147C893F48ADA2717CB4D280097C13BF4FB41D7B54EF607C87AN0E8P" TargetMode = "External"/>
	<Relationship Id="rId81" Type="http://schemas.openxmlformats.org/officeDocument/2006/relationships/hyperlink" Target="consultantplus://offline/ref=BE8D3A1BDC1A56E3E2C3009312236AE9AC8967F85E362E55125B5B064BB779B5CB28C147C893F48ADA2717C74C280097C13BF4FB41D7B54EF607C87AN0E8P" TargetMode = "External"/>
	<Relationship Id="rId82" Type="http://schemas.openxmlformats.org/officeDocument/2006/relationships/hyperlink" Target="consultantplus://offline/ref=BE8D3A1BDC1A56E3E2C3009312236AE9AC8967F85E312D5318555B064BB779B5CB28C147C893F48ADA2717CB4F280097C13BF4FB41D7B54EF607C87AN0E8P" TargetMode = "External"/>
	<Relationship Id="rId83" Type="http://schemas.openxmlformats.org/officeDocument/2006/relationships/hyperlink" Target="consultantplus://offline/ref=BE8D3A1BDC1A56E3E2C3009312236AE9AC8967F85E302D5112515B064BB779B5CB28C147C893F48ADA2717C645280097C13BF4FB41D7B54EF607C87AN0E8P" TargetMode = "External"/>
	<Relationship Id="rId84" Type="http://schemas.openxmlformats.org/officeDocument/2006/relationships/hyperlink" Target="consultantplus://offline/ref=BE8D3A1BDC1A56E3E2C3009312236AE9AC8967F85E302A5012505B064BB779B5CB28C147C893F48ADA2717C24E280097C13BF4FB41D7B54EF607C87AN0E8P" TargetMode = "External"/>
	<Relationship Id="rId85" Type="http://schemas.openxmlformats.org/officeDocument/2006/relationships/hyperlink" Target="consultantplus://offline/ref=BE8D3A1BDC1A56E3E2C3009312236AE9AC8967F85E302A5012505B064BB779B5CB28C147C893F48ADA2717C24F280097C13BF4FB41D7B54EF607C87AN0E8P" TargetMode = "External"/>
	<Relationship Id="rId86" Type="http://schemas.openxmlformats.org/officeDocument/2006/relationships/hyperlink" Target="consultantplus://offline/ref=BE8D3A1BDC1A56E3E2C3009312236AE9AC8967F85E302A5012505B064BB779B5CB28C147C893F48ADA2717C24B280097C13BF4FB41D7B54EF607C87AN0E8P" TargetMode = "External"/>
	<Relationship Id="rId87" Type="http://schemas.openxmlformats.org/officeDocument/2006/relationships/hyperlink" Target="consultantplus://offline/ref=BE8D3A1BDC1A56E3E2C3009312236AE9AC8967F85E332A56115A5B064BB779B5CB28C147C893F48ADA2717C64F280097C13BF4FB41D7B54EF607C87AN0E8P" TargetMode = "External"/>
	<Relationship Id="rId88" Type="http://schemas.openxmlformats.org/officeDocument/2006/relationships/hyperlink" Target="consultantplus://offline/ref=BE8D3A1BDC1A56E3E2C3009312236AE9AC8967F85E332A56115A5B064BB779B5CB28C147C893F48ADA2717C648280097C13BF4FB41D7B54EF607C87AN0E8P" TargetMode = "External"/>
	<Relationship Id="rId89" Type="http://schemas.openxmlformats.org/officeDocument/2006/relationships/hyperlink" Target="consultantplus://offline/ref=BE8D3A1BDC1A56E3E2C3009312236AE9AC8967F85E312D5318555B064BB779B5CB28C147C893F48ADA2717CB4A280097C13BF4FB41D7B54EF607C87AN0E8P" TargetMode = "External"/>
	<Relationship Id="rId90" Type="http://schemas.openxmlformats.org/officeDocument/2006/relationships/hyperlink" Target="consultantplus://offline/ref=BE8D3A1BDC1A56E3E2C3009312236AE9AC8967F85E302D5112515B064BB779B5CB28C147C893F48ADA2717C54D280097C13BF4FB41D7B54EF607C87AN0E8P" TargetMode = "External"/>
	<Relationship Id="rId91" Type="http://schemas.openxmlformats.org/officeDocument/2006/relationships/hyperlink" Target="consultantplus://offline/ref=BE8D3A1BDC1A56E3E2C3009312236AE9AC8967F85E302D5112515B064BB779B5CB28C147C893F48ADA2717C548280097C13BF4FB41D7B54EF607C87AN0E8P" TargetMode = "External"/>
	<Relationship Id="rId92" Type="http://schemas.openxmlformats.org/officeDocument/2006/relationships/hyperlink" Target="consultantplus://offline/ref=BE8D3A1BDC1A56E3E2C3009312236AE9AC8967F85E302D5112515B064BB779B5CB28C147C893F48ADA2717C54B280097C13BF4FB41D7B54EF607C87AN0E8P" TargetMode = "External"/>
	<Relationship Id="rId93" Type="http://schemas.openxmlformats.org/officeDocument/2006/relationships/hyperlink" Target="consultantplus://offline/ref=BE8D3A1BDC1A56E3E2C3009312236AE9AC8967F85E302D5112515B064BB779B5CB28C147C893F48ADA2717C544280097C13BF4FB41D7B54EF607C87AN0E8P" TargetMode = "External"/>
	<Relationship Id="rId94" Type="http://schemas.openxmlformats.org/officeDocument/2006/relationships/hyperlink" Target="consultantplus://offline/ref=BE8D3A1BDC1A56E3E2C3009312236AE9AC8967F85E312D5318555B064BB779B5CB28C147C893F48ADA2717CB44280097C13BF4FB41D7B54EF607C87AN0E8P" TargetMode = "External"/>
	<Relationship Id="rId95" Type="http://schemas.openxmlformats.org/officeDocument/2006/relationships/hyperlink" Target="consultantplus://offline/ref=BE8D3A1BDC1A56E3E2C3009312236AE9AC8967F85E302D5112515B064BB779B5CB28C147C893F48ADA2717C545280097C13BF4FB41D7B54EF607C87AN0E8P" TargetMode = "External"/>
	<Relationship Id="rId96" Type="http://schemas.openxmlformats.org/officeDocument/2006/relationships/hyperlink" Target="consultantplus://offline/ref=BE8D3A1BDC1A56E3E2C3009312236AE9AC8967F85E302D5112515B064BB779B5CB28C147C893F48ADA2717C44D280097C13BF4FB41D7B54EF607C87AN0E8P" TargetMode = "External"/>
	<Relationship Id="rId97" Type="http://schemas.openxmlformats.org/officeDocument/2006/relationships/hyperlink" Target="consultantplus://offline/ref=BE8D3A1BDC1A56E3E2C3009312236AE9AC8967F85E332A56115A5B064BB779B5CB28C147C893F48ADA2717C64A280097C13BF4FB41D7B54EF607C87AN0E8P" TargetMode = "External"/>
	<Relationship Id="rId98" Type="http://schemas.openxmlformats.org/officeDocument/2006/relationships/hyperlink" Target="consultantplus://offline/ref=BE8D3A1BDC1A56E3E2C31E9E044F36E1A88A3EF0546373001C5353541CB725F09D21C81495D7FF95D82715NCE0P" TargetMode = "External"/>
	<Relationship Id="rId99" Type="http://schemas.openxmlformats.org/officeDocument/2006/relationships/hyperlink" Target="consultantplus://offline/ref=BE8D3A1BDC1A56E3E2C3009312236AE9AC8967F85E30295111555B064BB779B5CB28C147DA93AC86D82009C34A3D56C687N6EDP" TargetMode = "External"/>
	<Relationship Id="rId100" Type="http://schemas.openxmlformats.org/officeDocument/2006/relationships/hyperlink" Target="consultantplus://offline/ref=BE8D3A1BDC1A56E3E2C3009312236AE9AC8967F85E302D5112515B064BB779B5CB28C147C893F48ADA2717C44F280097C13BF4FB41D7B54EF607C87AN0E8P" TargetMode = "External"/>
	<Relationship Id="rId101" Type="http://schemas.openxmlformats.org/officeDocument/2006/relationships/hyperlink" Target="consultantplus://offline/ref=BE8D3A1BDC1A56E3E2C3009312236AE9AC8967F85E332A56115A5B064BB779B5CB28C147C893F48ADA2717C644280097C13BF4FB41D7B54EF607C87AN0E8P" TargetMode = "External"/>
	<Relationship Id="rId102" Type="http://schemas.openxmlformats.org/officeDocument/2006/relationships/hyperlink" Target="consultantplus://offline/ref=BE8D3A1BDC1A56E3E2C3009312236AE9AC8967F85E312D5318555B064BB779B5CB28C147C893F48ADA2716C64C280097C13BF4FB41D7B54EF607C87AN0E8P" TargetMode = "External"/>
	<Relationship Id="rId103" Type="http://schemas.openxmlformats.org/officeDocument/2006/relationships/hyperlink" Target="consultantplus://offline/ref=BE8D3A1BDC1A56E3E2C3009312236AE9AC8967F85E332A56115A5B064BB779B5CB28C147C893F48ADA2717C54C280097C13BF4FB41D7B54EF607C87AN0E8P" TargetMode = "External"/>
	<Relationship Id="rId104" Type="http://schemas.openxmlformats.org/officeDocument/2006/relationships/hyperlink" Target="consultantplus://offline/ref=BE8D3A1BDC1A56E3E2C3009312236AE9AC8967F85E332A56115A5B064BB779B5CB28C147C893F48ADA2717C54D280097C13BF4FB41D7B54EF607C87AN0E8P" TargetMode = "External"/>
	<Relationship Id="rId105" Type="http://schemas.openxmlformats.org/officeDocument/2006/relationships/hyperlink" Target="consultantplus://offline/ref=BE8D3A1BDC1A56E3E2C3009312236AE9AC8967F85E302D5112515B064BB779B5CB28C147C893F48ADA2717C449280097C13BF4FB41D7B54EF607C87AN0E8P" TargetMode = "External"/>
	<Relationship Id="rId106" Type="http://schemas.openxmlformats.org/officeDocument/2006/relationships/hyperlink" Target="consultantplus://offline/ref=BE8D3A1BDC1A56E3E2C3009312236AE9AC8967F85E302A5012505B064BB779B5CB28C147C893F48ADA2717C245280097C13BF4FB41D7B54EF607C87AN0E8P" TargetMode = "External"/>
	<Relationship Id="rId107" Type="http://schemas.openxmlformats.org/officeDocument/2006/relationships/hyperlink" Target="consultantplus://offline/ref=BE8D3A1BDC1A56E3E2C3009312236AE9AC8967F85E332F5C125B5B064BB779B5CB28C147C893F48ADA2717C145280097C13BF4FB41D7B54EF607C87AN0E8P" TargetMode = "External"/>
	<Relationship Id="rId108" Type="http://schemas.openxmlformats.org/officeDocument/2006/relationships/hyperlink" Target="consultantplus://offline/ref=BE8D3A1BDC1A56E3E2C3009312236AE9AC8967F85E302D5112515B064BB779B5CB28C147C893F48ADA2717C449280097C13BF4FB41D7B54EF607C87AN0E8P" TargetMode = "External"/>
	<Relationship Id="rId109" Type="http://schemas.openxmlformats.org/officeDocument/2006/relationships/hyperlink" Target="consultantplus://offline/ref=BE8D3A1BDC1A56E3E2C3009312236AE9AC8967F85E302A5012505B064BB779B5CB28C147C893F48ADA2717C245280097C13BF4FB41D7B54EF607C87AN0E8P" TargetMode = "External"/>
	<Relationship Id="rId110" Type="http://schemas.openxmlformats.org/officeDocument/2006/relationships/hyperlink" Target="consultantplus://offline/ref=BE8D3A1BDC1A56E3E2C3009312236AE9AC8967F85E312D5318555B064BB779B5CB28C147C893F48ADA2716C64D280097C13BF4FB41D7B54EF607C87AN0E8P" TargetMode = "External"/>
	<Relationship Id="rId111" Type="http://schemas.openxmlformats.org/officeDocument/2006/relationships/hyperlink" Target="consultantplus://offline/ref=BE8D3A1BDC1A56E3E2C3009312236AE9AC8967F85E332A56115A5B064BB779B5CB28C147C893F48ADA2717C54E280097C13BF4FB41D7B54EF607C87AN0E8P" TargetMode = "External"/>
	<Relationship Id="rId112" Type="http://schemas.openxmlformats.org/officeDocument/2006/relationships/hyperlink" Target="consultantplus://offline/ref=BE8D3A1BDC1A56E3E2C3009312236AE9AC8967F85E312D5318555B064BB779B5CB28C147C893F48ADA2716C649280097C13BF4FB41D7B54EF607C87AN0E8P" TargetMode = "External"/>
	<Relationship Id="rId113" Type="http://schemas.openxmlformats.org/officeDocument/2006/relationships/hyperlink" Target="consultantplus://offline/ref=BE8D3A1BDC1A56E3E2C3009312236AE9AC8967F85E302A5012505B064BB779B5CB28C147C893F48ADA2717C14C280097C13BF4FB41D7B54EF607C87AN0E8P" TargetMode = "External"/>
	<Relationship Id="rId114" Type="http://schemas.openxmlformats.org/officeDocument/2006/relationships/hyperlink" Target="consultantplus://offline/ref=BE8D3A1BDC1A56E3E2C3009312236AE9AC8967F85E332A56115A5B064BB779B5CB28C147C893F48ADA2717C54A280097C13BF4FB41D7B54EF607C87AN0E8P" TargetMode = "External"/>
	<Relationship Id="rId115" Type="http://schemas.openxmlformats.org/officeDocument/2006/relationships/hyperlink" Target="consultantplus://offline/ref=BE8D3A1BDC1A56E3E2C3009312236AE9AC8967F85E332A56115A5B064BB779B5CB28C147C893F48ADA2717C54B280097C13BF4FB41D7B54EF607C87AN0E8P" TargetMode = "External"/>
	<Relationship Id="rId116" Type="http://schemas.openxmlformats.org/officeDocument/2006/relationships/hyperlink" Target="consultantplus://offline/ref=BE8D3A1BDC1A56E3E2C3009312236AE9AC8967F85E362E55125B5B064BB779B5CB28C147C893F48ADA2716C34E280097C13BF4FB41D7B54EF607C87AN0E8P" TargetMode = "External"/>
	<Relationship Id="rId117" Type="http://schemas.openxmlformats.org/officeDocument/2006/relationships/hyperlink" Target="consultantplus://offline/ref=BE8D3A1BDC1A56E3E2C3009312236AE9AC8967F85E332A56115A5B064BB779B5CB28C147C893F48ADA2717C545280097C13BF4FB41D7B54EF607C87AN0E8P" TargetMode = "External"/>
	<Relationship Id="rId118" Type="http://schemas.openxmlformats.org/officeDocument/2006/relationships/hyperlink" Target="consultantplus://offline/ref=BE8D3A1BDC1A56E3E2C31E9E044F36E1AE813BF75C3524024D065D5114E77FE08B68C7108CD7FD808E765396412153D88568E7FB46CBNBE6P" TargetMode = "External"/>
	<Relationship Id="rId119" Type="http://schemas.openxmlformats.org/officeDocument/2006/relationships/hyperlink" Target="consultantplus://offline/ref=BE8D3A1BDC1A56E3E2C31E9E044F36E1AE813BF75C3524024D065D5114E77FE08B68C7108CD5FB808E765396412153D88568E7FB46CBNBE6P" TargetMode = "External"/>
	<Relationship Id="rId120" Type="http://schemas.openxmlformats.org/officeDocument/2006/relationships/hyperlink" Target="consultantplus://offline/ref=BE8D3A1BDC1A56E3E2C3009312236AE9AC8967F85E332A56115A5B064BB779B5CB28C147C893F48ADA2717C44F280097C13BF4FB41D7B54EF607C87AN0E8P" TargetMode = "External"/>
	<Relationship Id="rId121" Type="http://schemas.openxmlformats.org/officeDocument/2006/relationships/hyperlink" Target="consultantplus://offline/ref=BE8D3A1BDC1A56E3E2C3009312236AE9AC8967F85E322F5111565B064BB779B5CB28C147C893F48ADA231FC54D280097C13BF4FB41D7B54EF607C87AN0E8P" TargetMode = "External"/>
	<Relationship Id="rId122" Type="http://schemas.openxmlformats.org/officeDocument/2006/relationships/hyperlink" Target="consultantplus://offline/ref=BE8D3A1BDC1A56E3E2C3009312236AE9AC8967F85E302A5012505B064BB779B5CB28C147C893F48ADA2717C148280097C13BF4FB41D7B54EF607C87AN0E8P" TargetMode = "External"/>
	<Relationship Id="rId123" Type="http://schemas.openxmlformats.org/officeDocument/2006/relationships/hyperlink" Target="consultantplus://offline/ref=BE8D3A1BDC1A56E3E2C3009312236AE9AC8967F85E332A56115A5B064BB779B5CB28C147C893F48ADA2717CB4B280097C13BF4FB41D7B54EF607C87AN0E8P" TargetMode = "External"/>
	<Relationship Id="rId124" Type="http://schemas.openxmlformats.org/officeDocument/2006/relationships/hyperlink" Target="consultantplus://offline/ref=BE8D3A1BDC1A56E3E2C3009312236AE9AC8967F85E332A56115A5B064BB779B5CB28C147C893F48ADA2717CB44280097C13BF4FB41D7B54EF607C87AN0E8P" TargetMode = "External"/>
	<Relationship Id="rId125" Type="http://schemas.openxmlformats.org/officeDocument/2006/relationships/hyperlink" Target="consultantplus://offline/ref=BE8D3A1BDC1A56E3E2C3009312236AE9AC8967F85E332A56115A5B064BB779B5CB28C147C893F48ADA2717CA4C280097C13BF4FB41D7B54EF607C87AN0E8P" TargetMode = "External"/>
	<Relationship Id="rId126" Type="http://schemas.openxmlformats.org/officeDocument/2006/relationships/hyperlink" Target="consultantplus://offline/ref=BE8D3A1BDC1A56E3E2C3009312236AE9AC8967F85E312D5318555B064BB779B5CB28C147C893F48ADA2716C44A280097C13BF4FB41D7B54EF607C87AN0E8P" TargetMode = "External"/>
	<Relationship Id="rId127" Type="http://schemas.openxmlformats.org/officeDocument/2006/relationships/hyperlink" Target="consultantplus://offline/ref=BE8D3A1BDC1A56E3E2C3009312236AE9AC8967F85E302D5112515B064BB779B5CB28C147C893F48ADA2717C44B280097C13BF4FB41D7B54EF607C87AN0E8P" TargetMode = "External"/>
	<Relationship Id="rId128" Type="http://schemas.openxmlformats.org/officeDocument/2006/relationships/hyperlink" Target="consultantplus://offline/ref=BE8D3A1BDC1A56E3E2C3009312236AE9AC8967F85E302A5012505B064BB779B5CB28C147C893F48ADA2717C149280097C13BF4FB41D7B54EF607C87AN0E8P" TargetMode = "External"/>
	<Relationship Id="rId129" Type="http://schemas.openxmlformats.org/officeDocument/2006/relationships/hyperlink" Target="consultantplus://offline/ref=BE8D3A1BDC1A56E3E2C3009312236AE9AC8967F85E362E55125B5B064BB779B5CB28C147C893F48ADA2716C245280097C13BF4FB41D7B54EF607C87AN0E8P" TargetMode = "External"/>
	<Relationship Id="rId130" Type="http://schemas.openxmlformats.org/officeDocument/2006/relationships/hyperlink" Target="consultantplus://offline/ref=BE8D3A1BDC1A56E3E2C3009312236AE9AC8967F85E312D5318555B064BB779B5CB28C147C893F48ADA2716C444280097C13BF4FB41D7B54EF607C87AN0E8P" TargetMode = "External"/>
	<Relationship Id="rId131" Type="http://schemas.openxmlformats.org/officeDocument/2006/relationships/hyperlink" Target="consultantplus://offline/ref=BE8D3A1BDC1A56E3E2C3009312236AE9AC8967F85E332A56115A5B064BB779B5CB28C147C893F48ADA2717CA4E280097C13BF4FB41D7B54EF607C87AN0E8P" TargetMode = "External"/>
	<Relationship Id="rId132" Type="http://schemas.openxmlformats.org/officeDocument/2006/relationships/hyperlink" Target="consultantplus://offline/ref=BE8D3A1BDC1A56E3E2C3009312236AE9AC8967F85E312D5318555B064BB779B5CB28C147C893F48ADA2716CB4C280097C13BF4FB41D7B54EF607C87AN0E8P" TargetMode = "External"/>
	<Relationship Id="rId133" Type="http://schemas.openxmlformats.org/officeDocument/2006/relationships/hyperlink" Target="consultantplus://offline/ref=BE8D3A1BDC1A56E3E2C3009312236AE9AC8967F85E362E55125B5B064BB779B5CB28C147C893F48ADA2716C14A280097C13BF4FB41D7B54EF607C87AN0E8P" TargetMode = "External"/>
	<Relationship Id="rId134" Type="http://schemas.openxmlformats.org/officeDocument/2006/relationships/hyperlink" Target="consultantplus://offline/ref=BE8D3A1BDC1A56E3E2C3009312236AE9AC8967F85E332A56115A5B064BB779B5CB28C147C893F48ADA2717CA4F280097C13BF4FB41D7B54EF607C87AN0E8P" TargetMode = "External"/>
	<Relationship Id="rId135" Type="http://schemas.openxmlformats.org/officeDocument/2006/relationships/hyperlink" Target="consultantplus://offline/ref=BE8D3A1BDC1A56E3E2C31E9E044F36E1AE813BF75C3524024D065D5114E77FE08B68C7108CD7FD808E765396412153D88568E7FB46CBNBE6P" TargetMode = "External"/>
	<Relationship Id="rId136" Type="http://schemas.openxmlformats.org/officeDocument/2006/relationships/hyperlink" Target="consultantplus://offline/ref=BE8D3A1BDC1A56E3E2C31E9E044F36E1AE813BF75C3524024D065D5114E77FE08B68C7108CD5FB808E765396412153D88568E7FB46CBNBE6P" TargetMode = "External"/>
	<Relationship Id="rId137" Type="http://schemas.openxmlformats.org/officeDocument/2006/relationships/hyperlink" Target="consultantplus://offline/ref=BE8D3A1BDC1A56E3E2C3009312236AE9AC8967F85E332A56115A5B064BB779B5CB28C147C893F48ADA2717CA48280097C13BF4FB41D7B54EF607C87AN0E8P" TargetMode = "External"/>
	<Relationship Id="rId138" Type="http://schemas.openxmlformats.org/officeDocument/2006/relationships/hyperlink" Target="consultantplus://offline/ref=BE8D3A1BDC1A56E3E2C3009312236AE9AC8967F85E332A56115A5B064BB779B5CB28C147C893F48ADA2717CA4A280097C13BF4FB41D7B54EF607C87AN0E8P" TargetMode = "External"/>
	<Relationship Id="rId139" Type="http://schemas.openxmlformats.org/officeDocument/2006/relationships/hyperlink" Target="consultantplus://offline/ref=BE8D3A1BDC1A56E3E2C31E9E044F36E1AE8631F75E3024024D065D5114E77FE099689F1E89D0E78BDC3915C34EN2E0P" TargetMode = "External"/>
	<Relationship Id="rId140" Type="http://schemas.openxmlformats.org/officeDocument/2006/relationships/hyperlink" Target="consultantplus://offline/ref=BE8D3A1BDC1A56E3E2C3009312236AE9AC8967F85E312D5318555B064BB779B5CB28C147C893F48ADA2716CB4D280097C13BF4FB41D7B54EF607C87AN0E8P" TargetMode = "External"/>
	<Relationship Id="rId141" Type="http://schemas.openxmlformats.org/officeDocument/2006/relationships/hyperlink" Target="consultantplus://offline/ref=BE8D3A1BDC1A56E3E2C3009312236AE9AC8967F85E302A5012505B064BB779B5CB28C147C893F48ADA2717C14B280097C13BF4FB41D7B54EF607C87AN0E8P" TargetMode = "External"/>
	<Relationship Id="rId142" Type="http://schemas.openxmlformats.org/officeDocument/2006/relationships/hyperlink" Target="consultantplus://offline/ref=BE8D3A1BDC1A56E3E2C3009312236AE9AC8967F85E312D5318555B064BB779B5CB28C147C893F48ADA2716CB48280097C13BF4FB41D7B54EF607C87AN0E8P" TargetMode = "External"/>
	<Relationship Id="rId143" Type="http://schemas.openxmlformats.org/officeDocument/2006/relationships/hyperlink" Target="consultantplus://offline/ref=BE8D3A1BDC1A56E3E2C3009312236AE9AC8967F85E302D5112515B064BB779B5CB28C147C893F48ADA2717CB4D280097C13BF4FB41D7B54EF607C87AN0E8P" TargetMode = "External"/>
	<Relationship Id="rId144" Type="http://schemas.openxmlformats.org/officeDocument/2006/relationships/hyperlink" Target="consultantplus://offline/ref=BE8D3A1BDC1A56E3E2C3009312236AE9AC8967F85E312D5318555B064BB779B5CB28C147C893F48ADA2716CB49280097C13BF4FB41D7B54EF607C87AN0E8P" TargetMode = "External"/>
	<Relationship Id="rId145" Type="http://schemas.openxmlformats.org/officeDocument/2006/relationships/hyperlink" Target="consultantplus://offline/ref=BE8D3A1BDC1A56E3E2C3009312236AE9AC8967F85E312D5318555B064BB779B5CB28C147C893F48ADA2716CB49280097C13BF4FB41D7B54EF607C87AN0E8P" TargetMode = "External"/>
	<Relationship Id="rId146" Type="http://schemas.openxmlformats.org/officeDocument/2006/relationships/hyperlink" Target="consultantplus://offline/ref=BE8D3A1BDC1A56E3E2C3009312236AE9AC8967F85E312D5318555B064BB779B5CB28C147C893F48ADA2716CB49280097C13BF4FB41D7B54EF607C87AN0E8P" TargetMode = "External"/>
	<Relationship Id="rId147" Type="http://schemas.openxmlformats.org/officeDocument/2006/relationships/hyperlink" Target="consultantplus://offline/ref=BE8D3A1BDC1A56E3E2C3009312236AE9AC8967F85E312D5318555B064BB779B5CB28C147C893F48ADA2716CB49280097C13BF4FB41D7B54EF607C87AN0E8P" TargetMode = "External"/>
	<Relationship Id="rId148" Type="http://schemas.openxmlformats.org/officeDocument/2006/relationships/hyperlink" Target="consultantplus://offline/ref=BE8D3A1BDC1A56E3E2C3009312236AE9AC8967F85E312D5318555B064BB779B5CB28C147C893F48ADA2716CB49280097C13BF4FB41D7B54EF607C87AN0E8P" TargetMode = "External"/>
	<Relationship Id="rId149" Type="http://schemas.openxmlformats.org/officeDocument/2006/relationships/hyperlink" Target="consultantplus://offline/ref=BE8D3A1BDC1A56E3E2C3009312236AE9AC8967F85E362E55125B5B064BB779B5CB28C147C893F48ADA2716C144280097C13BF4FB41D7B54EF607C87AN0E8P" TargetMode = "External"/>
	<Relationship Id="rId150" Type="http://schemas.openxmlformats.org/officeDocument/2006/relationships/hyperlink" Target="consultantplus://offline/ref=BE8D3A1BDC1A56E3E2C3009312236AE9AC8967F85E302D5112515B064BB779B5CB28C147C893F48ADA2717CB4F280097C13BF4FB41D7B54EF607C87AN0E8P" TargetMode = "External"/>
	<Relationship Id="rId151" Type="http://schemas.openxmlformats.org/officeDocument/2006/relationships/hyperlink" Target="consultantplus://offline/ref=BE8D3A1BDC1A56E3E2C3009312236AE9AC8967F85E362E55125B5B064BB779B5CB28C147C893F48ADA2716C049280097C13BF4FB41D7B54EF607C87AN0E8P" TargetMode = "External"/>
	<Relationship Id="rId152" Type="http://schemas.openxmlformats.org/officeDocument/2006/relationships/hyperlink" Target="consultantplus://offline/ref=BE8D3A1BDC1A56E3E2C3009312236AE9AC8967F85E332A56115A5B064BB779B5CB28C147C893F48ADA2717CA45280097C13BF4FB41D7B54EF607C87AN0E8P" TargetMode = "External"/>
	<Relationship Id="rId153" Type="http://schemas.openxmlformats.org/officeDocument/2006/relationships/hyperlink" Target="consultantplus://offline/ref=BE8D3A1BDC1A56E3E2C3009312236AE9AC8967F85E302A5012505B064BB779B5CB28C147C893F48ADA2717C144280097C13BF4FB41D7B54EF607C87AN0E8P" TargetMode = "External"/>
	<Relationship Id="rId154" Type="http://schemas.openxmlformats.org/officeDocument/2006/relationships/hyperlink" Target="consultantplus://offline/ref=BE8D3A1BDC1A56E3E2C3009312236AE9AC8967F85E332F5C125B5B064BB779B5CB28C147C893F48ADA2717C048280097C13BF4FB41D7B54EF607C87AN0E8P" TargetMode = "External"/>
	<Relationship Id="rId155" Type="http://schemas.openxmlformats.org/officeDocument/2006/relationships/hyperlink" Target="consultantplus://offline/ref=BE8D3A1BDC1A56E3E2C3009312236AE9AC8967F85E302D5112515B064BB779B5CB28C147C893F48ADA2717CB44280097C13BF4FB41D7B54EF607C87AN0E8P" TargetMode = "External"/>
	<Relationship Id="rId156" Type="http://schemas.openxmlformats.org/officeDocument/2006/relationships/hyperlink" Target="consultantplus://offline/ref=BE8D3A1BDC1A56E3E2C3009312236AE9AC8967F85E332F5C125B5B064BB779B5CB28C147C893F48ADA2717C049280097C13BF4FB41D7B54EF607C87AN0E8P" TargetMode = "External"/>
	<Relationship Id="rId157" Type="http://schemas.openxmlformats.org/officeDocument/2006/relationships/hyperlink" Target="consultantplus://offline/ref=BE8D3A1BDC1A56E3E2C3009312236AE9AC8967F85E332A56115A5B064BB779B5CB28C147C893F48ADA2716C34F280097C13BF4FB41D7B54EF607C87AN0E8P" TargetMode = "External"/>
	<Relationship Id="rId158" Type="http://schemas.openxmlformats.org/officeDocument/2006/relationships/hyperlink" Target="consultantplus://offline/ref=BE8D3A1BDC1A56E3E2C31E9E044F36E1AE813BF75C3524024D065D5114E77FE08B68C7108CD7FD808E765396412153D88568E7FB46CBNBE6P" TargetMode = "External"/>
	<Relationship Id="rId159" Type="http://schemas.openxmlformats.org/officeDocument/2006/relationships/hyperlink" Target="consultantplus://offline/ref=BE8D3A1BDC1A56E3E2C31E9E044F36E1AE813BF75C3524024D065D5114E77FE08B68C7108CD5FB808E765396412153D88568E7FB46CBNBE6P" TargetMode = "External"/>
	<Relationship Id="rId160" Type="http://schemas.openxmlformats.org/officeDocument/2006/relationships/hyperlink" Target="consultantplus://offline/ref=BE8D3A1BDC1A56E3E2C31E9E044F36E1AE8239F1583D24024D065D5114E77FE08B68C7128BD7F98AD92C4392087659C48270F9FF58CBB54ANEEBP" TargetMode = "External"/>
	<Relationship Id="rId161" Type="http://schemas.openxmlformats.org/officeDocument/2006/relationships/hyperlink" Target="consultantplus://offline/ref=BE8D3A1BDC1A56E3E2C3009312236AE9AC8967F85E332A56115A5B064BB779B5CB28C147C893F48ADA2716C349280097C13BF4FB41D7B54EF607C87AN0E8P" TargetMode = "External"/>
	<Relationship Id="rId162" Type="http://schemas.openxmlformats.org/officeDocument/2006/relationships/hyperlink" Target="consultantplus://offline/ref=BE8D3A1BDC1A56E3E2C3009312236AE9AC8967F85E332A56115A5B064BB779B5CB28C147C893F48ADA2716C345280097C13BF4FB41D7B54EF607C87AN0E8P" TargetMode = "External"/>
	<Relationship Id="rId163" Type="http://schemas.openxmlformats.org/officeDocument/2006/relationships/hyperlink" Target="consultantplus://offline/ref=BE8D3A1BDC1A56E3E2C3009312236AE9AC8967F85E362E55125B5B064BB779B5CB28C147C893F48ADA2716C64D280097C13BF4FB41D7B54EF607C87AN0E8P" TargetMode = "External"/>
	<Relationship Id="rId164" Type="http://schemas.openxmlformats.org/officeDocument/2006/relationships/hyperlink" Target="consultantplus://offline/ref=BE8D3A1BDC1A56E3E2C3009312236AE9AC8967F85E312D5318555B064BB779B5CB28C147C893F48ADA2716CB45280097C13BF4FB41D7B54EF607C87AN0E8P" TargetMode = "External"/>
	<Relationship Id="rId165" Type="http://schemas.openxmlformats.org/officeDocument/2006/relationships/hyperlink" Target="consultantplus://offline/ref=BE8D3A1BDC1A56E3E2C3009312236AE9AC8967F85E302D5112515B064BB779B5CB28C147C893F48ADA2717CA4C280097C13BF4FB41D7B54EF607C87AN0E8P" TargetMode = "External"/>
	<Relationship Id="rId166" Type="http://schemas.openxmlformats.org/officeDocument/2006/relationships/hyperlink" Target="consultantplus://offline/ref=BE8D3A1BDC1A56E3E2C3009312236AE9AC8967F85E332A56115A5B064BB779B5CB28C147C893F48ADA2716C24F280097C13BF4FB41D7B54EF607C87AN0E8P" TargetMode = "External"/>
	<Relationship Id="rId167" Type="http://schemas.openxmlformats.org/officeDocument/2006/relationships/header" Target="header2.xml"/>
	<Relationship Id="rId168" Type="http://schemas.openxmlformats.org/officeDocument/2006/relationships/footer" Target="footer2.xml"/>
	<Relationship Id="rId169" Type="http://schemas.openxmlformats.org/officeDocument/2006/relationships/hyperlink" Target="consultantplus://offline/ref=BE8D3A1BDC1A56E3E2C3009312236AE9AC8967F85E332A56115A5B064BB779B5CB28C147C893F48ADA2716C148280097C13BF4FB41D7B54EF607C87AN0E8P" TargetMode = "External"/>
	<Relationship Id="rId170" Type="http://schemas.openxmlformats.org/officeDocument/2006/relationships/hyperlink" Target="consultantplus://offline/ref=BE8D3A1BDC1A56E3E2C3009312236AE9AC8967F85E312D5318555B064BB779B5CB28C147C893F48ADA2716CA4D280097C13BF4FB41D7B54EF607C87AN0E8P" TargetMode = "External"/>
	<Relationship Id="rId171" Type="http://schemas.openxmlformats.org/officeDocument/2006/relationships/hyperlink" Target="consultantplus://offline/ref=BE8D3A1BDC1A56E3E2C3009312236AE9AC8967F85E312D5318555B064BB779B5CB28C147C893F48ADA2716CA4D280097C13BF4FB41D7B54EF607C87AN0E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07.08.2019 N 542
(ред. от 17.03.2023)
"Об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dc:title>
  <dcterms:created xsi:type="dcterms:W3CDTF">2023-06-27T15:04:13Z</dcterms:created>
</cp:coreProperties>
</file>