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Постановление Правительства Самарской области от 14.09.2022 N 766</w:t>
              <w:br/>
              <w:t xml:space="preserve">"Об использовании средств областного бюджета, зарезервированных в составе утвержденных Законом Самарской области "Об областном бюджете на 2022 год и на плановый период 2023 и 2024 годов"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а также на иные цели, определенные Губернатором Самарской области и (или) Правительством Самарской области, и о внесении изменений в постановление Правительства Самарской области от 23.12.2020 N 1080 "Об утверждении государственной программы Самарской области "Обеспечение эпизоотического и ветеринарно-санитарного благополучия территории Самарской области" на 2021 - 2030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САМАРСКОЙ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14 сентября 2022 г. N 766</w:t>
      </w:r>
    </w:p>
    <w:p>
      <w:pPr>
        <w:pStyle w:val="2"/>
        <w:jc w:val="both"/>
      </w:pPr>
      <w:r>
        <w:rPr>
          <w:sz w:val="20"/>
        </w:rPr>
      </w:r>
    </w:p>
    <w:p>
      <w:pPr>
        <w:pStyle w:val="2"/>
        <w:jc w:val="center"/>
      </w:pPr>
      <w:r>
        <w:rPr>
          <w:sz w:val="20"/>
        </w:rPr>
        <w:t xml:space="preserve">ОБ ИСПОЛЬЗОВАНИИ СРЕДСТВ ОБЛАСТНОГО БЮДЖЕТА,</w:t>
      </w:r>
    </w:p>
    <w:p>
      <w:pPr>
        <w:pStyle w:val="2"/>
        <w:jc w:val="center"/>
      </w:pPr>
      <w:r>
        <w:rPr>
          <w:sz w:val="20"/>
        </w:rPr>
        <w:t xml:space="preserve">ЗАРЕЗЕРВИРОВАННЫХ В СОСТАВЕ УТВЕРЖДЕННЫХ ЗАКОНОМ САМАРСКОЙ</w:t>
      </w:r>
    </w:p>
    <w:p>
      <w:pPr>
        <w:pStyle w:val="2"/>
        <w:jc w:val="center"/>
      </w:pPr>
      <w:r>
        <w:rPr>
          <w:sz w:val="20"/>
        </w:rPr>
        <w:t xml:space="preserve">ОБЛАСТИ "ОБ ОБЛАСТНОМ БЮДЖЕТЕ НА 2022 ГОД И НА ПЛАНОВЫЙ</w:t>
      </w:r>
    </w:p>
    <w:p>
      <w:pPr>
        <w:pStyle w:val="2"/>
        <w:jc w:val="center"/>
      </w:pPr>
      <w:r>
        <w:rPr>
          <w:sz w:val="20"/>
        </w:rPr>
        <w:t xml:space="preserve">ПЕРИОД 2023 И 2024 ГОДОВ" БЮДЖЕТНЫХ АССИГНОВАНИЙ,</w:t>
      </w:r>
    </w:p>
    <w:p>
      <w:pPr>
        <w:pStyle w:val="2"/>
        <w:jc w:val="center"/>
      </w:pPr>
      <w:r>
        <w:rPr>
          <w:sz w:val="20"/>
        </w:rPr>
        <w:t xml:space="preserve">ПРЕДУСМОТРЕННЫХ НА ФИНАНСОВОЕ ОБЕСПЕЧЕНИЕ МЕРОПРИЯТИЙ,</w:t>
      </w:r>
    </w:p>
    <w:p>
      <w:pPr>
        <w:pStyle w:val="2"/>
        <w:jc w:val="center"/>
      </w:pPr>
      <w:r>
        <w:rPr>
          <w:sz w:val="20"/>
        </w:rPr>
        <w:t xml:space="preserve">СВЯЗАННЫХ С ПРЕДОТВРАЩЕНИЕМ ВЛИЯНИЯ УХУДШЕНИЯ ЭКОНОМИЧЕСКОЙ</w:t>
      </w:r>
    </w:p>
    <w:p>
      <w:pPr>
        <w:pStyle w:val="2"/>
        <w:jc w:val="center"/>
      </w:pPr>
      <w:r>
        <w:rPr>
          <w:sz w:val="20"/>
        </w:rPr>
        <w:t xml:space="preserve">СИТУАЦИИ НА РАЗВИТИЕ ОТРАСЛЕЙ ЭКОНОМИКИ, С ПРОФИЛАКТИКОЙ</w:t>
      </w:r>
    </w:p>
    <w:p>
      <w:pPr>
        <w:pStyle w:val="2"/>
        <w:jc w:val="center"/>
      </w:pPr>
      <w:r>
        <w:rPr>
          <w:sz w:val="20"/>
        </w:rPr>
        <w:t xml:space="preserve">И УСТРАНЕНИЕМ ПОСЛЕДСТВИЙ РАСПРОСТРАНЕНИЯ НОВОЙ</w:t>
      </w:r>
    </w:p>
    <w:p>
      <w:pPr>
        <w:pStyle w:val="2"/>
        <w:jc w:val="center"/>
      </w:pPr>
      <w:r>
        <w:rPr>
          <w:sz w:val="20"/>
        </w:rPr>
        <w:t xml:space="preserve">КОРОНАВИРУСНОЙ ИНФЕКЦИИ, А ТАКЖЕ НА ИНЫЕ ЦЕЛИ, ОПРЕДЕЛЕННЫЕ</w:t>
      </w:r>
    </w:p>
    <w:p>
      <w:pPr>
        <w:pStyle w:val="2"/>
        <w:jc w:val="center"/>
      </w:pPr>
      <w:r>
        <w:rPr>
          <w:sz w:val="20"/>
        </w:rPr>
        <w:t xml:space="preserve">ГУБЕРНАТОРОМ САМАРСКОЙ ОБЛАСТИ И (ИЛИ) ПРАВИТЕЛЬСТВОМ</w:t>
      </w:r>
    </w:p>
    <w:p>
      <w:pPr>
        <w:pStyle w:val="2"/>
        <w:jc w:val="center"/>
      </w:pPr>
      <w:r>
        <w:rPr>
          <w:sz w:val="20"/>
        </w:rPr>
        <w:t xml:space="preserve">САМАРСКОЙ ОБЛАСТИ, И О ВНЕСЕНИИ ИЗМЕНЕНИЙ В ПОСТАНОВЛЕНИЕ</w:t>
      </w:r>
    </w:p>
    <w:p>
      <w:pPr>
        <w:pStyle w:val="2"/>
        <w:jc w:val="center"/>
      </w:pPr>
      <w:r>
        <w:rPr>
          <w:sz w:val="20"/>
        </w:rPr>
        <w:t xml:space="preserve">ПРАВИТЕЛЬСТВА САМАРСКОЙ ОБЛАСТИ ОТ 23.12.2020 N 1080 "ОБ</w:t>
      </w:r>
    </w:p>
    <w:p>
      <w:pPr>
        <w:pStyle w:val="2"/>
        <w:jc w:val="center"/>
      </w:pPr>
      <w:r>
        <w:rPr>
          <w:sz w:val="20"/>
        </w:rPr>
        <w:t xml:space="preserve">УТВЕРЖДЕНИИ ГОСУДАРСТВЕННОЙ ПРОГРАММЫ САМАРСКОЙ ОБЛАСТИ</w:t>
      </w:r>
    </w:p>
    <w:p>
      <w:pPr>
        <w:pStyle w:val="2"/>
        <w:jc w:val="center"/>
      </w:pPr>
      <w:r>
        <w:rPr>
          <w:sz w:val="20"/>
        </w:rPr>
        <w:t xml:space="preserve">"ОБЕСПЕЧЕНИЕ ЭПИЗООТИЧЕСКОГО И ВЕТЕРИНАРНО-САНИТАРНОГО</w:t>
      </w:r>
    </w:p>
    <w:p>
      <w:pPr>
        <w:pStyle w:val="2"/>
        <w:jc w:val="center"/>
      </w:pPr>
      <w:r>
        <w:rPr>
          <w:sz w:val="20"/>
        </w:rPr>
        <w:t xml:space="preserve">БЛАГОПОЛУЧИЯ ТЕРРИТОРИИ САМАРСКОЙ ОБЛАСТИ"</w:t>
      </w:r>
    </w:p>
    <w:p>
      <w:pPr>
        <w:pStyle w:val="2"/>
        <w:jc w:val="center"/>
      </w:pPr>
      <w:r>
        <w:rPr>
          <w:sz w:val="20"/>
        </w:rPr>
        <w:t xml:space="preserve">НА 2021 - 2030 ГОДЫ"</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Самарской области от 08.06.2020 N 386 (ред. от 28.12.2021) &quot;Об утверждении Порядка использования (принятия решения об использовании, о перераспределении) средств областного бюджета, зарезервированных в составе утвержденных Законом Самарской области &quot;Об областном бюджете на 2022 год и на плановый период 2023 и 2024 годов&quot;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 {КонсультантПлюс}">
        <w:r>
          <w:rPr>
            <w:sz w:val="20"/>
            <w:color w:val="0000ff"/>
          </w:rPr>
          <w:t xml:space="preserve">постановлением</w:t>
        </w:r>
      </w:hyperlink>
      <w:r>
        <w:rPr>
          <w:sz w:val="20"/>
        </w:rPr>
        <w:t xml:space="preserve"> Правительства Самарской области от 08.06.2020 N 386 "Об утверждении Порядка использования (принятия решения об использовании, о перераспределении) средств областного бюджета, зарезервированных в составе утвержденных Законом Самарской области "Об областном бюджете на 2022 год и на плановый период 2023 и 2024 годов"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а также на иные цели, определенные Губернатором Самарской области и (или) Правительством Самарской области" Правительство Самарской области постановляет:</w:t>
      </w:r>
    </w:p>
    <w:p>
      <w:pPr>
        <w:pStyle w:val="0"/>
        <w:spacing w:before="200" w:line-rule="auto"/>
        <w:ind w:firstLine="540"/>
        <w:jc w:val="both"/>
      </w:pPr>
      <w:r>
        <w:rPr>
          <w:sz w:val="20"/>
        </w:rPr>
        <w:t xml:space="preserve">1. Использовать средства областного бюджета, зарезервированные в составе утвержденных </w:t>
      </w:r>
      <w:hyperlink w:history="0" r:id="rId8" w:tooltip="Закон Самарской области от 01.12.2021 N 95-ГД (ред. от 18.11.2022) &quot;Об областном бюджете на 2022 год и на плановый период 2023 и 2024 годов&quot; (принят Самарской Губернской Думой 30.11.2021) {КонсультантПлюс}">
        <w:r>
          <w:rPr>
            <w:sz w:val="20"/>
            <w:color w:val="0000ff"/>
          </w:rPr>
          <w:t xml:space="preserve">Законом</w:t>
        </w:r>
      </w:hyperlink>
      <w:r>
        <w:rPr>
          <w:sz w:val="20"/>
        </w:rPr>
        <w:t xml:space="preserve"> Самарской области "Об областном бюджете на 2022 год и на плановый период 2023 и 2024 годов"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 а также на иные цели, определенные Губернатором Самарской области и (или) Правительством Самарской области, в размере 6 012 500 (шести миллионов двенадцати тысяч пятисот) рублей на финансовое обеспечение расходных обязательств Самарской области, установленных </w:t>
      </w:r>
      <w:hyperlink w:history="0" r:id="rId9" w:tooltip="Постановление Правительства Самарской области от 23.12.2020 N 1080 (ред. от 11.11.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КонсультантПлюс}">
        <w:r>
          <w:rPr>
            <w:sz w:val="20"/>
            <w:color w:val="0000ff"/>
          </w:rPr>
          <w:t xml:space="preserve">пунктами 6.2</w:t>
        </w:r>
      </w:hyperlink>
      <w:r>
        <w:rPr>
          <w:sz w:val="20"/>
        </w:rPr>
        <w:t xml:space="preserve"> и </w:t>
      </w:r>
      <w:hyperlink w:history="0" r:id="rId10" w:tooltip="Постановление Правительства Самарской области от 23.12.2020 N 1080 (ред. от 11.11.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КонсультантПлюс}">
        <w:r>
          <w:rPr>
            <w:sz w:val="20"/>
            <w:color w:val="0000ff"/>
          </w:rPr>
          <w:t xml:space="preserve">7.2 приложения 4</w:t>
        </w:r>
      </w:hyperlink>
      <w:r>
        <w:rPr>
          <w:sz w:val="20"/>
        </w:rPr>
        <w:t xml:space="preserve"> к государственной программе Самарской области "Обеспечение эпизоотического и ветеринарно-санитарного благополучия территории Самарской области" на 2021 - 2030 годы, утвержденной постановлением Правительства Самарской области от 23.12.2020 N 1080.</w:t>
      </w:r>
    </w:p>
    <w:p>
      <w:pPr>
        <w:pStyle w:val="0"/>
        <w:spacing w:before="200" w:line-rule="auto"/>
        <w:ind w:firstLine="540"/>
        <w:jc w:val="both"/>
      </w:pPr>
      <w:r>
        <w:rPr>
          <w:sz w:val="20"/>
        </w:rPr>
        <w:t xml:space="preserve">2. Внести в </w:t>
      </w:r>
      <w:hyperlink w:history="0" r:id="rId11"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постановление</w:t>
        </w:r>
      </w:hyperlink>
      <w:r>
        <w:rPr>
          <w:sz w:val="20"/>
        </w:rPr>
        <w:t xml:space="preserve"> Правительства Самарской области от 23.12.2020 N 1080 "Об утверждении государственной программы Самарской области "Обеспечение эпизоотического и ветеринарно-санитарного благополучия территории Самарской области" на 2021 - 2030 годы" следующие изменения:</w:t>
      </w:r>
    </w:p>
    <w:p>
      <w:pPr>
        <w:pStyle w:val="0"/>
        <w:spacing w:before="200" w:line-rule="auto"/>
        <w:ind w:firstLine="540"/>
        <w:jc w:val="both"/>
      </w:pPr>
      <w:r>
        <w:rPr>
          <w:sz w:val="20"/>
        </w:rPr>
        <w:t xml:space="preserve">в государственной </w:t>
      </w:r>
      <w:hyperlink w:history="0" r:id="rId12"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программе</w:t>
        </w:r>
      </w:hyperlink>
      <w:r>
        <w:rPr>
          <w:sz w:val="20"/>
        </w:rPr>
        <w:t xml:space="preserve"> Самарской области "Обеспечение эпизоотического и ветеринарно-санитарного благополучия территории Самарской области" на 2021 - 2030 годы (далее - Государственная программа):</w:t>
      </w:r>
    </w:p>
    <w:p>
      <w:pPr>
        <w:pStyle w:val="0"/>
        <w:spacing w:before="200" w:line-rule="auto"/>
        <w:ind w:firstLine="540"/>
        <w:jc w:val="both"/>
      </w:pPr>
      <w:r>
        <w:rPr>
          <w:sz w:val="20"/>
        </w:rPr>
        <w:t xml:space="preserve">в </w:t>
      </w:r>
      <w:hyperlink w:history="0" r:id="rId13"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паспорте</w:t>
        </w:r>
      </w:hyperlink>
      <w:r>
        <w:rPr>
          <w:sz w:val="20"/>
        </w:rPr>
        <w:t xml:space="preserve"> Государственной программы:</w:t>
      </w:r>
    </w:p>
    <w:p>
      <w:pPr>
        <w:pStyle w:val="0"/>
        <w:spacing w:before="200" w:line-rule="auto"/>
        <w:ind w:firstLine="540"/>
        <w:jc w:val="both"/>
      </w:pPr>
      <w:hyperlink w:history="0" r:id="rId14"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раздел</w:t>
        </w:r>
      </w:hyperlink>
      <w:r>
        <w:rPr>
          <w:sz w:val="20"/>
        </w:rPr>
        <w:t xml:space="preserve"> "Тактические показатели (индикаторы) Государственной программы" дополнить абзацами следующего содержания:</w:t>
      </w:r>
    </w:p>
    <w:p>
      <w:pPr>
        <w:pStyle w:val="0"/>
        <w:spacing w:before="200" w:line-rule="auto"/>
        <w:ind w:firstLine="540"/>
        <w:jc w:val="both"/>
      </w:pPr>
      <w:r>
        <w:rPr>
          <w:sz w:val="20"/>
        </w:rPr>
        <w:t xml:space="preserve">"количество приобретенного оборудования для проведения конкурса;</w:t>
      </w:r>
    </w:p>
    <w:p>
      <w:pPr>
        <w:pStyle w:val="0"/>
        <w:spacing w:before="200" w:line-rule="auto"/>
        <w:ind w:firstLine="540"/>
        <w:jc w:val="both"/>
      </w:pPr>
      <w:r>
        <w:rPr>
          <w:sz w:val="20"/>
        </w:rPr>
        <w:t xml:space="preserve">количество работников, прошедших повышение квалификации по направлению "Совершенствование технологии искусственного осеменения коров и телок в условиях интенсивной технологии производства молока";</w:t>
      </w:r>
    </w:p>
    <w:p>
      <w:pPr>
        <w:pStyle w:val="0"/>
        <w:spacing w:before="200" w:line-rule="auto"/>
        <w:ind w:firstLine="540"/>
        <w:jc w:val="both"/>
      </w:pPr>
      <w:r>
        <w:rPr>
          <w:sz w:val="20"/>
        </w:rPr>
        <w:t xml:space="preserve">количество работников, прошедших повышение квалификации по направлению "Организация и проведение ветеринарно-санитарных мероприятий на комплексах по молочному скотоводству";</w:t>
      </w:r>
    </w:p>
    <w:p>
      <w:pPr>
        <w:pStyle w:val="0"/>
        <w:spacing w:before="200" w:line-rule="auto"/>
        <w:ind w:firstLine="540"/>
        <w:jc w:val="both"/>
      </w:pPr>
      <w:r>
        <w:rPr>
          <w:sz w:val="20"/>
        </w:rPr>
        <w:t xml:space="preserve">количество приобретенной сувенирной продукции;</w:t>
      </w:r>
    </w:p>
    <w:p>
      <w:pPr>
        <w:pStyle w:val="0"/>
        <w:spacing w:before="200" w:line-rule="auto"/>
        <w:ind w:firstLine="540"/>
        <w:jc w:val="both"/>
      </w:pPr>
      <w:r>
        <w:rPr>
          <w:sz w:val="20"/>
        </w:rPr>
        <w:t xml:space="preserve">количество приобретенных мобильных терминалов сбора данных и простой (неисключительной) лицензии на право использования программного обеспечения, предустановленного на мобильные терминалы сбора данных";</w:t>
      </w:r>
    </w:p>
    <w:p>
      <w:pPr>
        <w:pStyle w:val="0"/>
        <w:spacing w:before="200" w:line-rule="auto"/>
        <w:ind w:firstLine="540"/>
        <w:jc w:val="both"/>
      </w:pPr>
      <w:r>
        <w:rPr>
          <w:sz w:val="20"/>
        </w:rPr>
        <w:t xml:space="preserve">в </w:t>
      </w:r>
      <w:hyperlink w:history="0" r:id="rId15"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разделе</w:t>
        </w:r>
      </w:hyperlink>
      <w:r>
        <w:rPr>
          <w:sz w:val="20"/>
        </w:rPr>
        <w:t xml:space="preserve"> "Объемы бюджетных ассигнований Государственной программы":</w:t>
      </w:r>
    </w:p>
    <w:p>
      <w:pPr>
        <w:pStyle w:val="0"/>
        <w:spacing w:before="200" w:line-rule="auto"/>
        <w:ind w:firstLine="540"/>
        <w:jc w:val="both"/>
      </w:pPr>
      <w:r>
        <w:rPr>
          <w:sz w:val="20"/>
        </w:rPr>
        <w:t xml:space="preserve">в </w:t>
      </w:r>
      <w:hyperlink w:history="0" r:id="rId16"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абзаце первом</w:t>
        </w:r>
      </w:hyperlink>
      <w:r>
        <w:rPr>
          <w:sz w:val="20"/>
        </w:rPr>
        <w:t xml:space="preserve"> сумму "3 901 057" заменить суммой "3 907 070";</w:t>
      </w:r>
    </w:p>
    <w:p>
      <w:pPr>
        <w:pStyle w:val="0"/>
        <w:spacing w:before="200" w:line-rule="auto"/>
        <w:ind w:firstLine="540"/>
        <w:jc w:val="both"/>
      </w:pPr>
      <w:r>
        <w:rPr>
          <w:sz w:val="20"/>
        </w:rPr>
        <w:t xml:space="preserve">в </w:t>
      </w:r>
      <w:hyperlink w:history="0" r:id="rId17"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абзаце третьем</w:t>
        </w:r>
      </w:hyperlink>
      <w:r>
        <w:rPr>
          <w:sz w:val="20"/>
        </w:rPr>
        <w:t xml:space="preserve"> сумму "547 075" заменить суммой "553 087";</w:t>
      </w:r>
    </w:p>
    <w:p>
      <w:pPr>
        <w:pStyle w:val="0"/>
        <w:spacing w:before="200" w:line-rule="auto"/>
        <w:ind w:firstLine="540"/>
        <w:jc w:val="both"/>
      </w:pPr>
      <w:r>
        <w:rPr>
          <w:sz w:val="20"/>
        </w:rPr>
        <w:t xml:space="preserve">в </w:t>
      </w:r>
      <w:hyperlink w:history="0" r:id="rId18"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примечании</w:t>
        </w:r>
      </w:hyperlink>
      <w:r>
        <w:rPr>
          <w:sz w:val="20"/>
        </w:rPr>
        <w:t xml:space="preserve"> со знаком сноски "1" сумму "1 812 953" заменить суммой "1 818 966";</w:t>
      </w:r>
    </w:p>
    <w:p>
      <w:pPr>
        <w:pStyle w:val="0"/>
        <w:spacing w:before="200" w:line-rule="auto"/>
        <w:ind w:firstLine="540"/>
        <w:jc w:val="both"/>
      </w:pPr>
      <w:r>
        <w:rPr>
          <w:sz w:val="20"/>
        </w:rPr>
        <w:t xml:space="preserve">в тексте Государственной </w:t>
      </w:r>
      <w:hyperlink w:history="0" r:id="rId19"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в </w:t>
      </w:r>
      <w:hyperlink w:history="0" r:id="rId20"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разделе 6</w:t>
        </w:r>
      </w:hyperlink>
      <w:r>
        <w:rPr>
          <w:sz w:val="20"/>
        </w:rPr>
        <w:t xml:space="preserve"> "Информация о ресурсном обеспечении Государственной программы":</w:t>
      </w:r>
    </w:p>
    <w:p>
      <w:pPr>
        <w:pStyle w:val="0"/>
        <w:spacing w:before="200" w:line-rule="auto"/>
        <w:ind w:firstLine="540"/>
        <w:jc w:val="both"/>
      </w:pPr>
      <w:r>
        <w:rPr>
          <w:sz w:val="20"/>
        </w:rPr>
        <w:t xml:space="preserve">в </w:t>
      </w:r>
      <w:hyperlink w:history="0" r:id="rId21"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абзаце втором</w:t>
        </w:r>
      </w:hyperlink>
      <w:r>
        <w:rPr>
          <w:sz w:val="20"/>
        </w:rPr>
        <w:t xml:space="preserve"> сумму "3 901 057" заменить суммой "3 907 070";</w:t>
      </w:r>
    </w:p>
    <w:p>
      <w:pPr>
        <w:pStyle w:val="0"/>
        <w:spacing w:before="200" w:line-rule="auto"/>
        <w:ind w:firstLine="540"/>
        <w:jc w:val="both"/>
      </w:pPr>
      <w:r>
        <w:rPr>
          <w:sz w:val="20"/>
        </w:rPr>
        <w:t xml:space="preserve">в </w:t>
      </w:r>
      <w:hyperlink w:history="0" r:id="rId22"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абзаце четвертом</w:t>
        </w:r>
      </w:hyperlink>
      <w:r>
        <w:rPr>
          <w:sz w:val="20"/>
        </w:rPr>
        <w:t xml:space="preserve"> сумму "547 075" заменить суммой "553 087";</w:t>
      </w:r>
    </w:p>
    <w:p>
      <w:pPr>
        <w:pStyle w:val="0"/>
        <w:spacing w:before="200" w:line-rule="auto"/>
        <w:ind w:firstLine="540"/>
        <w:jc w:val="both"/>
      </w:pPr>
      <w:r>
        <w:rPr>
          <w:sz w:val="20"/>
        </w:rPr>
        <w:t xml:space="preserve">в </w:t>
      </w:r>
      <w:hyperlink w:history="0" r:id="rId23"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примечании</w:t>
        </w:r>
      </w:hyperlink>
      <w:r>
        <w:rPr>
          <w:sz w:val="20"/>
        </w:rPr>
        <w:t xml:space="preserve"> со знаком сноски &lt;1&gt; сумму "1 812 953" заменить суммой "1 818 966";</w:t>
      </w:r>
    </w:p>
    <w:p>
      <w:pPr>
        <w:pStyle w:val="0"/>
        <w:spacing w:before="200" w:line-rule="auto"/>
        <w:ind w:firstLine="540"/>
        <w:jc w:val="both"/>
      </w:pPr>
      <w:hyperlink w:history="0" r:id="rId24"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абзац восемнадцатый</w:t>
        </w:r>
      </w:hyperlink>
      <w:r>
        <w:rPr>
          <w:sz w:val="20"/>
        </w:rPr>
        <w:t xml:space="preserve"> изложить в следующей редакции:</w:t>
      </w:r>
    </w:p>
    <w:p>
      <w:pPr>
        <w:pStyle w:val="0"/>
        <w:spacing w:before="200" w:line-rule="auto"/>
        <w:ind w:firstLine="540"/>
        <w:jc w:val="both"/>
      </w:pPr>
      <w:r>
        <w:rPr>
          <w:sz w:val="20"/>
        </w:rPr>
        <w:t xml:space="preserve">"мероприятия Государственной программы, указанные в пунктах 1.3, 3.1, 5.1, 5.2, 5.3, 7.1, 7.2 и 8.1 приложения 4 к Государственной программе, - в форме бюджетных ассигнований на предоставление субсидий бюджетным учреждениям на цели, не связанные с возмещением нормативных затрат на оказание ими государственных услуг (выполнение работ) физическим и (или) юридическим лицам (за исключением бюджетных инвестиций);";</w:t>
      </w:r>
    </w:p>
    <w:p>
      <w:pPr>
        <w:pStyle w:val="0"/>
        <w:spacing w:before="200" w:line-rule="auto"/>
        <w:ind w:firstLine="540"/>
        <w:jc w:val="both"/>
      </w:pPr>
      <w:hyperlink w:history="0" r:id="rId25"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абзац двадцатый</w:t>
        </w:r>
      </w:hyperlink>
      <w:r>
        <w:rPr>
          <w:sz w:val="20"/>
        </w:rPr>
        <w:t xml:space="preserve"> изложить в следующей редакции:</w:t>
      </w:r>
    </w:p>
    <w:p>
      <w:pPr>
        <w:pStyle w:val="0"/>
        <w:spacing w:before="200" w:line-rule="auto"/>
        <w:ind w:firstLine="540"/>
        <w:jc w:val="both"/>
      </w:pPr>
      <w:r>
        <w:rPr>
          <w:sz w:val="20"/>
        </w:rPr>
        <w:t xml:space="preserve">"мероприятия Государственной программы, указанные в пунктах 2.3, 6.1 и 6.2 приложения 4 к Государственной программе, - в форме бюджетных ассигнований на предоставление субсидий некоммерческим организациям, не являющимся государственными (муниципальными) учреждениями;";</w:t>
      </w:r>
    </w:p>
    <w:p>
      <w:pPr>
        <w:pStyle w:val="0"/>
        <w:spacing w:before="200" w:line-rule="auto"/>
        <w:ind w:firstLine="540"/>
        <w:jc w:val="both"/>
      </w:pPr>
      <w:hyperlink w:history="0" r:id="rId26"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приложение 2</w:t>
        </w:r>
      </w:hyperlink>
      <w:r>
        <w:rPr>
          <w:sz w:val="20"/>
        </w:rPr>
        <w:t xml:space="preserve"> к Государственной программе дополнить пунктами 32, 33, 34, 35 и 36 в редакции согласно </w:t>
      </w:r>
      <w:hyperlink w:history="0" w:anchor="P71" w:tooltip="МЕТОДИКА">
        <w:r>
          <w:rPr>
            <w:sz w:val="20"/>
            <w:color w:val="0000ff"/>
          </w:rPr>
          <w:t xml:space="preserve">приложению 1</w:t>
        </w:r>
      </w:hyperlink>
      <w:r>
        <w:rPr>
          <w:sz w:val="20"/>
        </w:rPr>
        <w:t xml:space="preserve"> к настоящему Постановлению;</w:t>
      </w:r>
    </w:p>
    <w:p>
      <w:pPr>
        <w:pStyle w:val="0"/>
        <w:spacing w:before="200" w:line-rule="auto"/>
        <w:ind w:firstLine="540"/>
        <w:jc w:val="both"/>
      </w:pPr>
      <w:hyperlink w:history="0" r:id="rId27"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приложение 3</w:t>
        </w:r>
      </w:hyperlink>
      <w:r>
        <w:rPr>
          <w:sz w:val="20"/>
        </w:rPr>
        <w:t xml:space="preserve"> к Государственной программе дополнить пунктами 6.4, 6.5, 6.6, 6.7 и 7.2 в редакции согласно </w:t>
      </w:r>
      <w:hyperlink w:history="0" w:anchor="P123" w:tooltip="ПЕРЕЧЕНЬ">
        <w:r>
          <w:rPr>
            <w:sz w:val="20"/>
            <w:color w:val="0000ff"/>
          </w:rPr>
          <w:t xml:space="preserve">приложению 2</w:t>
        </w:r>
      </w:hyperlink>
      <w:r>
        <w:rPr>
          <w:sz w:val="20"/>
        </w:rPr>
        <w:t xml:space="preserve"> к настоящему Постановлению;</w:t>
      </w:r>
    </w:p>
    <w:p>
      <w:pPr>
        <w:pStyle w:val="0"/>
        <w:spacing w:before="200" w:line-rule="auto"/>
        <w:ind w:firstLine="540"/>
        <w:jc w:val="both"/>
      </w:pPr>
      <w:r>
        <w:rPr>
          <w:sz w:val="20"/>
        </w:rPr>
        <w:t xml:space="preserve">в </w:t>
      </w:r>
      <w:hyperlink w:history="0" r:id="rId28"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приложении 4</w:t>
        </w:r>
      </w:hyperlink>
      <w:r>
        <w:rPr>
          <w:sz w:val="20"/>
        </w:rPr>
        <w:t xml:space="preserve"> к Государственной программе:</w:t>
      </w:r>
    </w:p>
    <w:p>
      <w:pPr>
        <w:pStyle w:val="0"/>
        <w:spacing w:before="200" w:line-rule="auto"/>
        <w:ind w:firstLine="540"/>
        <w:jc w:val="both"/>
      </w:pPr>
      <w:r>
        <w:rPr>
          <w:sz w:val="20"/>
        </w:rPr>
        <w:t xml:space="preserve">изложить строки "</w:t>
      </w:r>
      <w:hyperlink w:history="0" r:id="rId29"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Всего</w:t>
        </w:r>
      </w:hyperlink>
      <w:r>
        <w:rPr>
          <w:sz w:val="20"/>
        </w:rPr>
        <w:t xml:space="preserve"> по Государственной программе", "</w:t>
      </w:r>
      <w:hyperlink w:history="0" r:id="rId30"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за счет средств</w:t>
        </w:r>
      </w:hyperlink>
      <w:r>
        <w:rPr>
          <w:sz w:val="20"/>
        </w:rPr>
        <w:t xml:space="preserve"> областного бюджета, за исключением поступающих в областной бюджет средств федерального бюджета" и </w:t>
      </w:r>
      <w:hyperlink w:history="0" r:id="rId31"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дополнить</w:t>
        </w:r>
      </w:hyperlink>
      <w:r>
        <w:rPr>
          <w:sz w:val="20"/>
        </w:rPr>
        <w:t xml:space="preserve"> пунктами 6.2 и 7.2 в редакции согласно </w:t>
      </w:r>
      <w:hyperlink w:history="0" w:anchor="P235" w:tooltip="ПЕРЕЧЕНЬ">
        <w:r>
          <w:rPr>
            <w:sz w:val="20"/>
            <w:color w:val="0000ff"/>
          </w:rPr>
          <w:t xml:space="preserve">приложению 3</w:t>
        </w:r>
      </w:hyperlink>
      <w:r>
        <w:rPr>
          <w:sz w:val="20"/>
        </w:rPr>
        <w:t xml:space="preserve"> к настоящему Постановлению;</w:t>
      </w:r>
    </w:p>
    <w:p>
      <w:pPr>
        <w:pStyle w:val="0"/>
        <w:spacing w:before="200" w:line-rule="auto"/>
        <w:ind w:firstLine="540"/>
        <w:jc w:val="both"/>
      </w:pPr>
      <w:hyperlink w:history="0" r:id="rId32" w:tooltip="Постановление Правительства Самарской области от 23.12.2020 N 1080 (ред. от 23.08.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 Недействующая редакция {КонсультантПлюс}">
        <w:r>
          <w:rPr>
            <w:sz w:val="20"/>
            <w:color w:val="0000ff"/>
          </w:rPr>
          <w:t xml:space="preserve">дополнить</w:t>
        </w:r>
      </w:hyperlink>
      <w:r>
        <w:rPr>
          <w:sz w:val="20"/>
        </w:rPr>
        <w:t xml:space="preserve"> приложениями 18 и 19 к Государственной программе в редакции согласно </w:t>
      </w:r>
      <w:hyperlink w:history="0" w:anchor="P354" w:tooltip="ПОРЯДОК">
        <w:r>
          <w:rPr>
            <w:sz w:val="20"/>
            <w:color w:val="0000ff"/>
          </w:rPr>
          <w:t xml:space="preserve">приложениям 4</w:t>
        </w:r>
      </w:hyperlink>
      <w:r>
        <w:rPr>
          <w:sz w:val="20"/>
        </w:rPr>
        <w:t xml:space="preserve">, </w:t>
      </w:r>
      <w:hyperlink w:history="0" w:anchor="P500" w:tooltip="ПОРЯДОК ОПРЕДЕЛЕНИЯ ОБЪЕМА И УСЛОВИЯ">
        <w:r>
          <w:rPr>
            <w:sz w:val="20"/>
            <w:color w:val="0000ff"/>
          </w:rPr>
          <w:t xml:space="preserve">5</w:t>
        </w:r>
      </w:hyperlink>
      <w:r>
        <w:rPr>
          <w:sz w:val="20"/>
        </w:rPr>
        <w:t xml:space="preserve"> к настоящему Постановлению соответственно.</w:t>
      </w:r>
    </w:p>
    <w:p>
      <w:pPr>
        <w:pStyle w:val="0"/>
        <w:spacing w:before="200" w:line-rule="auto"/>
        <w:ind w:firstLine="540"/>
        <w:jc w:val="both"/>
      </w:pPr>
      <w:r>
        <w:rPr>
          <w:sz w:val="20"/>
        </w:rPr>
        <w:t xml:space="preserve">3. Департаменту ветеринарии Самарской области совместно с министерством управления финансами Самарской области осуществить в установленном порядке внесение </w:t>
      </w:r>
      <w:hyperlink w:history="0" w:anchor="P742" w:tooltip="ИЗМЕНЕНИЯ">
        <w:r>
          <w:rPr>
            <w:sz w:val="20"/>
            <w:color w:val="0000ff"/>
          </w:rPr>
          <w:t xml:space="preserve">изменений</w:t>
        </w:r>
      </w:hyperlink>
      <w:r>
        <w:rPr>
          <w:sz w:val="20"/>
        </w:rPr>
        <w:t xml:space="preserve"> в сводную бюджетную роспись областного бюджета на 2022 год в целях перераспределения бюджетных ассигнований согласно приложению 6 к настоящему Постановлению.</w:t>
      </w:r>
    </w:p>
    <w:p>
      <w:pPr>
        <w:pStyle w:val="0"/>
        <w:spacing w:before="200" w:line-rule="auto"/>
        <w:ind w:firstLine="540"/>
        <w:jc w:val="both"/>
      </w:pPr>
      <w:r>
        <w:rPr>
          <w:sz w:val="20"/>
        </w:rPr>
        <w:t xml:space="preserve">4. Установить, что финансирование расходных обязательств Самарской области, возникающих в результате принятия настоящего Постановления, осуществляется за счет средств областного бюджета в пределах общего объема бюджетных ассигнований, предусмотренного в установленном порядке департаменту ветеринарии Самарской области на реализацию соответствующих мероприятий Государственной программы.</w:t>
      </w:r>
    </w:p>
    <w:p>
      <w:pPr>
        <w:pStyle w:val="0"/>
        <w:spacing w:before="200" w:line-rule="auto"/>
        <w:ind w:firstLine="540"/>
        <w:jc w:val="both"/>
      </w:pPr>
      <w:r>
        <w:rPr>
          <w:sz w:val="20"/>
        </w:rPr>
        <w:t xml:space="preserve">5. Контроль за выполнением настоящего Постановления возложить на департамент ветеринарии Самарской области.</w:t>
      </w:r>
    </w:p>
    <w:p>
      <w:pPr>
        <w:pStyle w:val="0"/>
        <w:spacing w:before="200" w:line-rule="auto"/>
        <w:ind w:firstLine="540"/>
        <w:jc w:val="both"/>
      </w:pPr>
      <w:r>
        <w:rPr>
          <w:sz w:val="20"/>
        </w:rPr>
        <w:t xml:space="preserve">6. Опубликовать настоящее Постановление в средствах массовой информации.</w:t>
      </w:r>
    </w:p>
    <w:p>
      <w:pPr>
        <w:pStyle w:val="0"/>
        <w:spacing w:before="200" w:line-rule="auto"/>
        <w:ind w:firstLine="540"/>
        <w:jc w:val="both"/>
      </w:pPr>
      <w:r>
        <w:rPr>
          <w:sz w:val="20"/>
        </w:rPr>
        <w:t xml:space="preserve">7.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Первый вице-губернатор - председатель</w:t>
      </w:r>
    </w:p>
    <w:p>
      <w:pPr>
        <w:pStyle w:val="0"/>
        <w:jc w:val="right"/>
      </w:pPr>
      <w:r>
        <w:rPr>
          <w:sz w:val="20"/>
        </w:rPr>
        <w:t xml:space="preserve">Правительства Самарской области</w:t>
      </w:r>
    </w:p>
    <w:p>
      <w:pPr>
        <w:pStyle w:val="0"/>
        <w:jc w:val="right"/>
      </w:pPr>
      <w:r>
        <w:rPr>
          <w:sz w:val="20"/>
        </w:rPr>
        <w:t xml:space="preserve">В.В.КУДРЯШОВ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Постановлению</w:t>
      </w:r>
    </w:p>
    <w:p>
      <w:pPr>
        <w:pStyle w:val="0"/>
        <w:jc w:val="right"/>
      </w:pPr>
      <w:r>
        <w:rPr>
          <w:sz w:val="20"/>
        </w:rPr>
        <w:t xml:space="preserve">Правительства Самарской области</w:t>
      </w:r>
    </w:p>
    <w:p>
      <w:pPr>
        <w:pStyle w:val="0"/>
        <w:jc w:val="right"/>
      </w:pPr>
      <w:r>
        <w:rPr>
          <w:sz w:val="20"/>
        </w:rPr>
        <w:t xml:space="preserve">от 14 сентября 2022 г. N 766</w:t>
      </w:r>
    </w:p>
    <w:p>
      <w:pPr>
        <w:pStyle w:val="0"/>
        <w:jc w:val="both"/>
      </w:pPr>
      <w:r>
        <w:rPr>
          <w:sz w:val="20"/>
        </w:rPr>
      </w:r>
    </w:p>
    <w:bookmarkStart w:id="71" w:name="P71"/>
    <w:bookmarkEnd w:id="71"/>
    <w:p>
      <w:pPr>
        <w:pStyle w:val="2"/>
        <w:jc w:val="center"/>
      </w:pPr>
      <w:r>
        <w:rPr>
          <w:sz w:val="20"/>
        </w:rPr>
        <w:t xml:space="preserve">МЕТОДИКА</w:t>
      </w:r>
    </w:p>
    <w:p>
      <w:pPr>
        <w:pStyle w:val="2"/>
        <w:jc w:val="center"/>
      </w:pPr>
      <w:r>
        <w:rPr>
          <w:sz w:val="20"/>
        </w:rPr>
        <w:t xml:space="preserve">РАСЧЕТА СТРАТЕГИЧЕСКИХ И ТАКТИЧЕСКИХ ПОКАЗАТЕЛЕЙ</w:t>
      </w:r>
    </w:p>
    <w:p>
      <w:pPr>
        <w:pStyle w:val="2"/>
        <w:jc w:val="center"/>
      </w:pPr>
      <w:r>
        <w:rPr>
          <w:sz w:val="20"/>
        </w:rPr>
        <w:t xml:space="preserve">(ИНДИКАТОРОВ) ГОСУДАРСТВЕННОЙ ПРОГРАММЫ САМАРСКОЙ ОБЛАСТИ</w:t>
      </w:r>
    </w:p>
    <w:p>
      <w:pPr>
        <w:pStyle w:val="2"/>
        <w:jc w:val="center"/>
      </w:pPr>
      <w:r>
        <w:rPr>
          <w:sz w:val="20"/>
        </w:rPr>
        <w:t xml:space="preserve">"ОБЕСПЕЧЕНИЕ ЭПИЗООТИЧЕСКОГО И ВЕТЕРИНАРНО-САНИТАРНОГО</w:t>
      </w:r>
    </w:p>
    <w:p>
      <w:pPr>
        <w:pStyle w:val="2"/>
        <w:jc w:val="center"/>
      </w:pPr>
      <w:r>
        <w:rPr>
          <w:sz w:val="20"/>
        </w:rPr>
        <w:t xml:space="preserve">БЛАГОПОЛУЧИЯ ТЕРРИТОРИИ САМАРСКОЙ ОБЛАСТИ"</w:t>
      </w:r>
    </w:p>
    <w:p>
      <w:pPr>
        <w:pStyle w:val="2"/>
        <w:jc w:val="center"/>
      </w:pPr>
      <w:r>
        <w:rPr>
          <w:sz w:val="20"/>
        </w:rPr>
        <w:t xml:space="preserve">НА 2021 - 2030 ГОДЫ</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680"/>
        <w:gridCol w:w="3175"/>
        <w:gridCol w:w="4536"/>
        <w:gridCol w:w="4082"/>
      </w:tblGrid>
      <w:tr>
        <w:tblPrEx>
          <w:tblBorders>
            <w:left w:val="single" w:sz="4"/>
            <w:right w:val="single" w:sz="4"/>
            <w:insideV w:val="single" w:sz="4"/>
            <w:insideH w:val="single" w:sz="4"/>
          </w:tblBorders>
        </w:tblPrEx>
        <w:tc>
          <w:tcPr>
            <w:tcW w:w="680" w:type="dxa"/>
            <w:tcBorders>
              <w:top w:val="single" w:sz="4"/>
              <w:bottom w:val="single" w:sz="4"/>
            </w:tcBorders>
          </w:tcPr>
          <w:p>
            <w:pPr>
              <w:pStyle w:val="0"/>
              <w:jc w:val="center"/>
            </w:pPr>
            <w:r>
              <w:rPr>
                <w:sz w:val="20"/>
              </w:rPr>
              <w:t xml:space="preserve">N</w:t>
            </w:r>
          </w:p>
          <w:p>
            <w:pPr>
              <w:pStyle w:val="0"/>
              <w:jc w:val="center"/>
            </w:pPr>
            <w:r>
              <w:rPr>
                <w:sz w:val="20"/>
              </w:rPr>
              <w:t xml:space="preserve">п/п</w:t>
            </w:r>
          </w:p>
        </w:tc>
        <w:tc>
          <w:tcPr>
            <w:tcW w:w="3175" w:type="dxa"/>
            <w:tcBorders>
              <w:top w:val="single" w:sz="4"/>
              <w:bottom w:val="single" w:sz="4"/>
            </w:tcBorders>
          </w:tcPr>
          <w:p>
            <w:pPr>
              <w:pStyle w:val="0"/>
              <w:jc w:val="center"/>
            </w:pPr>
            <w:r>
              <w:rPr>
                <w:sz w:val="20"/>
              </w:rPr>
              <w:t xml:space="preserve">Наименование показателя (индикатора)</w:t>
            </w:r>
          </w:p>
        </w:tc>
        <w:tc>
          <w:tcPr>
            <w:tcW w:w="4536" w:type="dxa"/>
            <w:tcBorders>
              <w:top w:val="single" w:sz="4"/>
              <w:bottom w:val="single" w:sz="4"/>
            </w:tcBorders>
          </w:tcPr>
          <w:p>
            <w:pPr>
              <w:pStyle w:val="0"/>
              <w:jc w:val="center"/>
            </w:pPr>
            <w:r>
              <w:rPr>
                <w:sz w:val="20"/>
              </w:rPr>
              <w:t xml:space="preserve">Методика расчета показателя (индикатора)</w:t>
            </w:r>
          </w:p>
        </w:tc>
        <w:tc>
          <w:tcPr>
            <w:tcW w:w="4082" w:type="dxa"/>
            <w:tcBorders>
              <w:top w:val="single" w:sz="4"/>
              <w:bottom w:val="single" w:sz="4"/>
            </w:tcBorders>
          </w:tcPr>
          <w:p>
            <w:pPr>
              <w:pStyle w:val="0"/>
              <w:jc w:val="center"/>
            </w:pPr>
            <w:r>
              <w:rPr>
                <w:sz w:val="20"/>
              </w:rPr>
              <w:t xml:space="preserve">Источник информации для расчета значения показателя (индикатора)</w:t>
            </w:r>
          </w:p>
        </w:tc>
      </w:tr>
      <w:tr>
        <w:tc>
          <w:tcPr>
            <w:tcW w:w="680" w:type="dxa"/>
            <w:tcBorders>
              <w:top w:val="single" w:sz="4"/>
              <w:left w:val="nil"/>
              <w:bottom w:val="nil"/>
              <w:right w:val="nil"/>
            </w:tcBorders>
          </w:tcPr>
          <w:p>
            <w:pPr>
              <w:pStyle w:val="0"/>
              <w:jc w:val="center"/>
            </w:pPr>
            <w:r>
              <w:rPr>
                <w:sz w:val="20"/>
              </w:rPr>
              <w:t xml:space="preserve">32.</w:t>
            </w:r>
          </w:p>
        </w:tc>
        <w:tc>
          <w:tcPr>
            <w:tcW w:w="3175" w:type="dxa"/>
            <w:tcBorders>
              <w:top w:val="single" w:sz="4"/>
              <w:left w:val="nil"/>
              <w:bottom w:val="nil"/>
              <w:right w:val="nil"/>
            </w:tcBorders>
          </w:tcPr>
          <w:p>
            <w:pPr>
              <w:pStyle w:val="0"/>
              <w:jc w:val="both"/>
            </w:pPr>
            <w:r>
              <w:rPr>
                <w:sz w:val="20"/>
              </w:rPr>
              <w:t xml:space="preserve">Количество приобретенного оборудования для проведения конкурса</w:t>
            </w:r>
          </w:p>
        </w:tc>
        <w:tc>
          <w:tcPr>
            <w:tcW w:w="4536" w:type="dxa"/>
            <w:tcBorders>
              <w:top w:val="single" w:sz="4"/>
              <w:left w:val="nil"/>
              <w:bottom w:val="nil"/>
              <w:right w:val="nil"/>
            </w:tcBorders>
          </w:tcPr>
          <w:p>
            <w:pPr>
              <w:pStyle w:val="0"/>
              <w:jc w:val="both"/>
            </w:pPr>
            <w:r>
              <w:rPr>
                <w:sz w:val="20"/>
              </w:rPr>
              <w:t xml:space="preserve">Показатель рассчитывается ежегодно по формуле</w:t>
            </w:r>
          </w:p>
          <w:p>
            <w:pPr>
              <w:pStyle w:val="0"/>
              <w:jc w:val="center"/>
            </w:pPr>
            <w:r>
              <w:rPr>
                <w:sz w:val="20"/>
              </w:rPr>
              <w:t xml:space="preserve">П = Кпо,</w:t>
            </w:r>
          </w:p>
          <w:p>
            <w:pPr>
              <w:pStyle w:val="0"/>
              <w:jc w:val="both"/>
            </w:pPr>
            <w:r>
              <w:rPr>
                <w:sz w:val="20"/>
              </w:rPr>
              <w:t xml:space="preserve">где Кпо - количество приобретенного оборудования для проведения конкурса в отчетном году</w:t>
            </w:r>
          </w:p>
        </w:tc>
        <w:tc>
          <w:tcPr>
            <w:tcW w:w="4082" w:type="dxa"/>
            <w:tcBorders>
              <w:top w:val="single" w:sz="4"/>
              <w:left w:val="nil"/>
              <w:bottom w:val="nil"/>
              <w:right w:val="nil"/>
            </w:tcBorders>
          </w:tcPr>
          <w:p>
            <w:pPr>
              <w:pStyle w:val="0"/>
              <w:jc w:val="both"/>
            </w:pPr>
            <w:r>
              <w:rPr>
                <w:sz w:val="20"/>
              </w:rPr>
              <w:t xml:space="preserve">Отчет социально ориентированных некоммерческих организаций об использовании субсидий на иные цели</w:t>
            </w:r>
          </w:p>
        </w:tc>
      </w:tr>
      <w:tr>
        <w:tc>
          <w:tcPr>
            <w:tcW w:w="680" w:type="dxa"/>
            <w:tcBorders>
              <w:top w:val="nil"/>
              <w:left w:val="nil"/>
              <w:bottom w:val="nil"/>
              <w:right w:val="nil"/>
            </w:tcBorders>
          </w:tcPr>
          <w:p>
            <w:pPr>
              <w:pStyle w:val="0"/>
              <w:jc w:val="center"/>
            </w:pPr>
            <w:r>
              <w:rPr>
                <w:sz w:val="20"/>
              </w:rPr>
              <w:t xml:space="preserve">33.</w:t>
            </w:r>
          </w:p>
        </w:tc>
        <w:tc>
          <w:tcPr>
            <w:tcW w:w="3175" w:type="dxa"/>
            <w:tcBorders>
              <w:top w:val="nil"/>
              <w:left w:val="nil"/>
              <w:bottom w:val="nil"/>
              <w:right w:val="nil"/>
            </w:tcBorders>
          </w:tcPr>
          <w:p>
            <w:pPr>
              <w:pStyle w:val="0"/>
              <w:jc w:val="both"/>
            </w:pPr>
            <w:r>
              <w:rPr>
                <w:sz w:val="20"/>
              </w:rPr>
              <w:t xml:space="preserve">Количество работников, прошедших повышение квалификации по направлению "Совершенствование технологии искусственного осеменения коров и телок в условиях интенсивной технологии производства молока"</w:t>
            </w:r>
          </w:p>
        </w:tc>
        <w:tc>
          <w:tcPr>
            <w:tcW w:w="4536" w:type="dxa"/>
            <w:tcBorders>
              <w:top w:val="nil"/>
              <w:left w:val="nil"/>
              <w:bottom w:val="nil"/>
              <w:right w:val="nil"/>
            </w:tcBorders>
          </w:tcPr>
          <w:p>
            <w:pPr>
              <w:pStyle w:val="0"/>
              <w:jc w:val="both"/>
            </w:pPr>
            <w:r>
              <w:rPr>
                <w:sz w:val="20"/>
              </w:rPr>
              <w:t xml:space="preserve">Показатель рассчитывается ежегодно по формуле</w:t>
            </w:r>
          </w:p>
          <w:p>
            <w:pPr>
              <w:pStyle w:val="0"/>
              <w:jc w:val="center"/>
            </w:pPr>
            <w:r>
              <w:rPr>
                <w:sz w:val="20"/>
              </w:rPr>
              <w:t xml:space="preserve">П = Кстио,</w:t>
            </w:r>
          </w:p>
          <w:p>
            <w:pPr>
              <w:pStyle w:val="0"/>
              <w:jc w:val="both"/>
            </w:pPr>
            <w:r>
              <w:rPr>
                <w:sz w:val="20"/>
              </w:rPr>
              <w:t xml:space="preserve">где Кстио - количество работников, прошедших повышение квалификации по направлению "Совершенствование технологии искусственного осеменения коров и телок в условиях интенсивной технологии производства молока", в отчетном году</w:t>
            </w:r>
          </w:p>
        </w:tc>
        <w:tc>
          <w:tcPr>
            <w:tcW w:w="4082" w:type="dxa"/>
            <w:tcBorders>
              <w:top w:val="nil"/>
              <w:left w:val="nil"/>
              <w:bottom w:val="nil"/>
              <w:right w:val="nil"/>
            </w:tcBorders>
          </w:tcPr>
          <w:p>
            <w:pPr>
              <w:pStyle w:val="0"/>
              <w:jc w:val="both"/>
            </w:pPr>
            <w:r>
              <w:rPr>
                <w:sz w:val="20"/>
              </w:rPr>
              <w:t xml:space="preserve">Отчет социально ориентированных некоммерческих организаций об использовании субсидий на иные цели</w:t>
            </w:r>
          </w:p>
        </w:tc>
      </w:tr>
      <w:tr>
        <w:tc>
          <w:tcPr>
            <w:tcW w:w="680" w:type="dxa"/>
            <w:tcBorders>
              <w:top w:val="nil"/>
              <w:left w:val="nil"/>
              <w:bottom w:val="nil"/>
              <w:right w:val="nil"/>
            </w:tcBorders>
          </w:tcPr>
          <w:p>
            <w:pPr>
              <w:pStyle w:val="0"/>
              <w:jc w:val="center"/>
            </w:pPr>
            <w:r>
              <w:rPr>
                <w:sz w:val="20"/>
              </w:rPr>
              <w:t xml:space="preserve">34.</w:t>
            </w:r>
          </w:p>
        </w:tc>
        <w:tc>
          <w:tcPr>
            <w:tcW w:w="3175" w:type="dxa"/>
            <w:tcBorders>
              <w:top w:val="nil"/>
              <w:left w:val="nil"/>
              <w:bottom w:val="nil"/>
              <w:right w:val="nil"/>
            </w:tcBorders>
          </w:tcPr>
          <w:p>
            <w:pPr>
              <w:pStyle w:val="0"/>
              <w:jc w:val="both"/>
            </w:pPr>
            <w:r>
              <w:rPr>
                <w:sz w:val="20"/>
              </w:rPr>
              <w:t xml:space="preserve">Количество работников, прошедших повышение квалификации по направлению "Организация и проведение ветеринарно-санитарных мероприятий на комплексах по молочному скотоводству"</w:t>
            </w:r>
          </w:p>
        </w:tc>
        <w:tc>
          <w:tcPr>
            <w:tcW w:w="4536" w:type="dxa"/>
            <w:tcBorders>
              <w:top w:val="nil"/>
              <w:left w:val="nil"/>
              <w:bottom w:val="nil"/>
              <w:right w:val="nil"/>
            </w:tcBorders>
          </w:tcPr>
          <w:p>
            <w:pPr>
              <w:pStyle w:val="0"/>
              <w:jc w:val="both"/>
            </w:pPr>
            <w:r>
              <w:rPr>
                <w:sz w:val="20"/>
              </w:rPr>
              <w:t xml:space="preserve">Показатель рассчитывается ежегодно по формуле</w:t>
            </w:r>
          </w:p>
          <w:p>
            <w:pPr>
              <w:pStyle w:val="0"/>
              <w:jc w:val="center"/>
            </w:pPr>
            <w:r>
              <w:rPr>
                <w:sz w:val="20"/>
              </w:rPr>
              <w:t xml:space="preserve">П = Коипвсм,</w:t>
            </w:r>
          </w:p>
          <w:p>
            <w:pPr>
              <w:pStyle w:val="0"/>
              <w:jc w:val="both"/>
            </w:pPr>
            <w:r>
              <w:rPr>
                <w:sz w:val="20"/>
              </w:rPr>
              <w:t xml:space="preserve">где Коипвсм - количество работников, прошедших повышение квалификации по направлению "Организация и проведение ветеринарно-санитарных мероприятий на комплексах по молочному скотоводству", в отчетном году</w:t>
            </w:r>
          </w:p>
        </w:tc>
        <w:tc>
          <w:tcPr>
            <w:tcW w:w="4082" w:type="dxa"/>
            <w:tcBorders>
              <w:top w:val="nil"/>
              <w:left w:val="nil"/>
              <w:bottom w:val="nil"/>
              <w:right w:val="nil"/>
            </w:tcBorders>
          </w:tcPr>
          <w:p>
            <w:pPr>
              <w:pStyle w:val="0"/>
              <w:jc w:val="both"/>
            </w:pPr>
            <w:r>
              <w:rPr>
                <w:sz w:val="20"/>
              </w:rPr>
              <w:t xml:space="preserve">Отчет социально ориентированных некоммерческих организаций об использовании субсидий на иные цели</w:t>
            </w:r>
          </w:p>
        </w:tc>
      </w:tr>
      <w:tr>
        <w:tc>
          <w:tcPr>
            <w:tcW w:w="680" w:type="dxa"/>
            <w:tcBorders>
              <w:top w:val="nil"/>
              <w:left w:val="nil"/>
              <w:bottom w:val="nil"/>
              <w:right w:val="nil"/>
            </w:tcBorders>
          </w:tcPr>
          <w:p>
            <w:pPr>
              <w:pStyle w:val="0"/>
              <w:jc w:val="center"/>
            </w:pPr>
            <w:r>
              <w:rPr>
                <w:sz w:val="20"/>
              </w:rPr>
              <w:t xml:space="preserve">35.</w:t>
            </w:r>
          </w:p>
        </w:tc>
        <w:tc>
          <w:tcPr>
            <w:tcW w:w="3175" w:type="dxa"/>
            <w:tcBorders>
              <w:top w:val="nil"/>
              <w:left w:val="nil"/>
              <w:bottom w:val="nil"/>
              <w:right w:val="nil"/>
            </w:tcBorders>
          </w:tcPr>
          <w:p>
            <w:pPr>
              <w:pStyle w:val="0"/>
              <w:jc w:val="both"/>
            </w:pPr>
            <w:r>
              <w:rPr>
                <w:sz w:val="20"/>
              </w:rPr>
              <w:t xml:space="preserve">Количество приобретенной сувенирной продукции</w:t>
            </w:r>
          </w:p>
        </w:tc>
        <w:tc>
          <w:tcPr>
            <w:tcW w:w="4536" w:type="dxa"/>
            <w:tcBorders>
              <w:top w:val="nil"/>
              <w:left w:val="nil"/>
              <w:bottom w:val="nil"/>
              <w:right w:val="nil"/>
            </w:tcBorders>
          </w:tcPr>
          <w:p>
            <w:pPr>
              <w:pStyle w:val="0"/>
              <w:jc w:val="both"/>
            </w:pPr>
            <w:r>
              <w:rPr>
                <w:sz w:val="20"/>
              </w:rPr>
              <w:t xml:space="preserve">Показатель рассчитывается ежегодно по формуле</w:t>
            </w:r>
          </w:p>
          <w:p>
            <w:pPr>
              <w:pStyle w:val="0"/>
              <w:jc w:val="center"/>
            </w:pPr>
            <w:r>
              <w:rPr>
                <w:sz w:val="20"/>
              </w:rPr>
              <w:t xml:space="preserve">П = Ксп,</w:t>
            </w:r>
          </w:p>
          <w:p>
            <w:pPr>
              <w:pStyle w:val="0"/>
              <w:jc w:val="both"/>
            </w:pPr>
            <w:r>
              <w:rPr>
                <w:sz w:val="20"/>
              </w:rPr>
              <w:t xml:space="preserve">где Ксп - количество приобретенной сувенирной продукции в отчетном году</w:t>
            </w:r>
          </w:p>
        </w:tc>
        <w:tc>
          <w:tcPr>
            <w:tcW w:w="4082" w:type="dxa"/>
            <w:tcBorders>
              <w:top w:val="nil"/>
              <w:left w:val="nil"/>
              <w:bottom w:val="nil"/>
              <w:right w:val="nil"/>
            </w:tcBorders>
          </w:tcPr>
          <w:p>
            <w:pPr>
              <w:pStyle w:val="0"/>
              <w:jc w:val="both"/>
            </w:pPr>
            <w:r>
              <w:rPr>
                <w:sz w:val="20"/>
              </w:rPr>
              <w:t xml:space="preserve">Отчет социально ориентированных некоммерческих организаций об использовании субсидий на иные цели</w:t>
            </w:r>
          </w:p>
        </w:tc>
      </w:tr>
      <w:tr>
        <w:tc>
          <w:tcPr>
            <w:tcW w:w="680" w:type="dxa"/>
            <w:tcBorders>
              <w:top w:val="nil"/>
              <w:left w:val="nil"/>
              <w:bottom w:val="nil"/>
              <w:right w:val="nil"/>
            </w:tcBorders>
          </w:tcPr>
          <w:p>
            <w:pPr>
              <w:pStyle w:val="0"/>
              <w:jc w:val="center"/>
            </w:pPr>
            <w:r>
              <w:rPr>
                <w:sz w:val="20"/>
              </w:rPr>
              <w:t xml:space="preserve">36.</w:t>
            </w:r>
          </w:p>
        </w:tc>
        <w:tc>
          <w:tcPr>
            <w:tcW w:w="3175" w:type="dxa"/>
            <w:tcBorders>
              <w:top w:val="nil"/>
              <w:left w:val="nil"/>
              <w:bottom w:val="nil"/>
              <w:right w:val="nil"/>
            </w:tcBorders>
          </w:tcPr>
          <w:p>
            <w:pPr>
              <w:pStyle w:val="0"/>
              <w:jc w:val="both"/>
            </w:pPr>
            <w:r>
              <w:rPr>
                <w:sz w:val="20"/>
              </w:rPr>
              <w:t xml:space="preserve">Количество приобретенных мобильных терминалов сбора данных и простой (неисключительной) лицензии на право использования программного обеспечения, предустановленного на мобильные терминалы сбора данных</w:t>
            </w:r>
          </w:p>
        </w:tc>
        <w:tc>
          <w:tcPr>
            <w:tcW w:w="4536" w:type="dxa"/>
            <w:tcBorders>
              <w:top w:val="nil"/>
              <w:left w:val="nil"/>
              <w:bottom w:val="nil"/>
              <w:right w:val="nil"/>
            </w:tcBorders>
          </w:tcPr>
          <w:p>
            <w:pPr>
              <w:pStyle w:val="0"/>
              <w:jc w:val="both"/>
            </w:pPr>
            <w:r>
              <w:rPr>
                <w:sz w:val="20"/>
              </w:rPr>
              <w:t xml:space="preserve">Показатель рассчитывается ежегодно по формуле</w:t>
            </w:r>
          </w:p>
          <w:p>
            <w:pPr>
              <w:pStyle w:val="0"/>
              <w:jc w:val="center"/>
            </w:pPr>
            <w:r>
              <w:rPr>
                <w:sz w:val="20"/>
              </w:rPr>
              <w:t xml:space="preserve">П = Кмтсд,</w:t>
            </w:r>
          </w:p>
          <w:p>
            <w:pPr>
              <w:pStyle w:val="0"/>
              <w:jc w:val="both"/>
            </w:pPr>
            <w:r>
              <w:rPr>
                <w:sz w:val="20"/>
              </w:rPr>
              <w:t xml:space="preserve">где Кмтсд - количество приобретенных мобильных терминалов сбора данных и простой (неисключительной) лицензии на право использования программного обеспечения, предустановленного на мобильные терминалы сбора данных, в отчетном году</w:t>
            </w:r>
          </w:p>
        </w:tc>
        <w:tc>
          <w:tcPr>
            <w:tcW w:w="4082" w:type="dxa"/>
            <w:tcBorders>
              <w:top w:val="nil"/>
              <w:left w:val="nil"/>
              <w:bottom w:val="nil"/>
              <w:right w:val="nil"/>
            </w:tcBorders>
          </w:tcPr>
          <w:p>
            <w:pPr>
              <w:pStyle w:val="0"/>
              <w:jc w:val="both"/>
            </w:pPr>
            <w:r>
              <w:rPr>
                <w:sz w:val="20"/>
              </w:rPr>
              <w:t xml:space="preserve">Отчет ГБУ СО "Самарское ветеринарное объединение" об использовании субсидий на иные цели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Постановлению</w:t>
      </w:r>
    </w:p>
    <w:p>
      <w:pPr>
        <w:pStyle w:val="0"/>
        <w:jc w:val="right"/>
      </w:pPr>
      <w:r>
        <w:rPr>
          <w:sz w:val="20"/>
        </w:rPr>
        <w:t xml:space="preserve">Правительства Самарской области</w:t>
      </w:r>
    </w:p>
    <w:p>
      <w:pPr>
        <w:pStyle w:val="0"/>
        <w:jc w:val="right"/>
      </w:pPr>
      <w:r>
        <w:rPr>
          <w:sz w:val="20"/>
        </w:rPr>
        <w:t xml:space="preserve">от 14 сентября 2022 г. N 766</w:t>
      </w:r>
    </w:p>
    <w:p>
      <w:pPr>
        <w:pStyle w:val="0"/>
        <w:jc w:val="both"/>
      </w:pPr>
      <w:r>
        <w:rPr>
          <w:sz w:val="20"/>
        </w:rPr>
      </w:r>
    </w:p>
    <w:bookmarkStart w:id="123" w:name="P123"/>
    <w:bookmarkEnd w:id="123"/>
    <w:p>
      <w:pPr>
        <w:pStyle w:val="2"/>
        <w:jc w:val="center"/>
      </w:pPr>
      <w:r>
        <w:rPr>
          <w:sz w:val="20"/>
        </w:rPr>
        <w:t xml:space="preserve">ПЕРЕЧЕНЬ</w:t>
      </w:r>
    </w:p>
    <w:p>
      <w:pPr>
        <w:pStyle w:val="2"/>
        <w:jc w:val="center"/>
      </w:pPr>
      <w:r>
        <w:rPr>
          <w:sz w:val="20"/>
        </w:rPr>
        <w:t xml:space="preserve">ТАКТИЧЕСКИХ ПОКАЗАТЕЛЕЙ (ИНДИКАТОРОВ), ХАРАКТЕРИЗУЮЩИХ</w:t>
      </w:r>
    </w:p>
    <w:p>
      <w:pPr>
        <w:pStyle w:val="2"/>
        <w:jc w:val="center"/>
      </w:pPr>
      <w:r>
        <w:rPr>
          <w:sz w:val="20"/>
        </w:rPr>
        <w:t xml:space="preserve">ЕЖЕГОДНЫЙ ХОД И ИТОГИ РЕАЛИЗАЦИИ ГОСУДАРСТВЕННОЙ ПРОГРАММЫ</w:t>
      </w:r>
    </w:p>
    <w:p>
      <w:pPr>
        <w:pStyle w:val="2"/>
        <w:jc w:val="center"/>
      </w:pPr>
      <w:r>
        <w:rPr>
          <w:sz w:val="20"/>
        </w:rPr>
        <w:t xml:space="preserve">САМАРСКОЙ ОБЛАСТИ "ОБЕСПЕЧЕНИЕ ЭПИЗООТИЧЕСКОГО</w:t>
      </w:r>
    </w:p>
    <w:p>
      <w:pPr>
        <w:pStyle w:val="2"/>
        <w:jc w:val="center"/>
      </w:pPr>
      <w:r>
        <w:rPr>
          <w:sz w:val="20"/>
        </w:rPr>
        <w:t xml:space="preserve">И ВЕТЕРИНАРНО-САНИТАРНОГО БЛАГОПОЛУЧИЯ ТЕРРИТОРИИ</w:t>
      </w:r>
    </w:p>
    <w:p>
      <w:pPr>
        <w:pStyle w:val="2"/>
        <w:jc w:val="center"/>
      </w:pPr>
      <w:r>
        <w:rPr>
          <w:sz w:val="20"/>
        </w:rPr>
        <w:t xml:space="preserve">САМАРСКОЙ ОБЛАСТИ" НА 2021 - 2030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817"/>
        <w:gridCol w:w="2693"/>
        <w:gridCol w:w="1560"/>
        <w:gridCol w:w="1104"/>
        <w:gridCol w:w="1105"/>
        <w:gridCol w:w="1093"/>
        <w:gridCol w:w="1093"/>
        <w:gridCol w:w="1093"/>
        <w:gridCol w:w="1093"/>
        <w:gridCol w:w="1093"/>
        <w:gridCol w:w="1093"/>
        <w:gridCol w:w="1093"/>
        <w:gridCol w:w="1093"/>
        <w:gridCol w:w="1093"/>
        <w:gridCol w:w="1102"/>
      </w:tblGrid>
      <w:tr>
        <w:tblPrEx>
          <w:tblBorders>
            <w:left w:val="single" w:sz="4"/>
            <w:right w:val="single" w:sz="4"/>
            <w:insideV w:val="single" w:sz="4"/>
            <w:insideH w:val="single" w:sz="4"/>
          </w:tblBorders>
        </w:tblPrEx>
        <w:tc>
          <w:tcPr>
            <w:tcW w:w="817" w:type="dxa"/>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2693" w:type="dxa"/>
            <w:tcBorders>
              <w:top w:val="single" w:sz="4"/>
              <w:bottom w:val="single" w:sz="4"/>
            </w:tcBorders>
            <w:vMerge w:val="restart"/>
          </w:tcPr>
          <w:p>
            <w:pPr>
              <w:pStyle w:val="0"/>
              <w:jc w:val="center"/>
            </w:pPr>
            <w:r>
              <w:rPr>
                <w:sz w:val="20"/>
              </w:rPr>
              <w:t xml:space="preserve">Наименование цели, тактического показателя (индикатора)</w:t>
            </w:r>
          </w:p>
        </w:tc>
        <w:tc>
          <w:tcPr>
            <w:tcW w:w="1560" w:type="dxa"/>
            <w:tcBorders>
              <w:top w:val="single" w:sz="4"/>
              <w:bottom w:val="single" w:sz="4"/>
            </w:tcBorders>
            <w:vMerge w:val="restart"/>
          </w:tcPr>
          <w:p>
            <w:pPr>
              <w:pStyle w:val="0"/>
              <w:jc w:val="center"/>
            </w:pPr>
            <w:r>
              <w:rPr>
                <w:sz w:val="20"/>
              </w:rPr>
              <w:t xml:space="preserve">Единица измерения</w:t>
            </w:r>
          </w:p>
        </w:tc>
        <w:tc>
          <w:tcPr>
            <w:gridSpan w:val="12"/>
            <w:tcW w:w="13148" w:type="dxa"/>
            <w:tcBorders>
              <w:top w:val="single" w:sz="4"/>
              <w:bottom w:val="single" w:sz="4"/>
            </w:tcBorders>
          </w:tcPr>
          <w:p>
            <w:pPr>
              <w:pStyle w:val="0"/>
              <w:jc w:val="center"/>
            </w:pPr>
            <w:r>
              <w:rPr>
                <w:sz w:val="20"/>
              </w:rPr>
              <w:t xml:space="preserve">Значение тактического показателя (индикатора) по годам</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04" w:type="dxa"/>
            <w:tcBorders>
              <w:top w:val="single" w:sz="4"/>
              <w:bottom w:val="single" w:sz="4"/>
            </w:tcBorders>
            <w:vMerge w:val="restart"/>
          </w:tcPr>
          <w:p>
            <w:pPr>
              <w:pStyle w:val="0"/>
              <w:jc w:val="center"/>
            </w:pPr>
            <w:r>
              <w:rPr>
                <w:sz w:val="20"/>
              </w:rPr>
              <w:t xml:space="preserve">Отчет 2019</w:t>
            </w:r>
          </w:p>
        </w:tc>
        <w:tc>
          <w:tcPr>
            <w:tcW w:w="1105" w:type="dxa"/>
            <w:tcBorders>
              <w:top w:val="single" w:sz="4"/>
              <w:bottom w:val="single" w:sz="4"/>
            </w:tcBorders>
            <w:vMerge w:val="restart"/>
          </w:tcPr>
          <w:p>
            <w:pPr>
              <w:pStyle w:val="0"/>
              <w:jc w:val="center"/>
            </w:pPr>
            <w:r>
              <w:rPr>
                <w:sz w:val="20"/>
              </w:rPr>
              <w:t xml:space="preserve">Оценка 2020</w:t>
            </w:r>
          </w:p>
        </w:tc>
        <w:tc>
          <w:tcPr>
            <w:gridSpan w:val="10"/>
            <w:tcW w:w="10939" w:type="dxa"/>
            <w:tcBorders>
              <w:top w:val="single" w:sz="4"/>
              <w:bottom w:val="single" w:sz="4"/>
            </w:tcBorders>
          </w:tcPr>
          <w:p>
            <w:pPr>
              <w:pStyle w:val="0"/>
              <w:jc w:val="center"/>
            </w:pPr>
            <w:r>
              <w:rPr>
                <w:sz w:val="20"/>
              </w:rPr>
              <w:t xml:space="preserve">Плановый период (прогноз)</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093" w:type="dxa"/>
            <w:tcBorders>
              <w:top w:val="single" w:sz="4"/>
              <w:bottom w:val="single" w:sz="4"/>
            </w:tcBorders>
          </w:tcPr>
          <w:p>
            <w:pPr>
              <w:pStyle w:val="0"/>
              <w:jc w:val="center"/>
            </w:pPr>
            <w:r>
              <w:rPr>
                <w:sz w:val="20"/>
              </w:rPr>
              <w:t xml:space="preserve">2021</w:t>
            </w:r>
          </w:p>
        </w:tc>
        <w:tc>
          <w:tcPr>
            <w:tcW w:w="1093" w:type="dxa"/>
            <w:tcBorders>
              <w:top w:val="single" w:sz="4"/>
              <w:bottom w:val="single" w:sz="4"/>
            </w:tcBorders>
          </w:tcPr>
          <w:p>
            <w:pPr>
              <w:pStyle w:val="0"/>
              <w:jc w:val="center"/>
            </w:pPr>
            <w:r>
              <w:rPr>
                <w:sz w:val="20"/>
              </w:rPr>
              <w:t xml:space="preserve">2022</w:t>
            </w:r>
          </w:p>
        </w:tc>
        <w:tc>
          <w:tcPr>
            <w:tcW w:w="1093" w:type="dxa"/>
            <w:tcBorders>
              <w:top w:val="single" w:sz="4"/>
              <w:bottom w:val="single" w:sz="4"/>
            </w:tcBorders>
          </w:tcPr>
          <w:p>
            <w:pPr>
              <w:pStyle w:val="0"/>
              <w:jc w:val="center"/>
            </w:pPr>
            <w:r>
              <w:rPr>
                <w:sz w:val="20"/>
              </w:rPr>
              <w:t xml:space="preserve">2023</w:t>
            </w:r>
          </w:p>
        </w:tc>
        <w:tc>
          <w:tcPr>
            <w:tcW w:w="1093" w:type="dxa"/>
            <w:tcBorders>
              <w:top w:val="single" w:sz="4"/>
              <w:bottom w:val="single" w:sz="4"/>
            </w:tcBorders>
          </w:tcPr>
          <w:p>
            <w:pPr>
              <w:pStyle w:val="0"/>
              <w:jc w:val="center"/>
            </w:pPr>
            <w:r>
              <w:rPr>
                <w:sz w:val="20"/>
              </w:rPr>
              <w:t xml:space="preserve">2024</w:t>
            </w:r>
          </w:p>
        </w:tc>
        <w:tc>
          <w:tcPr>
            <w:tcW w:w="1093" w:type="dxa"/>
            <w:tcBorders>
              <w:top w:val="single" w:sz="4"/>
              <w:bottom w:val="single" w:sz="4"/>
            </w:tcBorders>
          </w:tcPr>
          <w:p>
            <w:pPr>
              <w:pStyle w:val="0"/>
              <w:jc w:val="center"/>
            </w:pPr>
            <w:r>
              <w:rPr>
                <w:sz w:val="20"/>
              </w:rPr>
              <w:t xml:space="preserve">2025</w:t>
            </w:r>
          </w:p>
        </w:tc>
        <w:tc>
          <w:tcPr>
            <w:tcW w:w="1093" w:type="dxa"/>
            <w:tcBorders>
              <w:top w:val="single" w:sz="4"/>
              <w:bottom w:val="single" w:sz="4"/>
            </w:tcBorders>
          </w:tcPr>
          <w:p>
            <w:pPr>
              <w:pStyle w:val="0"/>
              <w:jc w:val="center"/>
            </w:pPr>
            <w:r>
              <w:rPr>
                <w:sz w:val="20"/>
              </w:rPr>
              <w:t xml:space="preserve">2026</w:t>
            </w:r>
          </w:p>
        </w:tc>
        <w:tc>
          <w:tcPr>
            <w:tcW w:w="1093" w:type="dxa"/>
            <w:tcBorders>
              <w:top w:val="single" w:sz="4"/>
              <w:bottom w:val="single" w:sz="4"/>
            </w:tcBorders>
          </w:tcPr>
          <w:p>
            <w:pPr>
              <w:pStyle w:val="0"/>
              <w:jc w:val="center"/>
            </w:pPr>
            <w:r>
              <w:rPr>
                <w:sz w:val="20"/>
              </w:rPr>
              <w:t xml:space="preserve">2027</w:t>
            </w:r>
          </w:p>
        </w:tc>
        <w:tc>
          <w:tcPr>
            <w:tcW w:w="1093" w:type="dxa"/>
            <w:tcBorders>
              <w:top w:val="single" w:sz="4"/>
              <w:bottom w:val="single" w:sz="4"/>
            </w:tcBorders>
          </w:tcPr>
          <w:p>
            <w:pPr>
              <w:pStyle w:val="0"/>
              <w:jc w:val="center"/>
            </w:pPr>
            <w:r>
              <w:rPr>
                <w:sz w:val="20"/>
              </w:rPr>
              <w:t xml:space="preserve">2028</w:t>
            </w:r>
          </w:p>
        </w:tc>
        <w:tc>
          <w:tcPr>
            <w:tcW w:w="1093" w:type="dxa"/>
            <w:tcBorders>
              <w:top w:val="single" w:sz="4"/>
              <w:bottom w:val="single" w:sz="4"/>
            </w:tcBorders>
          </w:tcPr>
          <w:p>
            <w:pPr>
              <w:pStyle w:val="0"/>
              <w:jc w:val="center"/>
            </w:pPr>
            <w:r>
              <w:rPr>
                <w:sz w:val="20"/>
              </w:rPr>
              <w:t xml:space="preserve">2029</w:t>
            </w:r>
          </w:p>
        </w:tc>
        <w:tc>
          <w:tcPr>
            <w:tcW w:w="1102" w:type="dxa"/>
            <w:tcBorders>
              <w:top w:val="single" w:sz="4"/>
              <w:bottom w:val="single" w:sz="4"/>
            </w:tcBorders>
          </w:tcPr>
          <w:p>
            <w:pPr>
              <w:pStyle w:val="0"/>
              <w:jc w:val="center"/>
            </w:pPr>
            <w:r>
              <w:rPr>
                <w:sz w:val="20"/>
              </w:rPr>
              <w:t xml:space="preserve">2030</w:t>
            </w:r>
          </w:p>
        </w:tc>
      </w:tr>
      <w:tr>
        <w:tc>
          <w:tcPr>
            <w:gridSpan w:val="15"/>
            <w:tcW w:w="18218" w:type="dxa"/>
            <w:tcBorders>
              <w:top w:val="single" w:sz="4"/>
              <w:left w:val="nil"/>
              <w:bottom w:val="nil"/>
              <w:right w:val="nil"/>
            </w:tcBorders>
          </w:tcPr>
          <w:p>
            <w:pPr>
              <w:pStyle w:val="0"/>
              <w:outlineLvl w:val="1"/>
              <w:jc w:val="center"/>
            </w:pPr>
            <w:r>
              <w:rPr>
                <w:sz w:val="20"/>
              </w:rPr>
              <w:t xml:space="preserve">Задача 6. Повышение квалификации кадров в области ветеринарии</w:t>
            </w:r>
          </w:p>
        </w:tc>
      </w:tr>
      <w:tr>
        <w:tc>
          <w:tcPr>
            <w:tcW w:w="817" w:type="dxa"/>
            <w:tcBorders>
              <w:top w:val="nil"/>
              <w:left w:val="nil"/>
              <w:bottom w:val="nil"/>
              <w:right w:val="nil"/>
            </w:tcBorders>
          </w:tcPr>
          <w:p>
            <w:pPr>
              <w:pStyle w:val="0"/>
              <w:jc w:val="center"/>
            </w:pPr>
            <w:r>
              <w:rPr>
                <w:sz w:val="20"/>
              </w:rPr>
              <w:t xml:space="preserve">6.4.</w:t>
            </w:r>
          </w:p>
        </w:tc>
        <w:tc>
          <w:tcPr>
            <w:tcW w:w="2693" w:type="dxa"/>
            <w:tcBorders>
              <w:top w:val="nil"/>
              <w:left w:val="nil"/>
              <w:bottom w:val="nil"/>
              <w:right w:val="nil"/>
            </w:tcBorders>
          </w:tcPr>
          <w:p>
            <w:pPr>
              <w:pStyle w:val="0"/>
              <w:jc w:val="both"/>
            </w:pPr>
            <w:r>
              <w:rPr>
                <w:sz w:val="20"/>
              </w:rPr>
              <w:t xml:space="preserve">Количество приобретенного оборудования для проведения конкурса</w:t>
            </w:r>
          </w:p>
        </w:tc>
        <w:tc>
          <w:tcPr>
            <w:tcW w:w="1560" w:type="dxa"/>
            <w:tcBorders>
              <w:top w:val="nil"/>
              <w:left w:val="nil"/>
              <w:bottom w:val="nil"/>
              <w:right w:val="nil"/>
            </w:tcBorders>
          </w:tcPr>
          <w:p>
            <w:pPr>
              <w:pStyle w:val="0"/>
              <w:jc w:val="center"/>
            </w:pPr>
            <w:r>
              <w:rPr>
                <w:sz w:val="20"/>
              </w:rPr>
              <w:t xml:space="preserve">штук</w:t>
            </w:r>
          </w:p>
        </w:tc>
        <w:tc>
          <w:tcPr>
            <w:tcW w:w="1104" w:type="dxa"/>
            <w:tcBorders>
              <w:top w:val="nil"/>
              <w:left w:val="nil"/>
              <w:bottom w:val="nil"/>
              <w:right w:val="nil"/>
            </w:tcBorders>
          </w:tcPr>
          <w:p>
            <w:pPr>
              <w:pStyle w:val="0"/>
            </w:pPr>
            <w:r>
              <w:rPr>
                <w:sz w:val="20"/>
              </w:rPr>
            </w:r>
          </w:p>
        </w:tc>
        <w:tc>
          <w:tcPr>
            <w:tcW w:w="1105"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jc w:val="center"/>
            </w:pPr>
            <w:r>
              <w:rPr>
                <w:sz w:val="20"/>
              </w:rPr>
              <w:t xml:space="preserve">3</w:t>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102" w:type="dxa"/>
            <w:tcBorders>
              <w:top w:val="nil"/>
              <w:left w:val="nil"/>
              <w:bottom w:val="nil"/>
              <w:right w:val="nil"/>
            </w:tcBorders>
          </w:tcPr>
          <w:p>
            <w:pPr>
              <w:pStyle w:val="0"/>
            </w:pPr>
            <w:r>
              <w:rPr>
                <w:sz w:val="20"/>
              </w:rPr>
            </w:r>
          </w:p>
        </w:tc>
      </w:tr>
      <w:tr>
        <w:tc>
          <w:tcPr>
            <w:tcW w:w="817" w:type="dxa"/>
            <w:tcBorders>
              <w:top w:val="nil"/>
              <w:left w:val="nil"/>
              <w:bottom w:val="nil"/>
              <w:right w:val="nil"/>
            </w:tcBorders>
          </w:tcPr>
          <w:p>
            <w:pPr>
              <w:pStyle w:val="0"/>
              <w:jc w:val="center"/>
            </w:pPr>
            <w:r>
              <w:rPr>
                <w:sz w:val="20"/>
              </w:rPr>
              <w:t xml:space="preserve">6.5.</w:t>
            </w:r>
          </w:p>
        </w:tc>
        <w:tc>
          <w:tcPr>
            <w:tcW w:w="2693" w:type="dxa"/>
            <w:tcBorders>
              <w:top w:val="nil"/>
              <w:left w:val="nil"/>
              <w:bottom w:val="nil"/>
              <w:right w:val="nil"/>
            </w:tcBorders>
          </w:tcPr>
          <w:p>
            <w:pPr>
              <w:pStyle w:val="0"/>
              <w:jc w:val="both"/>
            </w:pPr>
            <w:r>
              <w:rPr>
                <w:sz w:val="20"/>
              </w:rPr>
              <w:t xml:space="preserve">Количество работников, прошедших повышение квалификации по направлению "Совершенствование технологии искусственного осеменения коров и телок в условиях интенсивной технологии производства молока"</w:t>
            </w:r>
          </w:p>
        </w:tc>
        <w:tc>
          <w:tcPr>
            <w:tcW w:w="1560" w:type="dxa"/>
            <w:tcBorders>
              <w:top w:val="nil"/>
              <w:left w:val="nil"/>
              <w:bottom w:val="nil"/>
              <w:right w:val="nil"/>
            </w:tcBorders>
          </w:tcPr>
          <w:p>
            <w:pPr>
              <w:pStyle w:val="0"/>
              <w:jc w:val="center"/>
            </w:pPr>
            <w:r>
              <w:rPr>
                <w:sz w:val="20"/>
              </w:rPr>
              <w:t xml:space="preserve">человек</w:t>
            </w:r>
          </w:p>
        </w:tc>
        <w:tc>
          <w:tcPr>
            <w:tcW w:w="1104" w:type="dxa"/>
            <w:tcBorders>
              <w:top w:val="nil"/>
              <w:left w:val="nil"/>
              <w:bottom w:val="nil"/>
              <w:right w:val="nil"/>
            </w:tcBorders>
          </w:tcPr>
          <w:p>
            <w:pPr>
              <w:pStyle w:val="0"/>
            </w:pPr>
            <w:r>
              <w:rPr>
                <w:sz w:val="20"/>
              </w:rPr>
            </w:r>
          </w:p>
        </w:tc>
        <w:tc>
          <w:tcPr>
            <w:tcW w:w="1105"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jc w:val="center"/>
            </w:pPr>
            <w:r>
              <w:rPr>
                <w:sz w:val="20"/>
              </w:rPr>
              <w:t xml:space="preserve">30</w:t>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102" w:type="dxa"/>
            <w:tcBorders>
              <w:top w:val="nil"/>
              <w:left w:val="nil"/>
              <w:bottom w:val="nil"/>
              <w:right w:val="nil"/>
            </w:tcBorders>
          </w:tcPr>
          <w:p>
            <w:pPr>
              <w:pStyle w:val="0"/>
            </w:pPr>
            <w:r>
              <w:rPr>
                <w:sz w:val="20"/>
              </w:rPr>
            </w:r>
          </w:p>
        </w:tc>
      </w:tr>
      <w:tr>
        <w:tc>
          <w:tcPr>
            <w:tcW w:w="817" w:type="dxa"/>
            <w:tcBorders>
              <w:top w:val="nil"/>
              <w:left w:val="nil"/>
              <w:bottom w:val="nil"/>
              <w:right w:val="nil"/>
            </w:tcBorders>
          </w:tcPr>
          <w:p>
            <w:pPr>
              <w:pStyle w:val="0"/>
              <w:jc w:val="center"/>
            </w:pPr>
            <w:r>
              <w:rPr>
                <w:sz w:val="20"/>
              </w:rPr>
              <w:t xml:space="preserve">6.6.</w:t>
            </w:r>
          </w:p>
        </w:tc>
        <w:tc>
          <w:tcPr>
            <w:tcW w:w="2693" w:type="dxa"/>
            <w:tcBorders>
              <w:top w:val="nil"/>
              <w:left w:val="nil"/>
              <w:bottom w:val="nil"/>
              <w:right w:val="nil"/>
            </w:tcBorders>
          </w:tcPr>
          <w:p>
            <w:pPr>
              <w:pStyle w:val="0"/>
              <w:jc w:val="both"/>
            </w:pPr>
            <w:r>
              <w:rPr>
                <w:sz w:val="20"/>
              </w:rPr>
              <w:t xml:space="preserve">Количество работников, прошедших повышение квалификации по направлению "Организация и проведение ветеринарно-санитарных мероприятий на комплексах по молочному скотоводству"</w:t>
            </w:r>
          </w:p>
        </w:tc>
        <w:tc>
          <w:tcPr>
            <w:tcW w:w="1560" w:type="dxa"/>
            <w:tcBorders>
              <w:top w:val="nil"/>
              <w:left w:val="nil"/>
              <w:bottom w:val="nil"/>
              <w:right w:val="nil"/>
            </w:tcBorders>
          </w:tcPr>
          <w:p>
            <w:pPr>
              <w:pStyle w:val="0"/>
              <w:jc w:val="center"/>
            </w:pPr>
            <w:r>
              <w:rPr>
                <w:sz w:val="20"/>
              </w:rPr>
              <w:t xml:space="preserve">человек</w:t>
            </w:r>
          </w:p>
        </w:tc>
        <w:tc>
          <w:tcPr>
            <w:tcW w:w="1104" w:type="dxa"/>
            <w:tcBorders>
              <w:top w:val="nil"/>
              <w:left w:val="nil"/>
              <w:bottom w:val="nil"/>
              <w:right w:val="nil"/>
            </w:tcBorders>
          </w:tcPr>
          <w:p>
            <w:pPr>
              <w:pStyle w:val="0"/>
            </w:pPr>
            <w:r>
              <w:rPr>
                <w:sz w:val="20"/>
              </w:rPr>
            </w:r>
          </w:p>
        </w:tc>
        <w:tc>
          <w:tcPr>
            <w:tcW w:w="1105"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jc w:val="center"/>
            </w:pPr>
            <w:r>
              <w:rPr>
                <w:sz w:val="20"/>
              </w:rPr>
              <w:t xml:space="preserve">30</w:t>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102" w:type="dxa"/>
            <w:tcBorders>
              <w:top w:val="nil"/>
              <w:left w:val="nil"/>
              <w:bottom w:val="nil"/>
              <w:right w:val="nil"/>
            </w:tcBorders>
          </w:tcPr>
          <w:p>
            <w:pPr>
              <w:pStyle w:val="0"/>
            </w:pPr>
            <w:r>
              <w:rPr>
                <w:sz w:val="20"/>
              </w:rPr>
            </w:r>
          </w:p>
        </w:tc>
      </w:tr>
      <w:tr>
        <w:tc>
          <w:tcPr>
            <w:tcW w:w="817" w:type="dxa"/>
            <w:tcBorders>
              <w:top w:val="nil"/>
              <w:left w:val="nil"/>
              <w:bottom w:val="nil"/>
              <w:right w:val="nil"/>
            </w:tcBorders>
          </w:tcPr>
          <w:p>
            <w:pPr>
              <w:pStyle w:val="0"/>
              <w:jc w:val="center"/>
            </w:pPr>
            <w:r>
              <w:rPr>
                <w:sz w:val="20"/>
              </w:rPr>
              <w:t xml:space="preserve">6.7.</w:t>
            </w:r>
          </w:p>
        </w:tc>
        <w:tc>
          <w:tcPr>
            <w:tcW w:w="2693" w:type="dxa"/>
            <w:tcBorders>
              <w:top w:val="nil"/>
              <w:left w:val="nil"/>
              <w:bottom w:val="nil"/>
              <w:right w:val="nil"/>
            </w:tcBorders>
          </w:tcPr>
          <w:p>
            <w:pPr>
              <w:pStyle w:val="0"/>
              <w:jc w:val="both"/>
            </w:pPr>
            <w:r>
              <w:rPr>
                <w:sz w:val="20"/>
              </w:rPr>
              <w:t xml:space="preserve">Количество приобретенной сувенирной продукции</w:t>
            </w:r>
          </w:p>
        </w:tc>
        <w:tc>
          <w:tcPr>
            <w:tcW w:w="1560" w:type="dxa"/>
            <w:tcBorders>
              <w:top w:val="nil"/>
              <w:left w:val="nil"/>
              <w:bottom w:val="nil"/>
              <w:right w:val="nil"/>
            </w:tcBorders>
          </w:tcPr>
          <w:p>
            <w:pPr>
              <w:pStyle w:val="0"/>
              <w:jc w:val="center"/>
            </w:pPr>
            <w:r>
              <w:rPr>
                <w:sz w:val="20"/>
              </w:rPr>
              <w:t xml:space="preserve">наборов</w:t>
            </w:r>
          </w:p>
        </w:tc>
        <w:tc>
          <w:tcPr>
            <w:tcW w:w="1104" w:type="dxa"/>
            <w:tcBorders>
              <w:top w:val="nil"/>
              <w:left w:val="nil"/>
              <w:bottom w:val="nil"/>
              <w:right w:val="nil"/>
            </w:tcBorders>
          </w:tcPr>
          <w:p>
            <w:pPr>
              <w:pStyle w:val="0"/>
            </w:pPr>
            <w:r>
              <w:rPr>
                <w:sz w:val="20"/>
              </w:rPr>
            </w:r>
          </w:p>
        </w:tc>
        <w:tc>
          <w:tcPr>
            <w:tcW w:w="1105"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jc w:val="center"/>
            </w:pPr>
            <w:r>
              <w:rPr>
                <w:sz w:val="20"/>
              </w:rPr>
              <w:t xml:space="preserve">30</w:t>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102" w:type="dxa"/>
            <w:tcBorders>
              <w:top w:val="nil"/>
              <w:left w:val="nil"/>
              <w:bottom w:val="nil"/>
              <w:right w:val="nil"/>
            </w:tcBorders>
          </w:tcPr>
          <w:p>
            <w:pPr>
              <w:pStyle w:val="0"/>
            </w:pPr>
            <w:r>
              <w:rPr>
                <w:sz w:val="20"/>
              </w:rPr>
            </w:r>
          </w:p>
        </w:tc>
      </w:tr>
      <w:tr>
        <w:tc>
          <w:tcPr>
            <w:gridSpan w:val="15"/>
            <w:tcW w:w="18218" w:type="dxa"/>
            <w:tcBorders>
              <w:top w:val="nil"/>
              <w:left w:val="nil"/>
              <w:bottom w:val="nil"/>
              <w:right w:val="nil"/>
            </w:tcBorders>
          </w:tcPr>
          <w:p>
            <w:pPr>
              <w:pStyle w:val="0"/>
              <w:outlineLvl w:val="1"/>
              <w:jc w:val="center"/>
            </w:pPr>
            <w:r>
              <w:rPr>
                <w:sz w:val="20"/>
              </w:rPr>
              <w:t xml:space="preserve">Задача 7. Регистрация, учет и идентификация животных на территории Самарской области</w:t>
            </w:r>
          </w:p>
        </w:tc>
      </w:tr>
      <w:tr>
        <w:tc>
          <w:tcPr>
            <w:tcW w:w="817" w:type="dxa"/>
            <w:tcBorders>
              <w:top w:val="nil"/>
              <w:left w:val="nil"/>
              <w:bottom w:val="nil"/>
              <w:right w:val="nil"/>
            </w:tcBorders>
          </w:tcPr>
          <w:p>
            <w:pPr>
              <w:pStyle w:val="0"/>
              <w:jc w:val="center"/>
            </w:pPr>
            <w:r>
              <w:rPr>
                <w:sz w:val="20"/>
              </w:rPr>
              <w:t xml:space="preserve">7.2.</w:t>
            </w:r>
          </w:p>
        </w:tc>
        <w:tc>
          <w:tcPr>
            <w:tcW w:w="2693" w:type="dxa"/>
            <w:tcBorders>
              <w:top w:val="nil"/>
              <w:left w:val="nil"/>
              <w:bottom w:val="nil"/>
              <w:right w:val="nil"/>
            </w:tcBorders>
          </w:tcPr>
          <w:p>
            <w:pPr>
              <w:pStyle w:val="0"/>
              <w:jc w:val="both"/>
            </w:pPr>
            <w:r>
              <w:rPr>
                <w:sz w:val="20"/>
              </w:rPr>
              <w:t xml:space="preserve">Количество приобретенных мобильных терминалов сбора данных и простой (неисключительной) лицензии на право использования программного обеспечения, предустановленного на мобильные терминалы сбора данных</w:t>
            </w:r>
          </w:p>
        </w:tc>
        <w:tc>
          <w:tcPr>
            <w:tcW w:w="1560" w:type="dxa"/>
            <w:tcBorders>
              <w:top w:val="nil"/>
              <w:left w:val="nil"/>
              <w:bottom w:val="nil"/>
              <w:right w:val="nil"/>
            </w:tcBorders>
          </w:tcPr>
          <w:p>
            <w:pPr>
              <w:pStyle w:val="0"/>
              <w:jc w:val="center"/>
            </w:pPr>
            <w:r>
              <w:rPr>
                <w:sz w:val="20"/>
              </w:rPr>
              <w:t xml:space="preserve">штук</w:t>
            </w:r>
          </w:p>
        </w:tc>
        <w:tc>
          <w:tcPr>
            <w:tcW w:w="1104" w:type="dxa"/>
            <w:tcBorders>
              <w:top w:val="nil"/>
              <w:left w:val="nil"/>
              <w:bottom w:val="nil"/>
              <w:right w:val="nil"/>
            </w:tcBorders>
          </w:tcPr>
          <w:p>
            <w:pPr>
              <w:pStyle w:val="0"/>
            </w:pPr>
            <w:r>
              <w:rPr>
                <w:sz w:val="20"/>
              </w:rPr>
            </w:r>
          </w:p>
        </w:tc>
        <w:tc>
          <w:tcPr>
            <w:tcW w:w="1105"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jc w:val="center"/>
            </w:pPr>
            <w:r>
              <w:rPr>
                <w:sz w:val="20"/>
              </w:rPr>
              <w:t xml:space="preserve">80</w:t>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093" w:type="dxa"/>
            <w:tcBorders>
              <w:top w:val="nil"/>
              <w:left w:val="nil"/>
              <w:bottom w:val="nil"/>
              <w:right w:val="nil"/>
            </w:tcBorders>
          </w:tcPr>
          <w:p>
            <w:pPr>
              <w:pStyle w:val="0"/>
            </w:pPr>
            <w:r>
              <w:rPr>
                <w:sz w:val="20"/>
              </w:rPr>
            </w:r>
          </w:p>
        </w:tc>
        <w:tc>
          <w:tcPr>
            <w:tcW w:w="1102"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Постановлению</w:t>
      </w:r>
    </w:p>
    <w:p>
      <w:pPr>
        <w:pStyle w:val="0"/>
        <w:jc w:val="right"/>
      </w:pPr>
      <w:r>
        <w:rPr>
          <w:sz w:val="20"/>
        </w:rPr>
        <w:t xml:space="preserve">Правительства Самарской области</w:t>
      </w:r>
    </w:p>
    <w:p>
      <w:pPr>
        <w:pStyle w:val="0"/>
        <w:jc w:val="right"/>
      </w:pPr>
      <w:r>
        <w:rPr>
          <w:sz w:val="20"/>
        </w:rPr>
        <w:t xml:space="preserve">от 14 сентября 2022 г. N 766</w:t>
      </w:r>
    </w:p>
    <w:p>
      <w:pPr>
        <w:pStyle w:val="0"/>
        <w:jc w:val="both"/>
      </w:pPr>
      <w:r>
        <w:rPr>
          <w:sz w:val="20"/>
        </w:rPr>
      </w:r>
    </w:p>
    <w:bookmarkStart w:id="235" w:name="P235"/>
    <w:bookmarkEnd w:id="235"/>
    <w:p>
      <w:pPr>
        <w:pStyle w:val="2"/>
        <w:jc w:val="center"/>
      </w:pPr>
      <w:r>
        <w:rPr>
          <w:sz w:val="20"/>
        </w:rPr>
        <w:t xml:space="preserve">ПЕРЕЧЕНЬ</w:t>
      </w:r>
    </w:p>
    <w:p>
      <w:pPr>
        <w:pStyle w:val="2"/>
        <w:jc w:val="center"/>
      </w:pPr>
      <w:r>
        <w:rPr>
          <w:sz w:val="20"/>
        </w:rPr>
        <w:t xml:space="preserve">МЕРОПРИЯТИЙ ГОСУДАРСТВЕННОЙ ПРОГРАММЫ САМАРСКОЙ ОБЛАСТИ</w:t>
      </w:r>
    </w:p>
    <w:p>
      <w:pPr>
        <w:pStyle w:val="2"/>
        <w:jc w:val="center"/>
      </w:pPr>
      <w:r>
        <w:rPr>
          <w:sz w:val="20"/>
        </w:rPr>
        <w:t xml:space="preserve">"ОБЕСПЕЧЕНИЕ ЭПИЗООТИЧЕСКОГО И ВЕТЕРИНАРНО-САНИТАРНОГО</w:t>
      </w:r>
    </w:p>
    <w:p>
      <w:pPr>
        <w:pStyle w:val="2"/>
        <w:jc w:val="center"/>
      </w:pPr>
      <w:r>
        <w:rPr>
          <w:sz w:val="20"/>
        </w:rPr>
        <w:t xml:space="preserve">БЛАГОПОЛУЧИЯ ТЕРРИТОРИИ САМАРСКОЙ ОБЛАСТИ"</w:t>
      </w:r>
    </w:p>
    <w:p>
      <w:pPr>
        <w:pStyle w:val="2"/>
        <w:jc w:val="center"/>
      </w:pPr>
      <w:r>
        <w:rPr>
          <w:sz w:val="20"/>
        </w:rPr>
        <w:t xml:space="preserve">НА 2021 - 2030 ГОДЫ</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959"/>
        <w:gridCol w:w="2154"/>
        <w:gridCol w:w="1701"/>
        <w:gridCol w:w="1559"/>
        <w:gridCol w:w="1275"/>
        <w:gridCol w:w="1191"/>
        <w:gridCol w:w="1276"/>
        <w:gridCol w:w="1134"/>
        <w:gridCol w:w="1134"/>
        <w:gridCol w:w="1134"/>
        <w:gridCol w:w="1134"/>
        <w:gridCol w:w="1134"/>
        <w:gridCol w:w="1134"/>
        <w:gridCol w:w="1134"/>
        <w:gridCol w:w="1134"/>
        <w:gridCol w:w="1823"/>
      </w:tblGrid>
      <w:tr>
        <w:tblPrEx>
          <w:tblBorders>
            <w:left w:val="single" w:sz="4"/>
            <w:right w:val="single" w:sz="4"/>
            <w:insideV w:val="single" w:sz="4"/>
            <w:insideH w:val="single" w:sz="4"/>
          </w:tblBorders>
        </w:tblPrEx>
        <w:tc>
          <w:tcPr>
            <w:tcW w:w="959" w:type="dxa"/>
            <w:tcBorders>
              <w:top w:val="single" w:sz="4"/>
              <w:bottom w:val="single" w:sz="4"/>
            </w:tcBorders>
            <w:vMerge w:val="restart"/>
          </w:tcPr>
          <w:p>
            <w:pPr>
              <w:pStyle w:val="0"/>
              <w:jc w:val="center"/>
            </w:pPr>
            <w:r>
              <w:rPr>
                <w:sz w:val="20"/>
              </w:rPr>
              <w:t xml:space="preserve">N</w:t>
            </w:r>
          </w:p>
          <w:p>
            <w:pPr>
              <w:pStyle w:val="0"/>
              <w:jc w:val="center"/>
            </w:pPr>
            <w:r>
              <w:rPr>
                <w:sz w:val="20"/>
              </w:rPr>
              <w:t xml:space="preserve">п/п</w:t>
            </w:r>
          </w:p>
        </w:tc>
        <w:tc>
          <w:tcPr>
            <w:tcW w:w="2154" w:type="dxa"/>
            <w:tcBorders>
              <w:top w:val="single" w:sz="4"/>
              <w:bottom w:val="single" w:sz="4"/>
            </w:tcBorders>
            <w:vMerge w:val="restart"/>
          </w:tcPr>
          <w:p>
            <w:pPr>
              <w:pStyle w:val="0"/>
              <w:jc w:val="center"/>
            </w:pPr>
            <w:r>
              <w:rPr>
                <w:sz w:val="20"/>
              </w:rPr>
              <w:t xml:space="preserve">Наименование цели, задачи, мероприятия</w:t>
            </w:r>
          </w:p>
        </w:tc>
        <w:tc>
          <w:tcPr>
            <w:tcW w:w="1701" w:type="dxa"/>
            <w:tcBorders>
              <w:top w:val="single" w:sz="4"/>
              <w:bottom w:val="single" w:sz="4"/>
            </w:tcBorders>
            <w:vMerge w:val="restart"/>
          </w:tcPr>
          <w:p>
            <w:pPr>
              <w:pStyle w:val="0"/>
              <w:jc w:val="center"/>
            </w:pPr>
            <w:r>
              <w:rPr>
                <w:sz w:val="20"/>
              </w:rPr>
              <w:t xml:space="preserve">Исполнители мероприятия</w:t>
            </w:r>
          </w:p>
        </w:tc>
        <w:tc>
          <w:tcPr>
            <w:tcW w:w="1559" w:type="dxa"/>
            <w:tcBorders>
              <w:top w:val="single" w:sz="4"/>
              <w:bottom w:val="single" w:sz="4"/>
            </w:tcBorders>
            <w:vMerge w:val="restart"/>
          </w:tcPr>
          <w:p>
            <w:pPr>
              <w:pStyle w:val="0"/>
              <w:jc w:val="center"/>
            </w:pPr>
            <w:r>
              <w:rPr>
                <w:sz w:val="20"/>
              </w:rPr>
              <w:t xml:space="preserve">Срок реализации, годы</w:t>
            </w:r>
          </w:p>
        </w:tc>
        <w:tc>
          <w:tcPr>
            <w:gridSpan w:val="11"/>
            <w:tcW w:w="12814" w:type="dxa"/>
            <w:tcBorders>
              <w:top w:val="single" w:sz="4"/>
              <w:bottom w:val="single" w:sz="4"/>
            </w:tcBorders>
          </w:tcPr>
          <w:p>
            <w:pPr>
              <w:pStyle w:val="0"/>
              <w:jc w:val="center"/>
            </w:pPr>
            <w:r>
              <w:rPr>
                <w:sz w:val="20"/>
              </w:rPr>
              <w:t xml:space="preserve">Объем финансирования, тыс. рублей</w:t>
            </w:r>
          </w:p>
        </w:tc>
        <w:tc>
          <w:tcPr>
            <w:tcW w:w="1823" w:type="dxa"/>
            <w:tcBorders>
              <w:top w:val="single" w:sz="4"/>
              <w:bottom w:val="single" w:sz="4"/>
            </w:tcBorders>
            <w:vMerge w:val="restart"/>
          </w:tcPr>
          <w:p>
            <w:pPr>
              <w:pStyle w:val="0"/>
              <w:jc w:val="center"/>
            </w:pPr>
            <w:r>
              <w:rPr>
                <w:sz w:val="20"/>
              </w:rPr>
              <w:t xml:space="preserve">Тактический показатель (индикатор), характеризующий выполнение соответствующего мероприятия (мероприятий)</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275" w:type="dxa"/>
            <w:tcBorders>
              <w:top w:val="single" w:sz="4"/>
              <w:bottom w:val="single" w:sz="4"/>
            </w:tcBorders>
            <w:vMerge w:val="restart"/>
          </w:tcPr>
          <w:p>
            <w:pPr>
              <w:pStyle w:val="0"/>
              <w:jc w:val="center"/>
            </w:pPr>
            <w:r>
              <w:rPr>
                <w:sz w:val="20"/>
              </w:rPr>
              <w:t xml:space="preserve">Всего</w:t>
            </w:r>
          </w:p>
        </w:tc>
        <w:tc>
          <w:tcPr>
            <w:gridSpan w:val="10"/>
            <w:tcW w:w="11539" w:type="dxa"/>
            <w:tcBorders>
              <w:top w:val="single" w:sz="4"/>
              <w:bottom w:val="single" w:sz="4"/>
            </w:tcBorders>
          </w:tcPr>
          <w:p>
            <w:pPr>
              <w:pStyle w:val="0"/>
              <w:jc w:val="center"/>
            </w:pPr>
            <w:r>
              <w:rPr>
                <w:sz w:val="20"/>
              </w:rPr>
              <w:t xml:space="preserve">в том числе по годам</w:t>
            </w:r>
          </w:p>
        </w:tc>
        <w:tc>
          <w:tcPr>
            <w:tcBorders>
              <w:top w:val="single" w:sz="4"/>
              <w:bottom w:val="single" w:sz="4"/>
            </w:tcBorders>
            <w:vMerge w:val="continue"/>
          </w:tcP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191" w:type="dxa"/>
            <w:tcBorders>
              <w:top w:val="single" w:sz="4"/>
              <w:bottom w:val="single" w:sz="4"/>
            </w:tcBorders>
          </w:tcPr>
          <w:p>
            <w:pPr>
              <w:pStyle w:val="0"/>
              <w:jc w:val="center"/>
            </w:pPr>
            <w:r>
              <w:rPr>
                <w:sz w:val="20"/>
              </w:rPr>
              <w:t xml:space="preserve">2021</w:t>
            </w:r>
          </w:p>
        </w:tc>
        <w:tc>
          <w:tcPr>
            <w:tcW w:w="1276" w:type="dxa"/>
            <w:tcBorders>
              <w:top w:val="single" w:sz="4"/>
              <w:bottom w:val="single" w:sz="4"/>
            </w:tcBorders>
          </w:tcPr>
          <w:p>
            <w:pPr>
              <w:pStyle w:val="0"/>
              <w:jc w:val="center"/>
            </w:pPr>
            <w:r>
              <w:rPr>
                <w:sz w:val="20"/>
              </w:rPr>
              <w:t xml:space="preserve">2022</w:t>
            </w:r>
          </w:p>
        </w:tc>
        <w:tc>
          <w:tcPr>
            <w:tcW w:w="1134" w:type="dxa"/>
            <w:tcBorders>
              <w:top w:val="single" w:sz="4"/>
              <w:bottom w:val="single" w:sz="4"/>
            </w:tcBorders>
          </w:tcPr>
          <w:p>
            <w:pPr>
              <w:pStyle w:val="0"/>
              <w:jc w:val="center"/>
            </w:pPr>
            <w:r>
              <w:rPr>
                <w:sz w:val="20"/>
              </w:rPr>
              <w:t xml:space="preserve">2023</w:t>
            </w:r>
          </w:p>
        </w:tc>
        <w:tc>
          <w:tcPr>
            <w:tcW w:w="1134" w:type="dxa"/>
            <w:tcBorders>
              <w:top w:val="single" w:sz="4"/>
              <w:bottom w:val="single" w:sz="4"/>
            </w:tcBorders>
          </w:tcPr>
          <w:p>
            <w:pPr>
              <w:pStyle w:val="0"/>
              <w:jc w:val="center"/>
            </w:pPr>
            <w:r>
              <w:rPr>
                <w:sz w:val="20"/>
              </w:rPr>
              <w:t xml:space="preserve">2024</w:t>
            </w:r>
          </w:p>
        </w:tc>
        <w:tc>
          <w:tcPr>
            <w:tcW w:w="1134" w:type="dxa"/>
            <w:tcBorders>
              <w:top w:val="single" w:sz="4"/>
              <w:bottom w:val="single" w:sz="4"/>
            </w:tcBorders>
          </w:tcPr>
          <w:p>
            <w:pPr>
              <w:pStyle w:val="0"/>
              <w:jc w:val="center"/>
            </w:pPr>
            <w:r>
              <w:rPr>
                <w:sz w:val="20"/>
              </w:rPr>
              <w:t xml:space="preserve">2025</w:t>
            </w:r>
          </w:p>
        </w:tc>
        <w:tc>
          <w:tcPr>
            <w:tcW w:w="1134" w:type="dxa"/>
            <w:tcBorders>
              <w:top w:val="single" w:sz="4"/>
              <w:bottom w:val="single" w:sz="4"/>
            </w:tcBorders>
          </w:tcPr>
          <w:p>
            <w:pPr>
              <w:pStyle w:val="0"/>
              <w:jc w:val="center"/>
            </w:pPr>
            <w:r>
              <w:rPr>
                <w:sz w:val="20"/>
              </w:rPr>
              <w:t xml:space="preserve">2026</w:t>
            </w:r>
          </w:p>
        </w:tc>
        <w:tc>
          <w:tcPr>
            <w:tcW w:w="1134" w:type="dxa"/>
            <w:tcBorders>
              <w:top w:val="single" w:sz="4"/>
              <w:bottom w:val="single" w:sz="4"/>
            </w:tcBorders>
          </w:tcPr>
          <w:p>
            <w:pPr>
              <w:pStyle w:val="0"/>
              <w:jc w:val="center"/>
            </w:pPr>
            <w:r>
              <w:rPr>
                <w:sz w:val="20"/>
              </w:rPr>
              <w:t xml:space="preserve">2027</w:t>
            </w:r>
          </w:p>
        </w:tc>
        <w:tc>
          <w:tcPr>
            <w:tcW w:w="1134" w:type="dxa"/>
            <w:tcBorders>
              <w:top w:val="single" w:sz="4"/>
              <w:bottom w:val="single" w:sz="4"/>
            </w:tcBorders>
          </w:tcPr>
          <w:p>
            <w:pPr>
              <w:pStyle w:val="0"/>
              <w:jc w:val="center"/>
            </w:pPr>
            <w:r>
              <w:rPr>
                <w:sz w:val="20"/>
              </w:rPr>
              <w:t xml:space="preserve">2028</w:t>
            </w:r>
          </w:p>
        </w:tc>
        <w:tc>
          <w:tcPr>
            <w:tcW w:w="1134" w:type="dxa"/>
            <w:tcBorders>
              <w:top w:val="single" w:sz="4"/>
              <w:bottom w:val="single" w:sz="4"/>
            </w:tcBorders>
          </w:tcPr>
          <w:p>
            <w:pPr>
              <w:pStyle w:val="0"/>
              <w:jc w:val="center"/>
            </w:pPr>
            <w:r>
              <w:rPr>
                <w:sz w:val="20"/>
              </w:rPr>
              <w:t xml:space="preserve">2029</w:t>
            </w:r>
          </w:p>
        </w:tc>
        <w:tc>
          <w:tcPr>
            <w:tcW w:w="1134" w:type="dxa"/>
            <w:tcBorders>
              <w:top w:val="single" w:sz="4"/>
              <w:bottom w:val="single" w:sz="4"/>
            </w:tcBorders>
          </w:tcPr>
          <w:p>
            <w:pPr>
              <w:pStyle w:val="0"/>
              <w:jc w:val="center"/>
            </w:pPr>
            <w:r>
              <w:rPr>
                <w:sz w:val="20"/>
              </w:rPr>
              <w:t xml:space="preserve">2030</w:t>
            </w:r>
          </w:p>
        </w:tc>
        <w:tc>
          <w:tcPr>
            <w:tcBorders>
              <w:top w:val="single" w:sz="4"/>
              <w:bottom w:val="single" w:sz="4"/>
            </w:tcBorders>
            <w:vMerge w:val="continue"/>
          </w:tcPr>
          <w:p/>
        </w:tc>
      </w:tr>
      <w:tr>
        <w:tc>
          <w:tcPr>
            <w:gridSpan w:val="16"/>
            <w:tcW w:w="21010" w:type="dxa"/>
            <w:tcBorders>
              <w:top w:val="single" w:sz="4"/>
              <w:left w:val="nil"/>
              <w:bottom w:val="nil"/>
              <w:right w:val="nil"/>
            </w:tcBorders>
          </w:tcPr>
          <w:p>
            <w:pPr>
              <w:pStyle w:val="0"/>
              <w:outlineLvl w:val="1"/>
              <w:jc w:val="center"/>
            </w:pPr>
            <w:r>
              <w:rPr>
                <w:sz w:val="20"/>
              </w:rPr>
              <w:t xml:space="preserve">Задача 6. Повышение квалификации кадров в области ветеринарии</w:t>
            </w:r>
          </w:p>
        </w:tc>
      </w:tr>
      <w:tr>
        <w:tc>
          <w:tcPr>
            <w:tcW w:w="959" w:type="dxa"/>
            <w:tcBorders>
              <w:top w:val="nil"/>
              <w:left w:val="nil"/>
              <w:bottom w:val="nil"/>
              <w:right w:val="nil"/>
            </w:tcBorders>
          </w:tcPr>
          <w:p>
            <w:pPr>
              <w:pStyle w:val="0"/>
              <w:jc w:val="center"/>
            </w:pPr>
            <w:r>
              <w:rPr>
                <w:sz w:val="20"/>
              </w:rPr>
              <w:t xml:space="preserve">6.2.</w:t>
            </w:r>
          </w:p>
        </w:tc>
        <w:tc>
          <w:tcPr>
            <w:tcW w:w="2154" w:type="dxa"/>
            <w:tcBorders>
              <w:top w:val="nil"/>
              <w:left w:val="nil"/>
              <w:bottom w:val="nil"/>
              <w:right w:val="nil"/>
            </w:tcBorders>
          </w:tcPr>
          <w:p>
            <w:pPr>
              <w:pStyle w:val="0"/>
            </w:pPr>
            <w:r>
              <w:rPr>
                <w:sz w:val="20"/>
              </w:rPr>
              <w:t xml:space="preserve">Предоставление в 2022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и обеспечивающим поддержку высших учебных заведений, готовящих кадры по специальности "Ветеринария", на финансовое обеспечение (возмещение) расходов, связанных с проведением ежегодного конкурса профессионального мастерства на звание "Лучший ветеринарный специалист Самарской области"</w:t>
            </w:r>
          </w:p>
        </w:tc>
        <w:tc>
          <w:tcPr>
            <w:tcW w:w="1701" w:type="dxa"/>
            <w:tcBorders>
              <w:top w:val="nil"/>
              <w:left w:val="nil"/>
              <w:bottom w:val="nil"/>
              <w:right w:val="nil"/>
            </w:tcBorders>
          </w:tcPr>
          <w:p>
            <w:pPr>
              <w:pStyle w:val="0"/>
            </w:pPr>
            <w:r>
              <w:rPr>
                <w:sz w:val="20"/>
              </w:rPr>
              <w:t xml:space="preserve">Социально ориентированные некоммерческие организации</w:t>
            </w:r>
          </w:p>
        </w:tc>
        <w:tc>
          <w:tcPr>
            <w:tcW w:w="1559" w:type="dxa"/>
            <w:tcBorders>
              <w:top w:val="nil"/>
              <w:left w:val="nil"/>
              <w:bottom w:val="nil"/>
              <w:right w:val="nil"/>
            </w:tcBorders>
          </w:tcPr>
          <w:p>
            <w:pPr>
              <w:pStyle w:val="0"/>
              <w:jc w:val="center"/>
            </w:pPr>
            <w:r>
              <w:rPr>
                <w:sz w:val="20"/>
              </w:rPr>
              <w:t xml:space="preserve">2022</w:t>
            </w:r>
          </w:p>
        </w:tc>
        <w:tc>
          <w:tcPr>
            <w:tcW w:w="1275" w:type="dxa"/>
            <w:tcBorders>
              <w:top w:val="nil"/>
              <w:left w:val="nil"/>
              <w:bottom w:val="nil"/>
              <w:right w:val="nil"/>
            </w:tcBorders>
          </w:tcPr>
          <w:p>
            <w:pPr>
              <w:pStyle w:val="0"/>
              <w:jc w:val="center"/>
            </w:pPr>
            <w:r>
              <w:rPr>
                <w:sz w:val="20"/>
              </w:rPr>
              <w:t xml:space="preserve">2100</w:t>
            </w:r>
          </w:p>
        </w:tc>
        <w:tc>
          <w:tcPr>
            <w:tcW w:w="1191"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jc w:val="center"/>
            </w:pPr>
            <w:r>
              <w:rPr>
                <w:sz w:val="20"/>
              </w:rPr>
              <w:t xml:space="preserve">2100</w:t>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823" w:type="dxa"/>
            <w:tcBorders>
              <w:top w:val="nil"/>
              <w:left w:val="nil"/>
              <w:bottom w:val="nil"/>
              <w:right w:val="nil"/>
            </w:tcBorders>
          </w:tcPr>
          <w:p>
            <w:pPr>
              <w:pStyle w:val="0"/>
            </w:pPr>
            <w:r>
              <w:rPr>
                <w:sz w:val="20"/>
              </w:rPr>
              <w:t xml:space="preserve">Показатели -</w:t>
            </w:r>
          </w:p>
          <w:p>
            <w:pPr>
              <w:pStyle w:val="0"/>
            </w:pPr>
            <w:r>
              <w:rPr>
                <w:sz w:val="20"/>
              </w:rPr>
              <w:t xml:space="preserve">пункты 6.4, 6.5, 6.6 и 6.7 приложения 3 к Государственной программе</w:t>
            </w:r>
          </w:p>
        </w:tc>
      </w:tr>
      <w:tr>
        <w:tc>
          <w:tcPr>
            <w:gridSpan w:val="16"/>
            <w:tcW w:w="21010" w:type="dxa"/>
            <w:tcBorders>
              <w:top w:val="nil"/>
              <w:left w:val="nil"/>
              <w:bottom w:val="nil"/>
              <w:right w:val="nil"/>
            </w:tcBorders>
          </w:tcPr>
          <w:p>
            <w:pPr>
              <w:pStyle w:val="0"/>
              <w:outlineLvl w:val="1"/>
              <w:jc w:val="center"/>
            </w:pPr>
            <w:r>
              <w:rPr>
                <w:sz w:val="20"/>
              </w:rPr>
              <w:t xml:space="preserve">Задача 7. Регистрация, учет и идентификация животных на территории Самарской области</w:t>
            </w:r>
          </w:p>
        </w:tc>
      </w:tr>
      <w:tr>
        <w:tc>
          <w:tcPr>
            <w:tcW w:w="959" w:type="dxa"/>
            <w:tcBorders>
              <w:top w:val="nil"/>
              <w:left w:val="nil"/>
              <w:bottom w:val="nil"/>
              <w:right w:val="nil"/>
            </w:tcBorders>
          </w:tcPr>
          <w:p>
            <w:pPr>
              <w:pStyle w:val="0"/>
              <w:jc w:val="center"/>
            </w:pPr>
            <w:r>
              <w:rPr>
                <w:sz w:val="20"/>
              </w:rPr>
              <w:t xml:space="preserve">7.2.</w:t>
            </w:r>
          </w:p>
        </w:tc>
        <w:tc>
          <w:tcPr>
            <w:tcW w:w="2154" w:type="dxa"/>
            <w:tcBorders>
              <w:top w:val="nil"/>
              <w:left w:val="nil"/>
              <w:bottom w:val="nil"/>
              <w:right w:val="nil"/>
            </w:tcBorders>
          </w:tcPr>
          <w:p>
            <w:pPr>
              <w:pStyle w:val="0"/>
            </w:pPr>
            <w:r>
              <w:rPr>
                <w:sz w:val="20"/>
              </w:rPr>
              <w:t xml:space="preserve">Предоставление субсидии государственному бюджетному учреждению Самарской области "Самарское ветеринарное объединение", подведомственному департаменту ветеринарии Самарской области, на иные цели (улучшение материально-технической базы (приобретение мобильного (портативного) оборудования с предустановленной программой для учета и регистрации сельскохозяйственных животных)) в соответствии с </w:t>
            </w:r>
            <w:hyperlink w:history="0" r:id="rId35" w:tooltip="&quot;Бюджетный кодекс Российской Федерации&quot; от 31.07.1998 N 145-ФЗ (ред. от 04.11.2022) ------------ Недействующая редакция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w:t>
            </w:r>
          </w:p>
        </w:tc>
        <w:tc>
          <w:tcPr>
            <w:tcW w:w="1701" w:type="dxa"/>
            <w:tcBorders>
              <w:top w:val="nil"/>
              <w:left w:val="nil"/>
              <w:bottom w:val="nil"/>
              <w:right w:val="nil"/>
            </w:tcBorders>
          </w:tcPr>
          <w:p>
            <w:pPr>
              <w:pStyle w:val="0"/>
            </w:pPr>
            <w:r>
              <w:rPr>
                <w:sz w:val="20"/>
              </w:rPr>
              <w:t xml:space="preserve">Государственное бюджетное учреждение Самарской области "Самарское ветеринарное объединение"</w:t>
            </w:r>
          </w:p>
        </w:tc>
        <w:tc>
          <w:tcPr>
            <w:tcW w:w="1559" w:type="dxa"/>
            <w:tcBorders>
              <w:top w:val="nil"/>
              <w:left w:val="nil"/>
              <w:bottom w:val="nil"/>
              <w:right w:val="nil"/>
            </w:tcBorders>
          </w:tcPr>
          <w:p>
            <w:pPr>
              <w:pStyle w:val="0"/>
              <w:jc w:val="center"/>
            </w:pPr>
            <w:r>
              <w:rPr>
                <w:sz w:val="20"/>
              </w:rPr>
              <w:t xml:space="preserve">2022</w:t>
            </w:r>
          </w:p>
        </w:tc>
        <w:tc>
          <w:tcPr>
            <w:tcW w:w="1275" w:type="dxa"/>
            <w:tcBorders>
              <w:top w:val="nil"/>
              <w:left w:val="nil"/>
              <w:bottom w:val="nil"/>
              <w:right w:val="nil"/>
            </w:tcBorders>
          </w:tcPr>
          <w:p>
            <w:pPr>
              <w:pStyle w:val="0"/>
              <w:jc w:val="center"/>
            </w:pPr>
            <w:r>
              <w:rPr>
                <w:sz w:val="20"/>
              </w:rPr>
              <w:t xml:space="preserve">3913</w:t>
            </w:r>
          </w:p>
        </w:tc>
        <w:tc>
          <w:tcPr>
            <w:tcW w:w="1191"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jc w:val="center"/>
            </w:pPr>
            <w:r>
              <w:rPr>
                <w:sz w:val="20"/>
              </w:rPr>
              <w:t xml:space="preserve">3913</w:t>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823" w:type="dxa"/>
            <w:tcBorders>
              <w:top w:val="nil"/>
              <w:left w:val="nil"/>
              <w:bottom w:val="nil"/>
              <w:right w:val="nil"/>
            </w:tcBorders>
          </w:tcPr>
          <w:p>
            <w:pPr>
              <w:pStyle w:val="0"/>
            </w:pPr>
            <w:r>
              <w:rPr>
                <w:sz w:val="20"/>
              </w:rPr>
              <w:t xml:space="preserve">Показатель -</w:t>
            </w:r>
          </w:p>
          <w:p>
            <w:pPr>
              <w:pStyle w:val="0"/>
            </w:pPr>
            <w:r>
              <w:rPr>
                <w:sz w:val="20"/>
              </w:rPr>
              <w:t xml:space="preserve">пункт 7.2 приложения 3 к Государственной программе</w:t>
            </w:r>
          </w:p>
        </w:tc>
      </w:tr>
      <w:tr>
        <w:tc>
          <w:tcPr>
            <w:tcW w:w="959"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t xml:space="preserve">Всего по Государственной программе</w:t>
            </w:r>
          </w:p>
        </w:tc>
        <w:tc>
          <w:tcPr>
            <w:tcW w:w="170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275" w:type="dxa"/>
            <w:tcBorders>
              <w:top w:val="nil"/>
              <w:left w:val="nil"/>
              <w:bottom w:val="nil"/>
              <w:right w:val="nil"/>
            </w:tcBorders>
          </w:tcPr>
          <w:p>
            <w:pPr>
              <w:pStyle w:val="0"/>
              <w:jc w:val="center"/>
            </w:pPr>
            <w:r>
              <w:rPr>
                <w:sz w:val="20"/>
              </w:rPr>
              <w:t xml:space="preserve">3907070</w:t>
            </w:r>
          </w:p>
        </w:tc>
        <w:tc>
          <w:tcPr>
            <w:tcW w:w="1191" w:type="dxa"/>
            <w:tcBorders>
              <w:top w:val="nil"/>
              <w:left w:val="nil"/>
              <w:bottom w:val="nil"/>
              <w:right w:val="nil"/>
            </w:tcBorders>
          </w:tcPr>
          <w:p>
            <w:pPr>
              <w:pStyle w:val="0"/>
              <w:jc w:val="center"/>
            </w:pPr>
            <w:r>
              <w:rPr>
                <w:sz w:val="20"/>
              </w:rPr>
              <w:t xml:space="preserve">462513</w:t>
            </w:r>
          </w:p>
        </w:tc>
        <w:tc>
          <w:tcPr>
            <w:tcW w:w="1276" w:type="dxa"/>
            <w:tcBorders>
              <w:top w:val="nil"/>
              <w:left w:val="nil"/>
              <w:bottom w:val="nil"/>
              <w:right w:val="nil"/>
            </w:tcBorders>
          </w:tcPr>
          <w:p>
            <w:pPr>
              <w:pStyle w:val="0"/>
              <w:jc w:val="center"/>
            </w:pPr>
            <w:r>
              <w:rPr>
                <w:sz w:val="20"/>
              </w:rPr>
              <w:t xml:space="preserve">553087</w:t>
            </w:r>
          </w:p>
        </w:tc>
        <w:tc>
          <w:tcPr>
            <w:tcW w:w="1134" w:type="dxa"/>
            <w:tcBorders>
              <w:top w:val="nil"/>
              <w:left w:val="nil"/>
              <w:bottom w:val="nil"/>
              <w:right w:val="nil"/>
            </w:tcBorders>
          </w:tcPr>
          <w:p>
            <w:pPr>
              <w:pStyle w:val="0"/>
              <w:jc w:val="center"/>
            </w:pPr>
            <w:r>
              <w:rPr>
                <w:sz w:val="20"/>
              </w:rPr>
              <w:t xml:space="preserve">401648</w:t>
            </w:r>
          </w:p>
        </w:tc>
        <w:tc>
          <w:tcPr>
            <w:tcW w:w="1134" w:type="dxa"/>
            <w:tcBorders>
              <w:top w:val="nil"/>
              <w:left w:val="nil"/>
              <w:bottom w:val="nil"/>
              <w:right w:val="nil"/>
            </w:tcBorders>
          </w:tcPr>
          <w:p>
            <w:pPr>
              <w:pStyle w:val="0"/>
              <w:jc w:val="center"/>
            </w:pPr>
            <w:r>
              <w:rPr>
                <w:sz w:val="20"/>
              </w:rPr>
              <w:t xml:space="preserve">401717</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823"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t xml:space="preserve">В том числе:</w:t>
            </w:r>
          </w:p>
        </w:tc>
        <w:tc>
          <w:tcPr>
            <w:tcW w:w="170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275"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1276"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823" w:type="dxa"/>
            <w:tcBorders>
              <w:top w:val="nil"/>
              <w:left w:val="nil"/>
              <w:bottom w:val="nil"/>
              <w:right w:val="nil"/>
            </w:tcBorders>
          </w:tcPr>
          <w:p>
            <w:pPr>
              <w:pStyle w:val="0"/>
            </w:pPr>
            <w:r>
              <w:rPr>
                <w:sz w:val="20"/>
              </w:rPr>
            </w:r>
          </w:p>
        </w:tc>
      </w:tr>
      <w:tr>
        <w:tc>
          <w:tcPr>
            <w:tcW w:w="959" w:type="dxa"/>
            <w:tcBorders>
              <w:top w:val="nil"/>
              <w:left w:val="nil"/>
              <w:bottom w:val="nil"/>
              <w:right w:val="nil"/>
            </w:tcBorders>
          </w:tcPr>
          <w:p>
            <w:pPr>
              <w:pStyle w:val="0"/>
            </w:pPr>
            <w:r>
              <w:rPr>
                <w:sz w:val="20"/>
              </w:rPr>
            </w:r>
          </w:p>
        </w:tc>
        <w:tc>
          <w:tcPr>
            <w:tcW w:w="2154" w:type="dxa"/>
            <w:tcBorders>
              <w:top w:val="nil"/>
              <w:left w:val="nil"/>
              <w:bottom w:val="nil"/>
              <w:right w:val="nil"/>
            </w:tcBorders>
          </w:tcPr>
          <w:p>
            <w:pPr>
              <w:pStyle w:val="0"/>
            </w:pPr>
            <w:r>
              <w:rPr>
                <w:sz w:val="20"/>
              </w:rPr>
              <w:t xml:space="preserve">за счет средств областного бюджета, за исключением поступающих в областной бюджет средств федерального бюджета</w:t>
            </w:r>
          </w:p>
        </w:tc>
        <w:tc>
          <w:tcPr>
            <w:tcW w:w="1701" w:type="dxa"/>
            <w:tcBorders>
              <w:top w:val="nil"/>
              <w:left w:val="nil"/>
              <w:bottom w:val="nil"/>
              <w:right w:val="nil"/>
            </w:tcBorders>
          </w:tcPr>
          <w:p>
            <w:pPr>
              <w:pStyle w:val="0"/>
            </w:pPr>
            <w:r>
              <w:rPr>
                <w:sz w:val="20"/>
              </w:rPr>
            </w:r>
          </w:p>
        </w:tc>
        <w:tc>
          <w:tcPr>
            <w:tcW w:w="1559" w:type="dxa"/>
            <w:tcBorders>
              <w:top w:val="nil"/>
              <w:left w:val="nil"/>
              <w:bottom w:val="nil"/>
              <w:right w:val="nil"/>
            </w:tcBorders>
          </w:tcPr>
          <w:p>
            <w:pPr>
              <w:pStyle w:val="0"/>
            </w:pPr>
            <w:r>
              <w:rPr>
                <w:sz w:val="20"/>
              </w:rPr>
            </w:r>
          </w:p>
        </w:tc>
        <w:tc>
          <w:tcPr>
            <w:tcW w:w="1275" w:type="dxa"/>
            <w:tcBorders>
              <w:top w:val="nil"/>
              <w:left w:val="nil"/>
              <w:bottom w:val="nil"/>
              <w:right w:val="nil"/>
            </w:tcBorders>
          </w:tcPr>
          <w:p>
            <w:pPr>
              <w:pStyle w:val="0"/>
              <w:jc w:val="center"/>
            </w:pPr>
            <w:r>
              <w:rPr>
                <w:sz w:val="20"/>
              </w:rPr>
              <w:t xml:space="preserve">3898726</w:t>
            </w:r>
          </w:p>
        </w:tc>
        <w:tc>
          <w:tcPr>
            <w:tcW w:w="1191" w:type="dxa"/>
            <w:tcBorders>
              <w:top w:val="nil"/>
              <w:left w:val="nil"/>
              <w:bottom w:val="nil"/>
              <w:right w:val="nil"/>
            </w:tcBorders>
          </w:tcPr>
          <w:p>
            <w:pPr>
              <w:pStyle w:val="0"/>
              <w:jc w:val="center"/>
            </w:pPr>
            <w:r>
              <w:rPr>
                <w:sz w:val="20"/>
              </w:rPr>
              <w:t xml:space="preserve">462513</w:t>
            </w:r>
          </w:p>
        </w:tc>
        <w:tc>
          <w:tcPr>
            <w:tcW w:w="1276" w:type="dxa"/>
            <w:tcBorders>
              <w:top w:val="nil"/>
              <w:left w:val="nil"/>
              <w:bottom w:val="nil"/>
              <w:right w:val="nil"/>
            </w:tcBorders>
          </w:tcPr>
          <w:p>
            <w:pPr>
              <w:pStyle w:val="0"/>
              <w:jc w:val="center"/>
            </w:pPr>
            <w:r>
              <w:rPr>
                <w:sz w:val="20"/>
              </w:rPr>
              <w:t xml:space="preserve">549611</w:t>
            </w:r>
          </w:p>
        </w:tc>
        <w:tc>
          <w:tcPr>
            <w:tcW w:w="1134" w:type="dxa"/>
            <w:tcBorders>
              <w:top w:val="nil"/>
              <w:left w:val="nil"/>
              <w:bottom w:val="nil"/>
              <w:right w:val="nil"/>
            </w:tcBorders>
          </w:tcPr>
          <w:p>
            <w:pPr>
              <w:pStyle w:val="0"/>
              <w:jc w:val="center"/>
            </w:pPr>
            <w:r>
              <w:rPr>
                <w:sz w:val="20"/>
              </w:rPr>
              <w:t xml:space="preserve">399244</w:t>
            </w:r>
          </w:p>
        </w:tc>
        <w:tc>
          <w:tcPr>
            <w:tcW w:w="1134" w:type="dxa"/>
            <w:tcBorders>
              <w:top w:val="nil"/>
              <w:left w:val="nil"/>
              <w:bottom w:val="nil"/>
              <w:right w:val="nil"/>
            </w:tcBorders>
          </w:tcPr>
          <w:p>
            <w:pPr>
              <w:pStyle w:val="0"/>
              <w:jc w:val="center"/>
            </w:pPr>
            <w:r>
              <w:rPr>
                <w:sz w:val="20"/>
              </w:rPr>
              <w:t xml:space="preserve">399254</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134" w:type="dxa"/>
            <w:tcBorders>
              <w:top w:val="nil"/>
              <w:left w:val="nil"/>
              <w:bottom w:val="nil"/>
              <w:right w:val="nil"/>
            </w:tcBorders>
          </w:tcPr>
          <w:p>
            <w:pPr>
              <w:pStyle w:val="0"/>
              <w:jc w:val="center"/>
            </w:pPr>
            <w:r>
              <w:rPr>
                <w:sz w:val="20"/>
              </w:rPr>
              <w:t xml:space="preserve">348017</w:t>
            </w:r>
          </w:p>
        </w:tc>
        <w:tc>
          <w:tcPr>
            <w:tcW w:w="1823" w:type="dxa"/>
            <w:tcBorders>
              <w:top w:val="nil"/>
              <w:left w:val="nil"/>
              <w:bottom w:val="nil"/>
              <w:right w:val="nil"/>
            </w:tcBorders>
          </w:tcPr>
          <w:p>
            <w:pPr>
              <w:pStyle w:val="0"/>
            </w:pPr>
            <w:r>
              <w:rPr>
                <w:sz w:val="20"/>
              </w:rPr>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Постановлению</w:t>
      </w:r>
    </w:p>
    <w:p>
      <w:pPr>
        <w:pStyle w:val="0"/>
        <w:jc w:val="right"/>
      </w:pPr>
      <w:r>
        <w:rPr>
          <w:sz w:val="20"/>
        </w:rPr>
        <w:t xml:space="preserve">Правительства Самарской области</w:t>
      </w:r>
    </w:p>
    <w:p>
      <w:pPr>
        <w:pStyle w:val="0"/>
        <w:jc w:val="right"/>
      </w:pPr>
      <w:r>
        <w:rPr>
          <w:sz w:val="20"/>
        </w:rPr>
        <w:t xml:space="preserve">от 14 сентября 2022 г. N 766</w:t>
      </w:r>
    </w:p>
    <w:p>
      <w:pPr>
        <w:pStyle w:val="0"/>
        <w:jc w:val="both"/>
      </w:pPr>
      <w:r>
        <w:rPr>
          <w:sz w:val="20"/>
        </w:rPr>
      </w:r>
    </w:p>
    <w:bookmarkStart w:id="354" w:name="P354"/>
    <w:bookmarkEnd w:id="354"/>
    <w:p>
      <w:pPr>
        <w:pStyle w:val="2"/>
        <w:jc w:val="center"/>
      </w:pPr>
      <w:r>
        <w:rPr>
          <w:sz w:val="20"/>
        </w:rPr>
        <w:t xml:space="preserve">ПОРЯДОК</w:t>
      </w:r>
    </w:p>
    <w:p>
      <w:pPr>
        <w:pStyle w:val="2"/>
        <w:jc w:val="center"/>
      </w:pPr>
      <w:r>
        <w:rPr>
          <w:sz w:val="20"/>
        </w:rPr>
        <w:t xml:space="preserve">ПРЕДОСТАВЛЕНИЯ В 2022 ГОДУ СУБСИДИЙ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НЕ ЯВЛЯЮЩИМСЯ ГОСУДАРСТВЕННЫМИ (МУНИЦИПАЛЬНЫМИ) УЧРЕЖДЕНИЯМИ</w:t>
      </w:r>
    </w:p>
    <w:p>
      <w:pPr>
        <w:pStyle w:val="2"/>
        <w:jc w:val="center"/>
      </w:pPr>
      <w:r>
        <w:rPr>
          <w:sz w:val="20"/>
        </w:rPr>
        <w:t xml:space="preserve">И ОБЕСПЕЧИВАЮЩИМ ПОДДЕРЖКУ ВЫСШИХ УЧЕБНЫХ ЗАВЕДЕНИЙ,</w:t>
      </w:r>
    </w:p>
    <w:p>
      <w:pPr>
        <w:pStyle w:val="2"/>
        <w:jc w:val="center"/>
      </w:pPr>
      <w:r>
        <w:rPr>
          <w:sz w:val="20"/>
        </w:rPr>
        <w:t xml:space="preserve">ГОТОВЯЩИХ КАДРЫ ПО СПЕЦИАЛЬНОСТИ "ВЕТЕРИНАРИЯ",</w:t>
      </w:r>
    </w:p>
    <w:p>
      <w:pPr>
        <w:pStyle w:val="2"/>
        <w:jc w:val="center"/>
      </w:pPr>
      <w:r>
        <w:rPr>
          <w:sz w:val="20"/>
        </w:rPr>
        <w:t xml:space="preserve">НА ФИНАНСОВОЕ ОБЕСПЕЧЕНИЕ (ВОЗМЕЩЕНИЕ) РАСХОДОВ, СВЯЗАННЫХ</w:t>
      </w:r>
    </w:p>
    <w:p>
      <w:pPr>
        <w:pStyle w:val="2"/>
        <w:jc w:val="center"/>
      </w:pPr>
      <w:r>
        <w:rPr>
          <w:sz w:val="20"/>
        </w:rPr>
        <w:t xml:space="preserve">С ПРОВЕДЕНИЕМ ЕЖЕГОДНОГО КОНКУРСА ПРОФЕССИОНАЛЬНОГО</w:t>
      </w:r>
    </w:p>
    <w:p>
      <w:pPr>
        <w:pStyle w:val="2"/>
        <w:jc w:val="center"/>
      </w:pPr>
      <w:r>
        <w:rPr>
          <w:sz w:val="20"/>
        </w:rPr>
        <w:t xml:space="preserve">МАСТЕРСТВА НА ЗВАНИЕ "ЛУЧШИЙ ВЕТЕРИНАРНЫЙ СПЕЦИАЛИСТ</w:t>
      </w:r>
    </w:p>
    <w:p>
      <w:pPr>
        <w:pStyle w:val="2"/>
        <w:jc w:val="center"/>
      </w:pPr>
      <w:r>
        <w:rPr>
          <w:sz w:val="20"/>
        </w:rPr>
        <w:t xml:space="preserve">САМАРСКОЙ ОБЛАСТИ"</w:t>
      </w:r>
    </w:p>
    <w:p>
      <w:pPr>
        <w:pStyle w:val="0"/>
        <w:jc w:val="both"/>
      </w:pPr>
      <w:r>
        <w:rPr>
          <w:sz w:val="20"/>
        </w:rPr>
      </w:r>
    </w:p>
    <w:p>
      <w:pPr>
        <w:pStyle w:val="0"/>
        <w:ind w:firstLine="540"/>
        <w:jc w:val="both"/>
      </w:pPr>
      <w:r>
        <w:rPr>
          <w:sz w:val="20"/>
        </w:rPr>
        <w:t xml:space="preserve">1. Настоящим порядком устанавливается механизм предоставления в 2022 году субсидий из областного бюджета социально ориентированным некоммерческим организациям, не являющимся государственными (муниципальными) учреждениями и обеспечивающим поддержку высших учебных заведений, готовящих кадры по специальности "Ветеринария", на финансовое обеспечение (возмещение) расходов, связанных с проведением ежегодного конкурса профессионального мастерства на звание "Лучший ветеринарный специалист Самарской области" (далее - субсидия).</w:t>
      </w:r>
    </w:p>
    <w:p>
      <w:pPr>
        <w:pStyle w:val="0"/>
        <w:spacing w:before="200" w:line-rule="auto"/>
        <w:ind w:firstLine="540"/>
        <w:jc w:val="both"/>
      </w:pPr>
      <w:r>
        <w:rPr>
          <w:sz w:val="20"/>
        </w:rPr>
        <w:t xml:space="preserve">Настоящий порядок разработан в целях реализации государственной </w:t>
      </w:r>
      <w:hyperlink w:history="0" r:id="rId36" w:tooltip="Постановление Правительства Самарской области от 23.12.2020 N 1080 (ред. от 11.11.2022) &quot;Об утвержден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quot; {КонсультантПлюс}">
        <w:r>
          <w:rPr>
            <w:sz w:val="20"/>
            <w:color w:val="0000ff"/>
          </w:rPr>
          <w:t xml:space="preserve">программы</w:t>
        </w:r>
      </w:hyperlink>
      <w:r>
        <w:rPr>
          <w:sz w:val="20"/>
        </w:rPr>
        <w:t xml:space="preserve"> Самарской области "Обеспечение эпизоотического и ветеринарно-санитарного благополучия территории Самарской области" на 2021 - 2030 годы, утвержденной постановлением Правительства Самарской области от 23.12.2020 N 1080 (далее - государственная программа).</w:t>
      </w:r>
    </w:p>
    <w:bookmarkStart w:id="367" w:name="P367"/>
    <w:bookmarkEnd w:id="367"/>
    <w:p>
      <w:pPr>
        <w:pStyle w:val="0"/>
        <w:spacing w:before="200" w:line-rule="auto"/>
        <w:ind w:firstLine="540"/>
        <w:jc w:val="both"/>
      </w:pPr>
      <w:r>
        <w:rPr>
          <w:sz w:val="20"/>
        </w:rPr>
        <w:t xml:space="preserve">2. Субсидия предоставляется департаментом ветеринарии Самарской области (далее - департамент) в соответствии со сводной бюджетной росписью областного бюджета на соответствующий финансовый год в пределах лимитов бюджетных обязательств, доведенных в установленном порядке департаменту.</w:t>
      </w:r>
    </w:p>
    <w:bookmarkStart w:id="368" w:name="P368"/>
    <w:bookmarkEnd w:id="368"/>
    <w:p>
      <w:pPr>
        <w:pStyle w:val="0"/>
        <w:spacing w:before="200" w:line-rule="auto"/>
        <w:ind w:firstLine="540"/>
        <w:jc w:val="both"/>
      </w:pPr>
      <w:r>
        <w:rPr>
          <w:sz w:val="20"/>
        </w:rPr>
        <w:t xml:space="preserve">3. Целью предоставления субсидии является финансовое обеспечение (возмещение) расходов, связанных с осуществлением мероприятий по проведению ежегодного конкурса профессионального мастерства на звание "Лучший ветеринарный специалист Самарской области" (далее - мероприятия).</w:t>
      </w:r>
    </w:p>
    <w:p>
      <w:pPr>
        <w:pStyle w:val="0"/>
        <w:spacing w:before="200" w:line-rule="auto"/>
        <w:ind w:firstLine="540"/>
        <w:jc w:val="both"/>
      </w:pPr>
      <w:r>
        <w:rPr>
          <w:sz w:val="20"/>
        </w:rPr>
        <w:t xml:space="preserve">Субсидия предоставляется социально ориентированным некоммерческим организациям, не являющимся государственными (муниципальными) учреждениями и обеспечивающим поддержку высших учебных заведений, готовящих кадры по специальности "Ветеринария", на финансовое обеспечение (возмещение) затрат по следующим направлениям:</w:t>
      </w:r>
    </w:p>
    <w:p>
      <w:pPr>
        <w:pStyle w:val="0"/>
        <w:spacing w:before="200" w:line-rule="auto"/>
        <w:ind w:firstLine="540"/>
        <w:jc w:val="both"/>
      </w:pPr>
      <w:r>
        <w:rPr>
          <w:sz w:val="20"/>
        </w:rPr>
        <w:t xml:space="preserve">оплата расходов на приобретение портативного цифрового ультразвукового диагностического аппарата, биохимического анализатора и стационарного ультразвукового диагностического аппарата;</w:t>
      </w:r>
    </w:p>
    <w:p>
      <w:pPr>
        <w:pStyle w:val="0"/>
        <w:spacing w:before="200" w:line-rule="auto"/>
        <w:ind w:firstLine="540"/>
        <w:jc w:val="both"/>
      </w:pPr>
      <w:r>
        <w:rPr>
          <w:sz w:val="20"/>
        </w:rPr>
        <w:t xml:space="preserve">оплата расходов на повышение квалификации ветеринарных специалистов по программам "Совершенствование технологии искусственного осеменения коров и телок в условиях интенсивной технологии производства молока" и "Организация и проведение ветеринарно-санитарных мероприятий на комплексах по молочному скотоводству";</w:t>
      </w:r>
    </w:p>
    <w:p>
      <w:pPr>
        <w:pStyle w:val="0"/>
        <w:spacing w:before="200" w:line-rule="auto"/>
        <w:ind w:firstLine="540"/>
        <w:jc w:val="both"/>
      </w:pPr>
      <w:r>
        <w:rPr>
          <w:sz w:val="20"/>
        </w:rPr>
        <w:t xml:space="preserve">оплата расходов на приобретение сувенирной продукции.</w:t>
      </w:r>
    </w:p>
    <w:bookmarkStart w:id="373" w:name="P373"/>
    <w:bookmarkEnd w:id="373"/>
    <w:p>
      <w:pPr>
        <w:pStyle w:val="0"/>
        <w:spacing w:before="200" w:line-rule="auto"/>
        <w:ind w:firstLine="540"/>
        <w:jc w:val="both"/>
      </w:pPr>
      <w:r>
        <w:rPr>
          <w:sz w:val="20"/>
        </w:rPr>
        <w:t xml:space="preserve">4. Категории получателей субсидии - социально ориентированные некоммерческие организации (далее - участники отбора), которые:</w:t>
      </w:r>
    </w:p>
    <w:p>
      <w:pPr>
        <w:pStyle w:val="0"/>
        <w:spacing w:before="200" w:line-rule="auto"/>
        <w:ind w:firstLine="540"/>
        <w:jc w:val="both"/>
      </w:pPr>
      <w:r>
        <w:rPr>
          <w:sz w:val="20"/>
        </w:rPr>
        <w:t xml:space="preserve">не являются государственными (муниципальными) учреждениями;</w:t>
      </w:r>
    </w:p>
    <w:p>
      <w:pPr>
        <w:pStyle w:val="0"/>
        <w:spacing w:before="200" w:line-rule="auto"/>
        <w:ind w:firstLine="540"/>
        <w:jc w:val="both"/>
      </w:pPr>
      <w:r>
        <w:rPr>
          <w:sz w:val="20"/>
        </w:rPr>
        <w:t xml:space="preserve">обеспечивают поддержку высших учебных заведений, готовящих кадры по специальности "Ветеринария";</w:t>
      </w:r>
    </w:p>
    <w:p>
      <w:pPr>
        <w:pStyle w:val="0"/>
        <w:spacing w:before="200" w:line-rule="auto"/>
        <w:ind w:firstLine="540"/>
        <w:jc w:val="both"/>
      </w:pPr>
      <w:r>
        <w:rPr>
          <w:sz w:val="20"/>
        </w:rPr>
        <w:t xml:space="preserve">осуществляют деятельность на территории Самарской области не менее трех лет с даты их государственной регистрации в качестве юридического лица.</w:t>
      </w:r>
    </w:p>
    <w:p>
      <w:pPr>
        <w:pStyle w:val="0"/>
        <w:spacing w:before="200" w:line-rule="auto"/>
        <w:ind w:firstLine="540"/>
        <w:jc w:val="both"/>
      </w:pPr>
      <w:r>
        <w:rPr>
          <w:sz w:val="20"/>
        </w:rPr>
        <w:t xml:space="preserve">5. Предельный размер субсидии на 2022 год составляет не более 2 100,00 тыс. рублей.</w:t>
      </w:r>
    </w:p>
    <w:p>
      <w:pPr>
        <w:pStyle w:val="0"/>
        <w:spacing w:before="200" w:line-rule="auto"/>
        <w:ind w:firstLine="540"/>
        <w:jc w:val="both"/>
      </w:pPr>
      <w:r>
        <w:rPr>
          <w:sz w:val="20"/>
        </w:rPr>
        <w:t xml:space="preserve">6. При формировании проекта закона об областном бюджете (проекта закона о внесении изменений в закон об областном бюджете)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p>
    <w:p>
      <w:pPr>
        <w:pStyle w:val="0"/>
        <w:spacing w:before="200" w:line-rule="auto"/>
        <w:ind w:firstLine="540"/>
        <w:jc w:val="both"/>
      </w:pPr>
      <w:r>
        <w:rPr>
          <w:sz w:val="20"/>
        </w:rPr>
        <w:t xml:space="preserve">7. В целях предоставления субсидии департаментом проводится отбор участников путем запроса предложений (далее - отбор). Предложение участника отбора (далее - заявка) подается с приложением документов и сведений в соответствии с </w:t>
      </w:r>
      <w:hyperlink w:history="0" w:anchor="P389" w:tooltip="9. В целях участия в отборе и подтверждения соответствия категориям и требованиям, предусмотренным пунктами 4 и 8 настоящего Порядка, участник отбора представляет в департамент в бумажном виде следующие документы и сведения (далее - заявка):">
        <w:r>
          <w:rPr>
            <w:sz w:val="20"/>
            <w:color w:val="0000ff"/>
          </w:rPr>
          <w:t xml:space="preserve">пунктом 9</w:t>
        </w:r>
      </w:hyperlink>
      <w:r>
        <w:rPr>
          <w:sz w:val="20"/>
        </w:rPr>
        <w:t xml:space="preserve"> настоящего Порядка.</w:t>
      </w:r>
    </w:p>
    <w:bookmarkStart w:id="380" w:name="P380"/>
    <w:bookmarkEnd w:id="380"/>
    <w:p>
      <w:pPr>
        <w:pStyle w:val="0"/>
        <w:spacing w:before="200" w:line-rule="auto"/>
        <w:ind w:firstLine="540"/>
        <w:jc w:val="both"/>
      </w:pPr>
      <w:r>
        <w:rPr>
          <w:sz w:val="20"/>
        </w:rPr>
        <w:t xml:space="preserve">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w:t>
      </w:r>
    </w:p>
    <w:bookmarkStart w:id="381" w:name="P381"/>
    <w:bookmarkEnd w:id="381"/>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300 000,0 рубля;</w:t>
      </w:r>
    </w:p>
    <w:bookmarkStart w:id="382" w:name="P382"/>
    <w:bookmarkEnd w:id="382"/>
    <w:p>
      <w:pPr>
        <w:pStyle w:val="0"/>
        <w:spacing w:before="200" w:line-rule="auto"/>
        <w:ind w:firstLine="540"/>
        <w:jc w:val="both"/>
      </w:pPr>
      <w:r>
        <w:rPr>
          <w:sz w:val="20"/>
        </w:rPr>
        <w:t xml:space="preserve">отсутствие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Самарской области;</w:t>
      </w:r>
    </w:p>
    <w:bookmarkStart w:id="383" w:name="P383"/>
    <w:bookmarkEnd w:id="383"/>
    <w:p>
      <w:pPr>
        <w:pStyle w:val="0"/>
        <w:spacing w:before="200" w:line-rule="auto"/>
        <w:ind w:firstLine="540"/>
        <w:jc w:val="both"/>
      </w:pPr>
      <w:r>
        <w:rPr>
          <w:sz w:val="20"/>
        </w:rPr>
        <w:t xml:space="preserve">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bookmarkStart w:id="384" w:name="P384"/>
    <w:bookmarkEnd w:id="384"/>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p>
      <w:pPr>
        <w:pStyle w:val="0"/>
        <w:spacing w:before="200" w:line-rule="auto"/>
        <w:ind w:firstLine="540"/>
        <w:jc w:val="both"/>
      </w:pPr>
      <w:r>
        <w:rPr>
          <w:sz w:val="20"/>
        </w:rPr>
        <w:t xml:space="preserve">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bookmarkStart w:id="387" w:name="P387"/>
    <w:bookmarkEnd w:id="387"/>
    <w:p>
      <w:pPr>
        <w:pStyle w:val="0"/>
        <w:spacing w:before="200" w:line-rule="auto"/>
        <w:ind w:firstLine="540"/>
        <w:jc w:val="both"/>
      </w:pPr>
      <w:r>
        <w:rPr>
          <w:sz w:val="20"/>
        </w:rPr>
        <w:t xml:space="preserve">участники отбора не должны получать средства из бюджета Самарской области на основании иных нормативных правовых актов Российской Федерации на цели, предусмотренные </w:t>
      </w:r>
      <w:hyperlink w:history="0" w:anchor="P368" w:tooltip="3. Целью предоставления субсидии является финансовое обеспечение (возмещение) расходов, связанных с осуществлением мероприятий по проведению ежегодного конкурса профессионального мастерства на звание &quot;Лучший ветеринарный специалист Самарской области&quot; (далее - мероприятия).">
        <w:r>
          <w:rPr>
            <w:sz w:val="20"/>
            <w:color w:val="0000ff"/>
          </w:rPr>
          <w:t xml:space="preserve">пунктом 3</w:t>
        </w:r>
      </w:hyperlink>
      <w:r>
        <w:rPr>
          <w:sz w:val="20"/>
        </w:rPr>
        <w:t xml:space="preserve"> настоящего порядка;</w:t>
      </w:r>
    </w:p>
    <w:bookmarkStart w:id="388" w:name="P388"/>
    <w:bookmarkEnd w:id="388"/>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389" w:name="P389"/>
    <w:bookmarkEnd w:id="389"/>
    <w:p>
      <w:pPr>
        <w:pStyle w:val="0"/>
        <w:spacing w:before="200" w:line-rule="auto"/>
        <w:ind w:firstLine="540"/>
        <w:jc w:val="both"/>
      </w:pPr>
      <w:r>
        <w:rPr>
          <w:sz w:val="20"/>
        </w:rPr>
        <w:t xml:space="preserve">9. В целях участия в отборе и подтверждения соответствия категориям и требованиям, предусмотренным </w:t>
      </w:r>
      <w:hyperlink w:history="0" w:anchor="P373" w:tooltip="4. Категории получателей субсидии - социально ориентированные некоммерческие организации (далее - участники отбора), которые:">
        <w:r>
          <w:rPr>
            <w:sz w:val="20"/>
            <w:color w:val="0000ff"/>
          </w:rPr>
          <w:t xml:space="preserve">пунктами 4</w:t>
        </w:r>
      </w:hyperlink>
      <w:r>
        <w:rPr>
          <w:sz w:val="20"/>
        </w:rPr>
        <w:t xml:space="preserve"> и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8</w:t>
        </w:r>
      </w:hyperlink>
      <w:r>
        <w:rPr>
          <w:sz w:val="20"/>
        </w:rPr>
        <w:t xml:space="preserve"> настоящего Порядка, участник отбора представляет в департамент в бумажном виде следующие документы и сведения (далее - заявка):</w:t>
      </w:r>
    </w:p>
    <w:p>
      <w:pPr>
        <w:pStyle w:val="0"/>
        <w:spacing w:before="200" w:line-rule="auto"/>
        <w:ind w:firstLine="540"/>
        <w:jc w:val="both"/>
      </w:pPr>
      <w:r>
        <w:rPr>
          <w:sz w:val="20"/>
        </w:rPr>
        <w:t xml:space="preserve">заявку в произвольной форме, заверенную подписью руководителя участника отбора и печатью участника отбора (при наличии) и содержащую наименование организации - участника отбора, информацию о месте нахождения и адресе юридического лица, указание на участие в отборе для предоставления субсидии, цель предоставления субсидии в соответствии с настоящим Порядком, перечень прилагаемых к заявке документов и сведений с указанием количества экземпляров и листов, согласие на публикацию (размещение) в информационно-телекоммуникационной сети Интернет информации об организации - участнике отбора, о подаваемой ею заявке, иной информации об организации - участнике отбора, связанной с отбором;</w:t>
      </w:r>
    </w:p>
    <w:p>
      <w:pPr>
        <w:pStyle w:val="0"/>
        <w:spacing w:before="200" w:line-rule="auto"/>
        <w:ind w:firstLine="540"/>
        <w:jc w:val="both"/>
      </w:pPr>
      <w:r>
        <w:rPr>
          <w:sz w:val="20"/>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 не позднее чем за 30 дней до даты подачи получателем заявления;</w:t>
      </w:r>
    </w:p>
    <w:p>
      <w:pPr>
        <w:pStyle w:val="0"/>
        <w:spacing w:before="200" w:line-rule="auto"/>
        <w:ind w:firstLine="540"/>
        <w:jc w:val="both"/>
      </w:pPr>
      <w:r>
        <w:rPr>
          <w:sz w:val="20"/>
        </w:rPr>
        <w:t xml:space="preserve">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(если получатель зарегистрирован в Фонде социального страхования Российской Федерации);</w:t>
      </w:r>
    </w:p>
    <w:p>
      <w:pPr>
        <w:pStyle w:val="0"/>
        <w:spacing w:before="200" w:line-rule="auto"/>
        <w:ind w:firstLine="540"/>
        <w:jc w:val="both"/>
      </w:pPr>
      <w:r>
        <w:rPr>
          <w:sz w:val="20"/>
        </w:rPr>
        <w:t xml:space="preserve">пояснительную записку, содержащую обоснование необходимости предоставления субсидии на цели, указанные в </w:t>
      </w:r>
      <w:hyperlink w:history="0" w:anchor="P368" w:tooltip="3. Целью предоставления субсидии является финансовое обеспечение (возмещение) расходов, связанных с осуществлением мероприятий по проведению ежегодного конкурса профессионального мастерства на звание &quot;Лучший ветеринарный специалист Самарской области&quot; (далее - мероприятия).">
        <w:r>
          <w:rPr>
            <w:sz w:val="20"/>
            <w:color w:val="0000ff"/>
          </w:rPr>
          <w:t xml:space="preserve">пункте 3</w:t>
        </w:r>
      </w:hyperlink>
      <w:r>
        <w:rPr>
          <w:sz w:val="20"/>
        </w:rPr>
        <w:t xml:space="preserve"> настоящего Порядка, с приложением копий документов (контрактов, соглашений, договоров и иных документов), подтверждающих возникновение у организации денежных обязательств по направлениям затрат, предусмотренным </w:t>
      </w:r>
      <w:hyperlink w:history="0" w:anchor="P368" w:tooltip="3. Целью предоставления субсидии является финансовое обеспечение (возмещение) расходов, связанных с осуществлением мероприятий по проведению ежегодного конкурса профессионального мастерства на звание &quot;Лучший ветеринарный специалист Самарской области&quot; (далее - мероприятия).">
        <w:r>
          <w:rPr>
            <w:sz w:val="20"/>
            <w:color w:val="0000ff"/>
          </w:rPr>
          <w:t xml:space="preserve">пунктом 3</w:t>
        </w:r>
      </w:hyperlink>
      <w:r>
        <w:rPr>
          <w:sz w:val="20"/>
        </w:rPr>
        <w:t xml:space="preserve"> настоящего Порядка, и (или) копий документов, подтверждающих фактически произведенные организацией затраты по направлениям, предусмотренным </w:t>
      </w:r>
      <w:hyperlink w:history="0" w:anchor="P368" w:tooltip="3. Целью предоставления субсидии является финансовое обеспечение (возмещение) расходов, связанных с осуществлением мероприятий по проведению ежегодного конкурса профессионального мастерства на звание &quot;Лучший ветеринарный специалист Самарской области&quot; (далее - мероприятия).">
        <w:r>
          <w:rPr>
            <w:sz w:val="20"/>
            <w:color w:val="0000ff"/>
          </w:rPr>
          <w:t xml:space="preserve">пунктом 3</w:t>
        </w:r>
      </w:hyperlink>
      <w:r>
        <w:rPr>
          <w:sz w:val="20"/>
        </w:rPr>
        <w:t xml:space="preserve"> настоящего Порядка (акты приема-передачи оказанных услуг (выполненных работ) по заключенным контрактам, соглашениям, договорам и иным документам, платежные поручения с отметками банка об исполнении и указанием перечисленных сумм).</w:t>
      </w:r>
    </w:p>
    <w:p>
      <w:pPr>
        <w:pStyle w:val="0"/>
        <w:spacing w:before="200" w:line-rule="auto"/>
        <w:ind w:firstLine="540"/>
        <w:jc w:val="both"/>
      </w:pPr>
      <w:r>
        <w:rPr>
          <w:sz w:val="20"/>
        </w:rPr>
        <w:t xml:space="preserve">Соответствие требованиям, указанным в </w:t>
      </w:r>
      <w:hyperlink w:history="0" w:anchor="P381" w:tooltip="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000,0 рубля;">
        <w:r>
          <w:rPr>
            <w:sz w:val="20"/>
            <w:color w:val="0000ff"/>
          </w:rPr>
          <w:t xml:space="preserve">абзаце втором пункта 8</w:t>
        </w:r>
      </w:hyperlink>
      <w:r>
        <w:rPr>
          <w:sz w:val="20"/>
        </w:rPr>
        <w:t xml:space="preserve"> настоящего Порядка, подтверждается справкой налогового органа об отсутствии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Соответствие требованиям, указанным в </w:t>
      </w:r>
      <w:hyperlink w:history="0" w:anchor="P382" w:tooltip="отсутствие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Самарской области;">
        <w:r>
          <w:rPr>
            <w:sz w:val="20"/>
            <w:color w:val="0000ff"/>
          </w:rPr>
          <w:t xml:space="preserve">абзаце третьем пункта 8</w:t>
        </w:r>
      </w:hyperlink>
      <w:r>
        <w:rPr>
          <w:sz w:val="20"/>
        </w:rPr>
        <w:t xml:space="preserve"> настоящего Порядка, подтверждается на основании информации, полученной департаментом в рамках межведомственного взаимодействия с органами исполнительной власти Самарской области.</w:t>
      </w:r>
    </w:p>
    <w:p>
      <w:pPr>
        <w:pStyle w:val="0"/>
        <w:spacing w:before="200" w:line-rule="auto"/>
        <w:ind w:firstLine="540"/>
        <w:jc w:val="both"/>
      </w:pPr>
      <w:r>
        <w:rPr>
          <w:sz w:val="20"/>
        </w:rPr>
        <w:t xml:space="preserve">Соответствие требованию, указанному в </w:t>
      </w:r>
      <w:hyperlink w:history="0" w:anchor="P383" w:tooltip="участник отбора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r>
          <w:rPr>
            <w:sz w:val="20"/>
            <w:color w:val="0000ff"/>
          </w:rPr>
          <w:t xml:space="preserve">абзаце четвертом пункта 8</w:t>
        </w:r>
      </w:hyperlink>
      <w:r>
        <w:rPr>
          <w:sz w:val="20"/>
        </w:rPr>
        <w:t xml:space="preserve"> настоящего Порядка, подтверждается на основании информации, полученной департаментом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с помощью сервиса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Соответствие требованию, указанному в </w:t>
      </w:r>
      <w:hyperlink w:history="0" w:anchor="P384" w:tooltip="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w:r>
          <w:rPr>
            <w:sz w:val="20"/>
            <w:color w:val="0000ff"/>
          </w:rPr>
          <w:t xml:space="preserve">абзаце пятом пункта 8</w:t>
        </w:r>
      </w:hyperlink>
      <w:r>
        <w:rPr>
          <w:sz w:val="20"/>
        </w:rPr>
        <w:t xml:space="preserve"> настоящего Порядка, подтверждается на основании информации, полученной департаментом из реестра дисквалифицированных лиц с помощью сервиса Федеральной налоговой службы в информационно-телекоммуникационной сети Интернет.</w:t>
      </w:r>
    </w:p>
    <w:p>
      <w:pPr>
        <w:pStyle w:val="0"/>
        <w:spacing w:before="200" w:line-rule="auto"/>
        <w:ind w:firstLine="540"/>
        <w:jc w:val="both"/>
      </w:pPr>
      <w:r>
        <w:rPr>
          <w:sz w:val="20"/>
        </w:rPr>
        <w:t xml:space="preserve">Соответствие требованию, указанному в </w:t>
      </w:r>
      <w:hyperlink w:history="0" w:anchor="P388" w:tooltip="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абзаце девятом пункта 8</w:t>
        </w:r>
      </w:hyperlink>
      <w:r>
        <w:rPr>
          <w:sz w:val="20"/>
        </w:rPr>
        <w:t xml:space="preserve"> настоящего Порядка, подтверждается на основании информации, полученной департаментом в рамках межведомственного взаимодействия с органами исполнительной власти Самарской области.</w:t>
      </w:r>
    </w:p>
    <w:p>
      <w:pPr>
        <w:pStyle w:val="0"/>
        <w:spacing w:before="200" w:line-rule="auto"/>
        <w:ind w:firstLine="540"/>
        <w:jc w:val="both"/>
      </w:pPr>
      <w:r>
        <w:rPr>
          <w:sz w:val="20"/>
        </w:rPr>
        <w:t xml:space="preserve">10. Копии документов, указанных в </w:t>
      </w:r>
      <w:hyperlink w:history="0" w:anchor="P389" w:tooltip="9. В целях участия в отборе и подтверждения соответствия категориям и требованиям, предусмотренным пунктами 4 и 8 настоящего Порядка, участник отбора представляет в департамент в бумажном виде следующие документы и сведения (далее - заявка):">
        <w:r>
          <w:rPr>
            <w:sz w:val="20"/>
            <w:color w:val="0000ff"/>
          </w:rPr>
          <w:t xml:space="preserve">пункте 9</w:t>
        </w:r>
      </w:hyperlink>
      <w:r>
        <w:rPr>
          <w:sz w:val="20"/>
        </w:rPr>
        <w:t xml:space="preserve"> настоящего Порядка, представляются с предъявлением оригиналов и заверяются подписью руководителя участника отбора и печатью участника отбора (при наличии печати).</w:t>
      </w:r>
    </w:p>
    <w:p>
      <w:pPr>
        <w:pStyle w:val="0"/>
        <w:spacing w:before="200" w:line-rule="auto"/>
        <w:ind w:firstLine="540"/>
        <w:jc w:val="both"/>
      </w:pPr>
      <w:r>
        <w:rPr>
          <w:sz w:val="20"/>
        </w:rPr>
        <w:t xml:space="preserve">11. Участник отбора несет ответственность за достоверность документов, представляемых в департамент в связи с получением субсидии, а также сведений, содержащихся в них, в соответствии с действующим законодательством.</w:t>
      </w:r>
    </w:p>
    <w:p>
      <w:pPr>
        <w:pStyle w:val="0"/>
        <w:spacing w:before="200" w:line-rule="auto"/>
        <w:ind w:firstLine="540"/>
        <w:jc w:val="both"/>
      </w:pPr>
      <w:r>
        <w:rPr>
          <w:sz w:val="20"/>
        </w:rPr>
        <w:t xml:space="preserve">12. Условиями предоставления субсидии являются:</w:t>
      </w:r>
    </w:p>
    <w:p>
      <w:pPr>
        <w:pStyle w:val="0"/>
        <w:spacing w:before="200" w:line-rule="auto"/>
        <w:ind w:firstLine="540"/>
        <w:jc w:val="both"/>
      </w:pPr>
      <w:r>
        <w:rPr>
          <w:sz w:val="20"/>
        </w:rPr>
        <w:t xml:space="preserve">соответствие участников отбора критериям отбора и требованиям, указанным в </w:t>
      </w:r>
      <w:hyperlink w:history="0" w:anchor="P373" w:tooltip="4. Категории получателей субсидии - социально ориентированные некоммерческие организации (далее - участники отбора), которые:">
        <w:r>
          <w:rPr>
            <w:sz w:val="20"/>
            <w:color w:val="0000ff"/>
          </w:rPr>
          <w:t xml:space="preserve">пунктах 4</w:t>
        </w:r>
      </w:hyperlink>
      <w:r>
        <w:rPr>
          <w:sz w:val="20"/>
        </w:rPr>
        <w:t xml:space="preserve"> и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представление заявки в соответствии с требованиями, указанными в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пункте 8</w:t>
        </w:r>
      </w:hyperlink>
      <w:r>
        <w:rPr>
          <w:sz w:val="20"/>
        </w:rPr>
        <w:t xml:space="preserve"> настоящего Порядка;</w:t>
      </w:r>
    </w:p>
    <w:p>
      <w:pPr>
        <w:pStyle w:val="0"/>
        <w:spacing w:before="200" w:line-rule="auto"/>
        <w:ind w:firstLine="540"/>
        <w:jc w:val="both"/>
      </w:pPr>
      <w:r>
        <w:rPr>
          <w:sz w:val="20"/>
        </w:rPr>
        <w:t xml:space="preserve">отсутствие у участника отбора просроченной (неурегулированной) задолженности по денежным обязательствам перед Самарской областью на основании информации, полученной департаментом в рамках межведомственного взаимодействия с органами исполнительной власти Самарской области;</w:t>
      </w:r>
    </w:p>
    <w:p>
      <w:pPr>
        <w:pStyle w:val="0"/>
        <w:spacing w:before="200" w:line-rule="auto"/>
        <w:ind w:firstLine="540"/>
        <w:jc w:val="both"/>
      </w:pPr>
      <w:r>
        <w:rPr>
          <w:sz w:val="20"/>
        </w:rPr>
        <w:t xml:space="preserve">признание участника отбора победителем отбора и принятие департаментом решения о предоставлении субсидии (далее - получатель субсидии);</w:t>
      </w:r>
    </w:p>
    <w:p>
      <w:pPr>
        <w:pStyle w:val="0"/>
        <w:spacing w:before="200" w:line-rule="auto"/>
        <w:ind w:firstLine="540"/>
        <w:jc w:val="both"/>
      </w:pPr>
      <w:r>
        <w:rPr>
          <w:sz w:val="20"/>
        </w:rPr>
        <w:t xml:space="preserve">заключение между департаментом и получателем субсидии - получателем субсидии соглашения по типовой форме, утвержденной министерством управления финансами Самарской области (далее - соглашение).</w:t>
      </w:r>
    </w:p>
    <w:bookmarkStart w:id="407" w:name="P407"/>
    <w:bookmarkEnd w:id="407"/>
    <w:p>
      <w:pPr>
        <w:pStyle w:val="0"/>
        <w:spacing w:before="200" w:line-rule="auto"/>
        <w:ind w:firstLine="540"/>
        <w:jc w:val="both"/>
      </w:pPr>
      <w:r>
        <w:rPr>
          <w:sz w:val="20"/>
        </w:rPr>
        <w:t xml:space="preserve">13. В целях проведения отбора департамент размещает на официальном сайте департамента </w:t>
      </w:r>
      <w:r>
        <w:rPr>
          <w:sz w:val="20"/>
        </w:rPr>
        <w:t xml:space="preserve">https://depvet.samregion.ru/</w:t>
      </w:r>
      <w:r>
        <w:rPr>
          <w:sz w:val="20"/>
        </w:rPr>
        <w:t xml:space="preserve"> объявление о проведении отбора и на едином портале указатель страницы официального сайта департамента, содержащей объявление о проведении отбора, не менее чем за 3 рабочих дня до даты начала приема заявлений на участие в отборе, представляемых участниками отбора.</w:t>
      </w:r>
    </w:p>
    <w:p>
      <w:pPr>
        <w:pStyle w:val="0"/>
        <w:spacing w:before="200" w:line-rule="auto"/>
        <w:ind w:firstLine="540"/>
        <w:jc w:val="both"/>
      </w:pPr>
      <w:r>
        <w:rPr>
          <w:sz w:val="20"/>
        </w:rPr>
        <w:t xml:space="preserve">В объявлении о проведении отбора указывается следующая информация:</w:t>
      </w:r>
    </w:p>
    <w:p>
      <w:pPr>
        <w:pStyle w:val="0"/>
        <w:spacing w:before="200" w:line-rule="auto"/>
        <w:ind w:firstLine="540"/>
        <w:jc w:val="both"/>
      </w:pPr>
      <w:r>
        <w:rPr>
          <w:sz w:val="20"/>
        </w:rPr>
        <w:t xml:space="preserve">срок проведения отбора, при этом дата начала подачи или окончания приема предложений (заявок) участников отбора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наименование, место нахождения, почтовый адрес, номер контактного телефона и адрес электронной почты департамента;</w:t>
      </w:r>
    </w:p>
    <w:p>
      <w:pPr>
        <w:pStyle w:val="0"/>
        <w:spacing w:before="200" w:line-rule="auto"/>
        <w:ind w:firstLine="540"/>
        <w:jc w:val="both"/>
      </w:pPr>
      <w:r>
        <w:rPr>
          <w:sz w:val="20"/>
        </w:rPr>
        <w:t xml:space="preserve">результат предоставления субсидии, указанный в </w:t>
      </w:r>
      <w:hyperlink w:history="0" w:anchor="P469" w:tooltip="24. Результатами предоставления субсидии являются:">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отбора;</w:t>
      </w:r>
    </w:p>
    <w:p>
      <w:pPr>
        <w:pStyle w:val="0"/>
        <w:spacing w:before="200" w:line-rule="auto"/>
        <w:ind w:firstLine="540"/>
        <w:jc w:val="both"/>
      </w:pPr>
      <w:r>
        <w:rPr>
          <w:sz w:val="20"/>
        </w:rPr>
        <w:t xml:space="preserve">требования к участникам отбора в соответствии с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пунктом 8</w:t>
        </w:r>
      </w:hyperlink>
      <w:r>
        <w:rPr>
          <w:sz w:val="20"/>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pPr>
        <w:pStyle w:val="0"/>
        <w:spacing w:before="200" w:line-rule="auto"/>
        <w:ind w:firstLine="540"/>
        <w:jc w:val="both"/>
      </w:pPr>
      <w:r>
        <w:rPr>
          <w:sz w:val="20"/>
        </w:rPr>
        <w:t xml:space="preserve">порядок подачи заявок на участие в отборе и требования, предъявляемые к форме и содержанию заявок, подаваемых участниками отбора;</w:t>
      </w:r>
    </w:p>
    <w:p>
      <w:pPr>
        <w:pStyle w:val="0"/>
        <w:spacing w:before="200" w:line-rule="auto"/>
        <w:ind w:firstLine="540"/>
        <w:jc w:val="both"/>
      </w:pPr>
      <w:r>
        <w:rPr>
          <w:sz w:val="20"/>
        </w:rPr>
        <w:t xml:space="preserve">порядок отзыва заявок, порядок возврата заявок, определяющий в том числе основания для возврата заявок участникам отбора, порядок внесения изменений в заявки;</w:t>
      </w:r>
    </w:p>
    <w:p>
      <w:pPr>
        <w:pStyle w:val="0"/>
        <w:spacing w:before="200" w:line-rule="auto"/>
        <w:ind w:firstLine="540"/>
        <w:jc w:val="both"/>
      </w:pPr>
      <w:r>
        <w:rPr>
          <w:sz w:val="20"/>
        </w:rPr>
        <w:t xml:space="preserve">правила рассмотрения и оценки заявок в соответствии с </w:t>
      </w:r>
      <w:hyperlink w:history="0" w:anchor="P429" w:tooltip="16. Рассмотрение заявок осуществляется департаментом в порядке очередности их поступления в течение 3 рабочих дней со дня регистрации заявки.">
        <w:r>
          <w:rPr>
            <w:sz w:val="20"/>
            <w:color w:val="0000ff"/>
          </w:rPr>
          <w:t xml:space="preserve">пунктами 16</w:t>
        </w:r>
      </w:hyperlink>
      <w:r>
        <w:rPr>
          <w:sz w:val="20"/>
        </w:rPr>
        <w:t xml:space="preserve"> и </w:t>
      </w:r>
      <w:hyperlink w:history="0" w:anchor="P431" w:tooltip="17. По результатам рассмотрения заявок департамент принимает решение об определении победителя отбора и предоставлении субсидии либо об отказе в признании участника отбора победителем отбора (далее - решение о предоставлении субсидии (отказе в предоставлении субсидии)).">
        <w:r>
          <w:rPr>
            <w:sz w:val="20"/>
            <w:color w:val="0000ff"/>
          </w:rPr>
          <w:t xml:space="preserve">17</w:t>
        </w:r>
      </w:hyperlink>
      <w:r>
        <w:rPr>
          <w:sz w:val="20"/>
        </w:rPr>
        <w:t xml:space="preserve"> настоящего Порядка;</w:t>
      </w:r>
    </w:p>
    <w:p>
      <w:pPr>
        <w:pStyle w:val="0"/>
        <w:spacing w:before="200" w:line-rule="auto"/>
        <w:ind w:firstLine="540"/>
        <w:jc w:val="both"/>
      </w:pPr>
      <w:r>
        <w:rPr>
          <w:sz w:val="20"/>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срок, в течение которого прошедшие отбор участники отбора должны подписать соглашение о предоставлении субсидии в соответствии с типовой формой, установленной министерством управления финансами Самарской области (далее - соглашение);</w:t>
      </w:r>
    </w:p>
    <w:p>
      <w:pPr>
        <w:pStyle w:val="0"/>
        <w:spacing w:before="200" w:line-rule="auto"/>
        <w:ind w:firstLine="540"/>
        <w:jc w:val="both"/>
      </w:pPr>
      <w:r>
        <w:rPr>
          <w:sz w:val="20"/>
        </w:rPr>
        <w:t xml:space="preserve">условия признания прошедшего отбор участника отбора уклонившимся от заключения соглашения;</w:t>
      </w:r>
    </w:p>
    <w:p>
      <w:pPr>
        <w:pStyle w:val="0"/>
        <w:spacing w:before="200" w:line-rule="auto"/>
        <w:ind w:firstLine="540"/>
        <w:jc w:val="both"/>
      </w:pPr>
      <w:r>
        <w:rPr>
          <w:sz w:val="20"/>
        </w:rPr>
        <w:t xml:space="preserve">дата размещения на официальном сайте департамента результатов отбора, а также на едином портале указателя страницы официального сайта департамента, содержащей результаты отбора, которая не может быть позднее 14-го календарного дня, следующего за днем определения участника отбора, прошедшего отбор.</w:t>
      </w:r>
    </w:p>
    <w:p>
      <w:pPr>
        <w:pStyle w:val="0"/>
        <w:spacing w:before="200" w:line-rule="auto"/>
        <w:ind w:firstLine="540"/>
        <w:jc w:val="both"/>
      </w:pPr>
      <w:r>
        <w:rPr>
          <w:sz w:val="20"/>
        </w:rPr>
        <w:t xml:space="preserve">Срок проведения отбора - в течение 10 календарных дней с 9.00 первого рабочего дня, следующего за днем размещения объявления, до 18.00 дня, в котором истекает срок приема документов.</w:t>
      </w:r>
    </w:p>
    <w:p>
      <w:pPr>
        <w:pStyle w:val="0"/>
        <w:spacing w:before="200" w:line-rule="auto"/>
        <w:ind w:firstLine="540"/>
        <w:jc w:val="both"/>
      </w:pPr>
      <w:r>
        <w:rPr>
          <w:sz w:val="20"/>
        </w:rPr>
        <w:t xml:space="preserve">14. Участник отбора вправе подать только одну заявку.</w:t>
      </w:r>
    </w:p>
    <w:p>
      <w:pPr>
        <w:pStyle w:val="0"/>
        <w:spacing w:before="200" w:line-rule="auto"/>
        <w:ind w:firstLine="540"/>
        <w:jc w:val="both"/>
      </w:pPr>
      <w:r>
        <w:rPr>
          <w:sz w:val="20"/>
        </w:rPr>
        <w:t xml:space="preserve">Представленная в департамент заявка подлежит регистрации в автоматизированной информационной системе документооборота и делопроизводства Правительства Самарской области (далее - АИС ДД).</w:t>
      </w:r>
    </w:p>
    <w:p>
      <w:pPr>
        <w:pStyle w:val="0"/>
        <w:spacing w:before="200" w:line-rule="auto"/>
        <w:ind w:firstLine="540"/>
        <w:jc w:val="both"/>
      </w:pPr>
      <w:r>
        <w:rPr>
          <w:sz w:val="20"/>
        </w:rPr>
        <w:t xml:space="preserve">Участник отбора вправе изменить или отозвать заявку в любое время до истечения срока представления заявки. Такое изменение или уведомление об отзыве заявки действительно, если оно поступило до истечения срока представления заявки.</w:t>
      </w:r>
    </w:p>
    <w:p>
      <w:pPr>
        <w:pStyle w:val="0"/>
        <w:spacing w:before="200" w:line-rule="auto"/>
        <w:ind w:firstLine="540"/>
        <w:jc w:val="both"/>
      </w:pPr>
      <w:r>
        <w:rPr>
          <w:sz w:val="20"/>
        </w:rPr>
        <w:t xml:space="preserve">Изменение в заявку должно быть подготовлено в соответствии с требованиями, указанными в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пункте 8</w:t>
        </w:r>
      </w:hyperlink>
      <w:r>
        <w:rPr>
          <w:sz w:val="20"/>
        </w:rPr>
        <w:t xml:space="preserve"> настоящего Порядка. Регистрация изменений и уведомлений об отзыве заявки производится в том же порядке, что и регистрация заявки.</w:t>
      </w:r>
    </w:p>
    <w:p>
      <w:pPr>
        <w:pStyle w:val="0"/>
        <w:spacing w:before="200" w:line-rule="auto"/>
        <w:ind w:firstLine="540"/>
        <w:jc w:val="both"/>
      </w:pPr>
      <w:r>
        <w:rPr>
          <w:sz w:val="20"/>
        </w:rPr>
        <w:t xml:space="preserve">Никакие изменения не могут быть внесены в заявку после истечения срока представления заявки.</w:t>
      </w:r>
    </w:p>
    <w:p>
      <w:pPr>
        <w:pStyle w:val="0"/>
        <w:spacing w:before="200" w:line-rule="auto"/>
        <w:ind w:firstLine="540"/>
        <w:jc w:val="both"/>
      </w:pPr>
      <w:r>
        <w:rPr>
          <w:sz w:val="20"/>
        </w:rPr>
        <w:t xml:space="preserve">Для рассмотрения и оценки заявок, определения победителя (победителей) отбора департамент формирует комиссию. Положение о комиссии и ее состав утверждается приказом департамента.</w:t>
      </w:r>
    </w:p>
    <w:p>
      <w:pPr>
        <w:pStyle w:val="0"/>
        <w:spacing w:before="200" w:line-rule="auto"/>
        <w:ind w:firstLine="540"/>
        <w:jc w:val="both"/>
      </w:pPr>
      <w:r>
        <w:rPr>
          <w:sz w:val="20"/>
        </w:rPr>
        <w:t xml:space="preserve">15. Департамент осуществляет проверку прилагаемых к представленной заявке документов, содержащихся в них сведений на предмет полноты и достоверности, а также их соответствия цели предоставления субсидии, соответствия участника отбора критериям и требованиям, установленным </w:t>
      </w:r>
      <w:hyperlink w:history="0" w:anchor="P373" w:tooltip="4. Категории получателей субсидии - социально ориентированные некоммерческие организации (далее - участники отбора), которые:">
        <w:r>
          <w:rPr>
            <w:sz w:val="20"/>
            <w:color w:val="0000ff"/>
          </w:rPr>
          <w:t xml:space="preserve">пунктами 4</w:t>
        </w:r>
      </w:hyperlink>
      <w:r>
        <w:rPr>
          <w:sz w:val="20"/>
        </w:rPr>
        <w:t xml:space="preserve"> и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8</w:t>
        </w:r>
      </w:hyperlink>
      <w:r>
        <w:rPr>
          <w:sz w:val="20"/>
        </w:rPr>
        <w:t xml:space="preserve"> настоящего Порядка. Оригиналы документов возвращаются участнику отбора. В случае если копии документов не соответствуют предъявленным оригиналам, представленные документы возвращаются участнику отбора, соответствующая отметка с указанием причины возврата делается в АИС ДД.</w:t>
      </w:r>
    </w:p>
    <w:bookmarkStart w:id="429" w:name="P429"/>
    <w:bookmarkEnd w:id="429"/>
    <w:p>
      <w:pPr>
        <w:pStyle w:val="0"/>
        <w:spacing w:before="200" w:line-rule="auto"/>
        <w:ind w:firstLine="540"/>
        <w:jc w:val="both"/>
      </w:pPr>
      <w:r>
        <w:rPr>
          <w:sz w:val="20"/>
        </w:rPr>
        <w:t xml:space="preserve">16. Рассмотрение заявок осуществляется департаментом в порядке очередности их поступления в течение 3 рабочих дней со дня регистрации заявки.</w:t>
      </w:r>
    </w:p>
    <w:p>
      <w:pPr>
        <w:pStyle w:val="0"/>
        <w:spacing w:before="200" w:line-rule="auto"/>
        <w:ind w:firstLine="540"/>
        <w:jc w:val="both"/>
      </w:pPr>
      <w:r>
        <w:rPr>
          <w:sz w:val="20"/>
        </w:rPr>
        <w:t xml:space="preserve">Департамент самостоятельно осуществляет проверку соответствия участников отбора критериям и требованиям, установленным </w:t>
      </w:r>
      <w:hyperlink w:history="0" w:anchor="P373" w:tooltip="4. Категории получателей субсидии - социально ориентированные некоммерческие организации (далее - участники отбора), которые:">
        <w:r>
          <w:rPr>
            <w:sz w:val="20"/>
            <w:color w:val="0000ff"/>
          </w:rPr>
          <w:t xml:space="preserve">пунктами 4</w:t>
        </w:r>
      </w:hyperlink>
      <w:r>
        <w:rPr>
          <w:sz w:val="20"/>
        </w:rPr>
        <w:t xml:space="preserve"> и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8</w:t>
        </w:r>
      </w:hyperlink>
      <w:r>
        <w:rPr>
          <w:sz w:val="20"/>
        </w:rPr>
        <w:t xml:space="preserve"> настоящего Порядка, за исключением требования, указанного в </w:t>
      </w:r>
      <w:hyperlink w:history="0" w:anchor="P387" w:tooltip="участники отбора не должны получать средства из бюджета Самарской области на основании иных нормативных правовых актов Российской Федерации на цели, предусмотренные пунктом 3 настоящего порядка;">
        <w:r>
          <w:rPr>
            <w:sz w:val="20"/>
            <w:color w:val="0000ff"/>
          </w:rPr>
          <w:t xml:space="preserve">абзаце восьмом пункта 8</w:t>
        </w:r>
      </w:hyperlink>
      <w:r>
        <w:rPr>
          <w:sz w:val="20"/>
        </w:rPr>
        <w:t xml:space="preserve"> настоящего Порядка, соответствие которому подтверждается на основании информации, полученной департаментом в рамках межведомственного взаимодействия с органами исполнительной власти Самарской области.</w:t>
      </w:r>
    </w:p>
    <w:bookmarkStart w:id="431" w:name="P431"/>
    <w:bookmarkEnd w:id="431"/>
    <w:p>
      <w:pPr>
        <w:pStyle w:val="0"/>
        <w:spacing w:before="200" w:line-rule="auto"/>
        <w:ind w:firstLine="540"/>
        <w:jc w:val="both"/>
      </w:pPr>
      <w:r>
        <w:rPr>
          <w:sz w:val="20"/>
        </w:rPr>
        <w:t xml:space="preserve">17. По результатам рассмотрения заявок департамент принимает решение об определении победителя отбора и предоставлении субсидии либо об отказе в признании участника отбора победителем отбора (далее - решение о предоставлении субсидии (отказе в предоставлении субсидии)).</w:t>
      </w:r>
    </w:p>
    <w:p>
      <w:pPr>
        <w:pStyle w:val="0"/>
        <w:spacing w:before="200" w:line-rule="auto"/>
        <w:ind w:firstLine="540"/>
        <w:jc w:val="both"/>
      </w:pPr>
      <w:r>
        <w:rPr>
          <w:sz w:val="20"/>
        </w:rPr>
        <w:t xml:space="preserve">На основании протокола конкурсной комиссии департамент принимает решение путем издания приказа о предоставлении субсидии.</w:t>
      </w:r>
    </w:p>
    <w:p>
      <w:pPr>
        <w:pStyle w:val="0"/>
        <w:spacing w:before="200" w:line-rule="auto"/>
        <w:ind w:firstLine="540"/>
        <w:jc w:val="both"/>
      </w:pPr>
      <w:r>
        <w:rPr>
          <w:sz w:val="20"/>
        </w:rPr>
        <w:t xml:space="preserve">В случае поступления нескольких заявок при равном соответствии критериям и требованиям, установленным </w:t>
      </w:r>
      <w:hyperlink w:history="0" w:anchor="P373" w:tooltip="4. Категории получателей субсидии - социально ориентированные некоммерческие организации (далее - участники отбора), которые:">
        <w:r>
          <w:rPr>
            <w:sz w:val="20"/>
            <w:color w:val="0000ff"/>
          </w:rPr>
          <w:t xml:space="preserve">пунктами 4</w:t>
        </w:r>
      </w:hyperlink>
      <w:r>
        <w:rPr>
          <w:sz w:val="20"/>
        </w:rPr>
        <w:t xml:space="preserve"> и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8</w:t>
        </w:r>
      </w:hyperlink>
      <w:r>
        <w:rPr>
          <w:sz w:val="20"/>
        </w:rPr>
        <w:t xml:space="preserve"> настоящего Порядка, участник отбора признается победителем отбора в порядке очередности поступления заявок при условии наличия остатка лимитов бюджетных обязательств по предоставлению субсидий, утвержденных департаменту в установленном порядке, после вычета размеров денежных средств, необходимых для предоставления субсидии участникам отбора, признанным победителями отбора ранее.</w:t>
      </w:r>
    </w:p>
    <w:p>
      <w:pPr>
        <w:pStyle w:val="0"/>
        <w:spacing w:before="200" w:line-rule="auto"/>
        <w:ind w:firstLine="540"/>
        <w:jc w:val="both"/>
      </w:pPr>
      <w:r>
        <w:rPr>
          <w:sz w:val="20"/>
        </w:rPr>
        <w:t xml:space="preserve">18.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участника отбора критериям и требованиям, установленным </w:t>
      </w:r>
      <w:hyperlink w:history="0" w:anchor="P373" w:tooltip="4. Категории получателей субсидии - социально ориентированные некоммерческие организации (далее - участники отбора), которые:">
        <w:r>
          <w:rPr>
            <w:sz w:val="20"/>
            <w:color w:val="0000ff"/>
          </w:rPr>
          <w:t xml:space="preserve">пунктами 4</w:t>
        </w:r>
      </w:hyperlink>
      <w:r>
        <w:rPr>
          <w:sz w:val="20"/>
        </w:rPr>
        <w:t xml:space="preserve"> и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документов требованиям, определенным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пунктом 8</w:t>
        </w:r>
      </w:hyperlink>
      <w:r>
        <w:rPr>
          <w:sz w:val="20"/>
        </w:rPr>
        <w:t xml:space="preserve"> настоящего Порядка, или непредставление (представление не в полном объеме) документов, предусмотренных </w:t>
      </w:r>
      <w:hyperlink w:history="0" w:anchor="P389" w:tooltip="9. В целях участия в отборе и подтверждения соответствия категориям и требованиям, предусмотренным пунктами 4 и 8 настоящего Порядка, участник отбора представляет в департамент в бумажном виде следующие документы и сведения (далее - заявка):">
        <w:r>
          <w:rPr>
            <w:sz w:val="20"/>
            <w:color w:val="0000ff"/>
          </w:rPr>
          <w:t xml:space="preserve">9</w:t>
        </w:r>
      </w:hyperlink>
      <w:r>
        <w:rPr>
          <w:sz w:val="20"/>
        </w:rPr>
        <w:t xml:space="preserve"> настоящего Порядка;</w:t>
      </w:r>
    </w:p>
    <w:p>
      <w:pPr>
        <w:pStyle w:val="0"/>
        <w:spacing w:before="200" w:line-rule="auto"/>
        <w:ind w:firstLine="540"/>
        <w:jc w:val="both"/>
      </w:pPr>
      <w:r>
        <w:rPr>
          <w:sz w:val="20"/>
        </w:rPr>
        <w:t xml:space="preserve">недостоверность представленной участником отбора информации;</w:t>
      </w:r>
    </w:p>
    <w:p>
      <w:pPr>
        <w:pStyle w:val="0"/>
        <w:spacing w:before="200" w:line-rule="auto"/>
        <w:ind w:firstLine="540"/>
        <w:jc w:val="both"/>
      </w:pPr>
      <w:r>
        <w:rPr>
          <w:sz w:val="20"/>
        </w:rPr>
        <w:t xml:space="preserve">подача участником отбора заявки после даты и времени, определенных для приема заявок в объявлении в соответствии с </w:t>
      </w:r>
      <w:hyperlink w:history="0" w:anchor="P407" w:tooltip="13. В целях проведения отбора департамент размещает на официальном сайте департамента https://depvet.samregion.ru/ объявление о проведении отбора и на едином портале указатель страницы официального сайта департамента, содержащей объявление о проведении отбора, не менее чем за 3 рабочих дня до даты начала приема заявлений на участие в отборе, представляемых участниками отбора.">
        <w:r>
          <w:rPr>
            <w:sz w:val="20"/>
            <w:color w:val="0000ff"/>
          </w:rPr>
          <w:t xml:space="preserve">пунктом 13</w:t>
        </w:r>
      </w:hyperlink>
      <w:r>
        <w:rPr>
          <w:sz w:val="20"/>
        </w:rPr>
        <w:t xml:space="preserve"> настоящего Порядка;</w:t>
      </w:r>
    </w:p>
    <w:p>
      <w:pPr>
        <w:pStyle w:val="0"/>
        <w:spacing w:before="200" w:line-rule="auto"/>
        <w:ind w:firstLine="540"/>
        <w:jc w:val="both"/>
      </w:pPr>
      <w:r>
        <w:rPr>
          <w:sz w:val="20"/>
        </w:rPr>
        <w:t xml:space="preserve">наличие заявок, соответствующих требованиям настоящего Порядка, которые были представлены в более ранний срок;</w:t>
      </w:r>
    </w:p>
    <w:p>
      <w:pPr>
        <w:pStyle w:val="0"/>
        <w:spacing w:before="200" w:line-rule="auto"/>
        <w:ind w:firstLine="540"/>
        <w:jc w:val="both"/>
      </w:pPr>
      <w:r>
        <w:rPr>
          <w:sz w:val="20"/>
        </w:rPr>
        <w:t xml:space="preserve">недостаточность денежных средств в рамках лимитов бюджетных обязательств на предоставление субсидии, доведенных департаменту в установленном порядке.</w:t>
      </w:r>
    </w:p>
    <w:p>
      <w:pPr>
        <w:pStyle w:val="0"/>
        <w:spacing w:before="200" w:line-rule="auto"/>
        <w:ind w:firstLine="540"/>
        <w:jc w:val="both"/>
      </w:pPr>
      <w:r>
        <w:rPr>
          <w:sz w:val="20"/>
        </w:rPr>
        <w:t xml:space="preserve">19. Департамент в течение трех рабочих дней со дня принятия решения по результатам рассмотрения заявок осуществляет размещение на официальном сайте департамента информации о результатах рассмотрения заявок, а также на едином портале указателя страницы официального сайта департамента, содержащей указанную информацию, включающей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информацию об участниках отбора, заявки которых были рассмотрены;</w:t>
      </w:r>
    </w:p>
    <w:p>
      <w:pPr>
        <w:pStyle w:val="0"/>
        <w:spacing w:before="200" w:line-rule="auto"/>
        <w:ind w:firstLine="540"/>
        <w:jc w:val="both"/>
      </w:pPr>
      <w:r>
        <w:rPr>
          <w:sz w:val="20"/>
        </w:rPr>
        <w:t xml:space="preserve">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pPr>
        <w:pStyle w:val="0"/>
        <w:spacing w:before="200" w:line-rule="auto"/>
        <w:ind w:firstLine="540"/>
        <w:jc w:val="both"/>
      </w:pPr>
      <w:r>
        <w:rPr>
          <w:sz w:val="20"/>
        </w:rPr>
        <w:t xml:space="preserve">наименование получателей субсидии, с которыми заключается соглашение, и размер предоставляемой им субсидии.</w:t>
      </w:r>
    </w:p>
    <w:p>
      <w:pPr>
        <w:pStyle w:val="0"/>
        <w:spacing w:before="200" w:line-rule="auto"/>
        <w:ind w:firstLine="540"/>
        <w:jc w:val="both"/>
      </w:pPr>
      <w:r>
        <w:rPr>
          <w:sz w:val="20"/>
        </w:rPr>
        <w:t xml:space="preserve">При принятии решения о предоставлении субсидии департамент в течение двух рабочих дней со дня принятия решения направляет победителю отбора письменное уведомление о готовности заключить соглашение с указанием размера предоставляемой субсидии.</w:t>
      </w:r>
    </w:p>
    <w:p>
      <w:pPr>
        <w:pStyle w:val="0"/>
        <w:spacing w:before="200" w:line-rule="auto"/>
        <w:ind w:firstLine="540"/>
        <w:jc w:val="both"/>
      </w:pPr>
      <w:r>
        <w:rPr>
          <w:sz w:val="20"/>
        </w:rPr>
        <w:t xml:space="preserve">При принятии решения об отказе в предоставлении субсидии департамент в течение пяти рабочих дней со дня принятия решения направляет участнику отбора письменное уведомление с указанием оснований для отказа в предоставлении субсидии.</w:t>
      </w:r>
    </w:p>
    <w:p>
      <w:pPr>
        <w:pStyle w:val="0"/>
        <w:spacing w:before="200" w:line-rule="auto"/>
        <w:ind w:firstLine="540"/>
        <w:jc w:val="both"/>
      </w:pPr>
      <w:r>
        <w:rPr>
          <w:sz w:val="20"/>
        </w:rPr>
        <w:t xml:space="preserve">Отбор признается несостоявшимся в случае отсутствия представленных для участия в отборе заявлений, соответствующих требованиям </w:t>
      </w:r>
      <w:hyperlink w:history="0" w:anchor="P380" w:tooltip="8. В целях получения субсидии участники отбора должны соответствовать на 1-е число месяца, предшествующего месяцу, в котором планируется проведение отбора, следующим требованиям:">
        <w:r>
          <w:rPr>
            <w:sz w:val="20"/>
            <w:color w:val="0000ff"/>
          </w:rPr>
          <w:t xml:space="preserve">пункта 8</w:t>
        </w:r>
      </w:hyperlink>
      <w:r>
        <w:rPr>
          <w:sz w:val="20"/>
        </w:rPr>
        <w:t xml:space="preserve"> настоящего Порядка.</w:t>
      </w:r>
    </w:p>
    <w:p>
      <w:pPr>
        <w:pStyle w:val="0"/>
        <w:spacing w:before="200" w:line-rule="auto"/>
        <w:ind w:firstLine="540"/>
        <w:jc w:val="both"/>
      </w:pPr>
      <w:r>
        <w:rPr>
          <w:sz w:val="20"/>
        </w:rPr>
        <w:t xml:space="preserve">20. Субсидии предоставляются при соблюдении следующих условий:</w:t>
      </w:r>
    </w:p>
    <w:p>
      <w:pPr>
        <w:pStyle w:val="0"/>
        <w:spacing w:before="200" w:line-rule="auto"/>
        <w:ind w:firstLine="540"/>
        <w:jc w:val="both"/>
      </w:pPr>
      <w:r>
        <w:rPr>
          <w:sz w:val="20"/>
        </w:rPr>
        <w:t xml:space="preserve">заключение соглашения, дополнительного соглашения к соглашению, в том числе о расторжении соглашения, в соответствии с типовой формой, утвержденной министерством управления финансами Самарской области, которая предусматривает в том числе согласие организации на осуществление департаментом и органами государственного финансового контроля Самарской области проверок соблюдения организацией условий, целей и порядка предоставления субсидии, а также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hyperlink w:history="0" w:anchor="P367" w:tooltip="2. Субсидия предоставляется департаментом ветеринарии Самарской области (далее - департамент) в соответствии со сводной бюджетной росписью областного бюджета на соответствующий финансовый год в пределах лимитов бюджетных обязательств, доведенных в установленном порядке департаменту.">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определение порядка, сроков и формы представления получателем субсидии отчетности о достижении результатов предоставления субсидии, отчетности о реализации плана мероприятий по достижению результатов предоставления субсидии, иных показателей (при их установлении) и отчетности об осуществлении расходов, источником финансового обеспечения которых является субсидия, и право департамента устанавливать в соглашении формы представления получателем субсидии дополнительной отчетности и сроки их представления.</w:t>
      </w:r>
    </w:p>
    <w:p>
      <w:pPr>
        <w:pStyle w:val="0"/>
        <w:spacing w:before="200" w:line-rule="auto"/>
        <w:ind w:firstLine="540"/>
        <w:jc w:val="both"/>
      </w:pPr>
      <w:r>
        <w:rPr>
          <w:sz w:val="20"/>
        </w:rPr>
        <w:t xml:space="preserve">21. Предоставление субсидии осуществляется не позднее 10 рабочих дней после принятия решения о предоставлении субсидии путем перечисления на расчетный счет получателя субсидии, открытый в учреждениях Центрального банка Российской Федерации или кредитных организациях и указанный в соглашении о предоставлении субсидии.</w:t>
      </w:r>
    </w:p>
    <w:p>
      <w:pPr>
        <w:pStyle w:val="0"/>
        <w:spacing w:before="200" w:line-rule="auto"/>
        <w:ind w:firstLine="540"/>
        <w:jc w:val="both"/>
      </w:pPr>
      <w:r>
        <w:rPr>
          <w:sz w:val="20"/>
        </w:rPr>
        <w:t xml:space="preserve">Перечисление субсидии осуществляется при представлении получателем 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w:t>
      </w:r>
    </w:p>
    <w:p>
      <w:pPr>
        <w:pStyle w:val="0"/>
        <w:spacing w:before="200" w:line-rule="auto"/>
        <w:ind w:firstLine="540"/>
        <w:jc w:val="both"/>
      </w:pPr>
      <w:r>
        <w:rPr>
          <w:sz w:val="20"/>
        </w:rPr>
        <w:t xml:space="preserve">22. Размер предоставляемой организации субсидии определяется на основании заявки исходя из фактически произведенных организацией затрат и (или) объема денежных обязательств организации, подтвержденных документально, и рассчитывается по формуле</w:t>
      </w:r>
    </w:p>
    <w:p>
      <w:pPr>
        <w:pStyle w:val="0"/>
        <w:jc w:val="both"/>
      </w:pPr>
      <w:r>
        <w:rPr>
          <w:sz w:val="20"/>
        </w:rPr>
      </w:r>
    </w:p>
    <w:p>
      <w:pPr>
        <w:pStyle w:val="0"/>
        <w:jc w:val="center"/>
      </w:pPr>
      <w:r>
        <w:rPr>
          <w:sz w:val="20"/>
        </w:rPr>
        <w:t xml:space="preserve">C</w:t>
      </w:r>
      <w:r>
        <w:rPr>
          <w:sz w:val="20"/>
          <w:vertAlign w:val="subscript"/>
        </w:rPr>
        <w:t xml:space="preserve">i</w:t>
      </w:r>
      <w:r>
        <w:rPr>
          <w:sz w:val="20"/>
        </w:rPr>
        <w:t xml:space="preserve"> &lt;= C</w:t>
      </w:r>
      <w:r>
        <w:rPr>
          <w:sz w:val="20"/>
          <w:vertAlign w:val="subscript"/>
        </w:rPr>
        <w:t xml:space="preserve">iзаяв</w:t>
      </w:r>
      <w:r>
        <w:rPr>
          <w:sz w:val="20"/>
        </w:rPr>
        <w:t xml:space="preserve">,</w:t>
      </w:r>
    </w:p>
    <w:p>
      <w:pPr>
        <w:pStyle w:val="0"/>
        <w:jc w:val="both"/>
      </w:pPr>
      <w:r>
        <w:rPr>
          <w:sz w:val="20"/>
        </w:rPr>
      </w:r>
    </w:p>
    <w:p>
      <w:pPr>
        <w:pStyle w:val="0"/>
        <w:jc w:val="both"/>
      </w:pPr>
      <w:r>
        <w:rPr>
          <w:sz w:val="20"/>
        </w:rPr>
        <w:t xml:space="preserve">где C</w:t>
      </w:r>
      <w:r>
        <w:rPr>
          <w:sz w:val="20"/>
          <w:vertAlign w:val="subscript"/>
        </w:rPr>
        <w:t xml:space="preserve">i</w:t>
      </w:r>
      <w:r>
        <w:rPr>
          <w:sz w:val="20"/>
        </w:rPr>
        <w:t xml:space="preserve"> - объем субсидии, предоставляемой организации в целях финансового обеспечения (возмещения) затрат, связанных с проведением мероприятия;</w:t>
      </w:r>
    </w:p>
    <w:p>
      <w:pPr>
        <w:pStyle w:val="0"/>
        <w:spacing w:before="200" w:line-rule="auto"/>
        <w:ind w:firstLine="540"/>
        <w:jc w:val="both"/>
      </w:pPr>
      <w:r>
        <w:rPr>
          <w:sz w:val="20"/>
        </w:rPr>
        <w:t xml:space="preserve">C</w:t>
      </w:r>
      <w:r>
        <w:rPr>
          <w:sz w:val="20"/>
          <w:vertAlign w:val="subscript"/>
        </w:rPr>
        <w:t xml:space="preserve">iзаяв</w:t>
      </w:r>
      <w:r>
        <w:rPr>
          <w:sz w:val="20"/>
        </w:rPr>
        <w:t xml:space="preserve"> - объем средств, подтвержденный по результатам проверки достоверности представленных документов, указанных в </w:t>
      </w:r>
      <w:hyperlink w:history="0" w:anchor="P389" w:tooltip="9. В целях участия в отборе и подтверждения соответствия категориям и требованиям, предусмотренным пунктами 4 и 8 настоящего Порядка, участник отбора представляет в департамент в бумажном виде следующие документы и сведения (далее - заявка):">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В случае представления организацией документов, подтверждающих денежные обязательства и (или) фактически произведенные расходы организации по направлениям, указанным в </w:t>
      </w:r>
      <w:hyperlink w:history="0" w:anchor="P368" w:tooltip="3. Целью предоставления субсидии является финансовое обеспечение (возмещение) расходов, связанных с осуществлением мероприятий по проведению ежегодного конкурса профессионального мастерства на звание &quot;Лучший ветеринарный специалист Самарской области&quot; (далее - мероприятия).">
        <w:r>
          <w:rPr>
            <w:sz w:val="20"/>
            <w:color w:val="0000ff"/>
          </w:rPr>
          <w:t xml:space="preserve">пункте 3</w:t>
        </w:r>
      </w:hyperlink>
      <w:r>
        <w:rPr>
          <w:sz w:val="20"/>
        </w:rPr>
        <w:t xml:space="preserve"> настоящего Порядка, на сумму, превышающую предельный размер субсидии, размер предоставляемой организации субсидии равняется предельному размеру субсидии.</w:t>
      </w:r>
    </w:p>
    <w:p>
      <w:pPr>
        <w:pStyle w:val="0"/>
        <w:spacing w:before="200" w:line-rule="auto"/>
        <w:ind w:firstLine="540"/>
        <w:jc w:val="both"/>
      </w:pPr>
      <w:r>
        <w:rPr>
          <w:sz w:val="20"/>
        </w:rPr>
        <w:t xml:space="preserve">Если размер субсидии, предоставляемой организации - получателю гранта в соответствии с решением департамента, меньше запрашиваемой в заявке суммы, организация вправе привлечь дополнительно внебюджетные средства в целях реализации мероприятий, указанных в </w:t>
      </w:r>
      <w:hyperlink w:history="0" w:anchor="P368" w:tooltip="3. Целью предоставления субсидии является финансовое обеспечение (возмещение) расходов, связанных с осуществлением мероприятий по проведению ежегодного конкурса профессионального мастерства на звание &quot;Лучший ветеринарный специалист Самарской области&quot; (далее - мероприятия).">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23. После получения субсидий получатели должны соблюдать следующие условия их предоставления:</w:t>
      </w:r>
    </w:p>
    <w:p>
      <w:pPr>
        <w:pStyle w:val="0"/>
        <w:spacing w:before="200" w:line-rule="auto"/>
        <w:ind w:firstLine="540"/>
        <w:jc w:val="both"/>
      </w:pPr>
      <w:r>
        <w:rPr>
          <w:sz w:val="20"/>
        </w:rPr>
        <w:t xml:space="preserve">исполнение соглашения, предусматривающего в том числе согласие получателя субсидии, принимающего на себя обязательство о включении в договоры (соглашения), заключенные им в целях исполнения обязательств по настоящему соглашению, условия о согласии лиц, являющихся поставщиками (подрядчиками, исполнителями) по договорам (соглашениям), на осуществление департаментом и органами государственного финансового контроля проверок соблюдения получателем субсидии и указанными лицами условий, целей и порядка ее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исполнение дополнительного соглашения к соглашению, в том числе дополнительного соглашения о расторжении соглашения (при необходимости);</w:t>
      </w:r>
    </w:p>
    <w:p>
      <w:pPr>
        <w:pStyle w:val="0"/>
        <w:spacing w:before="200" w:line-rule="auto"/>
        <w:ind w:firstLine="540"/>
        <w:jc w:val="both"/>
      </w:pPr>
      <w:r>
        <w:rPr>
          <w:sz w:val="20"/>
        </w:rPr>
        <w:t xml:space="preserve">достижение результата предоставления субсидии, указанного в </w:t>
      </w:r>
      <w:hyperlink w:history="0" w:anchor="P469" w:tooltip="24. Результатами предоставления субсидии являются:">
        <w:r>
          <w:rPr>
            <w:sz w:val="20"/>
            <w:color w:val="0000ff"/>
          </w:rPr>
          <w:t xml:space="preserve">пункте 24</w:t>
        </w:r>
      </w:hyperlink>
      <w:r>
        <w:rPr>
          <w:sz w:val="20"/>
        </w:rPr>
        <w:t xml:space="preserve"> настоящего Порядка;</w:t>
      </w:r>
    </w:p>
    <w:p>
      <w:pPr>
        <w:pStyle w:val="0"/>
        <w:spacing w:before="200" w:line-rule="auto"/>
        <w:ind w:firstLine="540"/>
        <w:jc w:val="both"/>
      </w:pPr>
      <w:r>
        <w:rPr>
          <w:sz w:val="20"/>
        </w:rPr>
        <w:t xml:space="preserve">осуществление уставной деятельности в течение не менее трех лет с даты получения субсидии;</w:t>
      </w:r>
    </w:p>
    <w:p>
      <w:pPr>
        <w:pStyle w:val="0"/>
        <w:spacing w:before="200" w:line-rule="auto"/>
        <w:ind w:firstLine="540"/>
        <w:jc w:val="both"/>
      </w:pPr>
      <w:r>
        <w:rPr>
          <w:sz w:val="20"/>
        </w:rPr>
        <w:t xml:space="preserve">расходование субсидии в срок до 31.12.2022;</w:t>
      </w:r>
    </w:p>
    <w:p>
      <w:pPr>
        <w:pStyle w:val="0"/>
        <w:spacing w:before="200" w:line-rule="auto"/>
        <w:ind w:firstLine="540"/>
        <w:jc w:val="both"/>
      </w:pPr>
      <w:r>
        <w:rPr>
          <w:sz w:val="20"/>
        </w:rPr>
        <w:t xml:space="preserve">возврат субсидии (остатка субсидии), не использованной по целевому назначению, в областной бюджет не позднее 20 рабочих дней с момента окончания срока, установленного соглашением для использования гранта;</w:t>
      </w:r>
    </w:p>
    <w:p>
      <w:pPr>
        <w:pStyle w:val="0"/>
        <w:spacing w:before="200" w:line-rule="auto"/>
        <w:ind w:firstLine="540"/>
        <w:jc w:val="both"/>
      </w:pPr>
      <w:r>
        <w:rPr>
          <w:sz w:val="20"/>
        </w:rPr>
        <w:t xml:space="preserve">запрет на приобретение получателем, а также иным юридическим лицом, получающим средства на основании договора, заключенного с получателем, за счет полученных средств субсидии иностранной валюты.</w:t>
      </w:r>
    </w:p>
    <w:bookmarkStart w:id="469" w:name="P469"/>
    <w:bookmarkEnd w:id="469"/>
    <w:p>
      <w:pPr>
        <w:pStyle w:val="0"/>
        <w:spacing w:before="200" w:line-rule="auto"/>
        <w:ind w:firstLine="540"/>
        <w:jc w:val="both"/>
      </w:pPr>
      <w:r>
        <w:rPr>
          <w:sz w:val="20"/>
        </w:rPr>
        <w:t xml:space="preserve">24. Результатами предоставления субсидии являются:</w:t>
      </w:r>
    </w:p>
    <w:p>
      <w:pPr>
        <w:pStyle w:val="0"/>
        <w:spacing w:before="200" w:line-rule="auto"/>
        <w:ind w:firstLine="540"/>
        <w:jc w:val="both"/>
      </w:pPr>
      <w:r>
        <w:rPr>
          <w:sz w:val="20"/>
        </w:rPr>
        <w:t xml:space="preserve">приобретение портативного цифрового ультразвукового диагностического аппарата, биохимического анализатора и стационарного ультразвукового диагностического аппарата;</w:t>
      </w:r>
    </w:p>
    <w:p>
      <w:pPr>
        <w:pStyle w:val="0"/>
        <w:spacing w:before="200" w:line-rule="auto"/>
        <w:ind w:firstLine="540"/>
        <w:jc w:val="both"/>
      </w:pPr>
      <w:r>
        <w:rPr>
          <w:sz w:val="20"/>
        </w:rPr>
        <w:t xml:space="preserve">повышение квалификации ветеринарных специалистов по программам "Совершенствование технологии искусственного осеменения коров и телок в условиях интенсивной технологии производства молока" и "Организация и проведение ветеринарно-санитарных мероприятий на комплексах по молочному скотоводству";</w:t>
      </w:r>
    </w:p>
    <w:p>
      <w:pPr>
        <w:pStyle w:val="0"/>
        <w:spacing w:before="200" w:line-rule="auto"/>
        <w:ind w:firstLine="540"/>
        <w:jc w:val="both"/>
      </w:pPr>
      <w:r>
        <w:rPr>
          <w:sz w:val="20"/>
        </w:rPr>
        <w:t xml:space="preserve">приобретение сувенирной продукции.</w:t>
      </w:r>
    </w:p>
    <w:p>
      <w:pPr>
        <w:pStyle w:val="0"/>
        <w:spacing w:before="200" w:line-rule="auto"/>
        <w:ind w:firstLine="540"/>
        <w:jc w:val="both"/>
      </w:pPr>
      <w:r>
        <w:rPr>
          <w:sz w:val="20"/>
        </w:rPr>
        <w:t xml:space="preserve">Конечное значение результата предоставления субсидии устанавливается пунктами 6.4, 6.5, 6.6 и 6.7 раздела "Задача 6. Повышение квалификации кадров в области ветеринарии" приложения 3 к Государственной программе.</w:t>
      </w:r>
    </w:p>
    <w:p>
      <w:pPr>
        <w:pStyle w:val="0"/>
        <w:spacing w:before="200" w:line-rule="auto"/>
        <w:ind w:firstLine="540"/>
        <w:jc w:val="both"/>
      </w:pPr>
      <w:r>
        <w:rPr>
          <w:sz w:val="20"/>
        </w:rPr>
        <w:t xml:space="preserve">25. Получатель субсидии обязан использовать субсидию на цели, указанные в </w:t>
      </w:r>
      <w:hyperlink w:history="0" w:anchor="P368" w:tooltip="3. Целью предоставления субсидии является финансовое обеспечение (возмещение) расходов, связанных с осуществлением мероприятий по проведению ежегодного конкурса профессионального мастерства на звание &quot;Лучший ветеринарный специалист Самарской области&quot; (далее - мероприятия).">
        <w:r>
          <w:rPr>
            <w:sz w:val="20"/>
            <w:color w:val="0000ff"/>
          </w:rPr>
          <w:t xml:space="preserve">пункте 3</w:t>
        </w:r>
      </w:hyperlink>
      <w:r>
        <w:rPr>
          <w:sz w:val="20"/>
        </w:rPr>
        <w:t xml:space="preserve"> настоящего Порядка, в сроки, установленные соглашением, и представить в департамент:</w:t>
      </w:r>
    </w:p>
    <w:p>
      <w:pPr>
        <w:pStyle w:val="0"/>
        <w:spacing w:before="200" w:line-rule="auto"/>
        <w:ind w:firstLine="540"/>
        <w:jc w:val="both"/>
      </w:pPr>
      <w:r>
        <w:rPr>
          <w:sz w:val="20"/>
        </w:rPr>
        <w:t xml:space="preserve">ежеквартально, не позднее 10-го рабочего дня месяца, следующего за отчетным кварталом, - отчет об осуществлении расходов, источником финансового обеспечения которых является субсидия, по форме, установленной соглашением;</w:t>
      </w:r>
    </w:p>
    <w:p>
      <w:pPr>
        <w:pStyle w:val="0"/>
        <w:spacing w:before="200" w:line-rule="auto"/>
        <w:ind w:firstLine="540"/>
        <w:jc w:val="both"/>
      </w:pPr>
      <w:r>
        <w:rPr>
          <w:sz w:val="20"/>
        </w:rPr>
        <w:t xml:space="preserve">не позднее 10-го рабочего дня месяца, следующего за отчетным годом, - отчет о достижении значений результата и показателей по форме, установленной соглашением.</w:t>
      </w:r>
    </w:p>
    <w:p>
      <w:pPr>
        <w:pStyle w:val="0"/>
        <w:spacing w:before="200" w:line-rule="auto"/>
        <w:ind w:firstLine="540"/>
        <w:jc w:val="both"/>
      </w:pPr>
      <w:r>
        <w:rPr>
          <w:sz w:val="20"/>
        </w:rPr>
        <w:t xml:space="preserve">Департамент вправе установить соглашением сроки и формы представления дополнительной отчетности.</w:t>
      </w:r>
    </w:p>
    <w:p>
      <w:pPr>
        <w:pStyle w:val="0"/>
        <w:spacing w:before="200" w:line-rule="auto"/>
        <w:ind w:firstLine="540"/>
        <w:jc w:val="both"/>
      </w:pPr>
      <w:r>
        <w:rPr>
          <w:sz w:val="20"/>
        </w:rPr>
        <w:t xml:space="preserve">26. В случае недостижения результата предоставления субсидии возврат субсидии (или ее части) в областной бюджет осуществляется в месячный срок со дня получения организацией письменного требования департамента о возврате субсидии.</w:t>
      </w:r>
    </w:p>
    <w:p>
      <w:pPr>
        <w:pStyle w:val="0"/>
        <w:spacing w:before="200" w:line-rule="auto"/>
        <w:ind w:firstLine="540"/>
        <w:jc w:val="both"/>
      </w:pPr>
      <w:r>
        <w:rPr>
          <w:sz w:val="20"/>
        </w:rPr>
        <w:t xml:space="preserve">Размер средств, подлежащих возврату, определяется по формуле</w:t>
      </w:r>
    </w:p>
    <w:p>
      <w:pPr>
        <w:pStyle w:val="0"/>
        <w:jc w:val="both"/>
      </w:pPr>
      <w:r>
        <w:rPr>
          <w:sz w:val="20"/>
        </w:rPr>
      </w:r>
    </w:p>
    <w:p>
      <w:pPr>
        <w:pStyle w:val="0"/>
        <w:jc w:val="center"/>
      </w:pPr>
      <w:r>
        <w:rPr>
          <w:position w:val="-28"/>
        </w:rPr>
        <w:drawing>
          <wp:inline distT="0" distB="0" distL="0" distR="0">
            <wp:extent cx="11334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V</w:t>
      </w:r>
      <w:r>
        <w:rPr>
          <w:sz w:val="20"/>
          <w:vertAlign w:val="subscript"/>
        </w:rPr>
        <w:t xml:space="preserve">в</w:t>
      </w:r>
      <w:r>
        <w:rPr>
          <w:sz w:val="20"/>
        </w:rPr>
        <w:t xml:space="preserve"> - размер средств, подлежащих возврату;</w:t>
      </w:r>
    </w:p>
    <w:p>
      <w:pPr>
        <w:pStyle w:val="0"/>
        <w:spacing w:before="200" w:line-rule="auto"/>
        <w:ind w:firstLine="540"/>
        <w:jc w:val="both"/>
      </w:pPr>
      <w:r>
        <w:rPr>
          <w:sz w:val="20"/>
        </w:rPr>
        <w:t xml:space="preserve">V</w:t>
      </w:r>
      <w:r>
        <w:rPr>
          <w:sz w:val="20"/>
          <w:vertAlign w:val="subscript"/>
        </w:rPr>
        <w:t xml:space="preserve">п</w:t>
      </w:r>
      <w:r>
        <w:rPr>
          <w:sz w:val="20"/>
        </w:rPr>
        <w:t xml:space="preserve"> - размер средств субсидии, на сумму которых фактически выполнены работы;</w:t>
      </w:r>
    </w:p>
    <w:p>
      <w:pPr>
        <w:pStyle w:val="0"/>
        <w:spacing w:before="200" w:line-rule="auto"/>
        <w:ind w:firstLine="540"/>
        <w:jc w:val="both"/>
      </w:pPr>
      <w:r>
        <w:rPr>
          <w:sz w:val="20"/>
        </w:rPr>
        <w:t xml:space="preserve">V</w:t>
      </w:r>
      <w:r>
        <w:rPr>
          <w:sz w:val="20"/>
          <w:vertAlign w:val="subscript"/>
        </w:rPr>
        <w:t xml:space="preserve">к</w:t>
      </w:r>
      <w:r>
        <w:rPr>
          <w:sz w:val="20"/>
        </w:rPr>
        <w:t xml:space="preserve"> - размер средств субсидии, предусмотренных контрактами (договорами), заключенными организацией в рамках использования субсидии.</w:t>
      </w:r>
    </w:p>
    <w:p>
      <w:pPr>
        <w:pStyle w:val="0"/>
        <w:spacing w:before="200" w:line-rule="auto"/>
        <w:ind w:firstLine="540"/>
        <w:jc w:val="both"/>
      </w:pPr>
      <w:r>
        <w:rPr>
          <w:sz w:val="20"/>
        </w:rPr>
        <w:t xml:space="preserve">В случае если субсидия не возвращена в установленный срок, она взыскивается в доход областного бюджета в порядке, установленном действующим законодательством.</w:t>
      </w:r>
    </w:p>
    <w:p>
      <w:pPr>
        <w:pStyle w:val="0"/>
        <w:spacing w:before="200" w:line-rule="auto"/>
        <w:ind w:firstLine="540"/>
        <w:jc w:val="both"/>
      </w:pPr>
      <w:r>
        <w:rPr>
          <w:sz w:val="20"/>
        </w:rPr>
        <w:t xml:space="preserve">27. Департамент осуществляет контроль (мониторинг) за соблюдением условий и порядка предоставления субсидий и ответственности за их нарушение получателями субсидий путем запроса информации и проведения выездных проверочных мероприятий.</w:t>
      </w:r>
    </w:p>
    <w:p>
      <w:pPr>
        <w:pStyle w:val="0"/>
        <w:spacing w:before="200" w:line-rule="auto"/>
        <w:ind w:firstLine="540"/>
        <w:jc w:val="both"/>
      </w:pPr>
      <w:r>
        <w:rPr>
          <w:sz w:val="20"/>
        </w:rPr>
        <w:t xml:space="preserve">28. В случае нарушения получателем субсидии условий, целей и порядка предоставления субсидии, включая нарушение получателем субсидии требований, установленных </w:t>
      </w:r>
      <w:hyperlink w:history="0" w:anchor="P368" w:tooltip="3. Целью предоставления субсидии является финансовое обеспечение (возмещение) расходов, связанных с осуществлением мероприятий по проведению ежегодного конкурса профессионального мастерства на звание &quot;Лучший ветеринарный специалист Самарской области&quot; (далее - мероприятия).">
        <w:r>
          <w:rPr>
            <w:sz w:val="20"/>
            <w:color w:val="0000ff"/>
          </w:rPr>
          <w:t xml:space="preserve">пунктом 3</w:t>
        </w:r>
      </w:hyperlink>
      <w:r>
        <w:rPr>
          <w:sz w:val="20"/>
        </w:rPr>
        <w:t xml:space="preserve"> настоящего Порядка, в том числе выявленного по фактам проверок, проведенных департаментом и органами государственного финансового контроля Самарской области, субсидия подлежит возврату в областной бюджет в месячный срок со дня получения получателем субсидии письменного требования департамента о возврате субсидии.</w:t>
      </w:r>
    </w:p>
    <w:p>
      <w:pPr>
        <w:pStyle w:val="0"/>
        <w:spacing w:before="200" w:line-rule="auto"/>
        <w:ind w:firstLine="540"/>
        <w:jc w:val="both"/>
      </w:pPr>
      <w:r>
        <w:rPr>
          <w:sz w:val="20"/>
        </w:rPr>
        <w:t xml:space="preserve">29. Органы государственного финансового контроля Самарской области при осуществлении государственного финансового контроля проводят проверку в соответствии со </w:t>
      </w:r>
      <w:hyperlink w:history="0" r:id="rId38" w:tooltip="&quot;Бюджетный кодекс Российской Федерации&quot; от 31.07.1998 N 145-ФЗ (ред. от 04.11.2022) ------------ Недействующая редакция {КонсультантПлюс}">
        <w:r>
          <w:rPr>
            <w:sz w:val="20"/>
            <w:color w:val="0000ff"/>
          </w:rPr>
          <w:t xml:space="preserve">статьями 268.1</w:t>
        </w:r>
      </w:hyperlink>
      <w:r>
        <w:rPr>
          <w:sz w:val="20"/>
        </w:rPr>
        <w:t xml:space="preserve"> и </w:t>
      </w:r>
      <w:hyperlink w:history="0" r:id="rId39" w:tooltip="&quot;Бюджетный кодекс Российской Федерации&quot; от 31.07.1998 N 145-ФЗ (ред. от 04.11.2022) ------------ Недействующая редакция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Постановлению</w:t>
      </w:r>
    </w:p>
    <w:p>
      <w:pPr>
        <w:pStyle w:val="0"/>
        <w:jc w:val="right"/>
      </w:pPr>
      <w:r>
        <w:rPr>
          <w:sz w:val="20"/>
        </w:rPr>
        <w:t xml:space="preserve">Правительства Самарской области</w:t>
      </w:r>
    </w:p>
    <w:p>
      <w:pPr>
        <w:pStyle w:val="0"/>
        <w:jc w:val="right"/>
      </w:pPr>
      <w:r>
        <w:rPr>
          <w:sz w:val="20"/>
        </w:rPr>
        <w:t xml:space="preserve">от 14 сентября 2022 г. N 766</w:t>
      </w:r>
    </w:p>
    <w:p>
      <w:pPr>
        <w:pStyle w:val="0"/>
        <w:jc w:val="both"/>
      </w:pPr>
      <w:r>
        <w:rPr>
          <w:sz w:val="20"/>
        </w:rPr>
      </w:r>
    </w:p>
    <w:bookmarkStart w:id="500" w:name="P500"/>
    <w:bookmarkEnd w:id="500"/>
    <w:p>
      <w:pPr>
        <w:pStyle w:val="2"/>
        <w:jc w:val="center"/>
      </w:pPr>
      <w:r>
        <w:rPr>
          <w:sz w:val="20"/>
        </w:rPr>
        <w:t xml:space="preserve">ПОРЯДОК ОПРЕДЕЛЕНИЯ ОБЪЕМА И УСЛОВИЯ</w:t>
      </w:r>
    </w:p>
    <w:p>
      <w:pPr>
        <w:pStyle w:val="2"/>
        <w:jc w:val="center"/>
      </w:pPr>
      <w:r>
        <w:rPr>
          <w:sz w:val="20"/>
        </w:rPr>
        <w:t xml:space="preserve">ПРЕДОСТАВЛЕНИЯ СУБСИДИИ ГОСУДАРСТВЕННОМУ БЮДЖЕТНОМУ</w:t>
      </w:r>
    </w:p>
    <w:p>
      <w:pPr>
        <w:pStyle w:val="2"/>
        <w:jc w:val="center"/>
      </w:pPr>
      <w:r>
        <w:rPr>
          <w:sz w:val="20"/>
        </w:rPr>
        <w:t xml:space="preserve">УЧРЕЖДЕНИЮ САМАРСКОЙ ОБЛАСТИ "САМАРСКОЕ ВЕТЕРИНАРНОЕ</w:t>
      </w:r>
    </w:p>
    <w:p>
      <w:pPr>
        <w:pStyle w:val="2"/>
        <w:jc w:val="center"/>
      </w:pPr>
      <w:r>
        <w:rPr>
          <w:sz w:val="20"/>
        </w:rPr>
        <w:t xml:space="preserve">ОБЪЕДИНЕНИЕ", ПОДВЕДОМСТВЕННОМУ ДЕПАРТАМЕНТУ ВЕТЕРИНАРИИ</w:t>
      </w:r>
    </w:p>
    <w:p>
      <w:pPr>
        <w:pStyle w:val="2"/>
        <w:jc w:val="center"/>
      </w:pPr>
      <w:r>
        <w:rPr>
          <w:sz w:val="20"/>
        </w:rPr>
        <w:t xml:space="preserve">САМАРСКОЙ ОБЛАСТИ, НА ИНЫЕ ЦЕЛИ (УЛУЧШЕНИЕ</w:t>
      </w:r>
    </w:p>
    <w:p>
      <w:pPr>
        <w:pStyle w:val="2"/>
        <w:jc w:val="center"/>
      </w:pPr>
      <w:r>
        <w:rPr>
          <w:sz w:val="20"/>
        </w:rPr>
        <w:t xml:space="preserve">МАТЕРИАЛЬНО-ТЕХНИЧЕСКОЙ БАЗЫ (ПРИОБРЕТЕНИЕ МОБИЛЬНОГО</w:t>
      </w:r>
    </w:p>
    <w:p>
      <w:pPr>
        <w:pStyle w:val="2"/>
        <w:jc w:val="center"/>
      </w:pPr>
      <w:r>
        <w:rPr>
          <w:sz w:val="20"/>
        </w:rPr>
        <w:t xml:space="preserve">(ПОРТАТИВНОГО) ОБОРУДОВАНИЯ С ПРЕДУСТАНОВЛЕННОЙ ПРОГРАММОЙ</w:t>
      </w:r>
    </w:p>
    <w:p>
      <w:pPr>
        <w:pStyle w:val="2"/>
        <w:jc w:val="center"/>
      </w:pPr>
      <w:r>
        <w:rPr>
          <w:sz w:val="20"/>
        </w:rPr>
        <w:t xml:space="preserve">ДЛЯ УЧЕТА И РЕГИСТРАЦИИ СЕЛЬСКОХОЗЯЙСТВЕННЫХ ЖИВОТНЫХ))</w:t>
      </w:r>
    </w:p>
    <w:p>
      <w:pPr>
        <w:pStyle w:val="2"/>
        <w:jc w:val="center"/>
      </w:pPr>
      <w:r>
        <w:rPr>
          <w:sz w:val="20"/>
        </w:rPr>
        <w:t xml:space="preserve">В СООТВЕТСТВИИ С АБЗАЦЕМ ВТОРЫМ ПУНКТА 1 СТАТЬИ 78.1</w:t>
      </w:r>
    </w:p>
    <w:p>
      <w:pPr>
        <w:pStyle w:val="2"/>
        <w:jc w:val="center"/>
      </w:pPr>
      <w:r>
        <w:rPr>
          <w:sz w:val="20"/>
        </w:rPr>
        <w:t xml:space="preserve">БЮДЖЕТНОГО КОДЕКСА РОССИЙСКОЙ ФЕДЕРАЦИИ</w:t>
      </w:r>
    </w:p>
    <w:p>
      <w:pPr>
        <w:pStyle w:val="0"/>
        <w:jc w:val="both"/>
      </w:pPr>
      <w:r>
        <w:rPr>
          <w:sz w:val="20"/>
        </w:rPr>
      </w:r>
    </w:p>
    <w:p>
      <w:pPr>
        <w:pStyle w:val="0"/>
        <w:ind w:firstLine="540"/>
        <w:jc w:val="both"/>
      </w:pPr>
      <w:r>
        <w:rPr>
          <w:sz w:val="20"/>
        </w:rPr>
        <w:t xml:space="preserve">1. Настоящими порядком определения объема и условиями предоставления субсидии устанавливаются механизм определения объема и условия предоставления субсидии государственному бюджетному учреждению Самарской области "Самарское ветеринарное объединение", подведомственному департаменту ветеринарии Самарской области, на иные цели (улучшение материально-технической базы) в соответствии с </w:t>
      </w:r>
      <w:hyperlink w:history="0" r:id="rId40" w:tooltip="&quot;Бюджетный кодекс Российской Федерации&quot; от 31.07.1998 N 145-ФЗ (ред. от 04.11.2022) ------------ Недействующая редакция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в целях реализации мероприятия государственной программы Самарской области "Обеспечение эпизоотического и ветеринарно-санитарного благополучия территории Самарской области" на 2021 - 2030 годы (далее соответственно - субсидия, учреждение).</w:t>
      </w:r>
    </w:p>
    <w:bookmarkStart w:id="512" w:name="P512"/>
    <w:bookmarkEnd w:id="512"/>
    <w:p>
      <w:pPr>
        <w:pStyle w:val="0"/>
        <w:spacing w:before="200" w:line-rule="auto"/>
        <w:ind w:firstLine="540"/>
        <w:jc w:val="both"/>
      </w:pPr>
      <w:r>
        <w:rPr>
          <w:sz w:val="20"/>
        </w:rPr>
        <w:t xml:space="preserve">2. Целью предоставления субсидии является улучшение материально-технической базы учреждения (приобретение мобильного (портативного) оборудования с предустановленной программой для учета и регистрации сельскохозяйственных животных) в рамках реализации государственной программы Самарской области "Обеспечение эпизоотического и ветеринарно-санитарного благополучия территории Самарской области" на 2021 - 2030 годы.</w:t>
      </w:r>
    </w:p>
    <w:p>
      <w:pPr>
        <w:pStyle w:val="0"/>
        <w:spacing w:before="200" w:line-rule="auto"/>
        <w:ind w:firstLine="540"/>
        <w:jc w:val="both"/>
      </w:pPr>
      <w:r>
        <w:rPr>
          <w:sz w:val="20"/>
        </w:rPr>
        <w:t xml:space="preserve">3. Субсидия предоставляется департаментом ветеринарии Самарской области (далее - департамент)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доведенных департаменту в установленном порядке.</w:t>
      </w:r>
    </w:p>
    <w:bookmarkStart w:id="514" w:name="P514"/>
    <w:bookmarkEnd w:id="514"/>
    <w:p>
      <w:pPr>
        <w:pStyle w:val="0"/>
        <w:spacing w:before="200" w:line-rule="auto"/>
        <w:ind w:firstLine="540"/>
        <w:jc w:val="both"/>
      </w:pPr>
      <w:r>
        <w:rPr>
          <w:sz w:val="20"/>
        </w:rPr>
        <w:t xml:space="preserve">4. В целях получения субсидии учреждение должно соответствовать на первое число месяца, предшествующего месяцу, в котором планируется заключение соглашения между департаментом и учреждением о предоставлении субсидии (далее - соглашение), следующим требованиям:</w:t>
      </w:r>
    </w:p>
    <w:p>
      <w:pPr>
        <w:pStyle w:val="0"/>
        <w:spacing w:before="200" w:line-rule="auto"/>
        <w:ind w:firstLine="540"/>
        <w:jc w:val="both"/>
      </w:pPr>
      <w:r>
        <w:rPr>
          <w:sz w:val="20"/>
        </w:rPr>
        <w:t xml:space="preserve">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w:t>
      </w:r>
    </w:p>
    <w:bookmarkStart w:id="517" w:name="P517"/>
    <w:bookmarkEnd w:id="517"/>
    <w:p>
      <w:pPr>
        <w:pStyle w:val="0"/>
        <w:spacing w:before="200" w:line-rule="auto"/>
        <w:ind w:firstLine="540"/>
        <w:jc w:val="both"/>
      </w:pPr>
      <w:r>
        <w:rPr>
          <w:sz w:val="20"/>
        </w:rPr>
        <w:t xml:space="preserve">5. В целях получения субсидии учреждение представляет в департамент следующие документы:</w:t>
      </w:r>
    </w:p>
    <w:p>
      <w:pPr>
        <w:pStyle w:val="0"/>
        <w:spacing w:before="200" w:line-rule="auto"/>
        <w:ind w:firstLine="540"/>
        <w:jc w:val="both"/>
      </w:pPr>
      <w:r>
        <w:rPr>
          <w:sz w:val="20"/>
        </w:rPr>
        <w:t xml:space="preserve">заявку о предоставлении субсидии;</w:t>
      </w:r>
    </w:p>
    <w:p>
      <w:pPr>
        <w:pStyle w:val="0"/>
        <w:spacing w:before="200" w:line-rule="auto"/>
        <w:ind w:firstLine="540"/>
        <w:jc w:val="both"/>
      </w:pPr>
      <w:r>
        <w:rPr>
          <w:sz w:val="20"/>
        </w:rPr>
        <w:t xml:space="preserve">пояснительную записку, содержащую обоснование необходимости предоставления бюджетных средств на цели, установленные </w:t>
      </w:r>
      <w:hyperlink w:history="0" w:anchor="P512" w:tooltip="2. Целью предоставления субсидии является улучшение материально-технической базы учреждения (приобретение мобильного (портативного) оборудования с предустановленной программой для учета и регистрации сельскохозяйственных животных) в рамках реализац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
        <w:r>
          <w:rPr>
            <w:sz w:val="20"/>
            <w:color w:val="0000ff"/>
          </w:rPr>
          <w:t xml:space="preserve">пунктом 2</w:t>
        </w:r>
      </w:hyperlink>
      <w:r>
        <w:rPr>
          <w:sz w:val="20"/>
        </w:rPr>
        <w:t xml:space="preserve"> настоящих порядка определения объема и условий предоставления субсидии, включая расчет-обоснование суммы субсидии на приобретение оборудования, в том числе не менее трех прайс-листов (коммерческих предложений) по каждой позиции, требующей выбора предложения для определения конкурентного преимущества, а также предложения поставщиков (подрядчиков, исполнителей), статистические данные и (или) иную информацию;</w:t>
      </w:r>
    </w:p>
    <w:p>
      <w:pPr>
        <w:pStyle w:val="0"/>
        <w:spacing w:before="200" w:line-rule="auto"/>
        <w:ind w:firstLine="540"/>
        <w:jc w:val="both"/>
      </w:pPr>
      <w:r>
        <w:rPr>
          <w:sz w:val="20"/>
        </w:rPr>
        <w:t xml:space="preserve">информацию о планируемом к приобретению имуществе;</w:t>
      </w:r>
    </w:p>
    <w:p>
      <w:pPr>
        <w:pStyle w:val="0"/>
        <w:spacing w:before="200" w:line-rule="auto"/>
        <w:ind w:firstLine="540"/>
        <w:jc w:val="both"/>
      </w:pPr>
      <w:r>
        <w:rPr>
          <w:sz w:val="20"/>
        </w:rPr>
        <w:t xml:space="preserve">справку о том, что по состоянию на первое число месяца, предшествующего месяцу, в котором планируется заключение соглашения, у учреждения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Start w:id="522" w:name="P522"/>
    <w:bookmarkEnd w:id="522"/>
    <w:p>
      <w:pPr>
        <w:pStyle w:val="0"/>
        <w:spacing w:before="200" w:line-rule="auto"/>
        <w:ind w:firstLine="540"/>
        <w:jc w:val="both"/>
      </w:pPr>
      <w:r>
        <w:rPr>
          <w:sz w:val="20"/>
        </w:rPr>
        <w:t xml:space="preserve">6. Департамент рассматривает представленные документы, в том числе посредством межведомственного взаимодействия департамента с иными органами исполнительной власти Самарской области, в течение пяти рабочих дней с даты их регистрации.</w:t>
      </w:r>
    </w:p>
    <w:p>
      <w:pPr>
        <w:pStyle w:val="0"/>
        <w:spacing w:before="200" w:line-rule="auto"/>
        <w:ind w:firstLine="540"/>
        <w:jc w:val="both"/>
      </w:pPr>
      <w:r>
        <w:rPr>
          <w:sz w:val="20"/>
        </w:rPr>
        <w:t xml:space="preserve">Проверка расчета-обоснования суммы субсидии проводится путем:</w:t>
      </w:r>
    </w:p>
    <w:p>
      <w:pPr>
        <w:pStyle w:val="0"/>
        <w:spacing w:before="200" w:line-rule="auto"/>
        <w:ind w:firstLine="540"/>
        <w:jc w:val="both"/>
      </w:pPr>
      <w:r>
        <w:rPr>
          <w:sz w:val="20"/>
        </w:rPr>
        <w:t xml:space="preserve">сравнения направления затрат, установленных </w:t>
      </w:r>
      <w:hyperlink w:history="0" w:anchor="P512" w:tooltip="2. Целью предоставления субсидии является улучшение материально-технической базы учреждения (приобретение мобильного (портативного) оборудования с предустановленной программой для учета и регистрации сельскохозяйственных животных) в рамках реализац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
        <w:r>
          <w:rPr>
            <w:sz w:val="20"/>
            <w:color w:val="0000ff"/>
          </w:rPr>
          <w:t xml:space="preserve">пунктом 2</w:t>
        </w:r>
      </w:hyperlink>
      <w:r>
        <w:rPr>
          <w:sz w:val="20"/>
        </w:rPr>
        <w:t xml:space="preserve"> настоящих порядка определения объема и условий предоставления субсидии, с направлением затрат, подтверждаемых учреждением документами, представляемыми в составе пояснительной записки;</w:t>
      </w:r>
    </w:p>
    <w:p>
      <w:pPr>
        <w:pStyle w:val="0"/>
        <w:spacing w:before="200" w:line-rule="auto"/>
        <w:ind w:firstLine="540"/>
        <w:jc w:val="both"/>
      </w:pPr>
      <w:r>
        <w:rPr>
          <w:sz w:val="20"/>
        </w:rPr>
        <w:t xml:space="preserve">проверки произведенных математических расчетов.</w:t>
      </w:r>
    </w:p>
    <w:p>
      <w:pPr>
        <w:pStyle w:val="0"/>
        <w:spacing w:before="200" w:line-rule="auto"/>
        <w:ind w:firstLine="540"/>
        <w:jc w:val="both"/>
      </w:pPr>
      <w:r>
        <w:rPr>
          <w:sz w:val="20"/>
        </w:rPr>
        <w:t xml:space="preserve">По результатам проверки документов, представленных учреждением, департамент в течение трех рабочих дней со дня окончания срока рассмотрения документов, указанного в </w:t>
      </w:r>
      <w:hyperlink w:history="0" w:anchor="P522" w:tooltip="6. Департамент рассматривает представленные документы, в том числе посредством межведомственного взаимодействия департамента с иными органами исполнительной власти Самарской области, в течение пяти рабочих дней с даты их регистрации.">
        <w:r>
          <w:rPr>
            <w:sz w:val="20"/>
            <w:color w:val="0000ff"/>
          </w:rPr>
          <w:t xml:space="preserve">абзаце первом</w:t>
        </w:r>
      </w:hyperlink>
      <w:r>
        <w:rPr>
          <w:sz w:val="20"/>
        </w:rPr>
        <w:t xml:space="preserve"> настоящего пункта, принимает решение о предоставлении субсидии или об отказе в предоставлении субсидии и в течение двух рабочих дней со дня принятия решения о предоставлении (отказе в предоставлении) субсидии направляет учреждению письменное уведомление о своем решении. В случае принятия департаментом решения о предоставлении учреждению субсидии с письменным уведомлением направляется два экземпляра подписанного соглашения. Учреждение в течение трех рабочих дней со дня получения уведомления о предоставлении субсидии подписывает два экземпляра соглашения и один направляет в департамент.</w:t>
      </w:r>
    </w:p>
    <w:p>
      <w:pPr>
        <w:pStyle w:val="0"/>
        <w:spacing w:before="200" w:line-rule="auto"/>
        <w:ind w:firstLine="540"/>
        <w:jc w:val="both"/>
      </w:pPr>
      <w:r>
        <w:rPr>
          <w:sz w:val="20"/>
        </w:rPr>
        <w:t xml:space="preserve">Соглашение, в том числе дополнительные соглашения к соглашению, предусматривающие внесение в соглашение изменений или его расторжение, оформляется в соответствии с типовой формой, установленной министерством управления финансами Самарской области.</w:t>
      </w:r>
    </w:p>
    <w:p>
      <w:pPr>
        <w:pStyle w:val="0"/>
        <w:spacing w:before="200" w:line-rule="auto"/>
        <w:ind w:firstLine="540"/>
        <w:jc w:val="both"/>
      </w:pPr>
      <w:r>
        <w:rPr>
          <w:sz w:val="20"/>
        </w:rPr>
        <w:t xml:space="preserve">7. Основаниями для отказа учреждению в предоставлении субсидии являются:</w:t>
      </w:r>
    </w:p>
    <w:p>
      <w:pPr>
        <w:pStyle w:val="0"/>
        <w:spacing w:before="200" w:line-rule="auto"/>
        <w:ind w:firstLine="540"/>
        <w:jc w:val="both"/>
      </w:pPr>
      <w:r>
        <w:rPr>
          <w:sz w:val="20"/>
        </w:rPr>
        <w:t xml:space="preserve">несоответствие представленных учреждением документов требованиям, определенным в соответствии с </w:t>
      </w:r>
      <w:hyperlink w:history="0" w:anchor="P514" w:tooltip="4. В целях получения субсидии учреждение должно соответствовать на первое число месяца, предшествующего месяцу, в котором планируется заключение соглашения между департаментом и учреждением о предоставлении субсидии (далее - соглашение), следующим требованиям:">
        <w:r>
          <w:rPr>
            <w:sz w:val="20"/>
            <w:color w:val="0000ff"/>
          </w:rPr>
          <w:t xml:space="preserve">пунктами 4</w:t>
        </w:r>
      </w:hyperlink>
      <w:r>
        <w:rPr>
          <w:sz w:val="20"/>
        </w:rPr>
        <w:t xml:space="preserve"> и </w:t>
      </w:r>
      <w:hyperlink w:history="0" w:anchor="P517" w:tooltip="5. В целях получения субсидии учреждение представляет в департамент следующие документы:">
        <w:r>
          <w:rPr>
            <w:sz w:val="20"/>
            <w:color w:val="0000ff"/>
          </w:rPr>
          <w:t xml:space="preserve">5</w:t>
        </w:r>
      </w:hyperlink>
      <w:r>
        <w:rPr>
          <w:sz w:val="20"/>
        </w:rPr>
        <w:t xml:space="preserve"> настоящих порядка определения объема и условий предоставления субсидии,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документах, представленных учреждением.</w:t>
      </w:r>
    </w:p>
    <w:p>
      <w:pPr>
        <w:pStyle w:val="0"/>
        <w:spacing w:before="200" w:line-rule="auto"/>
        <w:ind w:firstLine="540"/>
        <w:jc w:val="both"/>
      </w:pPr>
      <w:r>
        <w:rPr>
          <w:sz w:val="20"/>
        </w:rPr>
        <w:t xml:space="preserve">Учреждение вправе повторно обратиться с заявкой о предоставлении субсидии после устранения нарушений, ставших основанием для отказа в предоставлении субсидии.</w:t>
      </w:r>
    </w:p>
    <w:p>
      <w:pPr>
        <w:pStyle w:val="0"/>
        <w:spacing w:before="200" w:line-rule="auto"/>
        <w:ind w:firstLine="540"/>
        <w:jc w:val="both"/>
      </w:pPr>
      <w:r>
        <w:rPr>
          <w:sz w:val="20"/>
        </w:rPr>
        <w:t xml:space="preserve">8. Размер предоставляемой субсидии определяется на основании расчета-обоснования суммы субсидии, представляемого учреждением, и объема лимитов бюджетных обязательств по предоставлению субсидии, утверждаемых департаменту в установленном порядке, и рассчитывается по формуле</w:t>
      </w:r>
    </w:p>
    <w:p>
      <w:pPr>
        <w:pStyle w:val="0"/>
        <w:jc w:val="both"/>
      </w:pPr>
      <w:r>
        <w:rPr>
          <w:sz w:val="20"/>
        </w:rPr>
      </w:r>
    </w:p>
    <w:p>
      <w:pPr>
        <w:pStyle w:val="0"/>
        <w:jc w:val="center"/>
      </w:pPr>
      <w:r>
        <w:rPr>
          <w:sz w:val="20"/>
        </w:rPr>
        <w:t xml:space="preserve">V = V</w:t>
      </w:r>
      <w:r>
        <w:rPr>
          <w:sz w:val="20"/>
          <w:vertAlign w:val="subscript"/>
        </w:rPr>
        <w:t xml:space="preserve">i</w:t>
      </w:r>
      <w:r>
        <w:rPr>
          <w:sz w:val="20"/>
        </w:rPr>
        <w:t xml:space="preserve">,</w:t>
      </w:r>
    </w:p>
    <w:p>
      <w:pPr>
        <w:pStyle w:val="0"/>
        <w:jc w:val="both"/>
      </w:pPr>
      <w:r>
        <w:rPr>
          <w:sz w:val="20"/>
        </w:rPr>
      </w:r>
    </w:p>
    <w:p>
      <w:pPr>
        <w:pStyle w:val="0"/>
        <w:jc w:val="both"/>
      </w:pPr>
      <w:r>
        <w:rPr>
          <w:sz w:val="20"/>
        </w:rPr>
        <w:t xml:space="preserve">где V - размер предоставляемой учреждению субсидии, не превышающий объема лимитов бюджетных обязательств по предоставлению субсидии, утверждаемых департаменту в установленном порядке;</w:t>
      </w:r>
    </w:p>
    <w:p>
      <w:pPr>
        <w:pStyle w:val="0"/>
        <w:spacing w:before="200" w:line-rule="auto"/>
        <w:ind w:firstLine="540"/>
        <w:jc w:val="both"/>
      </w:pPr>
      <w:r>
        <w:rPr>
          <w:sz w:val="20"/>
        </w:rPr>
        <w:t xml:space="preserve">V</w:t>
      </w:r>
      <w:r>
        <w:rPr>
          <w:sz w:val="20"/>
          <w:vertAlign w:val="subscript"/>
        </w:rPr>
        <w:t xml:space="preserve">i</w:t>
      </w:r>
      <w:r>
        <w:rPr>
          <w:sz w:val="20"/>
        </w:rPr>
        <w:t xml:space="preserve"> - размер субсидии, определенный на основании расчета-обоснования суммы субсидии, представляемого учреждением в соответствии с </w:t>
      </w:r>
      <w:hyperlink w:history="0" w:anchor="P517" w:tooltip="5. В целях получения субсидии учреждение представляет в департамент следующие документы:">
        <w:r>
          <w:rPr>
            <w:sz w:val="20"/>
            <w:color w:val="0000ff"/>
          </w:rPr>
          <w:t xml:space="preserve">пунктом 5</w:t>
        </w:r>
      </w:hyperlink>
      <w:r>
        <w:rPr>
          <w:sz w:val="20"/>
        </w:rPr>
        <w:t xml:space="preserve"> настоящих порядка определения объема и условий предоставления субсидии и подтвержденного по результатам проверки в соответствии с </w:t>
      </w:r>
      <w:hyperlink w:history="0" w:anchor="P522" w:tooltip="6. Департамент рассматривает представленные документы, в том числе посредством межведомственного взаимодействия департамента с иными органами исполнительной власти Самарской области, в течение пяти рабочих дней с даты их регистрации.">
        <w:r>
          <w:rPr>
            <w:sz w:val="20"/>
            <w:color w:val="0000ff"/>
          </w:rPr>
          <w:t xml:space="preserve">пунктом 6</w:t>
        </w:r>
      </w:hyperlink>
      <w:r>
        <w:rPr>
          <w:sz w:val="20"/>
        </w:rPr>
        <w:t xml:space="preserve"> настоящих порядка определения объема и условий предоставления субсидии.</w:t>
      </w:r>
    </w:p>
    <w:p>
      <w:pPr>
        <w:pStyle w:val="0"/>
        <w:spacing w:before="200" w:line-rule="auto"/>
        <w:ind w:firstLine="540"/>
        <w:jc w:val="both"/>
      </w:pPr>
      <w:r>
        <w:rPr>
          <w:sz w:val="20"/>
        </w:rPr>
        <w:t xml:space="preserve">9. Расчет размера предоставляемой учреждению субсидии осуществляется департаментом на основании представленного учреждением расчета-обоснования суммы субсидии.</w:t>
      </w:r>
    </w:p>
    <w:bookmarkStart w:id="539" w:name="P539"/>
    <w:bookmarkEnd w:id="539"/>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использование субсидии на цели, предусмотренные </w:t>
      </w:r>
      <w:hyperlink w:history="0" w:anchor="P512" w:tooltip="2. Целью предоставления субсидии является улучшение материально-технической базы учреждения (приобретение мобильного (портативного) оборудования с предустановленной программой для учета и регистрации сельскохозяйственных животных) в рамках реализации государственной программы Самарской области &quot;Обеспечение эпизоотического и ветеринарно-санитарного благополучия территории Самарской области&quot; на 2021 - 2030 годы.">
        <w:r>
          <w:rPr>
            <w:sz w:val="20"/>
            <w:color w:val="0000ff"/>
          </w:rPr>
          <w:t xml:space="preserve">пунктом 2</w:t>
        </w:r>
      </w:hyperlink>
      <w:r>
        <w:rPr>
          <w:sz w:val="20"/>
        </w:rPr>
        <w:t xml:space="preserve"> настоящих порядка определения объема и условий предоставления субсидии;</w:t>
      </w:r>
    </w:p>
    <w:p>
      <w:pPr>
        <w:pStyle w:val="0"/>
        <w:spacing w:before="200" w:line-rule="auto"/>
        <w:ind w:firstLine="540"/>
        <w:jc w:val="both"/>
      </w:pPr>
      <w:r>
        <w:rPr>
          <w:sz w:val="20"/>
        </w:rPr>
        <w:t xml:space="preserve">использование субсидии в сроки, установленные соглашением;</w:t>
      </w:r>
    </w:p>
    <w:p>
      <w:pPr>
        <w:pStyle w:val="0"/>
        <w:spacing w:before="200" w:line-rule="auto"/>
        <w:ind w:firstLine="540"/>
        <w:jc w:val="both"/>
      </w:pPr>
      <w:r>
        <w:rPr>
          <w:sz w:val="20"/>
        </w:rPr>
        <w:t xml:space="preserve">заключение соглашения с департаментом;</w:t>
      </w:r>
    </w:p>
    <w:p>
      <w:pPr>
        <w:pStyle w:val="0"/>
        <w:spacing w:before="200" w:line-rule="auto"/>
        <w:ind w:firstLine="540"/>
        <w:jc w:val="both"/>
      </w:pPr>
      <w:r>
        <w:rPr>
          <w:sz w:val="20"/>
        </w:rPr>
        <w:t xml:space="preserve">представление в департамент ежеквартально в срок до 10 числа месяца, следующего за отчетным периодом, отчета об осуществлении расходов, источником финансового обеспечения которых является субсидия (далее - отчет о расходовании субсидии), отчета о достижении результатов предоставления субсидии и значений показателей, необходимых для достижения результатов предоставления субсидии (далее - отчет о достижении результатов и показателей), ежемесячно в срок до 10 числа месяца, следующего за отчетным периодом, отчета о реализации плана мероприятий по достижению результатов предоставления субсидии (далее - отчет о реализации плана мероприятий).</w:t>
      </w:r>
    </w:p>
    <w:p>
      <w:pPr>
        <w:pStyle w:val="0"/>
        <w:spacing w:before="200" w:line-rule="auto"/>
        <w:ind w:firstLine="540"/>
        <w:jc w:val="both"/>
      </w:pPr>
      <w:hyperlink w:history="0" w:anchor="P590" w:tooltip="Отчет">
        <w:r>
          <w:rPr>
            <w:sz w:val="20"/>
            <w:color w:val="0000ff"/>
          </w:rPr>
          <w:t xml:space="preserve">Отчет</w:t>
        </w:r>
      </w:hyperlink>
      <w:r>
        <w:rPr>
          <w:sz w:val="20"/>
        </w:rPr>
        <w:t xml:space="preserve"> о расходовании субсидии представляется по форме согласно приложению 1 к настоящим порядку определения объема и условиям предоставления субсидии и составляется нарастающим итогом в рублях с точностью до двух знаков после запятой.</w:t>
      </w:r>
    </w:p>
    <w:p>
      <w:pPr>
        <w:pStyle w:val="0"/>
        <w:spacing w:before="200" w:line-rule="auto"/>
        <w:ind w:firstLine="540"/>
        <w:jc w:val="both"/>
      </w:pPr>
      <w:r>
        <w:rPr>
          <w:sz w:val="20"/>
        </w:rPr>
        <w:t xml:space="preserve">Отчет о достижении результатов и показателей и отчет о реализации плана мероприятия представляется по формам согласно </w:t>
      </w:r>
      <w:hyperlink w:history="0" w:anchor="P640" w:tooltip="Отчет">
        <w:r>
          <w:rPr>
            <w:sz w:val="20"/>
            <w:color w:val="0000ff"/>
          </w:rPr>
          <w:t xml:space="preserve">приложениям 2</w:t>
        </w:r>
      </w:hyperlink>
      <w:r>
        <w:rPr>
          <w:sz w:val="20"/>
        </w:rPr>
        <w:t xml:space="preserve"> и </w:t>
      </w:r>
      <w:hyperlink w:history="0" w:anchor="P706" w:tooltip="Отчет">
        <w:r>
          <w:rPr>
            <w:sz w:val="20"/>
            <w:color w:val="0000ff"/>
          </w:rPr>
          <w:t xml:space="preserve">3</w:t>
        </w:r>
      </w:hyperlink>
      <w:r>
        <w:rPr>
          <w:sz w:val="20"/>
        </w:rPr>
        <w:t xml:space="preserve"> к настоящим порядку определения объема и условиям предоставления субсидии соответственно.</w:t>
      </w:r>
    </w:p>
    <w:p>
      <w:pPr>
        <w:pStyle w:val="0"/>
        <w:spacing w:before="200" w:line-rule="auto"/>
        <w:ind w:firstLine="540"/>
        <w:jc w:val="both"/>
      </w:pPr>
      <w:r>
        <w:rPr>
          <w:sz w:val="20"/>
        </w:rPr>
        <w:t xml:space="preserve">Департамент вправе устанавливать в соглашении дополнительные формы представления учреждением отчетности и сроки их представления.</w:t>
      </w:r>
    </w:p>
    <w:p>
      <w:pPr>
        <w:pStyle w:val="0"/>
        <w:spacing w:before="200" w:line-rule="auto"/>
        <w:ind w:firstLine="540"/>
        <w:jc w:val="both"/>
      </w:pPr>
      <w:r>
        <w:rPr>
          <w:sz w:val="20"/>
        </w:rPr>
        <w:t xml:space="preserve">11. Соглашение должно предусматривать согласие учреждения на осуществление департаментом, органами государственного финансового контроля проверок соблюдения учреждением условий, целей и порядка предоставления субсидии.</w:t>
      </w:r>
    </w:p>
    <w:p>
      <w:pPr>
        <w:pStyle w:val="0"/>
        <w:spacing w:before="200" w:line-rule="auto"/>
        <w:ind w:firstLine="540"/>
        <w:jc w:val="both"/>
      </w:pPr>
      <w:r>
        <w:rPr>
          <w:sz w:val="20"/>
        </w:rPr>
        <w:t xml:space="preserve">Перечисление субсидии учреждению осуществляется в течение десяти рабочих дней со дня представления учреждением в департамент документов, подтверждающих фактическую потребность в расходах учреждения.</w:t>
      </w:r>
    </w:p>
    <w:p>
      <w:pPr>
        <w:pStyle w:val="0"/>
        <w:spacing w:before="200" w:line-rule="auto"/>
        <w:ind w:firstLine="540"/>
        <w:jc w:val="both"/>
      </w:pPr>
      <w:r>
        <w:rPr>
          <w:sz w:val="20"/>
        </w:rPr>
        <w:t xml:space="preserve">12. Результатом предоставления субсидии является приобретение мобильного (портативного) оборудования с предустановленной программой для учета и регистрации сельскохозяйственных животных. Показателем, необходимым для достижения результата предоставления субсидии, в данном случае является количество приобретенных мобильных терминалов сбора данных и простой (неисключительной) лицензии на право использования программного обеспечения, предустановленного на мобильные терминалы сбора данных, установленное пунктом 7.2 приложения 3 к Государственной программе.</w:t>
      </w:r>
    </w:p>
    <w:p>
      <w:pPr>
        <w:pStyle w:val="0"/>
        <w:spacing w:before="200" w:line-rule="auto"/>
        <w:ind w:firstLine="540"/>
        <w:jc w:val="both"/>
      </w:pPr>
      <w:r>
        <w:rPr>
          <w:sz w:val="20"/>
        </w:rPr>
        <w:t xml:space="preserve">13. Контроль за соблюдением целей и условий предоставления субсидии осуществляет департамент.</w:t>
      </w:r>
    </w:p>
    <w:p>
      <w:pPr>
        <w:pStyle w:val="0"/>
        <w:spacing w:before="200" w:line-rule="auto"/>
        <w:ind w:firstLine="540"/>
        <w:jc w:val="both"/>
      </w:pPr>
      <w:r>
        <w:rPr>
          <w:sz w:val="20"/>
        </w:rPr>
        <w:t xml:space="preserve">Департамент осуществляет обязательную проверку соблюдения учреждением условий, целей и порядка предоставления субсидии.</w:t>
      </w:r>
    </w:p>
    <w:p>
      <w:pPr>
        <w:pStyle w:val="0"/>
        <w:spacing w:before="200" w:line-rule="auto"/>
        <w:ind w:firstLine="540"/>
        <w:jc w:val="both"/>
      </w:pPr>
      <w:r>
        <w:rPr>
          <w:sz w:val="20"/>
        </w:rPr>
        <w:t xml:space="preserve">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субсидии.</w:t>
      </w:r>
    </w:p>
    <w:p>
      <w:pPr>
        <w:pStyle w:val="0"/>
        <w:spacing w:before="200" w:line-rule="auto"/>
        <w:ind w:firstLine="540"/>
        <w:jc w:val="both"/>
      </w:pPr>
      <w:r>
        <w:rPr>
          <w:sz w:val="20"/>
        </w:rPr>
        <w:t xml:space="preserve">14. Субсидия подлежит возврату в областной бюджет в случае нарушения учреждением условий, установленных </w:t>
      </w:r>
      <w:hyperlink w:history="0" w:anchor="P539" w:tooltip="10. Условиями предоставления субсидии являются:">
        <w:r>
          <w:rPr>
            <w:sz w:val="20"/>
            <w:color w:val="0000ff"/>
          </w:rPr>
          <w:t xml:space="preserve">пунктом 10</w:t>
        </w:r>
      </w:hyperlink>
      <w:r>
        <w:rPr>
          <w:sz w:val="20"/>
        </w:rPr>
        <w:t xml:space="preserve"> настоящих порядка определения объема и условий предоставления субсидии, выявленного по фактам проверок, проведенных департаментом и органами государственного финансового контроля Самарской области.</w:t>
      </w:r>
    </w:p>
    <w:p>
      <w:pPr>
        <w:pStyle w:val="0"/>
        <w:spacing w:before="200" w:line-rule="auto"/>
        <w:ind w:firstLine="540"/>
        <w:jc w:val="both"/>
      </w:pPr>
      <w:r>
        <w:rPr>
          <w:sz w:val="20"/>
        </w:rPr>
        <w:t xml:space="preserve">15. В случае выявления фактов предоставления учреждением недостоверных документов и фактов неправомерного получения субсидии сумма неправомерно полученной субсидии подлежит возврату в областной бюджет в месячный срок со дня получения учреждением письменного требования департамента о возврате субсидии.</w:t>
      </w:r>
    </w:p>
    <w:p>
      <w:pPr>
        <w:pStyle w:val="0"/>
        <w:spacing w:before="200" w:line-rule="auto"/>
        <w:ind w:firstLine="540"/>
        <w:jc w:val="both"/>
      </w:pPr>
      <w:r>
        <w:rPr>
          <w:sz w:val="20"/>
        </w:rPr>
        <w:t xml:space="preserve">В случае несоблюдения учреждением условий, целей и порядка предоставления субсидии, выявленного по фактам проверок, проведенных департаментом и органами государственного финансового контроля Самарской области, субсидия подлежит возврату в областной бюджет в месячный срок со дня получения учреждением письменного требования департамента о возврате субсидии.</w:t>
      </w:r>
    </w:p>
    <w:p>
      <w:pPr>
        <w:pStyle w:val="0"/>
        <w:spacing w:before="200" w:line-rule="auto"/>
        <w:ind w:firstLine="540"/>
        <w:jc w:val="both"/>
      </w:pPr>
      <w:r>
        <w:rPr>
          <w:sz w:val="20"/>
        </w:rPr>
        <w:t xml:space="preserve">В случае невозврата учреждением субсидии в установленный срок субсидия подлежит взысканию в доход областного бюджета в порядке, установленном действующим законодательством.</w:t>
      </w:r>
    </w:p>
    <w:p>
      <w:pPr>
        <w:pStyle w:val="0"/>
        <w:spacing w:before="200" w:line-rule="auto"/>
        <w:ind w:firstLine="540"/>
        <w:jc w:val="both"/>
      </w:pPr>
      <w:r>
        <w:rPr>
          <w:sz w:val="20"/>
        </w:rPr>
        <w:t xml:space="preserve">В случае недостижения результата предоставления субсидии и (или) показателей, необходимых для достижения результата предоставления субсидии, возврат субсидии (или ее части) в областной бюджет осуществляется в месячный срок со дня получения учреждением письменного требования департамента о возврате субсидии.</w:t>
      </w:r>
    </w:p>
    <w:p>
      <w:pPr>
        <w:pStyle w:val="0"/>
        <w:spacing w:before="200" w:line-rule="auto"/>
        <w:ind w:firstLine="540"/>
        <w:jc w:val="both"/>
      </w:pPr>
      <w:r>
        <w:rPr>
          <w:sz w:val="20"/>
        </w:rPr>
        <w:t xml:space="preserve">Размер средств, подлежащих возврату, определяется по формуле</w:t>
      </w:r>
    </w:p>
    <w:p>
      <w:pPr>
        <w:pStyle w:val="0"/>
        <w:jc w:val="both"/>
      </w:pPr>
      <w:r>
        <w:rPr>
          <w:sz w:val="20"/>
        </w:rPr>
      </w:r>
    </w:p>
    <w:p>
      <w:pPr>
        <w:pStyle w:val="0"/>
        <w:jc w:val="center"/>
      </w:pPr>
      <w:r>
        <w:rPr>
          <w:position w:val="-28"/>
        </w:rPr>
        <w:drawing>
          <wp:inline distT="0" distB="0" distL="0" distR="0">
            <wp:extent cx="11334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p>
    <w:p>
      <w:pPr>
        <w:pStyle w:val="0"/>
        <w:jc w:val="both"/>
      </w:pPr>
      <w:r>
        <w:rPr>
          <w:sz w:val="20"/>
        </w:rPr>
      </w:r>
    </w:p>
    <w:p>
      <w:pPr>
        <w:pStyle w:val="0"/>
        <w:jc w:val="both"/>
      </w:pPr>
      <w:r>
        <w:rPr>
          <w:sz w:val="20"/>
        </w:rPr>
        <w:t xml:space="preserve">где V</w:t>
      </w:r>
      <w:r>
        <w:rPr>
          <w:sz w:val="20"/>
          <w:vertAlign w:val="subscript"/>
        </w:rPr>
        <w:t xml:space="preserve">в</w:t>
      </w:r>
      <w:r>
        <w:rPr>
          <w:sz w:val="20"/>
        </w:rPr>
        <w:t xml:space="preserve"> - размер средств, подлежащих возврату;</w:t>
      </w:r>
    </w:p>
    <w:p>
      <w:pPr>
        <w:pStyle w:val="0"/>
        <w:spacing w:before="200" w:line-rule="auto"/>
        <w:ind w:firstLine="540"/>
        <w:jc w:val="both"/>
      </w:pPr>
      <w:r>
        <w:rPr>
          <w:sz w:val="20"/>
        </w:rPr>
        <w:t xml:space="preserve">V</w:t>
      </w:r>
      <w:r>
        <w:rPr>
          <w:sz w:val="20"/>
          <w:vertAlign w:val="subscript"/>
        </w:rPr>
        <w:t xml:space="preserve">п</w:t>
      </w:r>
      <w:r>
        <w:rPr>
          <w:sz w:val="20"/>
        </w:rPr>
        <w:t xml:space="preserve"> - размер средств субсидии, на сумму которых фактически приобретено оборудование;</w:t>
      </w:r>
    </w:p>
    <w:p>
      <w:pPr>
        <w:pStyle w:val="0"/>
        <w:spacing w:before="200" w:line-rule="auto"/>
        <w:ind w:firstLine="540"/>
        <w:jc w:val="both"/>
      </w:pPr>
      <w:r>
        <w:rPr>
          <w:sz w:val="20"/>
        </w:rPr>
        <w:t xml:space="preserve">V</w:t>
      </w:r>
      <w:r>
        <w:rPr>
          <w:sz w:val="20"/>
          <w:vertAlign w:val="subscript"/>
        </w:rPr>
        <w:t xml:space="preserve">к</w:t>
      </w:r>
      <w:r>
        <w:rPr>
          <w:sz w:val="20"/>
        </w:rPr>
        <w:t xml:space="preserve"> - размер средств субсидии, предусмотренных контрактами (договорами), заключенными учреждением в рамках использования субсидии.</w:t>
      </w:r>
    </w:p>
    <w:p>
      <w:pPr>
        <w:pStyle w:val="0"/>
        <w:spacing w:before="200" w:line-rule="auto"/>
        <w:ind w:firstLine="540"/>
        <w:jc w:val="both"/>
      </w:pPr>
      <w:r>
        <w:rPr>
          <w:sz w:val="20"/>
        </w:rPr>
        <w:t xml:space="preserve">16. Не использованные на начало текущего финансового года остатки средств целевой субсидии могут быть использованы учреждением в текущем финансовом году на достижение целей, установленных при предоставлении целевой субсидии, на основании решения департамента, принятого в соответствии с бюджетным законодательством Российской Федерации.</w:t>
      </w:r>
    </w:p>
    <w:p>
      <w:pPr>
        <w:pStyle w:val="0"/>
        <w:spacing w:before="200" w:line-rule="auto"/>
        <w:ind w:firstLine="540"/>
        <w:jc w:val="both"/>
      </w:pPr>
      <w:r>
        <w:rPr>
          <w:sz w:val="20"/>
        </w:rPr>
        <w:t xml:space="preserve">Решение о наличии потребности в направлении не использованных на начало текущего финансового года остатков средств целевой субсидии на достижение целей, установленных при предоставлении целевой субсидии, в текущем финансовом году принимается департаментом не позднее пяти рабочих дней со дня получения от учреждения документов, обосновывающих указанную потребность. Документы представляются учреждением в департамент не позднее 15 января текущего финансового года.</w:t>
      </w:r>
    </w:p>
    <w:p>
      <w:pPr>
        <w:pStyle w:val="0"/>
        <w:spacing w:before="200" w:line-rule="auto"/>
        <w:ind w:firstLine="540"/>
        <w:jc w:val="both"/>
      </w:pPr>
      <w:r>
        <w:rPr>
          <w:sz w:val="20"/>
        </w:rPr>
        <w:t xml:space="preserve">Решение об использовании в текущем финансовом году поступлений от возврата ранее произведенных учреждению выплат, источником финансового обеспечения которых являются субсидии, для достижения целей, установленных при предоставлении субсидии, принимается департаментом в срок не позднее 5 рабочих дней со дня получения от учреждения обосновывающих указанную потребность документов.</w:t>
      </w:r>
    </w:p>
    <w:p>
      <w:pPr>
        <w:pStyle w:val="0"/>
        <w:spacing w:before="200" w:line-rule="auto"/>
        <w:ind w:firstLine="540"/>
        <w:jc w:val="both"/>
      </w:pPr>
      <w:r>
        <w:rPr>
          <w:sz w:val="20"/>
        </w:rPr>
        <w:t xml:space="preserve">Остатки средств целевой субсидии, не использованные на начало текущего финансового года, подлежат возврату в областной бюджет в течение первых пятнадцати рабочих дней текущего финансового года.</w:t>
      </w:r>
    </w:p>
    <w:p>
      <w:pPr>
        <w:pStyle w:val="0"/>
        <w:spacing w:before="200" w:line-rule="auto"/>
        <w:ind w:firstLine="540"/>
        <w:jc w:val="both"/>
      </w:pPr>
      <w:r>
        <w:rPr>
          <w:sz w:val="20"/>
        </w:rPr>
        <w:t xml:space="preserve">При наличии у учреждения неисполненных обязательств, источником финансового обеспечения которых являются не использованные по состоянию на 1 января текущего финансового года остатки субсидии и (или) средства от возврата ранее произведенных учреждением выплат, учреждение представляет в департамент информацию о неисполненных обязательствах с приложением документов (копий документов), подтверждающих наличие и объем указанных обязательств у учреждения.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определения объема и условиям</w:t>
      </w:r>
    </w:p>
    <w:p>
      <w:pPr>
        <w:pStyle w:val="0"/>
        <w:jc w:val="right"/>
      </w:pPr>
      <w:r>
        <w:rPr>
          <w:sz w:val="20"/>
        </w:rPr>
        <w:t xml:space="preserve">предоставления субсидии государственному</w:t>
      </w:r>
    </w:p>
    <w:p>
      <w:pPr>
        <w:pStyle w:val="0"/>
        <w:jc w:val="right"/>
      </w:pPr>
      <w:r>
        <w:rPr>
          <w:sz w:val="20"/>
        </w:rPr>
        <w:t xml:space="preserve">бюджетному учреждению Самарской области</w:t>
      </w:r>
    </w:p>
    <w:p>
      <w:pPr>
        <w:pStyle w:val="0"/>
        <w:jc w:val="right"/>
      </w:pPr>
      <w:r>
        <w:rPr>
          <w:sz w:val="20"/>
        </w:rPr>
        <w:t xml:space="preserve">"Самарское ветеринарное объединение",</w:t>
      </w:r>
    </w:p>
    <w:p>
      <w:pPr>
        <w:pStyle w:val="0"/>
        <w:jc w:val="right"/>
      </w:pPr>
      <w:r>
        <w:rPr>
          <w:sz w:val="20"/>
        </w:rPr>
        <w:t xml:space="preserve">подведомственному департаменту ветеринарии</w:t>
      </w:r>
    </w:p>
    <w:p>
      <w:pPr>
        <w:pStyle w:val="0"/>
        <w:jc w:val="right"/>
      </w:pPr>
      <w:r>
        <w:rPr>
          <w:sz w:val="20"/>
        </w:rPr>
        <w:t xml:space="preserve">Самарской области, на иные цели (улучшение</w:t>
      </w:r>
    </w:p>
    <w:p>
      <w:pPr>
        <w:pStyle w:val="0"/>
        <w:jc w:val="right"/>
      </w:pPr>
      <w:r>
        <w:rPr>
          <w:sz w:val="20"/>
        </w:rPr>
        <w:t xml:space="preserve">материально-технической базы (приобретение</w:t>
      </w:r>
    </w:p>
    <w:p>
      <w:pPr>
        <w:pStyle w:val="0"/>
        <w:jc w:val="right"/>
      </w:pPr>
      <w:r>
        <w:rPr>
          <w:sz w:val="20"/>
        </w:rPr>
        <w:t xml:space="preserve">мобильного (портативного) оборудования</w:t>
      </w:r>
    </w:p>
    <w:p>
      <w:pPr>
        <w:pStyle w:val="0"/>
        <w:jc w:val="right"/>
      </w:pPr>
      <w:r>
        <w:rPr>
          <w:sz w:val="20"/>
        </w:rPr>
        <w:t xml:space="preserve">с предустановленной программой для учета</w:t>
      </w:r>
    </w:p>
    <w:p>
      <w:pPr>
        <w:pStyle w:val="0"/>
        <w:jc w:val="right"/>
      </w:pPr>
      <w:r>
        <w:rPr>
          <w:sz w:val="20"/>
        </w:rPr>
        <w:t xml:space="preserve">и регистрации сельскохозяйственных</w:t>
      </w:r>
    </w:p>
    <w:p>
      <w:pPr>
        <w:pStyle w:val="0"/>
        <w:jc w:val="right"/>
      </w:pPr>
      <w:r>
        <w:rPr>
          <w:sz w:val="20"/>
        </w:rPr>
        <w:t xml:space="preserve">животных)) в соответствии с абзацем</w:t>
      </w:r>
    </w:p>
    <w:p>
      <w:pPr>
        <w:pStyle w:val="0"/>
        <w:jc w:val="right"/>
      </w:pPr>
      <w:r>
        <w:rPr>
          <w:sz w:val="20"/>
        </w:rPr>
        <w:t xml:space="preserve">вторым пункта 1 статьи 78.1 Бюджетного</w:t>
      </w:r>
    </w:p>
    <w:p>
      <w:pPr>
        <w:pStyle w:val="0"/>
        <w:jc w:val="right"/>
      </w:pPr>
      <w:r>
        <w:rPr>
          <w:sz w:val="20"/>
        </w:rPr>
        <w:t xml:space="preserve">кодекса Российской Федерации</w:t>
      </w:r>
    </w:p>
    <w:p>
      <w:pPr>
        <w:pStyle w:val="0"/>
        <w:jc w:val="both"/>
      </w:pPr>
      <w:r>
        <w:rPr>
          <w:sz w:val="20"/>
        </w:rPr>
      </w:r>
    </w:p>
    <w:bookmarkStart w:id="590" w:name="P590"/>
    <w:bookmarkEnd w:id="590"/>
    <w:p>
      <w:pPr>
        <w:pStyle w:val="0"/>
        <w:jc w:val="center"/>
      </w:pPr>
      <w:r>
        <w:rPr>
          <w:sz w:val="20"/>
        </w:rPr>
        <w:t xml:space="preserve">Отчет</w:t>
      </w:r>
    </w:p>
    <w:p>
      <w:pPr>
        <w:pStyle w:val="0"/>
        <w:jc w:val="center"/>
      </w:pPr>
      <w:r>
        <w:rPr>
          <w:sz w:val="20"/>
        </w:rPr>
        <w:t xml:space="preserve">об осуществлении расходов, источником финансового</w:t>
      </w:r>
    </w:p>
    <w:p>
      <w:pPr>
        <w:pStyle w:val="0"/>
        <w:jc w:val="center"/>
      </w:pPr>
      <w:r>
        <w:rPr>
          <w:sz w:val="20"/>
        </w:rPr>
        <w:t xml:space="preserve">обеспечения которых является субсидия,</w:t>
      </w:r>
    </w:p>
    <w:p>
      <w:pPr>
        <w:pStyle w:val="0"/>
        <w:jc w:val="center"/>
      </w:pPr>
      <w:r>
        <w:rPr>
          <w:sz w:val="20"/>
        </w:rPr>
        <w:t xml:space="preserve">по состоянию на "__" _______ 20__ года</w:t>
      </w:r>
    </w:p>
    <w:p>
      <w:pPr>
        <w:pStyle w:val="0"/>
        <w:jc w:val="both"/>
      </w:pPr>
      <w:r>
        <w:rPr>
          <w:sz w:val="20"/>
        </w:rPr>
      </w:r>
    </w:p>
    <w:p>
      <w:pPr>
        <w:pStyle w:val="0"/>
        <w:ind w:firstLine="540"/>
        <w:jc w:val="both"/>
      </w:pPr>
      <w:r>
        <w:rPr>
          <w:sz w:val="20"/>
        </w:rPr>
        <w:t xml:space="preserve">Наименование учреждения 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304"/>
        <w:gridCol w:w="1701"/>
        <w:gridCol w:w="1474"/>
        <w:gridCol w:w="1474"/>
        <w:gridCol w:w="1361"/>
      </w:tblGrid>
      <w:tr>
        <w:tc>
          <w:tcPr>
            <w:tcW w:w="1701" w:type="dxa"/>
          </w:tcPr>
          <w:p>
            <w:pPr>
              <w:pStyle w:val="0"/>
              <w:jc w:val="center"/>
            </w:pPr>
            <w:r>
              <w:rPr>
                <w:sz w:val="20"/>
              </w:rPr>
              <w:t xml:space="preserve">Направление расходования</w:t>
            </w:r>
          </w:p>
        </w:tc>
        <w:tc>
          <w:tcPr>
            <w:tcW w:w="1304" w:type="dxa"/>
          </w:tcPr>
          <w:p>
            <w:pPr>
              <w:pStyle w:val="0"/>
              <w:jc w:val="center"/>
            </w:pPr>
            <w:r>
              <w:rPr>
                <w:sz w:val="20"/>
              </w:rPr>
              <w:t xml:space="preserve">Объем субсидии в соответствии с заявлением о предоставлении субсидии</w:t>
            </w:r>
          </w:p>
        </w:tc>
        <w:tc>
          <w:tcPr>
            <w:tcW w:w="1701" w:type="dxa"/>
          </w:tcPr>
          <w:p>
            <w:pPr>
              <w:pStyle w:val="0"/>
              <w:jc w:val="center"/>
            </w:pPr>
            <w:r>
              <w:rPr>
                <w:sz w:val="20"/>
              </w:rPr>
              <w:t xml:space="preserve">Реквизиты документов, подтверждающих возникновение фактической потребности в расходе</w:t>
            </w:r>
          </w:p>
        </w:tc>
        <w:tc>
          <w:tcPr>
            <w:tcW w:w="1474" w:type="dxa"/>
          </w:tcPr>
          <w:p>
            <w:pPr>
              <w:pStyle w:val="0"/>
              <w:jc w:val="center"/>
            </w:pPr>
            <w:r>
              <w:rPr>
                <w:sz w:val="20"/>
              </w:rPr>
              <w:t xml:space="preserve">Реквизиты заявления учреждения о перечислении субсидии</w:t>
            </w:r>
          </w:p>
        </w:tc>
        <w:tc>
          <w:tcPr>
            <w:tcW w:w="1474" w:type="dxa"/>
          </w:tcPr>
          <w:p>
            <w:pPr>
              <w:pStyle w:val="0"/>
              <w:jc w:val="center"/>
            </w:pPr>
            <w:r>
              <w:rPr>
                <w:sz w:val="20"/>
              </w:rPr>
              <w:t xml:space="preserve">Объем перечисленной учреждению субсидии</w:t>
            </w:r>
          </w:p>
        </w:tc>
        <w:tc>
          <w:tcPr>
            <w:tcW w:w="1361" w:type="dxa"/>
          </w:tcPr>
          <w:p>
            <w:pPr>
              <w:pStyle w:val="0"/>
              <w:jc w:val="center"/>
            </w:pPr>
            <w:r>
              <w:rPr>
                <w:sz w:val="20"/>
              </w:rPr>
              <w:t xml:space="preserve">Кассовый расход учреждения</w:t>
            </w:r>
          </w:p>
        </w:tc>
      </w:tr>
      <w:tr>
        <w:tc>
          <w:tcPr>
            <w:tcW w:w="1701" w:type="dxa"/>
          </w:tcPr>
          <w:p>
            <w:pPr>
              <w:pStyle w:val="0"/>
            </w:pPr>
            <w:r>
              <w:rPr>
                <w:sz w:val="20"/>
              </w:rPr>
            </w:r>
          </w:p>
        </w:tc>
        <w:tc>
          <w:tcPr>
            <w:tcW w:w="1304" w:type="dxa"/>
            <w:vAlign w:val="center"/>
          </w:tcPr>
          <w:p>
            <w:pPr>
              <w:pStyle w:val="0"/>
            </w:pPr>
            <w:r>
              <w:rPr>
                <w:sz w:val="20"/>
              </w:rPr>
            </w:r>
          </w:p>
        </w:tc>
        <w:tc>
          <w:tcPr>
            <w:tcW w:w="1701" w:type="dxa"/>
            <w:vAlign w:val="center"/>
          </w:tcPr>
          <w:p>
            <w:pPr>
              <w:pStyle w:val="0"/>
            </w:pPr>
            <w:r>
              <w:rPr>
                <w:sz w:val="20"/>
              </w:rPr>
            </w:r>
          </w:p>
        </w:tc>
        <w:tc>
          <w:tcPr>
            <w:tcW w:w="1474" w:type="dxa"/>
          </w:tcPr>
          <w:p>
            <w:pPr>
              <w:pStyle w:val="0"/>
            </w:pPr>
            <w:r>
              <w:rPr>
                <w:sz w:val="20"/>
              </w:rPr>
            </w:r>
          </w:p>
        </w:tc>
        <w:tc>
          <w:tcPr>
            <w:tcW w:w="1474" w:type="dxa"/>
          </w:tcPr>
          <w:p>
            <w:pPr>
              <w:pStyle w:val="0"/>
            </w:pPr>
            <w:r>
              <w:rPr>
                <w:sz w:val="20"/>
              </w:rPr>
            </w:r>
          </w:p>
        </w:tc>
        <w:tc>
          <w:tcPr>
            <w:tcW w:w="136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22"/>
        <w:gridCol w:w="2049"/>
        <w:gridCol w:w="340"/>
        <w:gridCol w:w="2568"/>
      </w:tblGrid>
      <w:tr>
        <w:tc>
          <w:tcPr>
            <w:tcW w:w="4022" w:type="dxa"/>
            <w:tcBorders>
              <w:top w:val="nil"/>
              <w:left w:val="nil"/>
              <w:bottom w:val="nil"/>
              <w:right w:val="nil"/>
            </w:tcBorders>
          </w:tcPr>
          <w:p>
            <w:pPr>
              <w:pStyle w:val="0"/>
            </w:pPr>
            <w:r>
              <w:rPr>
                <w:sz w:val="20"/>
              </w:rPr>
              <w:t xml:space="preserve">Руководитель учреждения</w:t>
            </w:r>
          </w:p>
        </w:tc>
        <w:tc>
          <w:tcPr>
            <w:tcW w:w="204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68" w:type="dxa"/>
            <w:tcBorders>
              <w:top w:val="nil"/>
              <w:left w:val="nil"/>
              <w:bottom w:val="single" w:sz="4"/>
              <w:right w:val="nil"/>
            </w:tcBorders>
          </w:tcPr>
          <w:p>
            <w:pPr>
              <w:pStyle w:val="0"/>
            </w:pPr>
            <w:r>
              <w:rPr>
                <w:sz w:val="20"/>
              </w:rPr>
            </w:r>
          </w:p>
        </w:tc>
      </w:tr>
      <w:tr>
        <w:tc>
          <w:tcPr>
            <w:tcW w:w="4022" w:type="dxa"/>
            <w:tcBorders>
              <w:top w:val="nil"/>
              <w:left w:val="nil"/>
              <w:bottom w:val="nil"/>
              <w:right w:val="nil"/>
            </w:tcBorders>
          </w:tcPr>
          <w:p>
            <w:pPr>
              <w:pStyle w:val="0"/>
            </w:pPr>
            <w:r>
              <w:rPr>
                <w:sz w:val="20"/>
              </w:rPr>
            </w:r>
          </w:p>
        </w:tc>
        <w:tc>
          <w:tcPr>
            <w:tcW w:w="204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68" w:type="dxa"/>
            <w:tcBorders>
              <w:top w:val="single" w:sz="4"/>
              <w:left w:val="nil"/>
              <w:bottom w:val="nil"/>
              <w:right w:val="nil"/>
            </w:tcBorders>
          </w:tcPr>
          <w:p>
            <w:pPr>
              <w:pStyle w:val="0"/>
              <w:jc w:val="center"/>
            </w:pPr>
            <w:r>
              <w:rPr>
                <w:sz w:val="20"/>
              </w:rPr>
              <w:t xml:space="preserve">(расшифровка)</w:t>
            </w:r>
          </w:p>
        </w:tc>
      </w:tr>
      <w:tr>
        <w:tc>
          <w:tcPr>
            <w:gridSpan w:val="4"/>
            <w:tcW w:w="8979" w:type="dxa"/>
            <w:tcBorders>
              <w:top w:val="nil"/>
              <w:left w:val="nil"/>
              <w:bottom w:val="nil"/>
              <w:right w:val="nil"/>
            </w:tcBorders>
          </w:tcPr>
          <w:p>
            <w:pPr>
              <w:pStyle w:val="0"/>
            </w:pPr>
            <w:r>
              <w:rPr>
                <w:sz w:val="20"/>
              </w:rPr>
              <w:t xml:space="preserve">"____" ________ 20__ г.</w:t>
            </w:r>
          </w:p>
        </w:tc>
      </w:tr>
      <w:tr>
        <w:tc>
          <w:tcPr>
            <w:gridSpan w:val="4"/>
            <w:tcW w:w="8979"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определения объема и условиям</w:t>
      </w:r>
    </w:p>
    <w:p>
      <w:pPr>
        <w:pStyle w:val="0"/>
        <w:jc w:val="right"/>
      </w:pPr>
      <w:r>
        <w:rPr>
          <w:sz w:val="20"/>
        </w:rPr>
        <w:t xml:space="preserve">предоставления субсидии государственному</w:t>
      </w:r>
    </w:p>
    <w:p>
      <w:pPr>
        <w:pStyle w:val="0"/>
        <w:jc w:val="right"/>
      </w:pPr>
      <w:r>
        <w:rPr>
          <w:sz w:val="20"/>
        </w:rPr>
        <w:t xml:space="preserve">бюджетному учреждению Самарской области</w:t>
      </w:r>
    </w:p>
    <w:p>
      <w:pPr>
        <w:pStyle w:val="0"/>
        <w:jc w:val="right"/>
      </w:pPr>
      <w:r>
        <w:rPr>
          <w:sz w:val="20"/>
        </w:rPr>
        <w:t xml:space="preserve">"Самарское ветеринарное объединение",</w:t>
      </w:r>
    </w:p>
    <w:p>
      <w:pPr>
        <w:pStyle w:val="0"/>
        <w:jc w:val="right"/>
      </w:pPr>
      <w:r>
        <w:rPr>
          <w:sz w:val="20"/>
        </w:rPr>
        <w:t xml:space="preserve">подведомственному департаменту ветеринарии</w:t>
      </w:r>
    </w:p>
    <w:p>
      <w:pPr>
        <w:pStyle w:val="0"/>
        <w:jc w:val="right"/>
      </w:pPr>
      <w:r>
        <w:rPr>
          <w:sz w:val="20"/>
        </w:rPr>
        <w:t xml:space="preserve">Самарской области, на иные цели (улучшение</w:t>
      </w:r>
    </w:p>
    <w:p>
      <w:pPr>
        <w:pStyle w:val="0"/>
        <w:jc w:val="right"/>
      </w:pPr>
      <w:r>
        <w:rPr>
          <w:sz w:val="20"/>
        </w:rPr>
        <w:t xml:space="preserve">материально-технической базы (приобретение</w:t>
      </w:r>
    </w:p>
    <w:p>
      <w:pPr>
        <w:pStyle w:val="0"/>
        <w:jc w:val="right"/>
      </w:pPr>
      <w:r>
        <w:rPr>
          <w:sz w:val="20"/>
        </w:rPr>
        <w:t xml:space="preserve">мобильного (портативного) оборудования</w:t>
      </w:r>
    </w:p>
    <w:p>
      <w:pPr>
        <w:pStyle w:val="0"/>
        <w:jc w:val="right"/>
      </w:pPr>
      <w:r>
        <w:rPr>
          <w:sz w:val="20"/>
        </w:rPr>
        <w:t xml:space="preserve">с предустановленной программой для учета</w:t>
      </w:r>
    </w:p>
    <w:p>
      <w:pPr>
        <w:pStyle w:val="0"/>
        <w:jc w:val="right"/>
      </w:pPr>
      <w:r>
        <w:rPr>
          <w:sz w:val="20"/>
        </w:rPr>
        <w:t xml:space="preserve">и регистрации сельскохозяйственных</w:t>
      </w:r>
    </w:p>
    <w:p>
      <w:pPr>
        <w:pStyle w:val="0"/>
        <w:jc w:val="right"/>
      </w:pPr>
      <w:r>
        <w:rPr>
          <w:sz w:val="20"/>
        </w:rPr>
        <w:t xml:space="preserve">животных)) в соответствии с абзацем</w:t>
      </w:r>
    </w:p>
    <w:p>
      <w:pPr>
        <w:pStyle w:val="0"/>
        <w:jc w:val="right"/>
      </w:pPr>
      <w:r>
        <w:rPr>
          <w:sz w:val="20"/>
        </w:rPr>
        <w:t xml:space="preserve">вторым пункта 1 статьи 78.1 Бюджетного</w:t>
      </w:r>
    </w:p>
    <w:p>
      <w:pPr>
        <w:pStyle w:val="0"/>
        <w:jc w:val="right"/>
      </w:pPr>
      <w:r>
        <w:rPr>
          <w:sz w:val="20"/>
        </w:rPr>
        <w:t xml:space="preserve">кодекса Российской Федерации</w:t>
      </w:r>
    </w:p>
    <w:p>
      <w:pPr>
        <w:pStyle w:val="0"/>
        <w:jc w:val="both"/>
      </w:pPr>
      <w:r>
        <w:rPr>
          <w:sz w:val="20"/>
        </w:rPr>
      </w:r>
    </w:p>
    <w:bookmarkStart w:id="640" w:name="P640"/>
    <w:bookmarkEnd w:id="640"/>
    <w:p>
      <w:pPr>
        <w:pStyle w:val="0"/>
        <w:jc w:val="center"/>
      </w:pPr>
      <w:r>
        <w:rPr>
          <w:sz w:val="20"/>
        </w:rPr>
        <w:t xml:space="preserve">Отчет</w:t>
      </w:r>
    </w:p>
    <w:p>
      <w:pPr>
        <w:pStyle w:val="0"/>
        <w:jc w:val="center"/>
      </w:pPr>
      <w:r>
        <w:rPr>
          <w:sz w:val="20"/>
        </w:rPr>
        <w:t xml:space="preserve">о достижении результатов предоставления субсидии</w:t>
      </w:r>
    </w:p>
    <w:p>
      <w:pPr>
        <w:pStyle w:val="0"/>
        <w:jc w:val="center"/>
      </w:pPr>
      <w:r>
        <w:rPr>
          <w:sz w:val="20"/>
        </w:rPr>
        <w:t xml:space="preserve">и значений показателей, необходимых для достижения</w:t>
      </w:r>
    </w:p>
    <w:p>
      <w:pPr>
        <w:pStyle w:val="0"/>
        <w:jc w:val="center"/>
      </w:pPr>
      <w:r>
        <w:rPr>
          <w:sz w:val="20"/>
        </w:rPr>
        <w:t xml:space="preserve">результатов предоставления субсидии</w:t>
      </w:r>
    </w:p>
    <w:p>
      <w:pPr>
        <w:pStyle w:val="0"/>
        <w:jc w:val="center"/>
      </w:pPr>
      <w:r>
        <w:rPr>
          <w:sz w:val="20"/>
        </w:rPr>
        <w:t xml:space="preserve">по состоянию на "__" _______ 20__ года</w:t>
      </w:r>
    </w:p>
    <w:p>
      <w:pPr>
        <w:pStyle w:val="0"/>
        <w:jc w:val="both"/>
      </w:pPr>
      <w:r>
        <w:rPr>
          <w:sz w:val="20"/>
        </w:rPr>
      </w:r>
    </w:p>
    <w:p>
      <w:pPr>
        <w:pStyle w:val="0"/>
        <w:ind w:firstLine="540"/>
        <w:jc w:val="both"/>
      </w:pPr>
      <w:r>
        <w:rPr>
          <w:sz w:val="20"/>
        </w:rPr>
        <w:t xml:space="preserve">Наименование учреждения ____________________________________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3572"/>
        <w:gridCol w:w="1643"/>
        <w:gridCol w:w="1643"/>
        <w:gridCol w:w="1643"/>
        <w:gridCol w:w="1645"/>
      </w:tblGrid>
      <w:tr>
        <w:tc>
          <w:tcPr>
            <w:tcW w:w="1814" w:type="dxa"/>
          </w:tcPr>
          <w:p>
            <w:pPr>
              <w:pStyle w:val="0"/>
              <w:jc w:val="center"/>
            </w:pPr>
            <w:r>
              <w:rPr>
                <w:sz w:val="20"/>
              </w:rPr>
              <w:t xml:space="preserve">Цель предоставления субсидии</w:t>
            </w:r>
          </w:p>
        </w:tc>
        <w:tc>
          <w:tcPr>
            <w:tcW w:w="3572" w:type="dxa"/>
          </w:tcPr>
          <w:p>
            <w:pPr>
              <w:pStyle w:val="0"/>
              <w:jc w:val="center"/>
            </w:pPr>
            <w:r>
              <w:rPr>
                <w:sz w:val="20"/>
              </w:rPr>
              <w:t xml:space="preserve">Наименование показателя</w:t>
            </w:r>
          </w:p>
        </w:tc>
        <w:tc>
          <w:tcPr>
            <w:tcW w:w="1643" w:type="dxa"/>
          </w:tcPr>
          <w:p>
            <w:pPr>
              <w:pStyle w:val="0"/>
              <w:jc w:val="center"/>
            </w:pPr>
            <w:r>
              <w:rPr>
                <w:sz w:val="20"/>
              </w:rPr>
              <w:t xml:space="preserve">Установленное соглашением значение, ед.</w:t>
            </w:r>
          </w:p>
        </w:tc>
        <w:tc>
          <w:tcPr>
            <w:tcW w:w="1643" w:type="dxa"/>
          </w:tcPr>
          <w:p>
            <w:pPr>
              <w:pStyle w:val="0"/>
              <w:jc w:val="center"/>
            </w:pPr>
            <w:r>
              <w:rPr>
                <w:sz w:val="20"/>
              </w:rPr>
              <w:t xml:space="preserve">Фактическое достигнутое значение, ед.</w:t>
            </w:r>
          </w:p>
        </w:tc>
        <w:tc>
          <w:tcPr>
            <w:tcW w:w="1643" w:type="dxa"/>
          </w:tcPr>
          <w:p>
            <w:pPr>
              <w:pStyle w:val="0"/>
              <w:jc w:val="center"/>
            </w:pPr>
            <w:r>
              <w:rPr>
                <w:sz w:val="20"/>
              </w:rPr>
              <w:t xml:space="preserve">Отклонение (+/-), ед.</w:t>
            </w:r>
          </w:p>
        </w:tc>
        <w:tc>
          <w:tcPr>
            <w:tcW w:w="1645" w:type="dxa"/>
          </w:tcPr>
          <w:p>
            <w:pPr>
              <w:pStyle w:val="0"/>
              <w:jc w:val="center"/>
            </w:pPr>
            <w:r>
              <w:rPr>
                <w:sz w:val="20"/>
              </w:rPr>
              <w:t xml:space="preserve">Причины отклонения</w:t>
            </w:r>
          </w:p>
        </w:tc>
      </w:tr>
      <w:tr>
        <w:tc>
          <w:tcPr>
            <w:tcW w:w="1814" w:type="dxa"/>
            <w:vMerge w:val="restart"/>
          </w:tcPr>
          <w:p>
            <w:pPr>
              <w:pStyle w:val="0"/>
            </w:pPr>
            <w:r>
              <w:rPr>
                <w:sz w:val="20"/>
              </w:rPr>
            </w:r>
          </w:p>
        </w:tc>
        <w:tc>
          <w:tcPr>
            <w:tcW w:w="3572" w:type="dxa"/>
            <w:vAlign w:val="center"/>
          </w:tcPr>
          <w:p>
            <w:pPr>
              <w:pStyle w:val="0"/>
            </w:pPr>
            <w:r>
              <w:rPr>
                <w:sz w:val="20"/>
              </w:rPr>
              <w:t xml:space="preserve">Результаты предоставления субсидии:</w:t>
            </w:r>
          </w:p>
        </w:tc>
        <w:tc>
          <w:tcPr>
            <w:tcW w:w="1643" w:type="dxa"/>
            <w:vAlign w:val="center"/>
          </w:tcPr>
          <w:p>
            <w:pPr>
              <w:pStyle w:val="0"/>
            </w:pPr>
            <w:r>
              <w:rPr>
                <w:sz w:val="20"/>
              </w:rPr>
            </w:r>
          </w:p>
        </w:tc>
        <w:tc>
          <w:tcPr>
            <w:tcW w:w="1643" w:type="dxa"/>
          </w:tcPr>
          <w:p>
            <w:pPr>
              <w:pStyle w:val="0"/>
            </w:pPr>
            <w:r>
              <w:rPr>
                <w:sz w:val="20"/>
              </w:rPr>
            </w:r>
          </w:p>
        </w:tc>
        <w:tc>
          <w:tcPr>
            <w:tcW w:w="1643" w:type="dxa"/>
          </w:tcPr>
          <w:p>
            <w:pPr>
              <w:pStyle w:val="0"/>
            </w:pPr>
            <w:r>
              <w:rPr>
                <w:sz w:val="20"/>
              </w:rPr>
            </w:r>
          </w:p>
        </w:tc>
        <w:tc>
          <w:tcPr>
            <w:tcW w:w="1645" w:type="dxa"/>
          </w:tcPr>
          <w:p>
            <w:pPr>
              <w:pStyle w:val="0"/>
            </w:pPr>
            <w:r>
              <w:rPr>
                <w:sz w:val="20"/>
              </w:rPr>
            </w:r>
          </w:p>
        </w:tc>
      </w:tr>
      <w:tr>
        <w:tc>
          <w:tcPr>
            <w:vMerge w:val="continue"/>
          </w:tcPr>
          <w:p/>
        </w:tc>
        <w:tc>
          <w:tcPr>
            <w:tcW w:w="3572" w:type="dxa"/>
            <w:vAlign w:val="center"/>
          </w:tcPr>
          <w:p>
            <w:pPr>
              <w:pStyle w:val="0"/>
            </w:pPr>
            <w:r>
              <w:rPr>
                <w:sz w:val="20"/>
              </w:rPr>
              <w:t xml:space="preserve">...</w:t>
            </w:r>
          </w:p>
        </w:tc>
        <w:tc>
          <w:tcPr>
            <w:tcW w:w="1643" w:type="dxa"/>
            <w:vAlign w:val="center"/>
          </w:tcPr>
          <w:p>
            <w:pPr>
              <w:pStyle w:val="0"/>
            </w:pPr>
            <w:r>
              <w:rPr>
                <w:sz w:val="20"/>
              </w:rPr>
            </w:r>
          </w:p>
        </w:tc>
        <w:tc>
          <w:tcPr>
            <w:tcW w:w="1643" w:type="dxa"/>
          </w:tcPr>
          <w:p>
            <w:pPr>
              <w:pStyle w:val="0"/>
            </w:pPr>
            <w:r>
              <w:rPr>
                <w:sz w:val="20"/>
              </w:rPr>
            </w:r>
          </w:p>
        </w:tc>
        <w:tc>
          <w:tcPr>
            <w:tcW w:w="1643" w:type="dxa"/>
          </w:tcPr>
          <w:p>
            <w:pPr>
              <w:pStyle w:val="0"/>
            </w:pPr>
            <w:r>
              <w:rPr>
                <w:sz w:val="20"/>
              </w:rPr>
            </w:r>
          </w:p>
        </w:tc>
        <w:tc>
          <w:tcPr>
            <w:tcW w:w="1645" w:type="dxa"/>
          </w:tcPr>
          <w:p>
            <w:pPr>
              <w:pStyle w:val="0"/>
            </w:pPr>
            <w:r>
              <w:rPr>
                <w:sz w:val="20"/>
              </w:rPr>
            </w:r>
          </w:p>
        </w:tc>
      </w:tr>
      <w:tr>
        <w:tc>
          <w:tcPr>
            <w:vMerge w:val="continue"/>
          </w:tcPr>
          <w:p/>
        </w:tc>
        <w:tc>
          <w:tcPr>
            <w:tcW w:w="3572" w:type="dxa"/>
            <w:vAlign w:val="center"/>
          </w:tcPr>
          <w:p>
            <w:pPr>
              <w:pStyle w:val="0"/>
            </w:pPr>
            <w:r>
              <w:rPr>
                <w:sz w:val="20"/>
              </w:rPr>
              <w:t xml:space="preserve">Показатели, необходимые для достижения результатов предоставления субсидии:</w:t>
            </w:r>
          </w:p>
        </w:tc>
        <w:tc>
          <w:tcPr>
            <w:tcW w:w="1643" w:type="dxa"/>
            <w:vAlign w:val="center"/>
          </w:tcPr>
          <w:p>
            <w:pPr>
              <w:pStyle w:val="0"/>
            </w:pPr>
            <w:r>
              <w:rPr>
                <w:sz w:val="20"/>
              </w:rPr>
            </w:r>
          </w:p>
        </w:tc>
        <w:tc>
          <w:tcPr>
            <w:tcW w:w="1643" w:type="dxa"/>
          </w:tcPr>
          <w:p>
            <w:pPr>
              <w:pStyle w:val="0"/>
            </w:pPr>
            <w:r>
              <w:rPr>
                <w:sz w:val="20"/>
              </w:rPr>
            </w:r>
          </w:p>
        </w:tc>
        <w:tc>
          <w:tcPr>
            <w:tcW w:w="1643" w:type="dxa"/>
          </w:tcPr>
          <w:p>
            <w:pPr>
              <w:pStyle w:val="0"/>
            </w:pPr>
            <w:r>
              <w:rPr>
                <w:sz w:val="20"/>
              </w:rPr>
            </w:r>
          </w:p>
        </w:tc>
        <w:tc>
          <w:tcPr>
            <w:tcW w:w="1645" w:type="dxa"/>
          </w:tcPr>
          <w:p>
            <w:pPr>
              <w:pStyle w:val="0"/>
            </w:pPr>
            <w:r>
              <w:rPr>
                <w:sz w:val="20"/>
              </w:rPr>
            </w:r>
          </w:p>
        </w:tc>
      </w:tr>
      <w:tr>
        <w:tc>
          <w:tcPr>
            <w:vMerge w:val="continue"/>
          </w:tcPr>
          <w:p/>
        </w:tc>
        <w:tc>
          <w:tcPr>
            <w:tcW w:w="3572" w:type="dxa"/>
            <w:vAlign w:val="center"/>
          </w:tcPr>
          <w:p>
            <w:pPr>
              <w:pStyle w:val="0"/>
            </w:pPr>
            <w:r>
              <w:rPr>
                <w:sz w:val="20"/>
              </w:rPr>
              <w:t xml:space="preserve">...</w:t>
            </w:r>
          </w:p>
        </w:tc>
        <w:tc>
          <w:tcPr>
            <w:tcW w:w="1643" w:type="dxa"/>
            <w:vAlign w:val="center"/>
          </w:tcPr>
          <w:p>
            <w:pPr>
              <w:pStyle w:val="0"/>
            </w:pPr>
            <w:r>
              <w:rPr>
                <w:sz w:val="20"/>
              </w:rPr>
            </w:r>
          </w:p>
        </w:tc>
        <w:tc>
          <w:tcPr>
            <w:tcW w:w="1643" w:type="dxa"/>
          </w:tcPr>
          <w:p>
            <w:pPr>
              <w:pStyle w:val="0"/>
            </w:pPr>
            <w:r>
              <w:rPr>
                <w:sz w:val="20"/>
              </w:rPr>
            </w:r>
          </w:p>
        </w:tc>
        <w:tc>
          <w:tcPr>
            <w:tcW w:w="1643" w:type="dxa"/>
          </w:tcPr>
          <w:p>
            <w:pPr>
              <w:pStyle w:val="0"/>
            </w:pPr>
            <w:r>
              <w:rPr>
                <w:sz w:val="20"/>
              </w:rPr>
            </w:r>
          </w:p>
        </w:tc>
        <w:tc>
          <w:tcPr>
            <w:tcW w:w="1645" w:type="dxa"/>
          </w:tcPr>
          <w:p>
            <w:pPr>
              <w:pStyle w:val="0"/>
            </w:pPr>
            <w:r>
              <w:rPr>
                <w:sz w:val="20"/>
              </w:rPr>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4022"/>
        <w:gridCol w:w="2049"/>
        <w:gridCol w:w="340"/>
        <w:gridCol w:w="2568"/>
      </w:tblGrid>
      <w:tr>
        <w:tc>
          <w:tcPr>
            <w:tcW w:w="4022" w:type="dxa"/>
            <w:tcBorders>
              <w:top w:val="nil"/>
              <w:left w:val="nil"/>
              <w:bottom w:val="nil"/>
              <w:right w:val="nil"/>
            </w:tcBorders>
          </w:tcPr>
          <w:p>
            <w:pPr>
              <w:pStyle w:val="0"/>
            </w:pPr>
            <w:r>
              <w:rPr>
                <w:sz w:val="20"/>
              </w:rPr>
              <w:t xml:space="preserve">Руководитель учреждения</w:t>
            </w:r>
          </w:p>
        </w:tc>
        <w:tc>
          <w:tcPr>
            <w:tcW w:w="204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68" w:type="dxa"/>
            <w:tcBorders>
              <w:top w:val="nil"/>
              <w:left w:val="nil"/>
              <w:bottom w:val="single" w:sz="4"/>
              <w:right w:val="nil"/>
            </w:tcBorders>
          </w:tcPr>
          <w:p>
            <w:pPr>
              <w:pStyle w:val="0"/>
            </w:pPr>
            <w:r>
              <w:rPr>
                <w:sz w:val="20"/>
              </w:rPr>
            </w:r>
          </w:p>
        </w:tc>
      </w:tr>
      <w:tr>
        <w:tc>
          <w:tcPr>
            <w:tcW w:w="4022" w:type="dxa"/>
            <w:tcBorders>
              <w:top w:val="nil"/>
              <w:left w:val="nil"/>
              <w:bottom w:val="nil"/>
              <w:right w:val="nil"/>
            </w:tcBorders>
          </w:tcPr>
          <w:p>
            <w:pPr>
              <w:pStyle w:val="0"/>
            </w:pPr>
            <w:r>
              <w:rPr>
                <w:sz w:val="20"/>
              </w:rPr>
            </w:r>
          </w:p>
        </w:tc>
        <w:tc>
          <w:tcPr>
            <w:tcW w:w="204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68" w:type="dxa"/>
            <w:tcBorders>
              <w:top w:val="single" w:sz="4"/>
              <w:left w:val="nil"/>
              <w:bottom w:val="nil"/>
              <w:right w:val="nil"/>
            </w:tcBorders>
          </w:tcPr>
          <w:p>
            <w:pPr>
              <w:pStyle w:val="0"/>
              <w:jc w:val="center"/>
            </w:pPr>
            <w:r>
              <w:rPr>
                <w:sz w:val="20"/>
              </w:rPr>
              <w:t xml:space="preserve">(расшифровка)</w:t>
            </w:r>
          </w:p>
        </w:tc>
      </w:tr>
      <w:tr>
        <w:tc>
          <w:tcPr>
            <w:gridSpan w:val="4"/>
            <w:tcW w:w="8979" w:type="dxa"/>
            <w:tcBorders>
              <w:top w:val="nil"/>
              <w:left w:val="nil"/>
              <w:bottom w:val="nil"/>
              <w:right w:val="nil"/>
            </w:tcBorders>
          </w:tcPr>
          <w:p>
            <w:pPr>
              <w:pStyle w:val="0"/>
            </w:pPr>
            <w:r>
              <w:rPr>
                <w:sz w:val="20"/>
              </w:rPr>
              <w:t xml:space="preserve">"____" ________ 20__ г.</w:t>
            </w:r>
          </w:p>
        </w:tc>
      </w:tr>
      <w:tr>
        <w:tc>
          <w:tcPr>
            <w:gridSpan w:val="4"/>
            <w:tcW w:w="8979"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определения объема и условиям</w:t>
      </w:r>
    </w:p>
    <w:p>
      <w:pPr>
        <w:pStyle w:val="0"/>
        <w:jc w:val="right"/>
      </w:pPr>
      <w:r>
        <w:rPr>
          <w:sz w:val="20"/>
        </w:rPr>
        <w:t xml:space="preserve">предоставления субсидии государственному</w:t>
      </w:r>
    </w:p>
    <w:p>
      <w:pPr>
        <w:pStyle w:val="0"/>
        <w:jc w:val="right"/>
      </w:pPr>
      <w:r>
        <w:rPr>
          <w:sz w:val="20"/>
        </w:rPr>
        <w:t xml:space="preserve">бюджетному учреждению Самарской области</w:t>
      </w:r>
    </w:p>
    <w:p>
      <w:pPr>
        <w:pStyle w:val="0"/>
        <w:jc w:val="right"/>
      </w:pPr>
      <w:r>
        <w:rPr>
          <w:sz w:val="20"/>
        </w:rPr>
        <w:t xml:space="preserve">"Самарское ветеринарное объединение",</w:t>
      </w:r>
    </w:p>
    <w:p>
      <w:pPr>
        <w:pStyle w:val="0"/>
        <w:jc w:val="right"/>
      </w:pPr>
      <w:r>
        <w:rPr>
          <w:sz w:val="20"/>
        </w:rPr>
        <w:t xml:space="preserve">подведомственному департаменту ветеринарии</w:t>
      </w:r>
    </w:p>
    <w:p>
      <w:pPr>
        <w:pStyle w:val="0"/>
        <w:jc w:val="right"/>
      </w:pPr>
      <w:r>
        <w:rPr>
          <w:sz w:val="20"/>
        </w:rPr>
        <w:t xml:space="preserve">Самарской области, на иные цели (улучшение</w:t>
      </w:r>
    </w:p>
    <w:p>
      <w:pPr>
        <w:pStyle w:val="0"/>
        <w:jc w:val="right"/>
      </w:pPr>
      <w:r>
        <w:rPr>
          <w:sz w:val="20"/>
        </w:rPr>
        <w:t xml:space="preserve">материально-технической базы (приобретение</w:t>
      </w:r>
    </w:p>
    <w:p>
      <w:pPr>
        <w:pStyle w:val="0"/>
        <w:jc w:val="right"/>
      </w:pPr>
      <w:r>
        <w:rPr>
          <w:sz w:val="20"/>
        </w:rPr>
        <w:t xml:space="preserve">мобильного (портативного) оборудования</w:t>
      </w:r>
    </w:p>
    <w:p>
      <w:pPr>
        <w:pStyle w:val="0"/>
        <w:jc w:val="right"/>
      </w:pPr>
      <w:r>
        <w:rPr>
          <w:sz w:val="20"/>
        </w:rPr>
        <w:t xml:space="preserve">с предустановленной программой для учета</w:t>
      </w:r>
    </w:p>
    <w:p>
      <w:pPr>
        <w:pStyle w:val="0"/>
        <w:jc w:val="right"/>
      </w:pPr>
      <w:r>
        <w:rPr>
          <w:sz w:val="20"/>
        </w:rPr>
        <w:t xml:space="preserve">и регистрации сельскохозяйственных</w:t>
      </w:r>
    </w:p>
    <w:p>
      <w:pPr>
        <w:pStyle w:val="0"/>
        <w:jc w:val="right"/>
      </w:pPr>
      <w:r>
        <w:rPr>
          <w:sz w:val="20"/>
        </w:rPr>
        <w:t xml:space="preserve">животных)) в соответствии с абзацем</w:t>
      </w:r>
    </w:p>
    <w:p>
      <w:pPr>
        <w:pStyle w:val="0"/>
        <w:jc w:val="right"/>
      </w:pPr>
      <w:r>
        <w:rPr>
          <w:sz w:val="20"/>
        </w:rPr>
        <w:t xml:space="preserve">вторым пункта 1 статьи 78.1 Бюджетного</w:t>
      </w:r>
    </w:p>
    <w:p>
      <w:pPr>
        <w:pStyle w:val="0"/>
        <w:jc w:val="right"/>
      </w:pPr>
      <w:r>
        <w:rPr>
          <w:sz w:val="20"/>
        </w:rPr>
        <w:t xml:space="preserve">кодекса Российской Федерации</w:t>
      </w:r>
    </w:p>
    <w:p>
      <w:pPr>
        <w:pStyle w:val="0"/>
        <w:jc w:val="both"/>
      </w:pPr>
      <w:r>
        <w:rPr>
          <w:sz w:val="20"/>
        </w:rPr>
      </w:r>
    </w:p>
    <w:bookmarkStart w:id="706" w:name="P706"/>
    <w:bookmarkEnd w:id="706"/>
    <w:p>
      <w:pPr>
        <w:pStyle w:val="0"/>
        <w:jc w:val="center"/>
      </w:pPr>
      <w:r>
        <w:rPr>
          <w:sz w:val="20"/>
        </w:rPr>
        <w:t xml:space="preserve">Отчет</w:t>
      </w:r>
    </w:p>
    <w:p>
      <w:pPr>
        <w:pStyle w:val="0"/>
        <w:jc w:val="center"/>
      </w:pPr>
      <w:r>
        <w:rPr>
          <w:sz w:val="20"/>
        </w:rPr>
        <w:t xml:space="preserve">о реализации плана мероприятий по достижению</w:t>
      </w:r>
    </w:p>
    <w:p>
      <w:pPr>
        <w:pStyle w:val="0"/>
        <w:jc w:val="center"/>
      </w:pPr>
      <w:r>
        <w:rPr>
          <w:sz w:val="20"/>
        </w:rPr>
        <w:t xml:space="preserve">результатов предоставления субсидии по состоянию</w:t>
      </w:r>
    </w:p>
    <w:p>
      <w:pPr>
        <w:pStyle w:val="0"/>
        <w:jc w:val="center"/>
      </w:pPr>
      <w:r>
        <w:rPr>
          <w:sz w:val="20"/>
        </w:rPr>
        <w:t xml:space="preserve">по состоянию на "__" _______ 20__ года</w:t>
      </w:r>
    </w:p>
    <w:p>
      <w:pPr>
        <w:pStyle w:val="0"/>
        <w:jc w:val="both"/>
      </w:pPr>
      <w:r>
        <w:rPr>
          <w:sz w:val="20"/>
        </w:rPr>
      </w:r>
    </w:p>
    <w:p>
      <w:pPr>
        <w:pStyle w:val="0"/>
        <w:ind w:firstLine="540"/>
        <w:jc w:val="both"/>
      </w:pPr>
      <w:r>
        <w:rPr>
          <w:sz w:val="20"/>
        </w:rPr>
        <w:t xml:space="preserve">Наименование учреждения ____________________________________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515"/>
        <w:gridCol w:w="1756"/>
        <w:gridCol w:w="1757"/>
      </w:tblGrid>
      <w:tr>
        <w:tc>
          <w:tcPr>
            <w:tcW w:w="1928" w:type="dxa"/>
          </w:tcPr>
          <w:p>
            <w:pPr>
              <w:pStyle w:val="0"/>
              <w:jc w:val="center"/>
            </w:pPr>
            <w:r>
              <w:rPr>
                <w:sz w:val="20"/>
              </w:rPr>
              <w:t xml:space="preserve">Цель предоставления субсидии</w:t>
            </w:r>
          </w:p>
        </w:tc>
        <w:tc>
          <w:tcPr>
            <w:tcW w:w="3515" w:type="dxa"/>
          </w:tcPr>
          <w:p>
            <w:pPr>
              <w:pStyle w:val="0"/>
              <w:jc w:val="center"/>
            </w:pPr>
            <w:r>
              <w:rPr>
                <w:sz w:val="20"/>
              </w:rPr>
              <w:t xml:space="preserve">Наименование показателя плана мероприятий по достижению результатов предоставления субсидии</w:t>
            </w:r>
          </w:p>
        </w:tc>
        <w:tc>
          <w:tcPr>
            <w:tcW w:w="1756" w:type="dxa"/>
          </w:tcPr>
          <w:p>
            <w:pPr>
              <w:pStyle w:val="0"/>
              <w:jc w:val="center"/>
            </w:pPr>
            <w:r>
              <w:rPr>
                <w:sz w:val="20"/>
              </w:rPr>
              <w:t xml:space="preserve">Срок исполнения</w:t>
            </w:r>
          </w:p>
        </w:tc>
        <w:tc>
          <w:tcPr>
            <w:tcW w:w="1757" w:type="dxa"/>
          </w:tcPr>
          <w:p>
            <w:pPr>
              <w:pStyle w:val="0"/>
              <w:jc w:val="center"/>
            </w:pPr>
            <w:r>
              <w:rPr>
                <w:sz w:val="20"/>
              </w:rPr>
              <w:t xml:space="preserve">Ход исполнения</w:t>
            </w:r>
          </w:p>
        </w:tc>
      </w:tr>
      <w:tr>
        <w:tc>
          <w:tcPr>
            <w:tcW w:w="1928" w:type="dxa"/>
          </w:tcPr>
          <w:p>
            <w:pPr>
              <w:pStyle w:val="0"/>
            </w:pPr>
            <w:r>
              <w:rPr>
                <w:sz w:val="20"/>
              </w:rPr>
            </w:r>
          </w:p>
        </w:tc>
        <w:tc>
          <w:tcPr>
            <w:tcW w:w="3515" w:type="dxa"/>
            <w:vAlign w:val="center"/>
          </w:tcPr>
          <w:p>
            <w:pPr>
              <w:pStyle w:val="0"/>
            </w:pPr>
            <w:r>
              <w:rPr>
                <w:sz w:val="20"/>
              </w:rPr>
            </w:r>
          </w:p>
        </w:tc>
        <w:tc>
          <w:tcPr>
            <w:tcW w:w="1756" w:type="dxa"/>
            <w:vAlign w:val="center"/>
          </w:tcPr>
          <w:p>
            <w:pPr>
              <w:pStyle w:val="0"/>
            </w:pPr>
            <w:r>
              <w:rPr>
                <w:sz w:val="20"/>
              </w:rPr>
            </w:r>
          </w:p>
        </w:tc>
        <w:tc>
          <w:tcPr>
            <w:tcW w:w="175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22"/>
        <w:gridCol w:w="2049"/>
        <w:gridCol w:w="340"/>
        <w:gridCol w:w="2568"/>
      </w:tblGrid>
      <w:tr>
        <w:tc>
          <w:tcPr>
            <w:tcW w:w="4022" w:type="dxa"/>
            <w:tcBorders>
              <w:top w:val="nil"/>
              <w:left w:val="nil"/>
              <w:bottom w:val="nil"/>
              <w:right w:val="nil"/>
            </w:tcBorders>
          </w:tcPr>
          <w:p>
            <w:pPr>
              <w:pStyle w:val="0"/>
            </w:pPr>
            <w:r>
              <w:rPr>
                <w:sz w:val="20"/>
              </w:rPr>
              <w:t xml:space="preserve">Руководитель учреждения</w:t>
            </w:r>
          </w:p>
        </w:tc>
        <w:tc>
          <w:tcPr>
            <w:tcW w:w="204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568" w:type="dxa"/>
            <w:tcBorders>
              <w:top w:val="nil"/>
              <w:left w:val="nil"/>
              <w:bottom w:val="single" w:sz="4"/>
              <w:right w:val="nil"/>
            </w:tcBorders>
          </w:tcPr>
          <w:p>
            <w:pPr>
              <w:pStyle w:val="0"/>
            </w:pPr>
            <w:r>
              <w:rPr>
                <w:sz w:val="20"/>
              </w:rPr>
            </w:r>
          </w:p>
        </w:tc>
      </w:tr>
      <w:tr>
        <w:tc>
          <w:tcPr>
            <w:tcW w:w="4022" w:type="dxa"/>
            <w:tcBorders>
              <w:top w:val="nil"/>
              <w:left w:val="nil"/>
              <w:bottom w:val="nil"/>
              <w:right w:val="nil"/>
            </w:tcBorders>
          </w:tcPr>
          <w:p>
            <w:pPr>
              <w:pStyle w:val="0"/>
            </w:pPr>
            <w:r>
              <w:rPr>
                <w:sz w:val="20"/>
              </w:rPr>
            </w:r>
          </w:p>
        </w:tc>
        <w:tc>
          <w:tcPr>
            <w:tcW w:w="204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568" w:type="dxa"/>
            <w:tcBorders>
              <w:top w:val="single" w:sz="4"/>
              <w:left w:val="nil"/>
              <w:bottom w:val="nil"/>
              <w:right w:val="nil"/>
            </w:tcBorders>
          </w:tcPr>
          <w:p>
            <w:pPr>
              <w:pStyle w:val="0"/>
              <w:jc w:val="center"/>
            </w:pPr>
            <w:r>
              <w:rPr>
                <w:sz w:val="20"/>
              </w:rPr>
              <w:t xml:space="preserve">(расшифровка)</w:t>
            </w:r>
          </w:p>
        </w:tc>
      </w:tr>
      <w:tr>
        <w:tc>
          <w:tcPr>
            <w:gridSpan w:val="4"/>
            <w:tcW w:w="8979" w:type="dxa"/>
            <w:tcBorders>
              <w:top w:val="nil"/>
              <w:left w:val="nil"/>
              <w:bottom w:val="nil"/>
              <w:right w:val="nil"/>
            </w:tcBorders>
          </w:tcPr>
          <w:p>
            <w:pPr>
              <w:pStyle w:val="0"/>
            </w:pPr>
            <w:r>
              <w:rPr>
                <w:sz w:val="20"/>
              </w:rPr>
              <w:t xml:space="preserve">"____" ________ 20__ г.</w:t>
            </w:r>
          </w:p>
        </w:tc>
      </w:tr>
      <w:tr>
        <w:tc>
          <w:tcPr>
            <w:gridSpan w:val="4"/>
            <w:tcW w:w="8979"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6</w:t>
      </w:r>
    </w:p>
    <w:p>
      <w:pPr>
        <w:pStyle w:val="0"/>
        <w:jc w:val="right"/>
      </w:pPr>
      <w:r>
        <w:rPr>
          <w:sz w:val="20"/>
        </w:rPr>
        <w:t xml:space="preserve">к Постановлению</w:t>
      </w:r>
    </w:p>
    <w:p>
      <w:pPr>
        <w:pStyle w:val="0"/>
        <w:jc w:val="right"/>
      </w:pPr>
      <w:r>
        <w:rPr>
          <w:sz w:val="20"/>
        </w:rPr>
        <w:t xml:space="preserve">Правительства Самарской области</w:t>
      </w:r>
    </w:p>
    <w:p>
      <w:pPr>
        <w:pStyle w:val="0"/>
        <w:jc w:val="right"/>
      </w:pPr>
      <w:r>
        <w:rPr>
          <w:sz w:val="20"/>
        </w:rPr>
        <w:t xml:space="preserve">от 14 сентября 2022 г. N 766</w:t>
      </w:r>
    </w:p>
    <w:p>
      <w:pPr>
        <w:pStyle w:val="0"/>
        <w:jc w:val="both"/>
      </w:pPr>
      <w:r>
        <w:rPr>
          <w:sz w:val="20"/>
        </w:rPr>
      </w:r>
    </w:p>
    <w:bookmarkStart w:id="742" w:name="P742"/>
    <w:bookmarkEnd w:id="742"/>
    <w:p>
      <w:pPr>
        <w:pStyle w:val="2"/>
        <w:jc w:val="center"/>
      </w:pPr>
      <w:r>
        <w:rPr>
          <w:sz w:val="20"/>
        </w:rPr>
        <w:t xml:space="preserve">ИЗМЕНЕНИЯ</w:t>
      </w:r>
    </w:p>
    <w:p>
      <w:pPr>
        <w:pStyle w:val="2"/>
        <w:jc w:val="center"/>
      </w:pPr>
      <w:r>
        <w:rPr>
          <w:sz w:val="20"/>
        </w:rPr>
        <w:t xml:space="preserve">СВОДНОЙ БЮДЖЕТНОЙ РОСПИСИ ОБЛАСТНОГО БЮДЖЕТА НА 2022 ГОД</w:t>
      </w:r>
    </w:p>
    <w:p>
      <w:pPr>
        <w:pStyle w:val="0"/>
        <w:jc w:val="both"/>
      </w:pPr>
      <w:r>
        <w:rPr>
          <w:sz w:val="20"/>
        </w:rPr>
      </w:r>
    </w:p>
    <w:p>
      <w:pPr>
        <w:pStyle w:val="0"/>
        <w:jc w:val="right"/>
      </w:pPr>
      <w:r>
        <w:rPr>
          <w:sz w:val="20"/>
        </w:rPr>
        <w:t xml:space="preserve">рублей</w:t>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tblBorders>
        <w:tblCellMar>
          <w:top w:w="102" w:type="dxa"/>
          <w:left w:w="62" w:type="dxa"/>
          <w:bottom w:w="102" w:type="dxa"/>
          <w:right w:w="62" w:type="dxa"/>
        </w:tblCellMar>
      </w:tblPr>
      <w:tblGrid>
        <w:gridCol w:w="851"/>
        <w:gridCol w:w="851"/>
        <w:gridCol w:w="1984"/>
        <w:gridCol w:w="2778"/>
        <w:gridCol w:w="850"/>
        <w:gridCol w:w="992"/>
        <w:gridCol w:w="1134"/>
        <w:gridCol w:w="1134"/>
        <w:gridCol w:w="1843"/>
        <w:gridCol w:w="1871"/>
        <w:gridCol w:w="1701"/>
        <w:gridCol w:w="1814"/>
      </w:tblGrid>
      <w:tr>
        <w:tblPrEx>
          <w:tblBorders>
            <w:left w:val="single" w:sz="4"/>
            <w:right w:val="single" w:sz="4"/>
            <w:insideV w:val="single" w:sz="4"/>
            <w:insideH w:val="single" w:sz="4"/>
          </w:tblBorders>
        </w:tblPrEx>
        <w:tc>
          <w:tcPr>
            <w:tcW w:w="851" w:type="dxa"/>
            <w:tcBorders>
              <w:top w:val="single" w:sz="4"/>
              <w:bottom w:val="single" w:sz="4"/>
            </w:tcBorders>
            <w:vMerge w:val="restart"/>
          </w:tcPr>
          <w:p>
            <w:pPr>
              <w:pStyle w:val="0"/>
              <w:jc w:val="center"/>
            </w:pPr>
            <w:r>
              <w:rPr>
                <w:sz w:val="20"/>
              </w:rPr>
              <w:t xml:space="preserve">Код ГРБС</w:t>
            </w:r>
          </w:p>
        </w:tc>
        <w:tc>
          <w:tcPr>
            <w:tcW w:w="851" w:type="dxa"/>
            <w:tcBorders>
              <w:top w:val="single" w:sz="4"/>
              <w:bottom w:val="single" w:sz="4"/>
            </w:tcBorders>
            <w:vMerge w:val="restart"/>
          </w:tcPr>
          <w:p>
            <w:pPr>
              <w:pStyle w:val="0"/>
              <w:jc w:val="center"/>
            </w:pPr>
            <w:r>
              <w:rPr>
                <w:sz w:val="20"/>
              </w:rPr>
              <w:t xml:space="preserve">РзПР</w:t>
            </w:r>
          </w:p>
        </w:tc>
        <w:tc>
          <w:tcPr>
            <w:gridSpan w:val="2"/>
            <w:tcW w:w="4762" w:type="dxa"/>
            <w:tcBorders>
              <w:top w:val="single" w:sz="4"/>
              <w:bottom w:val="single" w:sz="4"/>
            </w:tcBorders>
          </w:tcPr>
          <w:p>
            <w:pPr>
              <w:pStyle w:val="0"/>
              <w:jc w:val="center"/>
            </w:pPr>
            <w:r>
              <w:rPr>
                <w:sz w:val="20"/>
              </w:rPr>
              <w:t xml:space="preserve">ЦСР</w:t>
            </w:r>
          </w:p>
        </w:tc>
        <w:tc>
          <w:tcPr>
            <w:tcW w:w="850" w:type="dxa"/>
            <w:tcBorders>
              <w:top w:val="single" w:sz="4"/>
              <w:bottom w:val="single" w:sz="4"/>
            </w:tcBorders>
            <w:vMerge w:val="restart"/>
          </w:tcPr>
          <w:p>
            <w:pPr>
              <w:pStyle w:val="0"/>
              <w:jc w:val="center"/>
            </w:pPr>
            <w:r>
              <w:rPr>
                <w:sz w:val="20"/>
              </w:rPr>
              <w:t xml:space="preserve">ВР</w:t>
            </w:r>
          </w:p>
        </w:tc>
        <w:tc>
          <w:tcPr>
            <w:tcW w:w="992" w:type="dxa"/>
            <w:tcBorders>
              <w:top w:val="single" w:sz="4"/>
              <w:bottom w:val="single" w:sz="4"/>
            </w:tcBorders>
            <w:vMerge w:val="restart"/>
          </w:tcPr>
          <w:p>
            <w:pPr>
              <w:pStyle w:val="0"/>
              <w:jc w:val="center"/>
            </w:pPr>
            <w:r>
              <w:rPr>
                <w:sz w:val="20"/>
              </w:rPr>
              <w:t xml:space="preserve">ПНО</w:t>
            </w:r>
          </w:p>
        </w:tc>
        <w:tc>
          <w:tcPr>
            <w:tcW w:w="1134" w:type="dxa"/>
            <w:tcBorders>
              <w:top w:val="single" w:sz="4"/>
              <w:bottom w:val="single" w:sz="4"/>
            </w:tcBorders>
            <w:vMerge w:val="restart"/>
          </w:tcPr>
          <w:p>
            <w:pPr>
              <w:pStyle w:val="0"/>
              <w:jc w:val="center"/>
            </w:pPr>
            <w:r>
              <w:rPr>
                <w:sz w:val="20"/>
              </w:rPr>
              <w:t xml:space="preserve">Направление</w:t>
            </w:r>
          </w:p>
        </w:tc>
        <w:tc>
          <w:tcPr>
            <w:tcW w:w="1134" w:type="dxa"/>
            <w:tcBorders>
              <w:top w:val="single" w:sz="4"/>
              <w:bottom w:val="single" w:sz="4"/>
            </w:tcBorders>
            <w:vMerge w:val="restart"/>
          </w:tcPr>
          <w:p>
            <w:pPr>
              <w:pStyle w:val="0"/>
              <w:jc w:val="center"/>
            </w:pPr>
            <w:r>
              <w:rPr>
                <w:sz w:val="20"/>
              </w:rPr>
              <w:t xml:space="preserve">МО</w:t>
            </w:r>
          </w:p>
        </w:tc>
        <w:tc>
          <w:tcPr>
            <w:gridSpan w:val="2"/>
            <w:tcW w:w="3714" w:type="dxa"/>
            <w:tcBorders>
              <w:top w:val="single" w:sz="4"/>
              <w:bottom w:val="single" w:sz="4"/>
            </w:tcBorders>
          </w:tcPr>
          <w:p>
            <w:pPr>
              <w:pStyle w:val="0"/>
              <w:jc w:val="center"/>
            </w:pPr>
            <w:r>
              <w:rPr>
                <w:sz w:val="20"/>
              </w:rPr>
              <w:t xml:space="preserve">Мероприятие</w:t>
            </w:r>
          </w:p>
        </w:tc>
        <w:tc>
          <w:tcPr>
            <w:tcW w:w="1701" w:type="dxa"/>
            <w:tcBorders>
              <w:top w:val="single" w:sz="4"/>
              <w:bottom w:val="single" w:sz="4"/>
            </w:tcBorders>
            <w:vMerge w:val="restart"/>
          </w:tcPr>
          <w:p>
            <w:pPr>
              <w:pStyle w:val="0"/>
              <w:jc w:val="center"/>
            </w:pPr>
            <w:r>
              <w:rPr>
                <w:sz w:val="20"/>
              </w:rPr>
              <w:t xml:space="preserve">КЦ</w:t>
            </w:r>
          </w:p>
        </w:tc>
        <w:tc>
          <w:tcPr>
            <w:tcW w:w="1814" w:type="dxa"/>
            <w:tcBorders>
              <w:top w:val="single" w:sz="4"/>
              <w:bottom w:val="single" w:sz="4"/>
            </w:tcBorders>
            <w:vMerge w:val="restart"/>
          </w:tcPr>
          <w:p>
            <w:pPr>
              <w:pStyle w:val="0"/>
              <w:jc w:val="center"/>
            </w:pPr>
            <w:r>
              <w:rPr>
                <w:sz w:val="20"/>
              </w:rPr>
              <w:t xml:space="preserve">Бюджетные ассигнования на 2022 год</w:t>
            </w:r>
          </w:p>
        </w:tc>
      </w:tr>
      <w:tr>
        <w:tblPrEx>
          <w:tblBorders>
            <w:left w:val="single" w:sz="4"/>
            <w:right w:val="single" w:sz="4"/>
            <w:insideV w:val="single" w:sz="4"/>
            <w:insideH w:val="single" w:sz="4"/>
          </w:tblBorders>
        </w:tblPrEx>
        <w:tc>
          <w:tcPr>
            <w:tcBorders>
              <w:top w:val="single" w:sz="4"/>
              <w:bottom w:val="single" w:sz="4"/>
            </w:tcBorders>
            <w:vMerge w:val="continue"/>
          </w:tcPr>
          <w:p/>
        </w:tc>
        <w:tc>
          <w:tcPr>
            <w:tcBorders>
              <w:top w:val="single" w:sz="4"/>
              <w:bottom w:val="single" w:sz="4"/>
            </w:tcBorders>
            <w:vMerge w:val="continue"/>
          </w:tcPr>
          <w:p/>
        </w:tc>
        <w:tc>
          <w:tcPr>
            <w:tcW w:w="1984" w:type="dxa"/>
            <w:tcBorders>
              <w:top w:val="single" w:sz="4"/>
              <w:bottom w:val="single" w:sz="4"/>
            </w:tcBorders>
          </w:tcPr>
          <w:p>
            <w:pPr>
              <w:pStyle w:val="0"/>
              <w:jc w:val="center"/>
            </w:pPr>
            <w:r>
              <w:rPr>
                <w:sz w:val="20"/>
              </w:rPr>
              <w:t xml:space="preserve">Код</w:t>
            </w:r>
          </w:p>
        </w:tc>
        <w:tc>
          <w:tcPr>
            <w:tcW w:w="2778" w:type="dxa"/>
            <w:tcBorders>
              <w:top w:val="single" w:sz="4"/>
              <w:bottom w:val="single" w:sz="4"/>
            </w:tcBorders>
          </w:tcPr>
          <w:p>
            <w:pPr>
              <w:pStyle w:val="0"/>
              <w:jc w:val="center"/>
            </w:pPr>
            <w:r>
              <w:rPr>
                <w:sz w:val="20"/>
              </w:rPr>
              <w:t xml:space="preserve">Наименование</w:t>
            </w: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Borders>
              <w:top w:val="single" w:sz="4"/>
              <w:bottom w:val="single" w:sz="4"/>
            </w:tcBorders>
            <w:vMerge w:val="continue"/>
          </w:tcPr>
          <w:p/>
        </w:tc>
        <w:tc>
          <w:tcPr>
            <w:tcW w:w="1843" w:type="dxa"/>
            <w:tcBorders>
              <w:top w:val="single" w:sz="4"/>
              <w:bottom w:val="single" w:sz="4"/>
            </w:tcBorders>
          </w:tcPr>
          <w:p>
            <w:pPr>
              <w:pStyle w:val="0"/>
              <w:jc w:val="center"/>
            </w:pPr>
            <w:r>
              <w:rPr>
                <w:sz w:val="20"/>
              </w:rPr>
              <w:t xml:space="preserve">Код</w:t>
            </w:r>
          </w:p>
        </w:tc>
        <w:tc>
          <w:tcPr>
            <w:tcW w:w="1871" w:type="dxa"/>
            <w:tcBorders>
              <w:top w:val="single" w:sz="4"/>
              <w:bottom w:val="single" w:sz="4"/>
            </w:tcBorders>
          </w:tcPr>
          <w:p>
            <w:pPr>
              <w:pStyle w:val="0"/>
              <w:jc w:val="center"/>
            </w:pPr>
            <w:r>
              <w:rPr>
                <w:sz w:val="20"/>
              </w:rPr>
              <w:t xml:space="preserve">Наименование</w:t>
            </w:r>
          </w:p>
        </w:tc>
        <w:tc>
          <w:tcPr>
            <w:tcBorders>
              <w:top w:val="single" w:sz="4"/>
              <w:bottom w:val="single" w:sz="4"/>
            </w:tcBorders>
            <w:vMerge w:val="continue"/>
          </w:tcPr>
          <w:p/>
        </w:tc>
        <w:tc>
          <w:tcPr>
            <w:tcBorders>
              <w:top w:val="single" w:sz="4"/>
              <w:bottom w:val="single" w:sz="4"/>
            </w:tcBorders>
            <w:vMerge w:val="continue"/>
          </w:tcPr>
          <w:p/>
        </w:tc>
      </w:tr>
      <w:tr>
        <w:tc>
          <w:tcPr>
            <w:gridSpan w:val="12"/>
            <w:tcW w:w="17803" w:type="dxa"/>
            <w:tcBorders>
              <w:top w:val="single" w:sz="4"/>
              <w:left w:val="nil"/>
              <w:bottom w:val="nil"/>
              <w:right w:val="nil"/>
            </w:tcBorders>
          </w:tcPr>
          <w:p>
            <w:pPr>
              <w:pStyle w:val="0"/>
              <w:outlineLvl w:val="1"/>
              <w:jc w:val="center"/>
            </w:pPr>
            <w:r>
              <w:rPr>
                <w:sz w:val="20"/>
              </w:rPr>
              <w:t xml:space="preserve">Министерство управления финансами Самарской области</w:t>
            </w:r>
          </w:p>
        </w:tc>
      </w:tr>
      <w:tr>
        <w:tc>
          <w:tcPr>
            <w:tcW w:w="851" w:type="dxa"/>
            <w:tcBorders>
              <w:top w:val="nil"/>
              <w:left w:val="nil"/>
              <w:bottom w:val="nil"/>
              <w:right w:val="nil"/>
            </w:tcBorders>
          </w:tcPr>
          <w:p>
            <w:pPr>
              <w:pStyle w:val="0"/>
              <w:jc w:val="center"/>
            </w:pPr>
            <w:r>
              <w:rPr>
                <w:sz w:val="20"/>
              </w:rPr>
              <w:t xml:space="preserve">777</w:t>
            </w:r>
          </w:p>
        </w:tc>
        <w:tc>
          <w:tcPr>
            <w:tcW w:w="851" w:type="dxa"/>
            <w:tcBorders>
              <w:top w:val="nil"/>
              <w:left w:val="nil"/>
              <w:bottom w:val="nil"/>
              <w:right w:val="nil"/>
            </w:tcBorders>
          </w:tcPr>
          <w:p>
            <w:pPr>
              <w:pStyle w:val="0"/>
              <w:jc w:val="center"/>
            </w:pPr>
            <w:r>
              <w:rPr>
                <w:sz w:val="20"/>
              </w:rPr>
              <w:t xml:space="preserve">04.12</w:t>
            </w:r>
          </w:p>
        </w:tc>
        <w:tc>
          <w:tcPr>
            <w:tcW w:w="1984" w:type="dxa"/>
            <w:tcBorders>
              <w:top w:val="nil"/>
              <w:left w:val="nil"/>
              <w:bottom w:val="nil"/>
              <w:right w:val="nil"/>
            </w:tcBorders>
          </w:tcPr>
          <w:p>
            <w:pPr>
              <w:pStyle w:val="0"/>
              <w:jc w:val="center"/>
            </w:pPr>
            <w:r>
              <w:rPr>
                <w:sz w:val="20"/>
              </w:rPr>
              <w:t xml:space="preserve">90.4.00.91990</w:t>
            </w:r>
          </w:p>
        </w:tc>
        <w:tc>
          <w:tcPr>
            <w:tcW w:w="2778" w:type="dxa"/>
            <w:tcBorders>
              <w:top w:val="nil"/>
              <w:left w:val="nil"/>
              <w:bottom w:val="nil"/>
              <w:right w:val="nil"/>
            </w:tcBorders>
          </w:tcPr>
          <w:p>
            <w:pPr>
              <w:pStyle w:val="0"/>
              <w:jc w:val="center"/>
            </w:pPr>
            <w:r>
              <w:rPr>
                <w:sz w:val="20"/>
              </w:rPr>
              <w:t xml:space="preserve">Зарезервированные бюджетные ассигнования</w:t>
            </w:r>
          </w:p>
        </w:tc>
        <w:tc>
          <w:tcPr>
            <w:tcW w:w="850" w:type="dxa"/>
            <w:tcBorders>
              <w:top w:val="nil"/>
              <w:left w:val="nil"/>
              <w:bottom w:val="nil"/>
              <w:right w:val="nil"/>
            </w:tcBorders>
          </w:tcPr>
          <w:p>
            <w:pPr>
              <w:pStyle w:val="0"/>
              <w:jc w:val="center"/>
            </w:pPr>
            <w:r>
              <w:rPr>
                <w:sz w:val="20"/>
              </w:rPr>
              <w:t xml:space="preserve">870</w:t>
            </w:r>
          </w:p>
        </w:tc>
        <w:tc>
          <w:tcPr>
            <w:tcW w:w="992" w:type="dxa"/>
            <w:tcBorders>
              <w:top w:val="nil"/>
              <w:left w:val="nil"/>
              <w:bottom w:val="nil"/>
              <w:right w:val="nil"/>
            </w:tcBorders>
          </w:tcPr>
          <w:p>
            <w:pPr>
              <w:pStyle w:val="0"/>
              <w:jc w:val="center"/>
            </w:pPr>
            <w:r>
              <w:rPr>
                <w:sz w:val="20"/>
              </w:rPr>
              <w:t xml:space="preserve">201</w:t>
            </w:r>
          </w:p>
        </w:tc>
        <w:tc>
          <w:tcPr>
            <w:tcW w:w="1134" w:type="dxa"/>
            <w:tcBorders>
              <w:top w:val="nil"/>
              <w:left w:val="nil"/>
              <w:bottom w:val="nil"/>
              <w:right w:val="nil"/>
            </w:tcBorders>
          </w:tcPr>
          <w:p>
            <w:pPr>
              <w:pStyle w:val="0"/>
              <w:jc w:val="center"/>
            </w:pPr>
            <w:r>
              <w:rPr>
                <w:sz w:val="20"/>
              </w:rPr>
              <w:t xml:space="preserve">804</w:t>
            </w:r>
          </w:p>
        </w:tc>
        <w:tc>
          <w:tcPr>
            <w:tcW w:w="1134" w:type="dxa"/>
            <w:tcBorders>
              <w:top w:val="nil"/>
              <w:left w:val="nil"/>
              <w:bottom w:val="nil"/>
              <w:right w:val="nil"/>
            </w:tcBorders>
          </w:tcPr>
          <w:p>
            <w:pPr>
              <w:pStyle w:val="0"/>
              <w:jc w:val="center"/>
            </w:pPr>
            <w:r>
              <w:rPr>
                <w:sz w:val="20"/>
              </w:rPr>
              <w:t xml:space="preserve">00.00.00</w:t>
            </w:r>
          </w:p>
        </w:tc>
        <w:tc>
          <w:tcPr>
            <w:tcW w:w="1843" w:type="dxa"/>
            <w:tcBorders>
              <w:top w:val="nil"/>
              <w:left w:val="nil"/>
              <w:bottom w:val="nil"/>
              <w:right w:val="nil"/>
            </w:tcBorders>
          </w:tcPr>
          <w:p>
            <w:pPr>
              <w:pStyle w:val="0"/>
              <w:jc w:val="center"/>
            </w:pPr>
            <w:r>
              <w:rPr>
                <w:sz w:val="20"/>
              </w:rPr>
              <w:t xml:space="preserve">000.000.0000</w:t>
            </w:r>
          </w:p>
        </w:tc>
        <w:tc>
          <w:tcPr>
            <w:tcW w:w="1871" w:type="dxa"/>
            <w:tcBorders>
              <w:top w:val="nil"/>
              <w:left w:val="nil"/>
              <w:bottom w:val="nil"/>
              <w:right w:val="nil"/>
            </w:tcBorders>
          </w:tcPr>
          <w:p>
            <w:pPr>
              <w:pStyle w:val="0"/>
              <w:jc w:val="center"/>
            </w:pPr>
            <w:r>
              <w:rPr>
                <w:sz w:val="20"/>
              </w:rPr>
              <w:t xml:space="preserve">000.000.0000</w:t>
            </w:r>
          </w:p>
        </w:tc>
        <w:tc>
          <w:tcPr>
            <w:tcW w:w="1701" w:type="dxa"/>
            <w:tcBorders>
              <w:top w:val="nil"/>
              <w:left w:val="nil"/>
              <w:bottom w:val="nil"/>
              <w:right w:val="nil"/>
            </w:tcBorders>
          </w:tcPr>
          <w:p>
            <w:pPr>
              <w:pStyle w:val="0"/>
              <w:jc w:val="center"/>
            </w:pPr>
            <w:r>
              <w:rPr>
                <w:sz w:val="20"/>
              </w:rPr>
              <w:t xml:space="preserve">213.000.000</w:t>
            </w:r>
          </w:p>
        </w:tc>
        <w:tc>
          <w:tcPr>
            <w:tcW w:w="1814" w:type="dxa"/>
            <w:tcBorders>
              <w:top w:val="nil"/>
              <w:left w:val="nil"/>
              <w:bottom w:val="nil"/>
              <w:right w:val="nil"/>
            </w:tcBorders>
          </w:tcPr>
          <w:p>
            <w:pPr>
              <w:pStyle w:val="0"/>
              <w:jc w:val="center"/>
            </w:pPr>
            <w:r>
              <w:rPr>
                <w:sz w:val="20"/>
              </w:rPr>
              <w:t xml:space="preserve">-6 012 500,00</w:t>
            </w:r>
          </w:p>
        </w:tc>
      </w:tr>
      <w:tr>
        <w:tc>
          <w:tcPr>
            <w:gridSpan w:val="12"/>
            <w:tcW w:w="17803" w:type="dxa"/>
            <w:tcBorders>
              <w:top w:val="nil"/>
              <w:left w:val="nil"/>
              <w:bottom w:val="nil"/>
              <w:right w:val="nil"/>
            </w:tcBorders>
          </w:tcPr>
          <w:p>
            <w:pPr>
              <w:pStyle w:val="0"/>
              <w:outlineLvl w:val="1"/>
              <w:jc w:val="center"/>
            </w:pPr>
            <w:r>
              <w:rPr>
                <w:sz w:val="20"/>
              </w:rPr>
              <w:t xml:space="preserve">Департамент ветеринарии Самарской области</w:t>
            </w:r>
          </w:p>
        </w:tc>
      </w:tr>
      <w:tr>
        <w:tc>
          <w:tcPr>
            <w:tcW w:w="851" w:type="dxa"/>
            <w:tcBorders>
              <w:top w:val="nil"/>
              <w:left w:val="nil"/>
              <w:bottom w:val="nil"/>
              <w:right w:val="nil"/>
            </w:tcBorders>
          </w:tcPr>
          <w:p>
            <w:pPr>
              <w:pStyle w:val="0"/>
              <w:jc w:val="center"/>
            </w:pPr>
            <w:r>
              <w:rPr>
                <w:sz w:val="20"/>
              </w:rPr>
              <w:t xml:space="preserve">732</w:t>
            </w:r>
          </w:p>
        </w:tc>
        <w:tc>
          <w:tcPr>
            <w:tcW w:w="851" w:type="dxa"/>
            <w:tcBorders>
              <w:top w:val="nil"/>
              <w:left w:val="nil"/>
              <w:bottom w:val="nil"/>
              <w:right w:val="nil"/>
            </w:tcBorders>
          </w:tcPr>
          <w:p>
            <w:pPr>
              <w:pStyle w:val="0"/>
              <w:jc w:val="center"/>
            </w:pPr>
            <w:r>
              <w:rPr>
                <w:sz w:val="20"/>
              </w:rPr>
              <w:t xml:space="preserve">04.05</w:t>
            </w:r>
          </w:p>
        </w:tc>
        <w:tc>
          <w:tcPr>
            <w:tcW w:w="1984" w:type="dxa"/>
            <w:tcBorders>
              <w:top w:val="nil"/>
              <w:left w:val="nil"/>
              <w:bottom w:val="nil"/>
              <w:right w:val="nil"/>
            </w:tcBorders>
          </w:tcPr>
          <w:p>
            <w:pPr>
              <w:pStyle w:val="0"/>
              <w:jc w:val="center"/>
            </w:pPr>
            <w:r>
              <w:rPr>
                <w:sz w:val="20"/>
              </w:rPr>
              <w:t xml:space="preserve">08.0.00.64080</w:t>
            </w:r>
          </w:p>
        </w:tc>
        <w:tc>
          <w:tcPr>
            <w:tcW w:w="2778" w:type="dxa"/>
            <w:tcBorders>
              <w:top w:val="nil"/>
              <w:left w:val="nil"/>
              <w:bottom w:val="nil"/>
              <w:right w:val="nil"/>
            </w:tcBorders>
          </w:tcPr>
          <w:p>
            <w:pPr>
              <w:pStyle w:val="0"/>
              <w:jc w:val="center"/>
            </w:pPr>
            <w:r>
              <w:rPr>
                <w:sz w:val="20"/>
              </w:rPr>
              <w:t xml:space="preserve">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и обеспечивающим поддержку высших учебных заведений, готовящих кадры по специальности "Ветеринария", на финансовое обеспечение (возмещение) расходов, связанных с проведением ежегодного конкурса профессионального мастерства на звание "Лучший ветеринарный специалист Самарской области"</w:t>
            </w:r>
          </w:p>
        </w:tc>
        <w:tc>
          <w:tcPr>
            <w:tcW w:w="850" w:type="dxa"/>
            <w:tcBorders>
              <w:top w:val="nil"/>
              <w:left w:val="nil"/>
              <w:bottom w:val="nil"/>
              <w:right w:val="nil"/>
            </w:tcBorders>
          </w:tcPr>
          <w:p>
            <w:pPr>
              <w:pStyle w:val="0"/>
              <w:jc w:val="center"/>
            </w:pPr>
            <w:r>
              <w:rPr>
                <w:sz w:val="20"/>
              </w:rPr>
              <w:t xml:space="preserve">633</w:t>
            </w:r>
          </w:p>
        </w:tc>
        <w:tc>
          <w:tcPr>
            <w:tcW w:w="992" w:type="dxa"/>
            <w:tcBorders>
              <w:top w:val="nil"/>
              <w:left w:val="nil"/>
              <w:bottom w:val="nil"/>
              <w:right w:val="nil"/>
            </w:tcBorders>
          </w:tcPr>
          <w:p>
            <w:pPr>
              <w:pStyle w:val="0"/>
              <w:jc w:val="center"/>
            </w:pPr>
            <w:r>
              <w:rPr>
                <w:sz w:val="20"/>
              </w:rPr>
              <w:t xml:space="preserve">201</w:t>
            </w:r>
          </w:p>
        </w:tc>
        <w:tc>
          <w:tcPr>
            <w:tcW w:w="1134" w:type="dxa"/>
            <w:tcBorders>
              <w:top w:val="nil"/>
              <w:left w:val="nil"/>
              <w:bottom w:val="nil"/>
              <w:right w:val="nil"/>
            </w:tcBorders>
          </w:tcPr>
          <w:p>
            <w:pPr>
              <w:pStyle w:val="0"/>
              <w:jc w:val="center"/>
            </w:pPr>
            <w:r>
              <w:rPr>
                <w:sz w:val="20"/>
              </w:rPr>
              <w:t xml:space="preserve">804</w:t>
            </w:r>
          </w:p>
        </w:tc>
        <w:tc>
          <w:tcPr>
            <w:tcW w:w="1134" w:type="dxa"/>
            <w:tcBorders>
              <w:top w:val="nil"/>
              <w:left w:val="nil"/>
              <w:bottom w:val="nil"/>
              <w:right w:val="nil"/>
            </w:tcBorders>
          </w:tcPr>
          <w:p>
            <w:pPr>
              <w:pStyle w:val="0"/>
              <w:jc w:val="center"/>
            </w:pPr>
            <w:r>
              <w:rPr>
                <w:sz w:val="20"/>
              </w:rPr>
              <w:t xml:space="preserve">00.00.00</w:t>
            </w:r>
          </w:p>
        </w:tc>
        <w:tc>
          <w:tcPr>
            <w:tcW w:w="1843" w:type="dxa"/>
            <w:tcBorders>
              <w:top w:val="nil"/>
              <w:left w:val="nil"/>
              <w:bottom w:val="nil"/>
              <w:right w:val="nil"/>
            </w:tcBorders>
          </w:tcPr>
          <w:p>
            <w:pPr>
              <w:pStyle w:val="0"/>
              <w:jc w:val="center"/>
            </w:pPr>
            <w:r>
              <w:rPr>
                <w:sz w:val="20"/>
              </w:rPr>
              <w:t xml:space="preserve">000.000.0000</w:t>
            </w:r>
          </w:p>
        </w:tc>
        <w:tc>
          <w:tcPr>
            <w:tcW w:w="1871" w:type="dxa"/>
            <w:tcBorders>
              <w:top w:val="nil"/>
              <w:left w:val="nil"/>
              <w:bottom w:val="nil"/>
              <w:right w:val="nil"/>
            </w:tcBorders>
          </w:tcPr>
          <w:p>
            <w:pPr>
              <w:pStyle w:val="0"/>
              <w:jc w:val="center"/>
            </w:pPr>
            <w:r>
              <w:rPr>
                <w:sz w:val="20"/>
              </w:rPr>
              <w:t xml:space="preserve">000.000.0000</w:t>
            </w:r>
          </w:p>
        </w:tc>
        <w:tc>
          <w:tcPr>
            <w:tcW w:w="1701" w:type="dxa"/>
            <w:tcBorders>
              <w:top w:val="nil"/>
              <w:left w:val="nil"/>
              <w:bottom w:val="nil"/>
              <w:right w:val="nil"/>
            </w:tcBorders>
          </w:tcPr>
          <w:p>
            <w:pPr>
              <w:pStyle w:val="0"/>
              <w:jc w:val="center"/>
            </w:pPr>
            <w:r>
              <w:rPr>
                <w:sz w:val="20"/>
              </w:rPr>
              <w:t xml:space="preserve">214.000.000</w:t>
            </w:r>
          </w:p>
        </w:tc>
        <w:tc>
          <w:tcPr>
            <w:tcW w:w="1814" w:type="dxa"/>
            <w:tcBorders>
              <w:top w:val="nil"/>
              <w:left w:val="nil"/>
              <w:bottom w:val="nil"/>
              <w:right w:val="nil"/>
            </w:tcBorders>
          </w:tcPr>
          <w:p>
            <w:pPr>
              <w:pStyle w:val="0"/>
              <w:jc w:val="center"/>
            </w:pPr>
            <w:r>
              <w:rPr>
                <w:sz w:val="20"/>
              </w:rPr>
              <w:t xml:space="preserve">2 100 000,00</w:t>
            </w:r>
          </w:p>
        </w:tc>
      </w:tr>
      <w:tr>
        <w:tc>
          <w:tcPr>
            <w:tcW w:w="851" w:type="dxa"/>
            <w:tcBorders>
              <w:top w:val="nil"/>
              <w:left w:val="nil"/>
              <w:bottom w:val="nil"/>
              <w:right w:val="nil"/>
            </w:tcBorders>
          </w:tcPr>
          <w:p>
            <w:pPr>
              <w:pStyle w:val="0"/>
              <w:jc w:val="center"/>
            </w:pPr>
            <w:r>
              <w:rPr>
                <w:sz w:val="20"/>
              </w:rPr>
              <w:t xml:space="preserve">732</w:t>
            </w:r>
          </w:p>
        </w:tc>
        <w:tc>
          <w:tcPr>
            <w:tcW w:w="851" w:type="dxa"/>
            <w:tcBorders>
              <w:top w:val="nil"/>
              <w:left w:val="nil"/>
              <w:bottom w:val="nil"/>
              <w:right w:val="nil"/>
            </w:tcBorders>
          </w:tcPr>
          <w:p>
            <w:pPr>
              <w:pStyle w:val="0"/>
              <w:jc w:val="center"/>
            </w:pPr>
            <w:r>
              <w:rPr>
                <w:sz w:val="20"/>
              </w:rPr>
              <w:t xml:space="preserve">04.05</w:t>
            </w:r>
          </w:p>
        </w:tc>
        <w:tc>
          <w:tcPr>
            <w:tcW w:w="1984" w:type="dxa"/>
            <w:tcBorders>
              <w:top w:val="nil"/>
              <w:left w:val="nil"/>
              <w:bottom w:val="nil"/>
              <w:right w:val="nil"/>
            </w:tcBorders>
          </w:tcPr>
          <w:p>
            <w:pPr>
              <w:pStyle w:val="0"/>
              <w:jc w:val="center"/>
            </w:pPr>
            <w:r>
              <w:rPr>
                <w:sz w:val="20"/>
              </w:rPr>
              <w:t xml:space="preserve">08.0.00.66030</w:t>
            </w:r>
          </w:p>
        </w:tc>
        <w:tc>
          <w:tcPr>
            <w:tcW w:w="2778" w:type="dxa"/>
            <w:tcBorders>
              <w:top w:val="nil"/>
              <w:left w:val="nil"/>
              <w:bottom w:val="nil"/>
              <w:right w:val="nil"/>
            </w:tcBorders>
          </w:tcPr>
          <w:p>
            <w:pPr>
              <w:pStyle w:val="0"/>
              <w:jc w:val="center"/>
            </w:pPr>
            <w:r>
              <w:rPr>
                <w:sz w:val="20"/>
              </w:rPr>
              <w:t xml:space="preserve">Предоставление субсидии на иные цели ГБУ СО "Самарское ветеринарное объединение"</w:t>
            </w:r>
          </w:p>
        </w:tc>
        <w:tc>
          <w:tcPr>
            <w:tcW w:w="850" w:type="dxa"/>
            <w:tcBorders>
              <w:top w:val="nil"/>
              <w:left w:val="nil"/>
              <w:bottom w:val="nil"/>
              <w:right w:val="nil"/>
            </w:tcBorders>
          </w:tcPr>
          <w:p>
            <w:pPr>
              <w:pStyle w:val="0"/>
              <w:jc w:val="center"/>
            </w:pPr>
            <w:r>
              <w:rPr>
                <w:sz w:val="20"/>
              </w:rPr>
              <w:t xml:space="preserve">612</w:t>
            </w:r>
          </w:p>
        </w:tc>
        <w:tc>
          <w:tcPr>
            <w:tcW w:w="992" w:type="dxa"/>
            <w:tcBorders>
              <w:top w:val="nil"/>
              <w:left w:val="nil"/>
              <w:bottom w:val="nil"/>
              <w:right w:val="nil"/>
            </w:tcBorders>
          </w:tcPr>
          <w:p>
            <w:pPr>
              <w:pStyle w:val="0"/>
              <w:jc w:val="center"/>
            </w:pPr>
            <w:r>
              <w:rPr>
                <w:sz w:val="20"/>
              </w:rPr>
              <w:t xml:space="preserve">206</w:t>
            </w:r>
          </w:p>
        </w:tc>
        <w:tc>
          <w:tcPr>
            <w:tcW w:w="1134" w:type="dxa"/>
            <w:tcBorders>
              <w:top w:val="nil"/>
              <w:left w:val="nil"/>
              <w:bottom w:val="nil"/>
              <w:right w:val="nil"/>
            </w:tcBorders>
          </w:tcPr>
          <w:p>
            <w:pPr>
              <w:pStyle w:val="0"/>
              <w:jc w:val="center"/>
            </w:pPr>
            <w:r>
              <w:rPr>
                <w:sz w:val="20"/>
              </w:rPr>
              <w:t xml:space="preserve">804</w:t>
            </w:r>
          </w:p>
        </w:tc>
        <w:tc>
          <w:tcPr>
            <w:tcW w:w="1134" w:type="dxa"/>
            <w:tcBorders>
              <w:top w:val="nil"/>
              <w:left w:val="nil"/>
              <w:bottom w:val="nil"/>
              <w:right w:val="nil"/>
            </w:tcBorders>
          </w:tcPr>
          <w:p>
            <w:pPr>
              <w:pStyle w:val="0"/>
              <w:jc w:val="center"/>
            </w:pPr>
            <w:r>
              <w:rPr>
                <w:sz w:val="20"/>
              </w:rPr>
              <w:t xml:space="preserve">00.00.00</w:t>
            </w:r>
          </w:p>
        </w:tc>
        <w:tc>
          <w:tcPr>
            <w:tcW w:w="1843" w:type="dxa"/>
            <w:tcBorders>
              <w:top w:val="nil"/>
              <w:left w:val="nil"/>
              <w:bottom w:val="nil"/>
              <w:right w:val="nil"/>
            </w:tcBorders>
          </w:tcPr>
          <w:p>
            <w:pPr>
              <w:pStyle w:val="0"/>
              <w:jc w:val="center"/>
            </w:pPr>
            <w:r>
              <w:rPr>
                <w:sz w:val="20"/>
              </w:rPr>
              <w:t xml:space="preserve">003.082.0029</w:t>
            </w:r>
          </w:p>
        </w:tc>
        <w:tc>
          <w:tcPr>
            <w:tcW w:w="1871" w:type="dxa"/>
            <w:tcBorders>
              <w:top w:val="nil"/>
              <w:left w:val="nil"/>
              <w:bottom w:val="nil"/>
              <w:right w:val="nil"/>
            </w:tcBorders>
          </w:tcPr>
          <w:p>
            <w:pPr>
              <w:pStyle w:val="0"/>
            </w:pPr>
            <w:r>
              <w:rPr>
                <w:sz w:val="20"/>
              </w:rPr>
              <w:t xml:space="preserve">Приобретение мобильных терминалов сбора данных и простой (неисключительной) лицензии на право использования программного обеспечения, предустановленного на мобильные терминалы сбора данных, для ГБУ СО "СВО"</w:t>
            </w:r>
          </w:p>
        </w:tc>
        <w:tc>
          <w:tcPr>
            <w:tcW w:w="1701" w:type="dxa"/>
            <w:tcBorders>
              <w:top w:val="nil"/>
              <w:left w:val="nil"/>
              <w:bottom w:val="nil"/>
              <w:right w:val="nil"/>
            </w:tcBorders>
          </w:tcPr>
          <w:p>
            <w:pPr>
              <w:pStyle w:val="0"/>
              <w:jc w:val="center"/>
            </w:pPr>
            <w:r>
              <w:rPr>
                <w:sz w:val="20"/>
              </w:rPr>
              <w:t xml:space="preserve">234.732.000</w:t>
            </w:r>
          </w:p>
        </w:tc>
        <w:tc>
          <w:tcPr>
            <w:tcW w:w="1814" w:type="dxa"/>
            <w:tcBorders>
              <w:top w:val="nil"/>
              <w:left w:val="nil"/>
              <w:bottom w:val="nil"/>
              <w:right w:val="nil"/>
            </w:tcBorders>
          </w:tcPr>
          <w:p>
            <w:pPr>
              <w:pStyle w:val="0"/>
              <w:jc w:val="center"/>
            </w:pPr>
            <w:r>
              <w:rPr>
                <w:sz w:val="20"/>
              </w:rPr>
              <w:t xml:space="preserve">3 912 500,00</w:t>
            </w:r>
          </w:p>
        </w:tc>
      </w:tr>
      <w:tr>
        <w:tc>
          <w:tcPr>
            <w:gridSpan w:val="2"/>
            <w:tcW w:w="1702" w:type="dxa"/>
            <w:tcBorders>
              <w:top w:val="nil"/>
              <w:left w:val="nil"/>
              <w:bottom w:val="nil"/>
              <w:right w:val="nil"/>
            </w:tcBorders>
          </w:tcPr>
          <w:p>
            <w:pPr>
              <w:pStyle w:val="0"/>
            </w:pPr>
            <w:r>
              <w:rPr>
                <w:sz w:val="20"/>
              </w:rPr>
              <w:t xml:space="preserve">ВСЕГО</w:t>
            </w:r>
          </w:p>
        </w:tc>
        <w:tc>
          <w:tcPr>
            <w:tcW w:w="1984" w:type="dxa"/>
            <w:tcBorders>
              <w:top w:val="nil"/>
              <w:left w:val="nil"/>
              <w:bottom w:val="nil"/>
              <w:right w:val="nil"/>
            </w:tcBorders>
          </w:tcPr>
          <w:p>
            <w:pPr>
              <w:pStyle w:val="0"/>
            </w:pPr>
            <w:r>
              <w:rPr>
                <w:sz w:val="20"/>
              </w:rPr>
            </w:r>
          </w:p>
        </w:tc>
        <w:tc>
          <w:tcPr>
            <w:tcW w:w="2778"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992"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134" w:type="dxa"/>
            <w:tcBorders>
              <w:top w:val="nil"/>
              <w:left w:val="nil"/>
              <w:bottom w:val="nil"/>
              <w:right w:val="nil"/>
            </w:tcBorders>
          </w:tcPr>
          <w:p>
            <w:pPr>
              <w:pStyle w:val="0"/>
            </w:pPr>
            <w:r>
              <w:rPr>
                <w:sz w:val="20"/>
              </w:rPr>
            </w:r>
          </w:p>
        </w:tc>
        <w:tc>
          <w:tcPr>
            <w:tcW w:w="1843" w:type="dxa"/>
            <w:tcBorders>
              <w:top w:val="nil"/>
              <w:left w:val="nil"/>
              <w:bottom w:val="nil"/>
              <w:right w:val="nil"/>
            </w:tcBorders>
          </w:tcPr>
          <w:p>
            <w:pPr>
              <w:pStyle w:val="0"/>
            </w:pPr>
            <w:r>
              <w:rPr>
                <w:sz w:val="20"/>
              </w:rPr>
            </w:r>
          </w:p>
        </w:tc>
        <w:tc>
          <w:tcPr>
            <w:tcW w:w="1871" w:type="dxa"/>
            <w:tcBorders>
              <w:top w:val="nil"/>
              <w:left w:val="nil"/>
              <w:bottom w:val="nil"/>
              <w:right w:val="nil"/>
            </w:tcBorders>
          </w:tcPr>
          <w:p>
            <w:pPr>
              <w:pStyle w:val="0"/>
            </w:pPr>
            <w:r>
              <w:rPr>
                <w:sz w:val="20"/>
              </w:rPr>
            </w:r>
          </w:p>
        </w:tc>
        <w:tc>
          <w:tcPr>
            <w:tcW w:w="1701"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jc w:val="center"/>
            </w:pPr>
            <w:r>
              <w:rPr>
                <w:sz w:val="20"/>
              </w:rPr>
              <w:t xml:space="preserve">0,00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14.09.2022 N 766</w:t>
            <w:br/>
            <w:t>"Об использовании средств областного бюджета, зарезерв...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Самарской области от 14.09.2022 N 766</w:t>
            <w:br/>
            <w:t>"Об использовании средств областного бюджета, зарезерв...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2CABAF683C84B35ACFE770103E6F4830AB79435F060D203CF25E4AFDE4F08008105104DA34ACA7F27AF6E4851654208199E32D80D69476E25B5AA732D57F" TargetMode = "External"/>
	<Relationship Id="rId8" Type="http://schemas.openxmlformats.org/officeDocument/2006/relationships/hyperlink" Target="consultantplus://offline/ref=B2CABAF683C84B35ACFE770103E6F4830AB79435F063D103CA23E4AFDE4F08008105104DB14A927325AA7048547014595F2C59F" TargetMode = "External"/>
	<Relationship Id="rId9" Type="http://schemas.openxmlformats.org/officeDocument/2006/relationships/hyperlink" Target="consultantplus://offline/ref=B2CABAF683C84B35ACFE770103E6F4830AB79435F063D101CA24E4AFDE4F08008105104DA34ACA7F27AC6D4C53654208199E32D80D69476E25B5AA732D57F" TargetMode = "External"/>
	<Relationship Id="rId10" Type="http://schemas.openxmlformats.org/officeDocument/2006/relationships/hyperlink" Target="consultantplus://offline/ref=B2CABAF683C84B35ACFE770103E6F4830AB79435F063D101CA24E4AFDE4F08008105104DA34ACA7F27AC6D4F56654208199E32D80D69476E25B5AA732D57F" TargetMode = "External"/>
	<Relationship Id="rId11" Type="http://schemas.openxmlformats.org/officeDocument/2006/relationships/hyperlink" Target="consultantplus://offline/ref=B2CABAF683C84B35ACFE770103E6F4830AB79435F060DA03CE22E4AFDE4F08008105104DB14A927325AA7048547014595F2C59F" TargetMode = "External"/>
	<Relationship Id="rId12" Type="http://schemas.openxmlformats.org/officeDocument/2006/relationships/hyperlink" Target="consultantplus://offline/ref=B2CABAF683C84B35ACFE770103E6F4830AB79435F060DA03CE22E4AFDE4F08008105104DA34ACA7F27AF6E4857654208199E32D80D69476E25B5AA732D57F" TargetMode = "External"/>
	<Relationship Id="rId13" Type="http://schemas.openxmlformats.org/officeDocument/2006/relationships/hyperlink" Target="consultantplus://offline/ref=B2CABAF683C84B35ACFE770103E6F4830AB79435F060DA03CE22E4AFDE4F08008105104DA34ACA7F27AF6E4856654208199E32D80D69476E25B5AA732D57F" TargetMode = "External"/>
	<Relationship Id="rId14" Type="http://schemas.openxmlformats.org/officeDocument/2006/relationships/hyperlink" Target="consultantplus://offline/ref=B2CABAF683C84B35ACFE770103E6F4830AB79435F060DA03CE22E4AFDE4F08008105104DA34ACA7F27AF6E4D57654208199E32D80D69476E25B5AA732D57F" TargetMode = "External"/>
	<Relationship Id="rId15" Type="http://schemas.openxmlformats.org/officeDocument/2006/relationships/hyperlink" Target="consultantplus://offline/ref=B2CABAF683C84B35ACFE770103E6F4830AB79435F060DA03CE22E4AFDE4F08008105104DA34ACA7F27AF6E4E57654208199E32D80D69476E25B5AA732D57F" TargetMode = "External"/>
	<Relationship Id="rId16" Type="http://schemas.openxmlformats.org/officeDocument/2006/relationships/hyperlink" Target="consultantplus://offline/ref=B2CABAF683C84B35ACFE770103E6F4830AB79435F060DA03CE22E4AFDE4F08008105104DA34ACA7F27AC6F4E5D654208199E32D80D69476E25B5AA732D57F" TargetMode = "External"/>
	<Relationship Id="rId17" Type="http://schemas.openxmlformats.org/officeDocument/2006/relationships/hyperlink" Target="consultantplus://offline/ref=B2CABAF683C84B35ACFE770103E6F4830AB79435F060DA03CE22E4AFDE4F08008105104DA34ACA7F27AC6F4E5C654208199E32D80D69476E25B5AA732D57F" TargetMode = "External"/>
	<Relationship Id="rId18" Type="http://schemas.openxmlformats.org/officeDocument/2006/relationships/hyperlink" Target="consultantplus://offline/ref=B2CABAF683C84B35ACFE770103E6F4830AB79435F060DA03CE22E4AFDE4F08008105104DA34ACA7F27AC6F4157654208199E32D80D69476E25B5AA732D57F" TargetMode = "External"/>
	<Relationship Id="rId19" Type="http://schemas.openxmlformats.org/officeDocument/2006/relationships/hyperlink" Target="consultantplus://offline/ref=B2CABAF683C84B35ACFE770103E6F4830AB79435F060DA03CE22E4AFDE4F08008105104DA34ACA7F27AF6E4857654208199E32D80D69476E25B5AA732D57F" TargetMode = "External"/>
	<Relationship Id="rId20" Type="http://schemas.openxmlformats.org/officeDocument/2006/relationships/hyperlink" Target="consultantplus://offline/ref=B2CABAF683C84B35ACFE770103E6F4830AB79435F060DA03CE22E4AFDE4F08008105104DA34ACA7F27AF6C4154654208199E32D80D69476E25B5AA732D57F" TargetMode = "External"/>
	<Relationship Id="rId21" Type="http://schemas.openxmlformats.org/officeDocument/2006/relationships/hyperlink" Target="consultantplus://offline/ref=B2CABAF683C84B35ACFE770103E6F4830AB79435F060DA03CE22E4AFDE4F08008105104DA34ACA7F27AC6F4156654208199E32D80D69476E25B5AA732D57F" TargetMode = "External"/>
	<Relationship Id="rId22" Type="http://schemas.openxmlformats.org/officeDocument/2006/relationships/hyperlink" Target="consultantplus://offline/ref=B2CABAF683C84B35ACFE770103E6F4830AB79435F060DA03CE22E4AFDE4F08008105104DA34ACA7F27AC6F4151654208199E32D80D69476E25B5AA732D57F" TargetMode = "External"/>
	<Relationship Id="rId23" Type="http://schemas.openxmlformats.org/officeDocument/2006/relationships/hyperlink" Target="consultantplus://offline/ref=B2CABAF683C84B35ACFE770103E6F4830AB79435F060DA03CE22E4AFDE4F08008105104DA34ACA7F27AC6F4152654208199E32D80D69476E25B5AA732D57F" TargetMode = "External"/>
	<Relationship Id="rId24" Type="http://schemas.openxmlformats.org/officeDocument/2006/relationships/hyperlink" Target="consultantplus://offline/ref=B2CABAF683C84B35ACFE770103E6F4830AB79435F060DA03CE22E4AFDE4F08008105104DA34ACA7F27AE674054654208199E32D80D69476E25B5AA732D57F" TargetMode = "External"/>
	<Relationship Id="rId25" Type="http://schemas.openxmlformats.org/officeDocument/2006/relationships/hyperlink" Target="consultantplus://offline/ref=B2CABAF683C84B35ACFE770103E6F4830AB79435F060DA03CE22E4AFDE4F08008105104DA34ACA7F27AD684D57654208199E32D80D69476E25B5AA732D57F" TargetMode = "External"/>
	<Relationship Id="rId26" Type="http://schemas.openxmlformats.org/officeDocument/2006/relationships/hyperlink" Target="consultantplus://offline/ref=B2CABAF683C84B35ACFE770103E6F4830AB79435F060DA03CE22E4AFDE4F08008105104DA34ACA7F27AF6D4F56654208199E32D80D69476E25B5AA732D57F" TargetMode = "External"/>
	<Relationship Id="rId27" Type="http://schemas.openxmlformats.org/officeDocument/2006/relationships/hyperlink" Target="consultantplus://offline/ref=B2CABAF683C84B35ACFE770103E6F4830AB79435F060DA03CE22E4AFDE4F08008105104DA34ACA7F27AE6F4953654208199E32D80D69476E25B5AA732D57F" TargetMode = "External"/>
	<Relationship Id="rId28" Type="http://schemas.openxmlformats.org/officeDocument/2006/relationships/hyperlink" Target="consultantplus://offline/ref=B2CABAF683C84B35ACFE770103E6F4830AB79435F060DA03CE22E4AFDE4F08008105104DA34ACA7F27AF684153654208199E32D80D69476E25B5AA732D57F" TargetMode = "External"/>
	<Relationship Id="rId29" Type="http://schemas.openxmlformats.org/officeDocument/2006/relationships/hyperlink" Target="consultantplus://offline/ref=B2CABAF683C84B35ACFE770103E6F4830AB79435F060DA03CE22E4AFDE4F08008105104DA34ACA7F27AC6C4E5C654208199E32D80D69476E25B5AA732D57F" TargetMode = "External"/>
	<Relationship Id="rId30" Type="http://schemas.openxmlformats.org/officeDocument/2006/relationships/hyperlink" Target="consultantplus://offline/ref=B2CABAF683C84B35ACFE770103E6F4830AB79435F060DA03CE22E4AFDE4F08008105104DA34ACA7F27AC6C4054654208199E32D80D69476E25B5AA732D57F" TargetMode = "External"/>
	<Relationship Id="rId31" Type="http://schemas.openxmlformats.org/officeDocument/2006/relationships/hyperlink" Target="consultantplus://offline/ref=B2CABAF683C84B35ACFE770103E6F4830AB79435F060DA03CE22E4AFDE4F08008105104DA34ACA7F27AF684153654208199E32D80D69476E25B5AA732D57F" TargetMode = "External"/>
	<Relationship Id="rId32" Type="http://schemas.openxmlformats.org/officeDocument/2006/relationships/hyperlink" Target="consultantplus://offline/ref=B2CABAF683C84B35ACFE770103E6F4830AB79435F060DA03CE22E4AFDE4F08008105104DA34ACA7F27AF6E4857654208199E32D80D69476E25B5AA732D57F" TargetMode = "External"/>
	<Relationship Id="rId33" Type="http://schemas.openxmlformats.org/officeDocument/2006/relationships/header" Target="header2.xml"/>
	<Relationship Id="rId34" Type="http://schemas.openxmlformats.org/officeDocument/2006/relationships/footer" Target="footer2.xml"/>
	<Relationship Id="rId35" Type="http://schemas.openxmlformats.org/officeDocument/2006/relationships/hyperlink" Target="consultantplus://offline/ref=B2CABAF683C84B35ACFE690C158AA88B08BFCA3EF363D8579273E2F8811F0E55C145161AE10AC17573FE2A1C586C13475CCA21D808752454F" TargetMode = "External"/>
	<Relationship Id="rId36" Type="http://schemas.openxmlformats.org/officeDocument/2006/relationships/hyperlink" Target="consultantplus://offline/ref=B2CABAF683C84B35ACFE770103E6F4830AB79435F063D101CA24E4AFDE4F08008105104DA34ACA7F27AF6E4857654208199E32D80D69476E25B5AA732D57F" TargetMode = "External"/>
	<Relationship Id="rId37" Type="http://schemas.openxmlformats.org/officeDocument/2006/relationships/image" Target="media/image2.wmf"/>
	<Relationship Id="rId38" Type="http://schemas.openxmlformats.org/officeDocument/2006/relationships/hyperlink" Target="consultantplus://offline/ref=B2CABAF683C84B35ACFE690C158AA88B08BFCA3EF363D8579273E2F8811F0E55C145161AE70EC37573FE2A1C586C13475CCA21D808752454F" TargetMode = "External"/>
	<Relationship Id="rId39" Type="http://schemas.openxmlformats.org/officeDocument/2006/relationships/hyperlink" Target="consultantplus://offline/ref=B2CABAF683C84B35ACFE690C158AA88B08BFCA3EF363D8579273E2F8811F0E55C145161AE70CC57573FE2A1C586C13475CCA21D808752454F" TargetMode = "External"/>
	<Relationship Id="rId40" Type="http://schemas.openxmlformats.org/officeDocument/2006/relationships/hyperlink" Target="consultantplus://offline/ref=B2CABAF683C84B35ACFE690C158AA88B08BFCA3EF363D8579273E2F8811F0E55C145161AE10AC17573FE2A1C586C13475CCA21D808752454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Самарской области от 14.09.2022 N 766
"Об использовании средств областного бюджета, зарезервированных в составе утвержденных Законом Самарской области "Об областном бюджете на 2022 год и на плановый период 2023 и 2024 годов" бюджетных ассигнований, предусмотренных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dc:title>
  <dcterms:created xsi:type="dcterms:W3CDTF">2022-11-25T05:57:54Z</dcterms:created>
</cp:coreProperties>
</file>