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здравоохранения Самарской области от 27.02.2024 N 4-н</w:t>
              <w:br/>
              <w:t xml:space="preserve">"Об утверждении Административного регламента предоставления министерством здравоохранения Самарской области государственной услуги "Оценка качества оказываемых социально ориентированной некоммерческой организацией общественно полезных услуг в сфере охраны здоровья граждан"</w:t>
              <w:br/>
              <w:t xml:space="preserve">(Зарегистрировано в министерстве здравоохранения Самарской области 27.02.2024 N МЗ-24-4)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министерстве здравоохранения Самарской области 27 февраля 2024 г. N МЗ-24-4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w:t>
      </w:r>
    </w:p>
    <w:p>
      <w:pPr>
        <w:pStyle w:val="2"/>
        <w:jc w:val="center"/>
      </w:pPr>
      <w:r>
        <w:rPr>
          <w:sz w:val="20"/>
        </w:rPr>
        <w:t xml:space="preserve">САМАРСКОЙ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февраля 2024 г. N 4-н</w:t>
      </w:r>
    </w:p>
    <w:p>
      <w:pPr>
        <w:pStyle w:val="2"/>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ЗДРАВООХРАНЕНИЯ САМАРСКОЙ ОБЛАСТИ</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ОХРАНЫ ЗДОРОВЬЯ ГРАЖДАН"</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w:t>
      </w:r>
      <w:hyperlink w:history="0" r:id="rId8" w:tooltip="Постановление Правительства Самарской области от 22.06.2022 N 451 (ред. от 12.08.2022) &quot;О разработке и утверждении административных регламентов предоставления государственных услуг органами исполнительной власти Самарской области&quot; (вместе с &quot;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22.06.2022 N 451 "О разработке и утверждении административных регламентов предоставления государственных услуг органами исполнительной власти Самарской области", </w:t>
      </w:r>
      <w:hyperlink w:history="0" r:id="rId9" w:tooltip="Постановление Правительства Самарской области от 22.06.2012 N 290 (ред. от 15.02.2023) &quot;Об утверждении Положения о министерстве здравоохранения Самарской области&quot; {КонсультантПлюс}">
        <w:r>
          <w:rPr>
            <w:sz w:val="20"/>
            <w:color w:val="0000ff"/>
          </w:rPr>
          <w:t xml:space="preserve">Положением</w:t>
        </w:r>
      </w:hyperlink>
      <w:r>
        <w:rPr>
          <w:sz w:val="20"/>
        </w:rPr>
        <w:t xml:space="preserve"> о министерстве здравоохранения Самарской области, утвержденным постановлением Правительства Самарской области от 22.06.2012 N 290, приказываю:</w:t>
      </w:r>
    </w:p>
    <w:p>
      <w:pPr>
        <w:pStyle w:val="0"/>
        <w:spacing w:before="200" w:line-rule="auto"/>
        <w:ind w:firstLine="540"/>
        <w:jc w:val="both"/>
      </w:pPr>
      <w:r>
        <w:rPr>
          <w:sz w:val="20"/>
        </w:rPr>
        <w:t xml:space="preserve">1. Утвердить прилагаемый Административный </w:t>
      </w:r>
      <w:hyperlink w:history="0" w:anchor="P37" w:tooltip="АДМИНИСТРАТИВНЫЙ РЕГЛАМЕНТ">
        <w:r>
          <w:rPr>
            <w:sz w:val="20"/>
            <w:color w:val="0000ff"/>
          </w:rPr>
          <w:t xml:space="preserve">регламент</w:t>
        </w:r>
      </w:hyperlink>
      <w:r>
        <w:rPr>
          <w:sz w:val="20"/>
        </w:rPr>
        <w:t xml:space="preserve"> министерства здравоохранения Самарской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в сфере охраны здоровья граждан".</w:t>
      </w:r>
    </w:p>
    <w:p>
      <w:pPr>
        <w:pStyle w:val="0"/>
        <w:spacing w:before="200" w:line-rule="auto"/>
        <w:ind w:firstLine="540"/>
        <w:jc w:val="both"/>
      </w:pPr>
      <w:r>
        <w:rPr>
          <w:sz w:val="20"/>
        </w:rPr>
        <w:t xml:space="preserve">2. Признать утратившим силу </w:t>
      </w:r>
      <w:hyperlink w:history="0" r:id="rId10" w:tooltip="Приказ министерства здравоохранения Самарской области от 24.12.2019 N 33-н &quot;Об утверждении Административного регламента предоставления министерством здравоохранения Самарской области государственной услуги &quot;Оценка качества оказываемых социально ориентированной некоммерческой организацией общественно полезных услуг в сфере охраны здоровья граждан&quot; ------------ Утратил силу или отменен {КонсультантПлюс}">
        <w:r>
          <w:rPr>
            <w:sz w:val="20"/>
            <w:color w:val="0000ff"/>
          </w:rPr>
          <w:t xml:space="preserve">приказ</w:t>
        </w:r>
      </w:hyperlink>
      <w:r>
        <w:rPr>
          <w:sz w:val="20"/>
        </w:rPr>
        <w:t xml:space="preserve"> министерства здравоохранения Самарской области от 24.12.2019 N 33-н "Об утверждении административного регламента предоставления министерством здравоохранения Самарской области государственной услуги "Оценка качества оказываемых социально ориентированной некоммерческой организацией общественно полезных услуг в сфере охраны здоровья граждан".</w:t>
      </w:r>
    </w:p>
    <w:p>
      <w:pPr>
        <w:pStyle w:val="0"/>
        <w:spacing w:before="200" w:line-rule="auto"/>
        <w:ind w:firstLine="540"/>
        <w:jc w:val="both"/>
      </w:pPr>
      <w:r>
        <w:rPr>
          <w:sz w:val="20"/>
        </w:rPr>
        <w:t xml:space="preserve">3. Контроль за исполнением настоящего приказа возложить на департамент информатизации и организационной деятельности министерства здравоохранения Самарской области (Золотарева).</w:t>
      </w:r>
    </w:p>
    <w:p>
      <w:pPr>
        <w:pStyle w:val="0"/>
        <w:spacing w:before="200" w:line-rule="auto"/>
        <w:ind w:firstLine="540"/>
        <w:jc w:val="both"/>
      </w:pPr>
      <w:r>
        <w:rPr>
          <w:sz w:val="20"/>
        </w:rPr>
        <w:t xml:space="preserve">4. Опубликовать настоящий приказ в средствах массовой информации и разместить на официальном сайте министерства здравоохранения Самарской области в информационно-телекоммуникационной сети Интернет.</w:t>
      </w:r>
    </w:p>
    <w:p>
      <w:pPr>
        <w:pStyle w:val="0"/>
        <w:spacing w:before="200" w:line-rule="auto"/>
        <w:ind w:firstLine="540"/>
        <w:jc w:val="both"/>
      </w:pPr>
      <w:r>
        <w:rPr>
          <w:sz w:val="20"/>
        </w:rPr>
        <w:t xml:space="preserve">5. Настоящий приказ вступает в силу по истечении 10 дней с даты его официального опубликования.</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здравоохранения Самарской области</w:t>
      </w:r>
    </w:p>
    <w:p>
      <w:pPr>
        <w:pStyle w:val="0"/>
        <w:jc w:val="right"/>
      </w:pPr>
      <w:r>
        <w:rPr>
          <w:sz w:val="20"/>
        </w:rPr>
        <w:t xml:space="preserve">А.С.БЕНЯН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здравоохранения Самарской области</w:t>
      </w:r>
    </w:p>
    <w:p>
      <w:pPr>
        <w:pStyle w:val="0"/>
        <w:jc w:val="right"/>
      </w:pPr>
      <w:r>
        <w:rPr>
          <w:sz w:val="20"/>
        </w:rPr>
        <w:t xml:space="preserve">от 27 февраля 2024 г. N 4-н</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МИНИСТЕРСТВА ЗДРАВООХРАНЕНИЯ САМАРСКОЙ ОБЛАСТИ</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 В СФЕРЕ ОХРАНЫ</w:t>
      </w:r>
    </w:p>
    <w:p>
      <w:pPr>
        <w:pStyle w:val="2"/>
        <w:jc w:val="center"/>
      </w:pPr>
      <w:r>
        <w:rPr>
          <w:sz w:val="20"/>
        </w:rPr>
        <w:t xml:space="preserve">ЗДОРОВЬЯ ГРАЖДАН"</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Настоящий Административный регламент министерства здравоохранения Самарской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в сфере охраны здоровья граждан" (далее - Административный регламент) разработан в целях повышения качества предоставления государственной услуги и ее доступности, упорядочения административных процедур и административных действий, сокращения количества документов, предоставляемых заявителем для получения государственной услуги, создания условий для участия социально ориентированных некоммерческих организаций в отношениях, возникающих при предоставлении государственной услуги.</w:t>
      </w:r>
    </w:p>
    <w:p>
      <w:pPr>
        <w:pStyle w:val="0"/>
        <w:spacing w:before="200" w:line-rule="auto"/>
        <w:ind w:firstLine="540"/>
        <w:jc w:val="both"/>
      </w:pPr>
      <w:r>
        <w:rPr>
          <w:sz w:val="20"/>
        </w:rPr>
        <w:t xml:space="preserve">Государственная услуга "Оценка качества оказания социально ориентированной некоммерческой организацией общественно полезных услуг в сфере охраны здоровья граждан" (далее - государственная услуга) предоставляется в целях реализации права социально ориентированных некоммерческих организаций, оказывающих общественно полезные услуги в сфере охраны здоровья граждан (далее - СОНКО), на получение оценки министерством здравоохранения Самарской области качества оказания общественно полезных услуг в сфере охраны здоровья граждан.</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на предоставление государственной услуги (далее - заявители) являются СОНКО, оказывающие одну и более общественно полезную услугу в сфере охраны здоровья граждан на территории Самарской области согласно </w:t>
      </w:r>
      <w:hyperlink w:history="0" w:anchor="P666" w:tooltip="ПЕРЕЧЕНЬ">
        <w:r>
          <w:rPr>
            <w:sz w:val="20"/>
            <w:color w:val="0000ff"/>
          </w:rPr>
          <w:t xml:space="preserve">приложению 1</w:t>
        </w:r>
      </w:hyperlink>
      <w:r>
        <w:rPr>
          <w:sz w:val="20"/>
        </w:rPr>
        <w:t xml:space="preserve"> к настоящему Административному регламенту (за исключением СОНКО,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ею общественно полезных услуг).</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уполномоченные действовать от имени СОНКО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Требование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исполнительной власти Самарской области, предоставляющим</w:t>
      </w:r>
    </w:p>
    <w:p>
      <w:pPr>
        <w:pStyle w:val="2"/>
        <w:jc w:val="center"/>
      </w:pPr>
      <w:r>
        <w:rPr>
          <w:sz w:val="20"/>
        </w:rPr>
        <w:t xml:space="preserve">услугу (далее - профилирование), а также результата,</w:t>
      </w:r>
    </w:p>
    <w:p>
      <w:pPr>
        <w:pStyle w:val="2"/>
        <w:jc w:val="center"/>
      </w:pPr>
      <w:r>
        <w:rPr>
          <w:sz w:val="20"/>
        </w:rPr>
        <w:t xml:space="preserve">за предоставлением которого обратился заявитель</w:t>
      </w:r>
    </w:p>
    <w:p>
      <w:pPr>
        <w:pStyle w:val="0"/>
        <w:jc w:val="both"/>
      </w:pPr>
      <w:r>
        <w:rPr>
          <w:sz w:val="20"/>
        </w:rPr>
      </w:r>
    </w:p>
    <w:p>
      <w:pPr>
        <w:pStyle w:val="0"/>
        <w:ind w:firstLine="540"/>
        <w:jc w:val="both"/>
      </w:pPr>
      <w:r>
        <w:rPr>
          <w:sz w:val="20"/>
        </w:rPr>
        <w:t xml:space="preserve">1.3. Государственная услуга предоставляется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1.4. Вариант предоставления государственной услуги определяется исходя из установленных в соответствии с </w:t>
      </w:r>
      <w:hyperlink w:history="0" w:anchor="P733" w:tooltip="ПЕРЕЧЕНЬ">
        <w:r>
          <w:rPr>
            <w:sz w:val="20"/>
            <w:color w:val="0000ff"/>
          </w:rPr>
          <w:t xml:space="preserve">приложением 2</w:t>
        </w:r>
      </w:hyperlink>
      <w:r>
        <w:rPr>
          <w:sz w:val="20"/>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pPr>
        <w:pStyle w:val="0"/>
        <w:spacing w:before="200" w:line-rule="auto"/>
        <w:ind w:firstLine="540"/>
        <w:jc w:val="both"/>
      </w:pPr>
      <w:r>
        <w:rPr>
          <w:sz w:val="20"/>
        </w:rPr>
        <w:t xml:space="preserve">1.5. Признаки заявителя определяются путем профилирования, осуществляемого в соответствии с настоящим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оценка качества оказания социально ориентированной некоммерческой организацией общественно полезных услуг в сфере охраны здоровья граждан.</w:t>
      </w:r>
    </w:p>
    <w:p>
      <w:pPr>
        <w:pStyle w:val="0"/>
        <w:jc w:val="both"/>
      </w:pPr>
      <w:r>
        <w:rPr>
          <w:sz w:val="20"/>
        </w:rPr>
      </w:r>
    </w:p>
    <w:p>
      <w:pPr>
        <w:pStyle w:val="2"/>
        <w:outlineLvl w:val="2"/>
        <w:jc w:val="center"/>
      </w:pPr>
      <w:r>
        <w:rPr>
          <w:sz w:val="20"/>
        </w:rPr>
        <w:t xml:space="preserve">Наименование органа исполнительной власти Самарской области,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министерством здравоохранения Самарской области (далее - министерство).</w:t>
      </w:r>
    </w:p>
    <w:p>
      <w:pPr>
        <w:pStyle w:val="0"/>
        <w:spacing w:before="200" w:line-rule="auto"/>
        <w:ind w:firstLine="540"/>
        <w:jc w:val="both"/>
      </w:pPr>
      <w:r>
        <w:rPr>
          <w:sz w:val="20"/>
        </w:rPr>
        <w:t xml:space="preserve">2.3. В многофункциональных центрах предоставления государственных и муниципальных услуг государственная услуга не предоставляется.</w:t>
      </w:r>
    </w:p>
    <w:p>
      <w:pPr>
        <w:pStyle w:val="0"/>
        <w:spacing w:before="200" w:line-rule="auto"/>
        <w:ind w:firstLine="540"/>
        <w:jc w:val="both"/>
      </w:pPr>
      <w:r>
        <w:rPr>
          <w:sz w:val="20"/>
        </w:rPr>
        <w:t xml:space="preserve">2.4. Предоставление услуги в электронной форме осуществляется путем размещения на Едином портале государственных и муниципальных услуг (функций) формы заявления.</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2.5. Наименование результатов предоставления государственной услуги.</w:t>
      </w:r>
    </w:p>
    <w:p>
      <w:pPr>
        <w:pStyle w:val="0"/>
        <w:spacing w:before="200" w:line-rule="auto"/>
        <w:ind w:firstLine="540"/>
        <w:jc w:val="both"/>
      </w:pPr>
      <w:r>
        <w:rPr>
          <w:sz w:val="20"/>
        </w:rPr>
        <w:t xml:space="preserve">2.5.1. 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заключения о соответствии качества оказываемых СОНКО общественно полезных услуг установленным критериям (далее - заключение).</w:t>
      </w:r>
    </w:p>
    <w:bookmarkStart w:id="86" w:name="P86"/>
    <w:bookmarkEnd w:id="86"/>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заключение, оформленное на бланке министерства, в котором указаны дата и номер его предоставления, полное наименование и основной государственный регистрационный номер СОНКО, наименование органа, выдавшего заключение, наименования общественно полезных услуг, в отношении которых проводилась оценка, подпись и Ф.И.О. должностного лица, подписавшего заключение;</w:t>
      </w:r>
    </w:p>
    <w:p>
      <w:pPr>
        <w:pStyle w:val="0"/>
        <w:spacing w:before="200" w:line-rule="auto"/>
        <w:ind w:firstLine="540"/>
        <w:jc w:val="both"/>
      </w:pPr>
      <w:r>
        <w:rPr>
          <w:sz w:val="20"/>
        </w:rPr>
        <w:t xml:space="preserve">уведомления об отказе в выдаче заключения.</w:t>
      </w:r>
    </w:p>
    <w:bookmarkStart w:id="88" w:name="P88"/>
    <w:bookmarkEnd w:id="88"/>
    <w:p>
      <w:pPr>
        <w:pStyle w:val="0"/>
        <w:spacing w:before="200" w:line-rule="auto"/>
        <w:ind w:firstLine="540"/>
        <w:jc w:val="both"/>
      </w:pPr>
      <w:r>
        <w:rPr>
          <w:sz w:val="20"/>
        </w:rPr>
        <w:t xml:space="preserve">Уведомление об отказе в выдаче заключения оформляется на бланке министерства, в котором указаны номер и дата оформления уведомления, полное наименование и основной государственный регистрационный номер СОНКО, наименование органа, выдавшего уведомление, наименование общественно полезной услуги, причины отказа выдачи заключения, подпись и Ф.И.О. должностного лица, подписавшего уведомление.</w:t>
      </w:r>
    </w:p>
    <w:p>
      <w:pPr>
        <w:pStyle w:val="0"/>
        <w:spacing w:before="200" w:line-rule="auto"/>
        <w:ind w:firstLine="540"/>
        <w:jc w:val="both"/>
      </w:pPr>
      <w:r>
        <w:rPr>
          <w:sz w:val="20"/>
        </w:rPr>
        <w:t xml:space="preserve">2.5.2. 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документа с исправленными опечатками (ошибками) в выданных в результате предоставления государственной услуги документах.</w:t>
      </w:r>
    </w:p>
    <w:bookmarkStart w:id="91" w:name="P91"/>
    <w:bookmarkEnd w:id="91"/>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документ с исправленными опечатками (ошибками) в выданных в результате предоставления государственной услуги документах, оформленный на бланке министерства, в котором указаны дата и номер документа и дата исправления опечаток (ошибок) в документах, полное наименование и основной государственный регистрационный номер СОНКО, наименование органа, выдавшего заключение, наименование общественно полезной услуги, в отношении которой проводилась оценка, подпись и Ф.И.О. должностного лица, подписавшего заключение;</w:t>
      </w:r>
    </w:p>
    <w:p>
      <w:pPr>
        <w:pStyle w:val="0"/>
        <w:spacing w:before="200" w:line-rule="auto"/>
        <w:ind w:firstLine="540"/>
        <w:jc w:val="both"/>
      </w:pPr>
      <w:r>
        <w:rPr>
          <w:sz w:val="20"/>
        </w:rPr>
        <w:t xml:space="preserve">уведомления об отказе в оформлении документа с исправленными опечатками (ошибками)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Уведомление об отказе в оформлении документа с исправленными опечатками (ошибками) оформляется на бланке министерства, в котором указаны номер и дата оформления уведомления, полное наименование и основной государственный регистрационный номер СОНКО, наименование органа, выдавшего уведомление, наименование общественно полезной услуги, причины отказа исправления опечаток (ошибок), подпись и Ф.И.О. должностного лица, подписавшего уведомление.</w:t>
      </w:r>
    </w:p>
    <w:p>
      <w:pPr>
        <w:pStyle w:val="0"/>
        <w:spacing w:before="200" w:line-rule="auto"/>
        <w:ind w:firstLine="540"/>
        <w:jc w:val="both"/>
      </w:pPr>
      <w:r>
        <w:rPr>
          <w:sz w:val="20"/>
        </w:rPr>
        <w:t xml:space="preserve">2.6. Формирование реестровой записи по результатам предоставления государственной услуги не предусмотрено, поскольку реестровая запись не является результатом предоставления государственной услуги ни в одном из вариантов предоставления государственной услуги.</w:t>
      </w:r>
    </w:p>
    <w:p>
      <w:pPr>
        <w:pStyle w:val="0"/>
        <w:spacing w:before="200" w:line-rule="auto"/>
        <w:ind w:firstLine="540"/>
        <w:jc w:val="both"/>
      </w:pPr>
      <w:r>
        <w:rPr>
          <w:sz w:val="20"/>
        </w:rPr>
        <w:t xml:space="preserve">2.7. Факт получения заявителем результата предоставления государственной услуги регистрируется в автоматизированной информационной системе документооборота и делопроизводства Правительства Самарской области (далее - АИС ДД).</w:t>
      </w:r>
    </w:p>
    <w:p>
      <w:pPr>
        <w:pStyle w:val="0"/>
        <w:spacing w:before="200" w:line-rule="auto"/>
        <w:ind w:firstLine="540"/>
        <w:jc w:val="both"/>
      </w:pPr>
      <w:r>
        <w:rPr>
          <w:sz w:val="20"/>
        </w:rPr>
        <w:t xml:space="preserve">2.8. Результат предоставления государственной услуги выдается (направляется) заявителю по его выбору одним из следующих способов независимо от варианта предоставления государственной услуги:</w:t>
      </w:r>
    </w:p>
    <w:p>
      <w:pPr>
        <w:pStyle w:val="0"/>
        <w:spacing w:before="200" w:line-rule="auto"/>
        <w:ind w:firstLine="540"/>
        <w:jc w:val="both"/>
      </w:pPr>
      <w:r>
        <w:rPr>
          <w:sz w:val="20"/>
        </w:rPr>
        <w:t xml:space="preserve">1) посредством почтового отправления;</w:t>
      </w:r>
    </w:p>
    <w:p>
      <w:pPr>
        <w:pStyle w:val="0"/>
        <w:spacing w:before="200" w:line-rule="auto"/>
        <w:ind w:firstLine="540"/>
        <w:jc w:val="both"/>
      </w:pPr>
      <w:r>
        <w:rPr>
          <w:sz w:val="20"/>
        </w:rPr>
        <w:t xml:space="preserve">2) лично заявителю (представителю).</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2.9. Максимальный срок предоставления государственной услуги, который исчисляется со дня регистрации заявления о предоставлении государственной услуги в министерстве и до момента направления результата предоставления государственной услуги, составляет:</w:t>
      </w:r>
    </w:p>
    <w:bookmarkStart w:id="103" w:name="P103"/>
    <w:bookmarkEnd w:id="103"/>
    <w:p>
      <w:pPr>
        <w:pStyle w:val="0"/>
        <w:spacing w:before="200" w:line-rule="auto"/>
        <w:ind w:firstLine="540"/>
        <w:jc w:val="both"/>
      </w:pPr>
      <w:r>
        <w:rPr>
          <w:sz w:val="20"/>
        </w:rPr>
        <w:t xml:space="preserve">в части выдачи (направления) заключения либо уведомления об отказе в выдаче заключения - 30 календарных дней со дня регистрации заявления в министерстве;</w:t>
      </w:r>
    </w:p>
    <w:bookmarkStart w:id="104" w:name="P104"/>
    <w:bookmarkEnd w:id="104"/>
    <w:p>
      <w:pPr>
        <w:pStyle w:val="0"/>
        <w:spacing w:before="200" w:line-rule="auto"/>
        <w:ind w:firstLine="540"/>
        <w:jc w:val="both"/>
      </w:pPr>
      <w:r>
        <w:rPr>
          <w:sz w:val="20"/>
        </w:rPr>
        <w:t xml:space="preserve">в части выдачи (направления) документа с исправленными опечатками (ошибками) в выданных в результате предоставления государственной услуги документах либо уведомления об отказе в оформлении документа с исправленными опечатками (ошибками) - 5 рабочих дней со дня регистрации заявления в министерстве.</w:t>
      </w:r>
    </w:p>
    <w:p>
      <w:pPr>
        <w:pStyle w:val="0"/>
        <w:spacing w:before="200" w:line-rule="auto"/>
        <w:ind w:firstLine="540"/>
        <w:jc w:val="both"/>
      </w:pPr>
      <w:r>
        <w:rPr>
          <w:sz w:val="20"/>
        </w:rPr>
        <w:t xml:space="preserve">2.10. Срок принятия решения о выдаче заключения либо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2.11. В случае если получатель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2.12. Заключение, документ с исправленными опечатками (ошибками) либо уведомление об отказе в предоставлении государственной услуги направляется заявителю в течение двух рабочих дней со дня принятия соответствующего решения.</w:t>
      </w:r>
    </w:p>
    <w:p>
      <w:pPr>
        <w:pStyle w:val="0"/>
        <w:spacing w:before="200" w:line-rule="auto"/>
        <w:ind w:firstLine="540"/>
        <w:jc w:val="both"/>
      </w:pPr>
      <w:r>
        <w:rPr>
          <w:sz w:val="20"/>
        </w:rPr>
        <w:t xml:space="preserve">2.13. В случае поступления запроса (заявления) о выдаче заключения об оценке качества оказания конкретной общественно полезной услуги, не относящейся к компетенции министерства,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2.14.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а также их должностных лиц, государственных гражданских служащих министерства, работников размещен на официальном сайте министерства в информационно-коммуникационной сети Интернет </w:t>
      </w:r>
      <w:r>
        <w:rPr>
          <w:sz w:val="20"/>
        </w:rPr>
        <w:t xml:space="preserve">https://minzdrav.samregion.ru/</w:t>
      </w:r>
      <w:r>
        <w:rPr>
          <w:sz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r>
        <w:rPr>
          <w:sz w:val="20"/>
        </w:rPr>
        <w:t xml:space="preserve">http://www.gosuslugi.ru</w:t>
      </w:r>
      <w:r>
        <w:rPr>
          <w:sz w:val="20"/>
        </w:rPr>
        <w:t xml:space="preserve">, на Портале государственных и муниципальных услуг Самарской области (далее - Региональный портал) </w:t>
      </w:r>
      <w:r>
        <w:rPr>
          <w:sz w:val="20"/>
        </w:rPr>
        <w:t xml:space="preserve">http://www.gosuslugi.samregion.ru</w:t>
      </w:r>
      <w:r>
        <w:rPr>
          <w:sz w:val="20"/>
        </w:rPr>
        <w:t xml:space="preserve">, в региональном реестре государственных и муниципальных услуг Самарской области.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17" w:name="P117"/>
    <w:bookmarkEnd w:id="117"/>
    <w:p>
      <w:pPr>
        <w:pStyle w:val="0"/>
        <w:ind w:firstLine="540"/>
        <w:jc w:val="both"/>
      </w:pPr>
      <w:r>
        <w:rPr>
          <w:sz w:val="20"/>
        </w:rPr>
        <w:t xml:space="preserve">2.15.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w:t>
      </w:r>
    </w:p>
    <w:p>
      <w:pPr>
        <w:pStyle w:val="0"/>
        <w:spacing w:before="200" w:line-rule="auto"/>
        <w:ind w:firstLine="540"/>
        <w:jc w:val="both"/>
      </w:pPr>
      <w:r>
        <w:rPr>
          <w:sz w:val="20"/>
        </w:rPr>
        <w:t xml:space="preserve">письменный </w:t>
      </w:r>
      <w:hyperlink w:history="0" w:anchor="P807" w:tooltip="ЗАЯВЛЕНИЕ">
        <w:r>
          <w:rPr>
            <w:sz w:val="20"/>
            <w:color w:val="0000ff"/>
          </w:rPr>
          <w:t xml:space="preserve">запрос (заявление)</w:t>
        </w:r>
      </w:hyperlink>
      <w:r>
        <w:rPr>
          <w:sz w:val="20"/>
        </w:rPr>
        <w:t xml:space="preserve"> о выдаче заключения по форме согласно приложению 3 к настоящему Административному регламенту (далее - заявление о выдаче заключения).</w:t>
      </w:r>
    </w:p>
    <w:p>
      <w:pPr>
        <w:pStyle w:val="0"/>
        <w:spacing w:before="200" w:line-rule="auto"/>
        <w:ind w:firstLine="540"/>
        <w:jc w:val="both"/>
      </w:pPr>
      <w:r>
        <w:rPr>
          <w:sz w:val="20"/>
        </w:rPr>
        <w:t xml:space="preserve">Заявление о выдаче заключения должно содержать обоснование соответствия оказываемых заявителем услуг установленным критериям оценки качества оказания общественно полезных услуги и содержать следующие сведения:</w:t>
      </w:r>
    </w:p>
    <w:p>
      <w:pPr>
        <w:pStyle w:val="0"/>
        <w:spacing w:before="200" w:line-rule="auto"/>
        <w:ind w:firstLine="540"/>
        <w:jc w:val="both"/>
      </w:pPr>
      <w:r>
        <w:rPr>
          <w:sz w:val="20"/>
        </w:rPr>
        <w:t xml:space="preserve">сведения об открытости и доступности информации о СОНКО, в том числе адреса сайтов в информационно-телекоммуникационной сети Интернет, на которых размещена информация о получателе государственной услуги;</w:t>
      </w:r>
    </w:p>
    <w:p>
      <w:pPr>
        <w:pStyle w:val="0"/>
        <w:spacing w:before="200" w:line-rule="auto"/>
        <w:ind w:firstLine="540"/>
        <w:jc w:val="both"/>
      </w:pPr>
      <w:r>
        <w:rPr>
          <w:sz w:val="20"/>
        </w:rPr>
        <w:t xml:space="preserve">полные сведения об общественно полезных услугах, оценка качества оказания которых требуется заявителю (период оказания, сроки, объемы), а также показатели качества оказываемых общественно полезных услуг;</w:t>
      </w:r>
    </w:p>
    <w:p>
      <w:pPr>
        <w:pStyle w:val="0"/>
        <w:spacing w:before="200" w:line-rule="auto"/>
        <w:ind w:firstLine="540"/>
        <w:jc w:val="both"/>
      </w:pPr>
      <w:r>
        <w:rPr>
          <w:sz w:val="20"/>
        </w:rPr>
        <w:t xml:space="preserve">сведения о получателях общественно полезных услуг (количество получателей результата общественно полезных услуг);</w:t>
      </w:r>
    </w:p>
    <w:p>
      <w:pPr>
        <w:pStyle w:val="0"/>
        <w:spacing w:before="200" w:line-rule="auto"/>
        <w:ind w:firstLine="540"/>
        <w:jc w:val="both"/>
      </w:pPr>
      <w:r>
        <w:rPr>
          <w:sz w:val="20"/>
        </w:rPr>
        <w:t xml:space="preserve">сведения о соответствии общественно полезной услуги установленным нормативными правовыми актами Российской Федерации требованиям к ее содержанию;</w:t>
      </w:r>
    </w:p>
    <w:p>
      <w:pPr>
        <w:pStyle w:val="0"/>
        <w:spacing w:before="200" w:line-rule="auto"/>
        <w:ind w:firstLine="540"/>
        <w:jc w:val="both"/>
      </w:pPr>
      <w:r>
        <w:rPr>
          <w:sz w:val="20"/>
        </w:rPr>
        <w:t xml:space="preserve">информация о количестве лиц, непосредственно задействованных в исполнении общественно полезной услуги (их достаточность), из них:</w:t>
      </w:r>
    </w:p>
    <w:p>
      <w:pPr>
        <w:pStyle w:val="0"/>
        <w:spacing w:before="200" w:line-rule="auto"/>
        <w:ind w:firstLine="540"/>
        <w:jc w:val="both"/>
      </w:pPr>
      <w:r>
        <w:rPr>
          <w:sz w:val="20"/>
        </w:rPr>
        <w:t xml:space="preserve">количество работников организации;</w:t>
      </w:r>
    </w:p>
    <w:p>
      <w:pPr>
        <w:pStyle w:val="0"/>
        <w:spacing w:before="200" w:line-rule="auto"/>
        <w:ind w:firstLine="540"/>
        <w:jc w:val="both"/>
      </w:pPr>
      <w:r>
        <w:rPr>
          <w:sz w:val="20"/>
        </w:rPr>
        <w:t xml:space="preserve">работников, привлеченных по договорам гражданско-правового характера;</w:t>
      </w:r>
    </w:p>
    <w:p>
      <w:pPr>
        <w:pStyle w:val="0"/>
        <w:spacing w:before="200" w:line-rule="auto"/>
        <w:ind w:firstLine="540"/>
        <w:jc w:val="both"/>
      </w:pPr>
      <w:r>
        <w:rPr>
          <w:sz w:val="20"/>
        </w:rPr>
        <w:t xml:space="preserve">информация о наличии у лиц, непосредственно задействованных в исполнении общественно полезной услуги (в том числе работников СОНКО - исполнителя общественно полезной услуги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(информация о количестве жалоб на действия (бездействие) и (или) решения СОНКО,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информация, подтверждающая, что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информация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информация об объектах недвижимости, планируемых СОНКО для предоставления государственной услуги (местонахождение, площадь, кадастровый (или условный) номер, право использования (собственность, аренда и пр.));</w:t>
      </w:r>
    </w:p>
    <w:p>
      <w:pPr>
        <w:pStyle w:val="0"/>
        <w:spacing w:before="200" w:line-rule="auto"/>
        <w:ind w:firstLine="540"/>
        <w:jc w:val="both"/>
      </w:pPr>
      <w:r>
        <w:rPr>
          <w:sz w:val="20"/>
        </w:rPr>
        <w:t xml:space="preserve">информация об условиях предоставления социальных услуг - для организаций, предоставляющих социальные услуги;</w:t>
      </w:r>
    </w:p>
    <w:p>
      <w:pPr>
        <w:pStyle w:val="0"/>
        <w:spacing w:before="200" w:line-rule="auto"/>
        <w:ind w:firstLine="540"/>
        <w:jc w:val="both"/>
      </w:pPr>
      <w:r>
        <w:rPr>
          <w:sz w:val="20"/>
        </w:rPr>
        <w:t xml:space="preserve">перечень предоставляемых социальных услуг по формам социального обслуживания и видам социальных услуг - для организаций, предоставляющих социальные услуги;</w:t>
      </w:r>
    </w:p>
    <w:p>
      <w:pPr>
        <w:pStyle w:val="0"/>
        <w:spacing w:before="200" w:line-rule="auto"/>
        <w:ind w:firstLine="540"/>
        <w:jc w:val="both"/>
      </w:pPr>
      <w:r>
        <w:rPr>
          <w:sz w:val="20"/>
        </w:rPr>
        <w:t xml:space="preserve">информация об общем количестве мест, предназначенных для предоставления услуг, о наличии свободных мест, в том числе по формам социального обслуживания - для организаций, предоставляющих социальные услуги;</w:t>
      </w:r>
    </w:p>
    <w:p>
      <w:pPr>
        <w:pStyle w:val="0"/>
        <w:spacing w:before="200" w:line-rule="auto"/>
        <w:ind w:firstLine="540"/>
        <w:jc w:val="both"/>
      </w:pPr>
      <w:r>
        <w:rPr>
          <w:sz w:val="20"/>
        </w:rPr>
        <w:t xml:space="preserve">информация о выданных, действующих лицензиях на медицинскую деятельность (при наличии).</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bookmarkStart w:id="137" w:name="P137"/>
    <w:bookmarkEnd w:id="137"/>
    <w:p>
      <w:pPr>
        <w:pStyle w:val="0"/>
        <w:spacing w:before="200" w:line-rule="auto"/>
        <w:ind w:firstLine="540"/>
        <w:jc w:val="both"/>
      </w:pPr>
      <w:r>
        <w:rPr>
          <w:sz w:val="20"/>
        </w:rPr>
        <w:t xml:space="preserve">2.15.1. К заявлению о выдаче заключения заявителем могут прилагаться документы, обосновывающие соответствие оказываемых СОНКО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(далее - документы), в том числе:</w:t>
      </w:r>
    </w:p>
    <w:p>
      <w:pPr>
        <w:pStyle w:val="0"/>
        <w:spacing w:before="200" w:line-rule="auto"/>
        <w:ind w:firstLine="540"/>
        <w:jc w:val="both"/>
      </w:pPr>
      <w:r>
        <w:rPr>
          <w:sz w:val="20"/>
        </w:rPr>
        <w:t xml:space="preserve">учредительные документы СОНКО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документ об утверждении тарифов на социальные услуги - для поставщиков, предоставляющих социальные услуги;</w:t>
      </w:r>
    </w:p>
    <w:p>
      <w:pPr>
        <w:pStyle w:val="0"/>
        <w:spacing w:before="200" w:line-rule="auto"/>
        <w:ind w:firstLine="540"/>
        <w:jc w:val="both"/>
      </w:pPr>
      <w:r>
        <w:rPr>
          <w:sz w:val="20"/>
        </w:rPr>
        <w:t xml:space="preserve">документы, подтверждающие кадровое обеспечение заявителя (штатное расписание организации, должностные регламенты (должностные инструкции) работников заявителя, непосредственно задействованных в исполнении общественно полезной услуги);</w:t>
      </w:r>
    </w:p>
    <w:p>
      <w:pPr>
        <w:pStyle w:val="0"/>
        <w:spacing w:before="200" w:line-rule="auto"/>
        <w:ind w:firstLine="540"/>
        <w:jc w:val="both"/>
      </w:pPr>
      <w:r>
        <w:rPr>
          <w:sz w:val="20"/>
        </w:rPr>
        <w:t xml:space="preserve">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документы, подтверждающие устранение нарушений, выявленных по результатам проверок, проведенных контрольными и надзорными органами (при наличии);</w:t>
      </w:r>
    </w:p>
    <w:p>
      <w:pPr>
        <w:pStyle w:val="0"/>
        <w:spacing w:before="200" w:line-rule="auto"/>
        <w:ind w:firstLine="540"/>
        <w:jc w:val="both"/>
      </w:pPr>
      <w:r>
        <w:rPr>
          <w:sz w:val="20"/>
        </w:rPr>
        <w:t xml:space="preserve">договоры о предоставлении общественно полезной услуги (при наличии);</w:t>
      </w:r>
    </w:p>
    <w:p>
      <w:pPr>
        <w:pStyle w:val="0"/>
        <w:spacing w:before="200" w:line-rule="auto"/>
        <w:ind w:firstLine="540"/>
        <w:jc w:val="both"/>
      </w:pPr>
      <w:r>
        <w:rPr>
          <w:sz w:val="20"/>
        </w:rPr>
        <w:t xml:space="preserve">лицензия на осуществление медицинской деятельности - в случае осуществления заявителем медицинской деятельности.</w:t>
      </w:r>
    </w:p>
    <w:bookmarkStart w:id="145" w:name="P145"/>
    <w:bookmarkEnd w:id="145"/>
    <w:p>
      <w:pPr>
        <w:pStyle w:val="0"/>
        <w:spacing w:before="200" w:line-rule="auto"/>
        <w:ind w:firstLine="540"/>
        <w:jc w:val="both"/>
      </w:pPr>
      <w:r>
        <w:rPr>
          <w:sz w:val="20"/>
        </w:rPr>
        <w:t xml:space="preserve">2.16. Исчерпывающий перечень документов и информации, необходимых для предоставления государственной услуги о выдаче заключения в соответствии с нормативными правовыми актами и представляемых заявителями по собственной инициативе:</w:t>
      </w:r>
    </w:p>
    <w:p>
      <w:pPr>
        <w:pStyle w:val="0"/>
        <w:spacing w:before="200" w:line-rule="auto"/>
        <w:ind w:firstLine="540"/>
        <w:jc w:val="both"/>
      </w:pPr>
      <w:r>
        <w:rPr>
          <w:sz w:val="20"/>
        </w:rPr>
        <w:t xml:space="preserve">информация из реестра зарегистрированных некоммерческих организаций;</w:t>
      </w:r>
    </w:p>
    <w:p>
      <w:pPr>
        <w:pStyle w:val="0"/>
        <w:spacing w:before="200" w:line-rule="auto"/>
        <w:ind w:firstLine="540"/>
        <w:jc w:val="both"/>
      </w:pPr>
      <w:r>
        <w:rPr>
          <w:sz w:val="20"/>
        </w:rPr>
        <w:t xml:space="preserve">выписка из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сведения из реестра иностранных агентов;</w:t>
      </w:r>
    </w:p>
    <w:p>
      <w:pPr>
        <w:pStyle w:val="0"/>
        <w:spacing w:before="200" w:line-rule="auto"/>
        <w:ind w:firstLine="540"/>
        <w:jc w:val="both"/>
      </w:pPr>
      <w:r>
        <w:rPr>
          <w:sz w:val="20"/>
        </w:rPr>
        <w:t xml:space="preserve">сведения, подтверждающие отсутствие СОНКО в реестре недобросовестных поставщиков (подрядчиков, исполнителей);</w:t>
      </w:r>
    </w:p>
    <w:p>
      <w:pPr>
        <w:pStyle w:val="0"/>
        <w:spacing w:before="200" w:line-rule="auto"/>
        <w:ind w:firstLine="540"/>
        <w:jc w:val="both"/>
      </w:pPr>
      <w:r>
        <w:rPr>
          <w:sz w:val="20"/>
        </w:rPr>
        <w:t xml:space="preserve">выписка из Единого государственного реестра недвижимости об объектах недвижимости и зарегистрированных правах на объекты недвижимости, предназначенные для оказания общественно полезных услуг;</w:t>
      </w:r>
    </w:p>
    <w:p>
      <w:pPr>
        <w:pStyle w:val="0"/>
        <w:spacing w:before="200" w:line-rule="auto"/>
        <w:ind w:firstLine="540"/>
        <w:jc w:val="both"/>
      </w:pPr>
      <w:r>
        <w:rPr>
          <w:sz w:val="20"/>
        </w:rPr>
        <w:t xml:space="preserve">сведения из реестра поставщиков социальных услуг;</w:t>
      </w:r>
    </w:p>
    <w:p>
      <w:pPr>
        <w:pStyle w:val="0"/>
        <w:spacing w:before="200" w:line-rule="auto"/>
        <w:ind w:firstLine="540"/>
        <w:jc w:val="both"/>
      </w:pPr>
      <w:r>
        <w:rPr>
          <w:sz w:val="20"/>
        </w:rPr>
        <w:t xml:space="preserve">правоустанавливающие документы на находящееся в собственности (аренде, праве оперативного управления и пр.) недвижимое имущество, предназначенное для оказания государственной услуги, в том числе объекты недвижимости, права на которые не зарегистрированы в Едином государственном реестре недвижимости;</w:t>
      </w:r>
    </w:p>
    <w:p>
      <w:pPr>
        <w:pStyle w:val="0"/>
        <w:spacing w:before="200" w:line-rule="auto"/>
        <w:ind w:firstLine="540"/>
        <w:jc w:val="both"/>
      </w:pPr>
      <w:r>
        <w:rPr>
          <w:sz w:val="20"/>
        </w:rPr>
        <w:t xml:space="preserve">выписка из Единого государственного реестра юридических лиц (индивидуальных предпринимателей), выданная не ранее чем за один месяц до дня подачи заявления;</w:t>
      </w:r>
    </w:p>
    <w:p>
      <w:pPr>
        <w:pStyle w:val="0"/>
        <w:spacing w:before="200" w:line-rule="auto"/>
        <w:ind w:firstLine="540"/>
        <w:jc w:val="both"/>
      </w:pPr>
      <w:r>
        <w:rPr>
          <w:sz w:val="20"/>
        </w:rPr>
        <w:t xml:space="preserve">информация, запрашиваемая у иных органов государственной власти Самарской области в случае, если в заявлении указывается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w:t>
      </w:r>
    </w:p>
    <w:p>
      <w:pPr>
        <w:pStyle w:val="0"/>
        <w:spacing w:before="200" w:line-rule="auto"/>
        <w:ind w:firstLine="540"/>
        <w:jc w:val="both"/>
      </w:pPr>
      <w:r>
        <w:rPr>
          <w:sz w:val="20"/>
        </w:rPr>
        <w:t xml:space="preserve">Министерство в соответствии с Федеральным </w:t>
      </w:r>
      <w:hyperlink w:history="0" r:id="rId1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Административного регламента, если заявитель не предоставил указанные документы по собственной инициативе.</w:t>
      </w:r>
    </w:p>
    <w:p>
      <w:pPr>
        <w:pStyle w:val="0"/>
        <w:spacing w:before="200" w:line-rule="auto"/>
        <w:ind w:firstLine="540"/>
        <w:jc w:val="both"/>
      </w:pPr>
      <w:r>
        <w:rPr>
          <w:sz w:val="20"/>
        </w:rPr>
        <w:t xml:space="preserve">2.17. В случае если СОНКО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57" w:name="P157"/>
    <w:bookmarkEnd w:id="157"/>
    <w:p>
      <w:pPr>
        <w:pStyle w:val="0"/>
        <w:spacing w:before="200" w:line-rule="auto"/>
        <w:ind w:firstLine="540"/>
        <w:jc w:val="both"/>
      </w:pPr>
      <w:r>
        <w:rPr>
          <w:sz w:val="20"/>
        </w:rPr>
        <w:t xml:space="preserve">2.18.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об исправлении допущенных опечаток (ошибок) в выданных в результате предоставления государственной услуги документах, которые заявитель должен представить самостоятельно:</w:t>
      </w:r>
    </w:p>
    <w:p>
      <w:pPr>
        <w:pStyle w:val="0"/>
        <w:spacing w:before="200" w:line-rule="auto"/>
        <w:ind w:firstLine="540"/>
        <w:jc w:val="both"/>
      </w:pPr>
      <w:r>
        <w:rPr>
          <w:sz w:val="20"/>
        </w:rPr>
        <w:t xml:space="preserve">заявление об исправлении допущенных опечаток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В заявлении об исправлении допущенных опечаток (ошибок) в выданных в результате предоставления государственной услуги документах обязательно должны быть указаны реквизиты ранее выданных министерством документов, в которых требуется устранить опечатки (ошибки), а также какие опечатки (ошибки) допущены;</w:t>
      </w:r>
    </w:p>
    <w:p>
      <w:pPr>
        <w:pStyle w:val="0"/>
        <w:spacing w:before="200" w:line-rule="auto"/>
        <w:ind w:firstLine="540"/>
        <w:jc w:val="both"/>
      </w:pPr>
      <w:r>
        <w:rPr>
          <w:sz w:val="20"/>
        </w:rPr>
        <w:t xml:space="preserve">документы, свидетельствующие о наличии допущенных опечаток и ошибок и содержащие правильные данные.</w:t>
      </w:r>
    </w:p>
    <w:p>
      <w:pPr>
        <w:pStyle w:val="0"/>
        <w:spacing w:before="200" w:line-rule="auto"/>
        <w:ind w:firstLine="540"/>
        <w:jc w:val="both"/>
      </w:pPr>
      <w:r>
        <w:rPr>
          <w:sz w:val="20"/>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об исправлении допущенных опечаток (ошибок) в выданных в результате предоставления государственной услуги документах, которые заявитель вправе представить по собственной инициативе, не предусмотрен.</w:t>
      </w:r>
    </w:p>
    <w:bookmarkStart w:id="162" w:name="P162"/>
    <w:bookmarkEnd w:id="162"/>
    <w:p>
      <w:pPr>
        <w:pStyle w:val="0"/>
        <w:spacing w:before="200" w:line-rule="auto"/>
        <w:ind w:firstLine="540"/>
        <w:jc w:val="both"/>
      </w:pPr>
      <w:r>
        <w:rPr>
          <w:sz w:val="20"/>
        </w:rPr>
        <w:t xml:space="preserve">2.19. Заявление о предоставлении государственной услуги оформляется на фирменном бланке (при наличии), на русском языке в двух экземплярах-подлинниках и подписывается руководителем СОНКО либо его представителем.</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случае подачи заявления представителем заявителя необходимо представление документа, подтверждающего право действовать от имени заявителя.</w:t>
      </w:r>
    </w:p>
    <w:p>
      <w:pPr>
        <w:pStyle w:val="0"/>
        <w:spacing w:before="200" w:line-rule="auto"/>
        <w:ind w:firstLine="540"/>
        <w:jc w:val="both"/>
      </w:pPr>
      <w:r>
        <w:rPr>
          <w:sz w:val="20"/>
        </w:rPr>
        <w:t xml:space="preserve">Заявитель (его представитель) при обращении предъявляет документ, удостоверяющий личность.</w:t>
      </w:r>
    </w:p>
    <w:bookmarkStart w:id="166" w:name="P166"/>
    <w:bookmarkEnd w:id="166"/>
    <w:p>
      <w:pPr>
        <w:pStyle w:val="0"/>
        <w:spacing w:before="200" w:line-rule="auto"/>
        <w:ind w:firstLine="540"/>
        <w:jc w:val="both"/>
      </w:pPr>
      <w:r>
        <w:rPr>
          <w:sz w:val="20"/>
        </w:rPr>
        <w:t xml:space="preserve">2.20. Требования к документам, представляемым заявителем:</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Самарской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фамилия, имя и (если имеется) отчество физических лиц, адреса их места жительства должны быть написаны полностью;</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должны быть действующими;</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могут быть представлены как в подлинниках, так и в копиях, заверенных выдававшим органом (организацией) или в нотариальном порядке. Незаверенные копии представляются вместе с подлинниками.</w:t>
      </w:r>
    </w:p>
    <w:p>
      <w:pPr>
        <w:pStyle w:val="0"/>
        <w:spacing w:before="200" w:line-rule="auto"/>
        <w:ind w:firstLine="540"/>
        <w:jc w:val="both"/>
      </w:pPr>
      <w:r>
        <w:rPr>
          <w:sz w:val="20"/>
        </w:rPr>
        <w:t xml:space="preserve">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pPr>
        <w:pStyle w:val="0"/>
        <w:spacing w:before="200" w:line-rule="auto"/>
        <w:ind w:firstLine="540"/>
        <w:jc w:val="both"/>
      </w:pPr>
      <w:r>
        <w:rPr>
          <w:sz w:val="20"/>
        </w:rPr>
        <w:t xml:space="preserve">Заявление и прилагаемые к нему документы могут быть представлены (направлены) заявителем на бумажных носителях лично либо почтовым отправлением.</w:t>
      </w:r>
    </w:p>
    <w:p>
      <w:pPr>
        <w:pStyle w:val="0"/>
        <w:spacing w:before="200" w:line-rule="auto"/>
        <w:ind w:firstLine="540"/>
        <w:jc w:val="both"/>
      </w:pPr>
      <w:r>
        <w:rPr>
          <w:sz w:val="20"/>
        </w:rPr>
        <w:t xml:space="preserve">При направлении заявления по почте прилагаемые к нему копии документов должны быть заверены выдававшим органом (организацией) или в нотариальном порядке.</w:t>
      </w:r>
    </w:p>
    <w:p>
      <w:pPr>
        <w:pStyle w:val="0"/>
        <w:spacing w:before="200" w:line-rule="auto"/>
        <w:ind w:firstLine="540"/>
        <w:jc w:val="both"/>
      </w:pPr>
      <w:r>
        <w:rPr>
          <w:sz w:val="20"/>
        </w:rPr>
        <w:t xml:space="preserve">Бланк заявления для получения государственной услуги заявитель может получить при личном обращении в министерство. Электронная форма бланка размещена на официальном сайте министерства.</w:t>
      </w:r>
    </w:p>
    <w:p>
      <w:pPr>
        <w:pStyle w:val="0"/>
        <w:spacing w:before="200" w:line-rule="auto"/>
        <w:ind w:firstLine="540"/>
        <w:jc w:val="both"/>
      </w:pPr>
      <w:r>
        <w:rPr>
          <w:sz w:val="20"/>
        </w:rPr>
        <w:t xml:space="preserve">2.21. Заявление и документы для получения государственной услуги, которые заявитель должен предоставить самостоятельно, предоставляются в министерство при личном обращении либо почтовой связью.</w:t>
      </w:r>
    </w:p>
    <w:p>
      <w:pPr>
        <w:pStyle w:val="0"/>
        <w:spacing w:before="200" w:line-rule="auto"/>
        <w:ind w:firstLine="540"/>
        <w:jc w:val="both"/>
      </w:pPr>
      <w:r>
        <w:rPr>
          <w:sz w:val="20"/>
        </w:rPr>
        <w:t xml:space="preserve">При направлении заявления о предоставлении государственной услуги по почте документы направляются заявителем с описью вложения.</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2.22.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2.23. Оснований для приостановления предоставления государственной услуги действующим законодательством не предусмотрено.</w:t>
      </w:r>
    </w:p>
    <w:bookmarkStart w:id="193" w:name="P193"/>
    <w:bookmarkEnd w:id="193"/>
    <w:p>
      <w:pPr>
        <w:pStyle w:val="0"/>
        <w:spacing w:before="200" w:line-rule="auto"/>
        <w:ind w:firstLine="540"/>
        <w:jc w:val="both"/>
      </w:pPr>
      <w:r>
        <w:rPr>
          <w:sz w:val="20"/>
        </w:rPr>
        <w:t xml:space="preserve">2.24. Основаниями для отказа в предоставлении государственной услуги о выдаче заключения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СОНКО,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СОНКО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непредставление или представление в неполном объеме информации (документов), указанной в </w:t>
      </w:r>
      <w:hyperlink w:history="0" w:anchor="P117" w:tooltip="2.15.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
        <w:r>
          <w:rPr>
            <w:sz w:val="20"/>
            <w:color w:val="0000ff"/>
          </w:rPr>
          <w:t xml:space="preserve">пункте 2.15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 либо утративших силу документов;</w:t>
      </w:r>
    </w:p>
    <w:p>
      <w:pPr>
        <w:pStyle w:val="0"/>
        <w:spacing w:before="200" w:line-rule="auto"/>
        <w:ind w:firstLine="540"/>
        <w:jc w:val="both"/>
      </w:pPr>
      <w:r>
        <w:rPr>
          <w:sz w:val="20"/>
        </w:rPr>
        <w:t xml:space="preserve">заявитель не относится к категории получателей государственной услуги;</w:t>
      </w:r>
    </w:p>
    <w:p>
      <w:pPr>
        <w:pStyle w:val="0"/>
        <w:spacing w:before="200" w:line-rule="auto"/>
        <w:ind w:firstLine="540"/>
        <w:jc w:val="both"/>
      </w:pPr>
      <w:r>
        <w:rPr>
          <w:sz w:val="20"/>
        </w:rPr>
        <w:t xml:space="preserve">наличие у СОНКО статуса иностранного агента.</w:t>
      </w:r>
    </w:p>
    <w:bookmarkStart w:id="203" w:name="P203"/>
    <w:bookmarkEnd w:id="203"/>
    <w:p>
      <w:pPr>
        <w:pStyle w:val="0"/>
        <w:spacing w:before="200" w:line-rule="auto"/>
        <w:ind w:firstLine="540"/>
        <w:jc w:val="both"/>
      </w:pPr>
      <w:r>
        <w:rPr>
          <w:sz w:val="20"/>
        </w:rPr>
        <w:t xml:space="preserve">2.25. Основания для отказа в предоставлении государственной услуги в части исправления допущенных опечаток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отсутствие документов, предусмотренных </w:t>
      </w:r>
      <w:hyperlink w:history="0" w:anchor="P157" w:tooltip="2.1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б исправлении допущенных опечаток (ошибок) в выданных в результате предоставления государственной услуги документах, которые заявитель должен представить самостоятельно:">
        <w:r>
          <w:rPr>
            <w:sz w:val="20"/>
            <w:color w:val="0000ff"/>
          </w:rPr>
          <w:t xml:space="preserve">пунктом 2.18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отсутствие допущенных опечаток и ошибок;</w:t>
      </w:r>
    </w:p>
    <w:p>
      <w:pPr>
        <w:pStyle w:val="0"/>
        <w:spacing w:before="200" w:line-rule="auto"/>
        <w:ind w:firstLine="540"/>
        <w:jc w:val="both"/>
      </w:pPr>
      <w:r>
        <w:rPr>
          <w:sz w:val="20"/>
        </w:rPr>
        <w:t xml:space="preserve">отсутствие в заявлении об исправлении допущенных опечаток и ошибок в выданных в результате предоставления государственной услуги документах реквизитов ранее выданных министерством документов.</w:t>
      </w:r>
    </w:p>
    <w:p>
      <w:pPr>
        <w:pStyle w:val="0"/>
        <w:jc w:val="both"/>
      </w:pPr>
      <w:r>
        <w:rPr>
          <w:sz w:val="20"/>
        </w:rPr>
      </w:r>
    </w:p>
    <w:p>
      <w:pPr>
        <w:pStyle w:val="2"/>
        <w:outlineLvl w:val="2"/>
        <w:jc w:val="center"/>
      </w:pPr>
      <w:r>
        <w:rPr>
          <w:sz w:val="20"/>
        </w:rPr>
        <w:t xml:space="preserve">Размер платы, взимаемой с заявителя</w:t>
      </w:r>
    </w:p>
    <w:p>
      <w:pPr>
        <w:pStyle w:val="2"/>
        <w:jc w:val="center"/>
      </w:pPr>
      <w:r>
        <w:rPr>
          <w:sz w:val="20"/>
        </w:rPr>
        <w:t xml:space="preserve">при предоставлении государственной услуги,</w:t>
      </w:r>
    </w:p>
    <w:p>
      <w:pPr>
        <w:pStyle w:val="2"/>
        <w:jc w:val="center"/>
      </w:pPr>
      <w:r>
        <w:rPr>
          <w:sz w:val="20"/>
        </w:rPr>
        <w:t xml:space="preserve">и способы ее взимания</w:t>
      </w:r>
    </w:p>
    <w:p>
      <w:pPr>
        <w:pStyle w:val="0"/>
        <w:jc w:val="both"/>
      </w:pPr>
      <w:r>
        <w:rPr>
          <w:sz w:val="20"/>
        </w:rPr>
      </w:r>
    </w:p>
    <w:p>
      <w:pPr>
        <w:pStyle w:val="0"/>
        <w:ind w:firstLine="540"/>
        <w:jc w:val="both"/>
      </w:pPr>
      <w:r>
        <w:rPr>
          <w:sz w:val="20"/>
        </w:rPr>
        <w:t xml:space="preserve">2.26.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2.27. Максимальный срок ожидания в очереди при подаче заявления для получения государственной услуги, а также при получении результата предоставления государственной услуги не должен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bookmarkStart w:id="224" w:name="P224"/>
    <w:bookmarkEnd w:id="224"/>
    <w:p>
      <w:pPr>
        <w:pStyle w:val="0"/>
        <w:ind w:firstLine="540"/>
        <w:jc w:val="both"/>
      </w:pPr>
      <w:r>
        <w:rPr>
          <w:sz w:val="20"/>
        </w:rPr>
        <w:t xml:space="preserve">2.28. Регистрация запроса (заявления) о предоставлении государственной услуги осуществляется в день его поступления в министерство.</w:t>
      </w:r>
    </w:p>
    <w:p>
      <w:pPr>
        <w:pStyle w:val="0"/>
        <w:spacing w:before="200" w:line-rule="auto"/>
        <w:ind w:firstLine="540"/>
        <w:jc w:val="both"/>
      </w:pPr>
      <w:r>
        <w:rPr>
          <w:sz w:val="20"/>
        </w:rPr>
        <w:t xml:space="preserve">Датой приема запроса (заявления) о предоставлении государственной услуги является дата его регистрации в министерстве.</w:t>
      </w:r>
    </w:p>
    <w:p>
      <w:pPr>
        <w:pStyle w:val="0"/>
        <w:spacing w:before="200" w:line-rule="auto"/>
        <w:ind w:firstLine="540"/>
        <w:jc w:val="both"/>
      </w:pPr>
      <w:r>
        <w:rPr>
          <w:sz w:val="20"/>
        </w:rPr>
        <w:t xml:space="preserve">Регистрация запроса (заявления) о предоставлении государственной услуги, представленного менее чем за тридцать минут до окончания рабочего дня, в выходной (нерабочий или праздничный) день, осуществляется в первый следующий за ним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государственные услуги</w:t>
      </w:r>
    </w:p>
    <w:p>
      <w:pPr>
        <w:pStyle w:val="0"/>
        <w:jc w:val="both"/>
      </w:pPr>
      <w:r>
        <w:rPr>
          <w:sz w:val="20"/>
        </w:rPr>
      </w:r>
    </w:p>
    <w:p>
      <w:pPr>
        <w:pStyle w:val="0"/>
        <w:ind w:firstLine="540"/>
        <w:jc w:val="both"/>
      </w:pPr>
      <w:r>
        <w:rPr>
          <w:sz w:val="20"/>
        </w:rPr>
        <w:t xml:space="preserve">2.29.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Прием заявителей осуществляется в кабинетах министерства, которые для удобства заявителей размещаются на нижних, предпочтительнее на первых, этажах здания.</w:t>
      </w:r>
    </w:p>
    <w:p>
      <w:pPr>
        <w:pStyle w:val="0"/>
        <w:spacing w:before="200" w:line-rule="auto"/>
        <w:ind w:firstLine="540"/>
        <w:jc w:val="both"/>
      </w:pPr>
      <w:r>
        <w:rPr>
          <w:sz w:val="20"/>
        </w:rPr>
        <w:t xml:space="preserve">Помещения для приема заявителей (получателей) включают места для информирования, ожидания и приема заявителей (получателей).</w:t>
      </w:r>
    </w:p>
    <w:p>
      <w:pPr>
        <w:pStyle w:val="0"/>
        <w:spacing w:before="200" w:line-rule="auto"/>
        <w:ind w:firstLine="540"/>
        <w:jc w:val="both"/>
      </w:pPr>
      <w:r>
        <w:rPr>
          <w:sz w:val="20"/>
        </w:rPr>
        <w:t xml:space="preserve">Помещения министерства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pPr>
        <w:pStyle w:val="0"/>
        <w:spacing w:before="200" w:line-rule="auto"/>
        <w:ind w:firstLine="540"/>
        <w:jc w:val="both"/>
      </w:pPr>
      <w:r>
        <w:rPr>
          <w:sz w:val="20"/>
        </w:rPr>
        <w:t xml:space="preserve">Помещения министерства должны соответствовать Санитарным </w:t>
      </w:r>
      <w:hyperlink w:history="0" r:id="rId15"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правилам</w:t>
        </w:r>
      </w:hyperlink>
      <w:r>
        <w:rPr>
          <w:sz w:val="20"/>
        </w:rP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N 40, и </w:t>
      </w:r>
      <w:hyperlink w:history="0" r:id="rId16" w:tooltip="Приказ Минздрава России от 12.11.2015 N 802н &quot;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quot; (Зарегистрировано в Минюсте России 04.12.2015 N 39976) {КонсультантПлюс}">
        <w:r>
          <w:rPr>
            <w:sz w:val="20"/>
            <w:color w:val="0000ff"/>
          </w:rPr>
          <w:t xml:space="preserve">приказу</w:t>
        </w:r>
      </w:hyperlink>
      <w:r>
        <w:rPr>
          <w:sz w:val="20"/>
        </w:rPr>
        <w:t xml:space="preserve"> Минздрава России от 12.11.2015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pPr>
        <w:pStyle w:val="0"/>
        <w:spacing w:before="200" w:line-rule="auto"/>
        <w:ind w:firstLine="540"/>
        <w:jc w:val="both"/>
      </w:pPr>
      <w:r>
        <w:rPr>
          <w:sz w:val="20"/>
        </w:rPr>
        <w:t xml:space="preserve">Помещения министерства для приема получателей (заявителей) оборудуются: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системой охраны.</w:t>
      </w:r>
    </w:p>
    <w:p>
      <w:pPr>
        <w:pStyle w:val="0"/>
        <w:spacing w:before="200" w:line-rule="auto"/>
        <w:ind w:firstLine="540"/>
        <w:jc w:val="both"/>
      </w:pPr>
      <w:r>
        <w:rPr>
          <w:sz w:val="20"/>
        </w:rPr>
        <w:t xml:space="preserve">Входы и выходы из помещений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Места предоставления государственной услуги оборудуются в соответствии с действующими санитарными нормами и правилами.</w:t>
      </w:r>
    </w:p>
    <w:p>
      <w:pPr>
        <w:pStyle w:val="0"/>
        <w:spacing w:before="200" w:line-rule="auto"/>
        <w:ind w:firstLine="540"/>
        <w:jc w:val="both"/>
      </w:pPr>
      <w:r>
        <w:rPr>
          <w:sz w:val="20"/>
        </w:rPr>
        <w:t xml:space="preserve">2.30. Площадь мест ожидания зависит от количества граждан, ежедневно обращающихся в министерство за предоставлением государственной услуги.</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должностных лиц.</w:t>
      </w:r>
    </w:p>
    <w:p>
      <w:pPr>
        <w:pStyle w:val="0"/>
        <w:spacing w:before="200" w:line-rule="auto"/>
        <w:ind w:firstLine="540"/>
        <w:jc w:val="both"/>
      </w:pPr>
      <w:r>
        <w:rPr>
          <w:sz w:val="20"/>
        </w:rPr>
        <w:t xml:space="preserve">Места ожидания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лиц с ограниченными возможностями здоровья размещаются в стороне от входа с учетом беспрепятственного подъезда и поворота колясок.</w:t>
      </w:r>
    </w:p>
    <w:p>
      <w:pPr>
        <w:pStyle w:val="0"/>
        <w:spacing w:before="200" w:line-rule="auto"/>
        <w:ind w:firstLine="540"/>
        <w:jc w:val="both"/>
      </w:pPr>
      <w:r>
        <w:rPr>
          <w:sz w:val="20"/>
        </w:rPr>
        <w:t xml:space="preserve">Министерством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оказание работниками министерства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Кабинеты для приема получателей государственных услуг оснащаются информационными табличками (вывесками), выполненными укрупненным шрифтом и рельефно-точечным шрифтом Брайля.</w:t>
      </w:r>
    </w:p>
    <w:p>
      <w:pPr>
        <w:pStyle w:val="0"/>
        <w:spacing w:before="200" w:line-rule="auto"/>
        <w:ind w:firstLine="540"/>
        <w:jc w:val="both"/>
      </w:pPr>
      <w:r>
        <w:rPr>
          <w:sz w:val="20"/>
        </w:rPr>
        <w:t xml:space="preserve">Система средств информации, размещаемая в помещениях, предусматривает визуальную и звуковую информацию, а также тактильную информацию с указанием направления движения и мест получения государственной услуги.</w:t>
      </w:r>
    </w:p>
    <w:p>
      <w:pPr>
        <w:pStyle w:val="0"/>
        <w:spacing w:before="200" w:line-rule="auto"/>
        <w:ind w:firstLine="540"/>
        <w:jc w:val="both"/>
      </w:pPr>
      <w:r>
        <w:rPr>
          <w:sz w:val="20"/>
        </w:rPr>
        <w:t xml:space="preserve">2.31. Входы в помещения министерства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Центральные входы в здание министерства оборудуются информационными табличками (вывесками), содержащими соответствующие наименования.</w:t>
      </w:r>
    </w:p>
    <w:p>
      <w:pPr>
        <w:pStyle w:val="0"/>
        <w:spacing w:before="200" w:line-rule="auto"/>
        <w:ind w:firstLine="540"/>
        <w:jc w:val="both"/>
      </w:pPr>
      <w:r>
        <w:rPr>
          <w:sz w:val="20"/>
        </w:rPr>
        <w:t xml:space="preserve">Места информирования, предназначенные для ознакомления заявителей с информационными материалами, оборудуются:</w:t>
      </w:r>
    </w:p>
    <w:p>
      <w:pPr>
        <w:pStyle w:val="0"/>
        <w:spacing w:before="200" w:line-rule="auto"/>
        <w:ind w:firstLine="540"/>
        <w:jc w:val="both"/>
      </w:pPr>
      <w:r>
        <w:rPr>
          <w:sz w:val="20"/>
        </w:rPr>
        <w:t xml:space="preserve">информационными стендами;</w:t>
      </w:r>
    </w:p>
    <w:p>
      <w:pPr>
        <w:pStyle w:val="0"/>
        <w:spacing w:before="200" w:line-rule="auto"/>
        <w:ind w:firstLine="540"/>
        <w:jc w:val="both"/>
      </w:pPr>
      <w:r>
        <w:rPr>
          <w:sz w:val="20"/>
        </w:rPr>
        <w:t xml:space="preserve">стульями и столами для возможного оформления документов, а также снабжаются канцелярскими принадлежностями.</w:t>
      </w:r>
    </w:p>
    <w:p>
      <w:pPr>
        <w:pStyle w:val="0"/>
        <w:spacing w:before="200" w:line-rule="auto"/>
        <w:ind w:firstLine="540"/>
        <w:jc w:val="both"/>
      </w:pPr>
      <w:r>
        <w:rPr>
          <w:sz w:val="20"/>
        </w:rPr>
        <w:t xml:space="preserve">Места для заполнения запросов на предоставление государственной услуги также оборудуются в соответствии с требованиями законодательства.</w:t>
      </w:r>
    </w:p>
    <w:p>
      <w:pPr>
        <w:pStyle w:val="0"/>
        <w:spacing w:before="200" w:line-rule="auto"/>
        <w:ind w:firstLine="540"/>
        <w:jc w:val="both"/>
      </w:pPr>
      <w:r>
        <w:rPr>
          <w:sz w:val="20"/>
        </w:rPr>
        <w:t xml:space="preserve">2.32. Кабинеты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и должности лица, осуществляющего прием и выдачу документов;</w:t>
      </w:r>
    </w:p>
    <w:p>
      <w:pPr>
        <w:pStyle w:val="0"/>
        <w:spacing w:before="200" w:line-rule="auto"/>
        <w:ind w:firstLine="540"/>
        <w:jc w:val="both"/>
      </w:pPr>
      <w:r>
        <w:rPr>
          <w:sz w:val="20"/>
        </w:rPr>
        <w:t xml:space="preserve">времени перерыва на обед, технического перерыва.</w:t>
      </w:r>
    </w:p>
    <w:p>
      <w:pPr>
        <w:pStyle w:val="0"/>
        <w:spacing w:before="200" w:line-rule="auto"/>
        <w:ind w:firstLine="540"/>
        <w:jc w:val="both"/>
      </w:pPr>
      <w:r>
        <w:rPr>
          <w:sz w:val="20"/>
        </w:rPr>
        <w:t xml:space="preserve">С целью информирования граждан о фамилии, имени, отчестве должностных лиц министерства они обеспечиваются личными идентификационными карточками и (или) настольными табличками.</w:t>
      </w:r>
    </w:p>
    <w:p>
      <w:pPr>
        <w:pStyle w:val="0"/>
        <w:spacing w:before="200" w:line-rule="auto"/>
        <w:ind w:firstLine="540"/>
        <w:jc w:val="both"/>
      </w:pPr>
      <w:r>
        <w:rPr>
          <w:sz w:val="20"/>
        </w:rPr>
        <w:t xml:space="preserve">Рабочее место каждого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pPr>
        <w:pStyle w:val="0"/>
        <w:spacing w:before="200" w:line-rule="auto"/>
        <w:ind w:firstLine="540"/>
        <w:jc w:val="both"/>
      </w:pPr>
      <w:r>
        <w:rPr>
          <w:sz w:val="20"/>
        </w:rPr>
        <w:t xml:space="preserve">При организации рабочих мест предусматривается возможность свободного входа и выхода из помещения.</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2.33.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официальном сайте министерства.</w:t>
      </w:r>
    </w:p>
    <w:p>
      <w:pPr>
        <w:pStyle w:val="0"/>
        <w:spacing w:before="200" w:line-rule="auto"/>
        <w:ind w:firstLine="540"/>
        <w:jc w:val="both"/>
      </w:pPr>
      <w:r>
        <w:rPr>
          <w:sz w:val="20"/>
        </w:rPr>
        <w:t xml:space="preserve">2.34. Показателями качества предоставления государственной услуги являются:</w:t>
      </w:r>
    </w:p>
    <w:p>
      <w:pPr>
        <w:pStyle w:val="0"/>
        <w:spacing w:before="200" w:line-rule="auto"/>
        <w:ind w:firstLine="540"/>
        <w:jc w:val="both"/>
      </w:pPr>
      <w:r>
        <w:rPr>
          <w:sz w:val="20"/>
        </w:rPr>
        <w:t xml:space="preserve">отсутствие очередей при приеме или получении документов заявителями;</w:t>
      </w:r>
    </w:p>
    <w:p>
      <w:pPr>
        <w:pStyle w:val="0"/>
        <w:spacing w:before="200" w:line-rule="auto"/>
        <w:ind w:firstLine="540"/>
        <w:jc w:val="both"/>
      </w:pPr>
      <w:r>
        <w:rPr>
          <w:sz w:val="20"/>
        </w:rPr>
        <w:t xml:space="preserve">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министерства, в общем количестве обращений по вопросам предоставления государственной услуги;</w:t>
      </w:r>
    </w:p>
    <w:p>
      <w:pPr>
        <w:pStyle w:val="0"/>
        <w:spacing w:before="200" w:line-rule="auto"/>
        <w:ind w:firstLine="540"/>
        <w:jc w:val="both"/>
      </w:pPr>
      <w:r>
        <w:rPr>
          <w:sz w:val="20"/>
        </w:rPr>
        <w:t xml:space="preserve">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pPr>
        <w:pStyle w:val="0"/>
        <w:spacing w:before="200" w:line-rule="auto"/>
        <w:ind w:firstLine="540"/>
        <w:jc w:val="both"/>
      </w:pPr>
      <w:r>
        <w:rPr>
          <w:sz w:val="20"/>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history="0" w:anchor="P567" w:tooltip="IV. Формы контроля за исполнением Административного">
        <w:r>
          <w:rPr>
            <w:sz w:val="20"/>
            <w:color w:val="0000ff"/>
          </w:rPr>
          <w:t xml:space="preserve">разделом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2.35. Соответствие исполнения условий настоящего Административного регламента требованиям к качеству и доступности предоставления государственной услуги определяется по итогам мониторинга качества предоставления государственной услуги, а также на основе анализа практики применения настоящего Административного регламента.</w:t>
      </w:r>
    </w:p>
    <w:p>
      <w:pPr>
        <w:pStyle w:val="0"/>
        <w:spacing w:before="200" w:line-rule="auto"/>
        <w:ind w:firstLine="540"/>
        <w:jc w:val="both"/>
      </w:pPr>
      <w:r>
        <w:rPr>
          <w:sz w:val="20"/>
        </w:rPr>
        <w:t xml:space="preserve">Анализ практики применения настоящего Административного регламента проводится должностными лицами министерства один раз в год.</w:t>
      </w:r>
    </w:p>
    <w:p>
      <w:pPr>
        <w:pStyle w:val="0"/>
        <w:spacing w:before="200" w:line-rule="auto"/>
        <w:ind w:firstLine="540"/>
        <w:jc w:val="both"/>
      </w:pPr>
      <w:r>
        <w:rPr>
          <w:sz w:val="20"/>
        </w:rPr>
        <w:t xml:space="preserve">Результаты анализа практики применения настоящего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pPr>
        <w:pStyle w:val="0"/>
        <w:jc w:val="both"/>
      </w:pPr>
      <w:r>
        <w:rPr>
          <w:sz w:val="20"/>
        </w:rPr>
      </w:r>
    </w:p>
    <w:p>
      <w:pPr>
        <w:pStyle w:val="2"/>
        <w:outlineLvl w:val="2"/>
        <w:jc w:val="center"/>
      </w:pPr>
      <w:r>
        <w:rPr>
          <w:sz w:val="20"/>
        </w:rPr>
        <w:t xml:space="preserve">Иные требования к предоставления государственной услуги</w:t>
      </w:r>
    </w:p>
    <w:p>
      <w:pPr>
        <w:pStyle w:val="0"/>
        <w:jc w:val="both"/>
      </w:pPr>
      <w:r>
        <w:rPr>
          <w:sz w:val="20"/>
        </w:rPr>
      </w:r>
    </w:p>
    <w:p>
      <w:pPr>
        <w:pStyle w:val="0"/>
        <w:ind w:firstLine="540"/>
        <w:jc w:val="both"/>
      </w:pPr>
      <w:r>
        <w:rPr>
          <w:sz w:val="20"/>
        </w:rPr>
        <w:t xml:space="preserve">2.36. Услуги, необходимые и обязательные для предоставления государственной услуги, отсутствуют.</w:t>
      </w:r>
    </w:p>
    <w:p>
      <w:pPr>
        <w:pStyle w:val="0"/>
        <w:spacing w:before="200" w:line-rule="auto"/>
        <w:ind w:firstLine="540"/>
        <w:jc w:val="both"/>
      </w:pPr>
      <w:r>
        <w:rPr>
          <w:sz w:val="20"/>
        </w:rPr>
        <w:t xml:space="preserve">2.37. При предоставлении государственной услуги используется АИС ДД.</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3.1. Настоящий раздел содержит перечень административных процедур (действий) для следующих вариантов предоставления государственной услуги.</w:t>
      </w:r>
    </w:p>
    <w:bookmarkStart w:id="294" w:name="P294"/>
    <w:bookmarkEnd w:id="294"/>
    <w:p>
      <w:pPr>
        <w:pStyle w:val="0"/>
        <w:spacing w:before="200" w:line-rule="auto"/>
        <w:ind w:firstLine="540"/>
        <w:jc w:val="both"/>
      </w:pPr>
      <w:r>
        <w:rPr>
          <w:sz w:val="20"/>
        </w:rPr>
        <w:t xml:space="preserve">3.2. Вариант 1 - выдача (направление) заключения о соответствии качества оказываемых СОНКО общественно полезных услуг установленным критериям или уведомления об отказе в выдаче заключения.</w:t>
      </w:r>
    </w:p>
    <w:bookmarkStart w:id="295" w:name="P295"/>
    <w:bookmarkEnd w:id="295"/>
    <w:p>
      <w:pPr>
        <w:pStyle w:val="0"/>
        <w:spacing w:before="200" w:line-rule="auto"/>
        <w:ind w:firstLine="540"/>
        <w:jc w:val="both"/>
      </w:pPr>
      <w:r>
        <w:rPr>
          <w:sz w:val="20"/>
        </w:rPr>
        <w:t xml:space="preserve">3.3. Вариант 2 - выдача (направление) документа с исправленными опечатками (ошибками) в выданных в результате предоставления государственной услуги документах или уведомления об отказе в оформлении документа с исправленными опечатками (ошибками).</w:t>
      </w:r>
    </w:p>
    <w:p>
      <w:pPr>
        <w:pStyle w:val="0"/>
        <w:spacing w:before="200" w:line-rule="auto"/>
        <w:ind w:firstLine="540"/>
        <w:jc w:val="both"/>
      </w:pPr>
      <w:r>
        <w:rPr>
          <w:sz w:val="20"/>
        </w:rPr>
        <w:t xml:space="preserve">3.4. Выдача дубликата документа, выданного по результатам предоставления государственной услуги, не предусмотрена.</w:t>
      </w:r>
    </w:p>
    <w:p>
      <w:pPr>
        <w:pStyle w:val="0"/>
        <w:jc w:val="both"/>
      </w:pPr>
      <w:r>
        <w:rPr>
          <w:sz w:val="20"/>
        </w:rPr>
      </w:r>
    </w:p>
    <w:p>
      <w:pPr>
        <w:pStyle w:val="2"/>
        <w:outlineLvl w:val="2"/>
        <w:jc w:val="center"/>
      </w:pPr>
      <w:r>
        <w:rPr>
          <w:sz w:val="20"/>
        </w:rPr>
        <w:t xml:space="preserve">Описание административной процедуры профилирования заявителя</w:t>
      </w:r>
    </w:p>
    <w:p>
      <w:pPr>
        <w:pStyle w:val="0"/>
        <w:jc w:val="both"/>
      </w:pPr>
      <w:r>
        <w:rPr>
          <w:sz w:val="20"/>
        </w:rPr>
      </w:r>
    </w:p>
    <w:p>
      <w:pPr>
        <w:pStyle w:val="0"/>
        <w:ind w:firstLine="540"/>
        <w:jc w:val="both"/>
      </w:pPr>
      <w:r>
        <w:rPr>
          <w:sz w:val="20"/>
        </w:rPr>
        <w:t xml:space="preserve">3.5. Вариант предоставления государственной услуги определяется исходя из установленных в соответствии с </w:t>
      </w:r>
      <w:hyperlink w:history="0" w:anchor="P733" w:tooltip="ПЕРЕЧЕНЬ">
        <w:r>
          <w:rPr>
            <w:sz w:val="20"/>
            <w:color w:val="0000ff"/>
          </w:rPr>
          <w:t xml:space="preserve">приложением 2</w:t>
        </w:r>
      </w:hyperlink>
      <w:r>
        <w:rPr>
          <w:sz w:val="20"/>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pPr>
        <w:pStyle w:val="0"/>
        <w:spacing w:before="200" w:line-rule="auto"/>
        <w:ind w:firstLine="540"/>
        <w:jc w:val="both"/>
      </w:pPr>
      <w:r>
        <w:rPr>
          <w:sz w:val="20"/>
        </w:rPr>
        <w:t xml:space="preserve">Комбинации значений признаков, каждая из которых соответствует одному варианту предоставления государственной услуги, приведены в </w:t>
      </w:r>
      <w:hyperlink w:history="0" w:anchor="P733" w:tooltip="ПЕРЕЧЕНЬ">
        <w:r>
          <w:rPr>
            <w:sz w:val="20"/>
            <w:color w:val="0000ff"/>
          </w:rPr>
          <w:t xml:space="preserve">приложении 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Профилирование осуществляется при обращении заявителя за предоставлением государственной услуги.</w:t>
      </w:r>
    </w:p>
    <w:p>
      <w:pPr>
        <w:pStyle w:val="0"/>
        <w:spacing w:before="200" w:line-rule="auto"/>
        <w:ind w:firstLine="540"/>
        <w:jc w:val="both"/>
      </w:pPr>
      <w:r>
        <w:rPr>
          <w:sz w:val="20"/>
        </w:rPr>
        <w:t xml:space="preserve">По результатам профилирования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 предоставления государственной услуги.</w:t>
      </w:r>
    </w:p>
    <w:p>
      <w:pPr>
        <w:pStyle w:val="0"/>
        <w:jc w:val="both"/>
      </w:pPr>
      <w:r>
        <w:rPr>
          <w:sz w:val="20"/>
        </w:rPr>
      </w:r>
    </w:p>
    <w:p>
      <w:pPr>
        <w:pStyle w:val="2"/>
        <w:outlineLvl w:val="2"/>
        <w:jc w:val="center"/>
      </w:pPr>
      <w:r>
        <w:rPr>
          <w:sz w:val="20"/>
        </w:rPr>
        <w:t xml:space="preserve">Подразделы, содержащие описание вариантов предоставления</w:t>
      </w:r>
    </w:p>
    <w:p>
      <w:pPr>
        <w:pStyle w:val="2"/>
        <w:jc w:val="center"/>
      </w:pPr>
      <w:r>
        <w:rPr>
          <w:sz w:val="20"/>
        </w:rPr>
        <w:t xml:space="preserve">государственной услуги</w:t>
      </w:r>
    </w:p>
    <w:p>
      <w:pPr>
        <w:pStyle w:val="0"/>
        <w:jc w:val="both"/>
      </w:pPr>
      <w:r>
        <w:rPr>
          <w:sz w:val="20"/>
        </w:rPr>
      </w:r>
    </w:p>
    <w:p>
      <w:pPr>
        <w:pStyle w:val="2"/>
        <w:outlineLvl w:val="3"/>
        <w:jc w:val="center"/>
      </w:pPr>
      <w:r>
        <w:rPr>
          <w:sz w:val="20"/>
        </w:rPr>
        <w:t xml:space="preserve">Вариант 1</w:t>
      </w:r>
    </w:p>
    <w:p>
      <w:pPr>
        <w:pStyle w:val="0"/>
        <w:jc w:val="both"/>
      </w:pPr>
      <w:r>
        <w:rPr>
          <w:sz w:val="20"/>
        </w:rPr>
      </w:r>
    </w:p>
    <w:p>
      <w:pPr>
        <w:pStyle w:val="0"/>
        <w:ind w:firstLine="540"/>
        <w:jc w:val="both"/>
      </w:pPr>
      <w:r>
        <w:rPr>
          <w:sz w:val="20"/>
        </w:rPr>
        <w:t xml:space="preserve">3.6. Результат предоставления государственной услуги указан в </w:t>
      </w:r>
      <w:hyperlink w:history="0" w:anchor="P294" w:tooltip="3.2. Вариант 1 - выдача (направление) заключения о соответствии качества оказываемых СОНКО общественно полезных услуг установленным критериям или уведомления об отказе в выдаче заключения.">
        <w:r>
          <w:rPr>
            <w:sz w:val="20"/>
            <w:color w:val="0000ff"/>
          </w:rPr>
          <w:t xml:space="preserve">пункте 3.2</w:t>
        </w:r>
      </w:hyperlink>
      <w:r>
        <w:rPr>
          <w:sz w:val="20"/>
        </w:rPr>
        <w:t xml:space="preserve"> настоящего Административного регламента.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3.7. Основанием начала административной процедуры по первому варианту предоставления государственной услуги является поступление от заявителя в министерство заявления о выдаче </w:t>
      </w:r>
      <w:hyperlink w:history="0" w:anchor="P807" w:tooltip="ЗАЯВЛЕНИЕ">
        <w:r>
          <w:rPr>
            <w:sz w:val="20"/>
            <w:color w:val="0000ff"/>
          </w:rPr>
          <w:t xml:space="preserve">заключения</w:t>
        </w:r>
      </w:hyperlink>
      <w:r>
        <w:rPr>
          <w:sz w:val="20"/>
        </w:rPr>
        <w:t xml:space="preserve"> по форме согласно приложению 3 к настоящему Административному регламенту и прилагаемых к нему документов и (или) информации.</w:t>
      </w:r>
    </w:p>
    <w:p>
      <w:pPr>
        <w:pStyle w:val="0"/>
        <w:spacing w:before="200" w:line-rule="auto"/>
        <w:ind w:firstLine="540"/>
        <w:jc w:val="both"/>
      </w:pPr>
      <w:r>
        <w:rPr>
          <w:sz w:val="20"/>
        </w:rPr>
        <w:t xml:space="preserve">3.8.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прием и регистрацию заявлений (далее - специалист).</w:t>
      </w:r>
    </w:p>
    <w:p>
      <w:pPr>
        <w:pStyle w:val="0"/>
        <w:spacing w:before="200" w:line-rule="auto"/>
        <w:ind w:firstLine="540"/>
        <w:jc w:val="both"/>
      </w:pPr>
      <w:r>
        <w:rPr>
          <w:sz w:val="20"/>
        </w:rPr>
        <w:t xml:space="preserve">3.9. Для получения государственной услуги заявитель подает в министерство заявление о выдаче заключения одним из следующих способов:</w:t>
      </w:r>
    </w:p>
    <w:p>
      <w:pPr>
        <w:pStyle w:val="0"/>
        <w:spacing w:before="200" w:line-rule="auto"/>
        <w:ind w:firstLine="540"/>
        <w:jc w:val="both"/>
      </w:pPr>
      <w:r>
        <w:rPr>
          <w:sz w:val="20"/>
        </w:rPr>
        <w:t xml:space="preserve">путем личного обращения в министерство. Специалист удостоверяет документы при сверке с подлинниками. Подлинники документов возвращаются заявителю в день обращения;</w:t>
      </w:r>
    </w:p>
    <w:p>
      <w:pPr>
        <w:pStyle w:val="0"/>
        <w:spacing w:before="200" w:line-rule="auto"/>
        <w:ind w:firstLine="540"/>
        <w:jc w:val="both"/>
      </w:pPr>
      <w:r>
        <w:rPr>
          <w:sz w:val="20"/>
        </w:rPr>
        <w:t xml:space="preserve">почтовым отправлением с описью вложения. В этом случае документы представляются в копиях, заверенных выдававшим органом (организацией) или в нотариальном порядке.</w:t>
      </w:r>
    </w:p>
    <w:p>
      <w:pPr>
        <w:pStyle w:val="0"/>
        <w:spacing w:before="200" w:line-rule="auto"/>
        <w:ind w:firstLine="540"/>
        <w:jc w:val="both"/>
      </w:pPr>
      <w:r>
        <w:rPr>
          <w:sz w:val="20"/>
        </w:rPr>
        <w:t xml:space="preserve">3.10.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w:t>
      </w:r>
    </w:p>
    <w:p>
      <w:pPr>
        <w:pStyle w:val="0"/>
        <w:spacing w:before="200" w:line-rule="auto"/>
        <w:ind w:firstLine="540"/>
        <w:jc w:val="both"/>
      </w:pPr>
      <w:hyperlink w:history="0" w:anchor="P807" w:tooltip="ЗАЯВЛЕНИЕ">
        <w:r>
          <w:rPr>
            <w:sz w:val="20"/>
            <w:color w:val="0000ff"/>
          </w:rPr>
          <w:t xml:space="preserve">заявление</w:t>
        </w:r>
      </w:hyperlink>
      <w:r>
        <w:rPr>
          <w:sz w:val="20"/>
        </w:rPr>
        <w:t xml:space="preserve"> о выдаче заключения (приложение 3 к настоящему Административному регламенту) в соответствии с </w:t>
      </w:r>
      <w:hyperlink w:history="0" w:anchor="P117" w:tooltip="2.15.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
        <w:r>
          <w:rPr>
            <w:sz w:val="20"/>
            <w:color w:val="0000ff"/>
          </w:rPr>
          <w:t xml:space="preserve">пунктом 2.15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Заявитель может дополнительно представлять иные документы и информацию, обосновывающие соответствие оказываемых СОНКО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в соответствии с </w:t>
      </w:r>
      <w:hyperlink w:history="0" w:anchor="P137" w:tooltip="2.15.1. К заявлению о выдаче заключения заявителем могут прилагаться документы, обосновывающие соответствие оказываемых СОНКО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далее - документы), в том числе:">
        <w:r>
          <w:rPr>
            <w:sz w:val="20"/>
            <w:color w:val="0000ff"/>
          </w:rPr>
          <w:t xml:space="preserve">пунктом 2.15.1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подлежащих представлению в рамках межведомственного информационного взаимодействия, которые заявитель вправе представить по собственной инициативе (</w:t>
      </w:r>
      <w:hyperlink w:history="0" w:anchor="P145" w:tooltip="2.16. Исчерпывающий перечень документов и информации, необходимых для предоставления государственной услуги о выдаче заключения в соответствии с нормативными правовыми актами и представляемых заявителями по собственной инициативе:">
        <w:r>
          <w:rPr>
            <w:sz w:val="20"/>
            <w:color w:val="0000ff"/>
          </w:rPr>
          <w:t xml:space="preserve">пункт 2.16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информация из реестра зарегистрированных некоммерческих организаций;</w:t>
      </w:r>
    </w:p>
    <w:p>
      <w:pPr>
        <w:pStyle w:val="0"/>
        <w:spacing w:before="200" w:line-rule="auto"/>
        <w:ind w:firstLine="540"/>
        <w:jc w:val="both"/>
      </w:pPr>
      <w:r>
        <w:rPr>
          <w:sz w:val="20"/>
        </w:rPr>
        <w:t xml:space="preserve">выписка из Единого государственного реестра юридических лиц, выданная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сведения из реестра иностранных агентов;</w:t>
      </w:r>
    </w:p>
    <w:p>
      <w:pPr>
        <w:pStyle w:val="0"/>
        <w:spacing w:before="200" w:line-rule="auto"/>
        <w:ind w:firstLine="540"/>
        <w:jc w:val="both"/>
      </w:pPr>
      <w:r>
        <w:rPr>
          <w:sz w:val="20"/>
        </w:rPr>
        <w:t xml:space="preserve">сведения, подтверждающие отсутствие СОНКО в реестре недобросовестных поставщиков (подрядчиков, исполнителей);</w:t>
      </w:r>
    </w:p>
    <w:p>
      <w:pPr>
        <w:pStyle w:val="0"/>
        <w:spacing w:before="200" w:line-rule="auto"/>
        <w:ind w:firstLine="540"/>
        <w:jc w:val="both"/>
      </w:pPr>
      <w:r>
        <w:rPr>
          <w:sz w:val="20"/>
        </w:rPr>
        <w:t xml:space="preserve">выписка из Единого государственного реестра недвижимости об объектах недвижимости и зарегистрированных правах на объекты недвижимости, предназначенные для оказания общественно полезных услуг;</w:t>
      </w:r>
    </w:p>
    <w:p>
      <w:pPr>
        <w:pStyle w:val="0"/>
        <w:spacing w:before="200" w:line-rule="auto"/>
        <w:ind w:firstLine="540"/>
        <w:jc w:val="both"/>
      </w:pPr>
      <w:r>
        <w:rPr>
          <w:sz w:val="20"/>
        </w:rPr>
        <w:t xml:space="preserve">сведения из реестра поставщиков социальных услуг;</w:t>
      </w:r>
    </w:p>
    <w:p>
      <w:pPr>
        <w:pStyle w:val="0"/>
        <w:spacing w:before="200" w:line-rule="auto"/>
        <w:ind w:firstLine="540"/>
        <w:jc w:val="both"/>
      </w:pPr>
      <w:r>
        <w:rPr>
          <w:sz w:val="20"/>
        </w:rPr>
        <w:t xml:space="preserve">информация, запрашиваемая у иных органов государственной власти Самарской области в случае, если в заявлении указывается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w:t>
      </w:r>
    </w:p>
    <w:p>
      <w:pPr>
        <w:pStyle w:val="0"/>
        <w:spacing w:before="200" w:line-rule="auto"/>
        <w:ind w:firstLine="540"/>
        <w:jc w:val="both"/>
      </w:pPr>
      <w:r>
        <w:rPr>
          <w:sz w:val="20"/>
        </w:rPr>
        <w:t xml:space="preserve">3.11. Заявление о выдаче заключения может быть подано представителем заявителя при предъявлении документа, подтверждающего право действовать от имени заявителя, оформленного в установленном законодательством порядке, и при предъявлении документа, удостоверяющего личность представителя.</w:t>
      </w:r>
    </w:p>
    <w:p>
      <w:pPr>
        <w:pStyle w:val="0"/>
        <w:spacing w:before="200" w:line-rule="auto"/>
        <w:ind w:firstLine="540"/>
        <w:jc w:val="both"/>
      </w:pPr>
      <w:r>
        <w:rPr>
          <w:sz w:val="20"/>
        </w:rPr>
        <w:t xml:space="preserve">3.12. Способом установления личности заявителя при подаче заявления о выдаче заключения и документов и (или) информации является:</w:t>
      </w:r>
    </w:p>
    <w:p>
      <w:pPr>
        <w:pStyle w:val="0"/>
        <w:spacing w:before="200" w:line-rule="auto"/>
        <w:ind w:firstLine="540"/>
        <w:jc w:val="both"/>
      </w:pPr>
      <w:r>
        <w:rPr>
          <w:sz w:val="20"/>
        </w:rPr>
        <w:t xml:space="preserve">лично заявителем государственной услуги либо его представителем - сопоставление специалистом персональных данных заявителя, указанных в заявлении о выдаче заключения, со сведениями, указанными в документе, удостоверяющем личность заявителя (его представителя), а также с документом, удостоверяющим полномочия представителя (при подаче заявления представителем);</w:t>
      </w:r>
    </w:p>
    <w:p>
      <w:pPr>
        <w:pStyle w:val="0"/>
        <w:spacing w:before="200" w:line-rule="auto"/>
        <w:ind w:firstLine="540"/>
        <w:jc w:val="both"/>
      </w:pPr>
      <w:r>
        <w:rPr>
          <w:sz w:val="20"/>
        </w:rPr>
        <w:t xml:space="preserve">в письменном виде по почте - собственноручная подпись заявителя (его представителя) в заявлении о выдаче заключения, а при подаче заявления представителем также с документом, удостоверяющим полномочия представителя.</w:t>
      </w:r>
    </w:p>
    <w:p>
      <w:pPr>
        <w:pStyle w:val="0"/>
        <w:spacing w:before="200" w:line-rule="auto"/>
        <w:ind w:firstLine="540"/>
        <w:jc w:val="both"/>
      </w:pPr>
      <w:r>
        <w:rPr>
          <w:sz w:val="20"/>
        </w:rPr>
        <w:t xml:space="preserve">3.13. Основания для принятия решения об отказе в приеме заявления о выдаче заключения и документов, необходимых для предоставления государственной услуги, отсутствуют.</w:t>
      </w:r>
    </w:p>
    <w:p>
      <w:pPr>
        <w:pStyle w:val="0"/>
        <w:spacing w:before="200" w:line-rule="auto"/>
        <w:ind w:firstLine="540"/>
        <w:jc w:val="both"/>
      </w:pPr>
      <w:r>
        <w:rPr>
          <w:sz w:val="20"/>
        </w:rPr>
        <w:t xml:space="preserve">3.14. Возможность получения государственной услуги по экстерриториальному принципу отсутствует.</w:t>
      </w:r>
    </w:p>
    <w:p>
      <w:pPr>
        <w:pStyle w:val="0"/>
        <w:spacing w:before="200" w:line-rule="auto"/>
        <w:ind w:firstLine="540"/>
        <w:jc w:val="both"/>
      </w:pPr>
      <w:r>
        <w:rPr>
          <w:sz w:val="20"/>
        </w:rPr>
        <w:t xml:space="preserve">3.15.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spacing w:before="200" w:line-rule="auto"/>
        <w:ind w:firstLine="540"/>
        <w:jc w:val="both"/>
      </w:pPr>
      <w:r>
        <w:rPr>
          <w:sz w:val="20"/>
        </w:rPr>
        <w:t xml:space="preserve">3.16. Специалист устанавливает:</w:t>
      </w:r>
    </w:p>
    <w:p>
      <w:pPr>
        <w:pStyle w:val="0"/>
        <w:spacing w:before="200" w:line-rule="auto"/>
        <w:ind w:firstLine="540"/>
        <w:jc w:val="both"/>
      </w:pPr>
      <w:r>
        <w:rPr>
          <w:sz w:val="20"/>
        </w:rPr>
        <w:t xml:space="preserve">а) предмет обращения;</w:t>
      </w:r>
    </w:p>
    <w:p>
      <w:pPr>
        <w:pStyle w:val="0"/>
        <w:spacing w:before="200" w:line-rule="auto"/>
        <w:ind w:firstLine="540"/>
        <w:jc w:val="both"/>
      </w:pPr>
      <w:r>
        <w:rPr>
          <w:sz w:val="20"/>
        </w:rPr>
        <w:t xml:space="preserve">б) личность заявителя, проверяет документ, удостоверяющий личность (при подаче заявления о выдаче заключения лично).</w:t>
      </w:r>
    </w:p>
    <w:p>
      <w:pPr>
        <w:pStyle w:val="0"/>
        <w:spacing w:before="200" w:line-rule="auto"/>
        <w:ind w:firstLine="540"/>
        <w:jc w:val="both"/>
      </w:pPr>
      <w:r>
        <w:rPr>
          <w:sz w:val="20"/>
        </w:rPr>
        <w:t xml:space="preserve">3.17. Специалист в день поступления заявления о выдаче заключения и документов лично или по почте регистрирует их в АИС ДД, проставляя дату приема заявления и документов, и входящий номер. При личном обращении специалист проставляет дату приема заявления о выдаче заключения и входящий номер на двух экземплярах заявления, один из которых возвращает заявителю.</w:t>
      </w:r>
    </w:p>
    <w:p>
      <w:pPr>
        <w:pStyle w:val="0"/>
        <w:spacing w:before="200" w:line-rule="auto"/>
        <w:ind w:firstLine="540"/>
        <w:jc w:val="both"/>
      </w:pPr>
      <w:r>
        <w:rPr>
          <w:sz w:val="20"/>
        </w:rPr>
        <w:t xml:space="preserve">Регистрация заявления о выдаче документов и документов осуществляется последовательно, исходя из времени поступления запросов.</w:t>
      </w:r>
    </w:p>
    <w:p>
      <w:pPr>
        <w:pStyle w:val="0"/>
        <w:spacing w:before="200" w:line-rule="auto"/>
        <w:ind w:firstLine="540"/>
        <w:jc w:val="both"/>
      </w:pPr>
      <w:r>
        <w:rPr>
          <w:sz w:val="20"/>
        </w:rPr>
        <w:t xml:space="preserve">Срок регистрации заявления о выдаче заключения и документов установлен </w:t>
      </w:r>
      <w:hyperlink w:history="0" w:anchor="P224" w:tooltip="2.28. Регистрация запроса (заявления) о предоставлении государственной услуги осуществляется в день его поступления в министерство.">
        <w:r>
          <w:rPr>
            <w:sz w:val="20"/>
            <w:color w:val="0000ff"/>
          </w:rPr>
          <w:t xml:space="preserve">пунктом 2.28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3.18. Специалист после регистрации заявления о выдаче заключения и документов направляет их руководителю структурного подразделения, ответственного за организацию предоставления государственной услуги.</w:t>
      </w:r>
    </w:p>
    <w:p>
      <w:pPr>
        <w:pStyle w:val="0"/>
        <w:spacing w:before="200" w:line-rule="auto"/>
        <w:ind w:firstLine="540"/>
        <w:jc w:val="both"/>
      </w:pPr>
      <w:r>
        <w:rPr>
          <w:sz w:val="20"/>
        </w:rPr>
        <w:t xml:space="preserve">3.19. Руководитель структурного подразделения, ответственного за организацию предоставления государственной услуги, определяет должностных лиц,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pStyle w:val="0"/>
        <w:spacing w:before="200" w:line-rule="auto"/>
        <w:ind w:firstLine="540"/>
        <w:jc w:val="both"/>
      </w:pPr>
      <w:r>
        <w:rPr>
          <w:sz w:val="20"/>
        </w:rPr>
        <w:t xml:space="preserve">3.20. В случае поступления в министерство заявления о выдаче заключения, не входящей в </w:t>
      </w:r>
      <w:hyperlink w:history="0" w:anchor="P666" w:tooltip="ПЕРЕЧЕНЬ">
        <w:r>
          <w:rPr>
            <w:sz w:val="20"/>
            <w:color w:val="0000ff"/>
          </w:rPr>
          <w:t xml:space="preserve">перечень</w:t>
        </w:r>
      </w:hyperlink>
      <w:r>
        <w:rPr>
          <w:sz w:val="20"/>
        </w:rPr>
        <w:t xml:space="preserve">, указанный в приложении 1 к настоящему Административному регламенту, специалист в течение 5 рабочих дней со дня поступления заявления о выдаче заключения направляет его по принадлежности в исполнительный орган государственной власти Самарской области, осуществляющий оценку качества оказания этой общественно полезной услуги, за подписью руководителя структурного подразделения, ответственного за организацию предоставления государственных услуг, с уведомлением заявителя о переадресации документов.</w:t>
      </w:r>
    </w:p>
    <w:p>
      <w:pPr>
        <w:pStyle w:val="0"/>
        <w:spacing w:before="200" w:line-rule="auto"/>
        <w:ind w:firstLine="540"/>
        <w:jc w:val="both"/>
      </w:pPr>
      <w:r>
        <w:rPr>
          <w:sz w:val="20"/>
        </w:rPr>
        <w:t xml:space="preserve">3.21. Непредставление заявителем документов и (или) информации, указанных в </w:t>
      </w:r>
      <w:hyperlink w:history="0" w:anchor="P137" w:tooltip="2.15.1. К заявлению о выдаче заключения заявителем могут прилагаться документы, обосновывающие соответствие оказываемых СОНКО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далее - документы), в том числе:">
        <w:r>
          <w:rPr>
            <w:sz w:val="20"/>
            <w:color w:val="0000ff"/>
          </w:rPr>
          <w:t xml:space="preserve">пунктах 2.15.1</w:t>
        </w:r>
      </w:hyperlink>
      <w:r>
        <w:rPr>
          <w:sz w:val="20"/>
        </w:rPr>
        <w:t xml:space="preserve">, </w:t>
      </w:r>
      <w:hyperlink w:history="0" w:anchor="P145" w:tooltip="2.16. Исчерпывающий перечень документов и информации, необходимых для предоставления государственной услуги о выдаче заключения в соответствии с нормативными правовыми актами и представляемых заявителями по собственной инициативе:">
        <w:r>
          <w:rPr>
            <w:sz w:val="20"/>
            <w:color w:val="0000ff"/>
          </w:rPr>
          <w:t xml:space="preserve">2.16</w:t>
        </w:r>
      </w:hyperlink>
      <w:r>
        <w:rPr>
          <w:sz w:val="20"/>
        </w:rPr>
        <w:t xml:space="preserve"> настоящего Административного регламента,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3.22. Результатом данной административной процедуры является прием и регистрация специалистом заявления о выдаче заключения и документов и передача их в структурное подразделение, ответственное за организацию предоставления государственной услуги.</w:t>
      </w:r>
    </w:p>
    <w:p>
      <w:pPr>
        <w:pStyle w:val="0"/>
        <w:spacing w:before="200" w:line-rule="auto"/>
        <w:ind w:firstLine="540"/>
        <w:jc w:val="both"/>
      </w:pPr>
      <w:r>
        <w:rPr>
          <w:sz w:val="20"/>
        </w:rPr>
        <w:t xml:space="preserve">3.23.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предоставление государственной услуги (далее - специалист структурного подразделения).</w:t>
      </w:r>
    </w:p>
    <w:p>
      <w:pPr>
        <w:pStyle w:val="0"/>
        <w:spacing w:before="200" w:line-rule="auto"/>
        <w:ind w:firstLine="540"/>
        <w:jc w:val="both"/>
      </w:pPr>
      <w:r>
        <w:rPr>
          <w:sz w:val="20"/>
        </w:rPr>
        <w:t xml:space="preserve">Специалист структурного подразделения при поступлении документов устанавливает:</w:t>
      </w:r>
    </w:p>
    <w:p>
      <w:pPr>
        <w:pStyle w:val="0"/>
        <w:spacing w:before="200" w:line-rule="auto"/>
        <w:ind w:firstLine="540"/>
        <w:jc w:val="both"/>
      </w:pPr>
      <w:r>
        <w:rPr>
          <w:sz w:val="20"/>
        </w:rPr>
        <w:t xml:space="preserve">а) наличие всех документов, предусмотренных </w:t>
      </w:r>
      <w:hyperlink w:history="0" w:anchor="P117" w:tooltip="2.15.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
        <w:r>
          <w:rPr>
            <w:sz w:val="20"/>
            <w:color w:val="0000ff"/>
          </w:rPr>
          <w:t xml:space="preserve">пунктом 2.15</w:t>
        </w:r>
      </w:hyperlink>
      <w:r>
        <w:rPr>
          <w:sz w:val="20"/>
        </w:rPr>
        <w:t xml:space="preserve">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Самарской области либо подведомственных государственным органам или органам местного самоуправления муниципальных образований Самарской области организаций, участвующих в предоставлении государственных и муниципальных услуг;</w:t>
      </w:r>
    </w:p>
    <w:p>
      <w:pPr>
        <w:pStyle w:val="0"/>
        <w:spacing w:before="200" w:line-rule="auto"/>
        <w:ind w:firstLine="540"/>
        <w:jc w:val="both"/>
      </w:pPr>
      <w:r>
        <w:rPr>
          <w:sz w:val="20"/>
        </w:rPr>
        <w:t xml:space="preserve">б) соответствие документов требованиям, указанным в </w:t>
      </w:r>
      <w:hyperlink w:history="0" w:anchor="P162" w:tooltip="2.19. Заявление о предоставлении государственной услуги оформляется на фирменном бланке (при наличии), на русском языке в двух экземплярах-подлинниках и подписывается руководителем СОНКО либо его представителем.">
        <w:r>
          <w:rPr>
            <w:sz w:val="20"/>
            <w:color w:val="0000ff"/>
          </w:rPr>
          <w:t xml:space="preserve">пунктах 2.19</w:t>
        </w:r>
      </w:hyperlink>
      <w:r>
        <w:rPr>
          <w:sz w:val="20"/>
        </w:rPr>
        <w:t xml:space="preserve">, </w:t>
      </w:r>
      <w:hyperlink w:history="0" w:anchor="P166" w:tooltip="2.20. Требования к документам, представляемым заявителем:">
        <w:r>
          <w:rPr>
            <w:sz w:val="20"/>
            <w:color w:val="0000ff"/>
          </w:rPr>
          <w:t xml:space="preserve">2.20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3.24. Специалист структурного подразделения осуществляет оценку полноты и достоверности сведений, содержащихся заявлении о выдаче заключения и документах, представленных заявителем.</w:t>
      </w:r>
    </w:p>
    <w:p>
      <w:pPr>
        <w:pStyle w:val="0"/>
        <w:spacing w:before="200" w:line-rule="auto"/>
        <w:ind w:firstLine="540"/>
        <w:jc w:val="both"/>
      </w:pPr>
      <w:r>
        <w:rPr>
          <w:sz w:val="20"/>
        </w:rPr>
        <w:t xml:space="preserve">3.25. При установлении фактов отсутствия необходимых документов, указанных в </w:t>
      </w:r>
      <w:hyperlink w:history="0" w:anchor="P117" w:tooltip="2.15.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
        <w:r>
          <w:rPr>
            <w:sz w:val="20"/>
            <w:color w:val="0000ff"/>
          </w:rPr>
          <w:t xml:space="preserve">пункте 2.15</w:t>
        </w:r>
      </w:hyperlink>
      <w:r>
        <w:rPr>
          <w:sz w:val="20"/>
        </w:rPr>
        <w:t xml:space="preserve"> настоящего Административного регламента, специалист структурного подразделения переходит к осуществлению административной процедуры "Формирование и направление межведомственных запросов в органы (организации), участвующие в предоставлении государственной услуги" настоящего Административного регламента.</w:t>
      </w:r>
    </w:p>
    <w:bookmarkStart w:id="355" w:name="P355"/>
    <w:bookmarkEnd w:id="355"/>
    <w:p>
      <w:pPr>
        <w:pStyle w:val="0"/>
        <w:spacing w:before="200" w:line-rule="auto"/>
        <w:ind w:firstLine="540"/>
        <w:jc w:val="both"/>
      </w:pPr>
      <w:r>
        <w:rPr>
          <w:sz w:val="20"/>
        </w:rPr>
        <w:t xml:space="preserve">3.26. Максимальный срок административной процедуры (за исключением административной процедуры "Формирование и направление межведомственных запросов в органы (организации), участвующие в предоставлении государственной услуги") составляет 2 рабочих дня.</w:t>
      </w:r>
    </w:p>
    <w:bookmarkStart w:id="356" w:name="P356"/>
    <w:bookmarkEnd w:id="356"/>
    <w:p>
      <w:pPr>
        <w:pStyle w:val="0"/>
        <w:spacing w:before="200" w:line-rule="auto"/>
        <w:ind w:firstLine="540"/>
        <w:jc w:val="both"/>
      </w:pPr>
      <w:r>
        <w:rPr>
          <w:sz w:val="20"/>
        </w:rPr>
        <w:t xml:space="preserve">3.27. Результатом административной процедуры является установление факта полноты и достоверности сведений, содержащихся в документах, представленных заявителем, факта представления заявителем документов, которые он должен представить самостоятельно, и факта соответствия представленных документов установленным требованиям настоящего Административного регламента.</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3.28.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w:t>
      </w:r>
      <w:hyperlink w:history="0" w:anchor="P145" w:tooltip="2.16. Исчерпывающий перечень документов и информации, необходимых для предоставления государственной услуги о выдаче заключения в соответствии с нормативными правовыми актами и представляемых заявителями по собственной инициативе:">
        <w:r>
          <w:rPr>
            <w:sz w:val="20"/>
            <w:color w:val="0000ff"/>
          </w:rPr>
          <w:t xml:space="preserve">пункте 2.16</w:t>
        </w:r>
      </w:hyperlink>
      <w:r>
        <w:rPr>
          <w:sz w:val="20"/>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 а также информации, необходимой для проверки достоверности и полноты сведений, содержащихся в документах, представленных заявителем, находящихся в заинтересованных органах исполнительной власти Самарской области, совместно осуществляющих оценку качества оказания общественно полезной услуги (согласно </w:t>
      </w:r>
      <w:hyperlink w:history="0" w:anchor="P900" w:tooltip="ПЕРЕЧЕНЬ">
        <w:r>
          <w:rPr>
            <w:sz w:val="20"/>
            <w:color w:val="0000ff"/>
          </w:rPr>
          <w:t xml:space="preserve">приложению 4</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3.29. Перечень запрашиваемых документов, необходимых для предоставления государственной услуги:</w:t>
      </w:r>
    </w:p>
    <w:p>
      <w:pPr>
        <w:pStyle w:val="0"/>
        <w:spacing w:before="200" w:line-rule="auto"/>
        <w:ind w:firstLine="540"/>
        <w:jc w:val="both"/>
      </w:pPr>
      <w:r>
        <w:rPr>
          <w:sz w:val="20"/>
        </w:rPr>
        <w:t xml:space="preserve">информация из реестра зарегистрированных некоммерческих организаций из Управления Минюста России по Самарской области;</w:t>
      </w:r>
    </w:p>
    <w:p>
      <w:pPr>
        <w:pStyle w:val="0"/>
        <w:spacing w:before="200" w:line-rule="auto"/>
        <w:ind w:firstLine="540"/>
        <w:jc w:val="both"/>
      </w:pPr>
      <w:r>
        <w:rPr>
          <w:sz w:val="20"/>
        </w:rPr>
        <w:t xml:space="preserve">выписка из Единого государственного реестра юридических лиц, выданная не позднее чем за один месяц до даты подачи заявления на выдачу заключения из Федеральной налоговой службы;</w:t>
      </w:r>
    </w:p>
    <w:p>
      <w:pPr>
        <w:pStyle w:val="0"/>
        <w:spacing w:before="200" w:line-rule="auto"/>
        <w:ind w:firstLine="540"/>
        <w:jc w:val="both"/>
      </w:pPr>
      <w:r>
        <w:rPr>
          <w:sz w:val="20"/>
        </w:rPr>
        <w:t xml:space="preserve">сведения из реестра иностранных агентов из Управления Минюста России по Самарской области;</w:t>
      </w:r>
    </w:p>
    <w:p>
      <w:pPr>
        <w:pStyle w:val="0"/>
        <w:spacing w:before="200" w:line-rule="auto"/>
        <w:ind w:firstLine="540"/>
        <w:jc w:val="both"/>
      </w:pPr>
      <w:r>
        <w:rPr>
          <w:sz w:val="20"/>
        </w:rPr>
        <w:t xml:space="preserve">выписка из Единого государственного реестра недвижимости об объектах недвижимости и зарегистрированных правах на объекты недвижимости, предназначенные для оказания общественно полезных услуг, из Росреестра;</w:t>
      </w:r>
    </w:p>
    <w:p>
      <w:pPr>
        <w:pStyle w:val="0"/>
        <w:spacing w:before="200" w:line-rule="auto"/>
        <w:ind w:firstLine="540"/>
        <w:jc w:val="both"/>
      </w:pPr>
      <w:r>
        <w:rPr>
          <w:sz w:val="20"/>
        </w:rPr>
        <w:t xml:space="preserve">сведения, подтверждающие отсутствие СОНКО в реестре недобросовестных поставщиков (подрядчиков, исполнителей), из Федеральной антимонопольной службы;</w:t>
      </w:r>
    </w:p>
    <w:p>
      <w:pPr>
        <w:pStyle w:val="0"/>
        <w:spacing w:before="200" w:line-rule="auto"/>
        <w:ind w:firstLine="540"/>
        <w:jc w:val="both"/>
      </w:pPr>
      <w:r>
        <w:rPr>
          <w:sz w:val="20"/>
        </w:rPr>
        <w:t xml:space="preserve">сведения из реестра поставщиков социальных услуг из министерства социально-демографической и семейной политики Самарской области;</w:t>
      </w:r>
    </w:p>
    <w:p>
      <w:pPr>
        <w:pStyle w:val="0"/>
        <w:spacing w:before="200" w:line-rule="auto"/>
        <w:ind w:firstLine="540"/>
        <w:jc w:val="both"/>
      </w:pPr>
      <w:r>
        <w:rPr>
          <w:sz w:val="20"/>
        </w:rPr>
        <w:t xml:space="preserve">информация, запрашиваемая у заинтересованных органов исполнительной власти Самарской области в случае, если в заявлении указывается одна или несколько общественно полезных услуг, оценка качества оказания которых осуществляется несколькими органами исполнительной власти Самарской области, включая министерство, - в заинтересованные органы исполнительной власти Самарской области, осуществляющие оценку качества оказания общественно полезных услуг, согласно </w:t>
      </w:r>
      <w:hyperlink w:history="0" w:anchor="P900" w:tooltip="ПЕРЕЧЕНЬ">
        <w:r>
          <w:rPr>
            <w:sz w:val="20"/>
            <w:color w:val="0000ff"/>
          </w:rPr>
          <w:t xml:space="preserve">приложению 4</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3.30. Должностным лицом, ответственным за выполнение административной процедуры, является специалист структурного подразделения.</w:t>
      </w:r>
    </w:p>
    <w:p>
      <w:pPr>
        <w:pStyle w:val="0"/>
        <w:spacing w:before="200" w:line-rule="auto"/>
        <w:ind w:firstLine="540"/>
        <w:jc w:val="both"/>
      </w:pPr>
      <w:r>
        <w:rPr>
          <w:sz w:val="20"/>
        </w:rPr>
        <w:t xml:space="preserve">Право направления межведомственных запросов в рамках предоставления государственной услуги, а также получения на них ответов в рамках межведомственного информационного взаимодействия предоставляется руководителю структурного подразделения, ответственному за предоставление государственной услуги.</w:t>
      </w:r>
    </w:p>
    <w:p>
      <w:pPr>
        <w:pStyle w:val="0"/>
        <w:spacing w:before="200" w:line-rule="auto"/>
        <w:ind w:firstLine="540"/>
        <w:jc w:val="both"/>
      </w:pPr>
      <w:r>
        <w:rPr>
          <w:sz w:val="20"/>
        </w:rPr>
        <w:t xml:space="preserve">3.31. Специалист структурного подразделения направляет посредством системы межведомственного электронного взаимодействия запросы в органы (организации) о предоставлении сведений (документов) в порядке, указанном в технологической карте межведомственного взаимодействия государственной услуги, утвержденной в установленном порядке.</w:t>
      </w:r>
    </w:p>
    <w:p>
      <w:pPr>
        <w:pStyle w:val="0"/>
        <w:spacing w:before="200" w:line-rule="auto"/>
        <w:ind w:firstLine="540"/>
        <w:jc w:val="both"/>
      </w:pPr>
      <w:r>
        <w:rPr>
          <w:sz w:val="20"/>
        </w:rPr>
        <w:t xml:space="preserve">Максимальный срок для подготовки и направления межведомственного запроса через систему межведомственного электронного взаимодействия - 6 рабочих дней со дня регистрации в министерстве заявления о выдаче заключения.</w:t>
      </w:r>
    </w:p>
    <w:p>
      <w:pPr>
        <w:pStyle w:val="0"/>
        <w:spacing w:before="200" w:line-rule="auto"/>
        <w:ind w:firstLine="540"/>
        <w:jc w:val="both"/>
      </w:pPr>
      <w:r>
        <w:rPr>
          <w:sz w:val="20"/>
        </w:rPr>
        <w:t xml:space="preserve">3.32.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министерства либо неработоспособностью каналов связи, обеспечивающих доступ к сервисам.</w:t>
      </w:r>
    </w:p>
    <w:p>
      <w:pPr>
        <w:pStyle w:val="0"/>
        <w:spacing w:before="200" w:line-rule="auto"/>
        <w:ind w:firstLine="540"/>
        <w:jc w:val="both"/>
      </w:pPr>
      <w:r>
        <w:rPr>
          <w:sz w:val="20"/>
        </w:rPr>
        <w:t xml:space="preserve">Специалист структурного подразделения оформляет межведомственный запрос на бумажном носителе, уведомление заявителю о продлении срока предоставления государственной услуги в связи с направлением межведомственного запроса, подписывает указанные документы у руководителя структурного подразделения, ответственного за предоставление государственной услуги, и передает их для регистрации специалисту.</w:t>
      </w:r>
    </w:p>
    <w:p>
      <w:pPr>
        <w:pStyle w:val="0"/>
        <w:spacing w:before="200" w:line-rule="auto"/>
        <w:ind w:firstLine="540"/>
        <w:jc w:val="both"/>
      </w:pPr>
      <w:r>
        <w:rPr>
          <w:sz w:val="20"/>
        </w:rPr>
        <w:t xml:space="preserve">3.33. Специалист осуществляет регистрацию межведомственного запроса в АИС ДД.</w:t>
      </w:r>
    </w:p>
    <w:p>
      <w:pPr>
        <w:pStyle w:val="0"/>
        <w:spacing w:before="200" w:line-rule="auto"/>
        <w:ind w:firstLine="540"/>
        <w:jc w:val="both"/>
      </w:pPr>
      <w:r>
        <w:rPr>
          <w:sz w:val="20"/>
        </w:rPr>
        <w:t xml:space="preserve">Специалист после регистрации осуществляет направление его в орган (организацию) одним из следующих способов:</w:t>
      </w:r>
    </w:p>
    <w:p>
      <w:pPr>
        <w:pStyle w:val="0"/>
        <w:spacing w:before="200" w:line-rule="auto"/>
        <w:ind w:firstLine="540"/>
        <w:jc w:val="both"/>
      </w:pPr>
      <w:r>
        <w:rPr>
          <w:sz w:val="20"/>
        </w:rPr>
        <w:t xml:space="preserve">почтовым отправлением;</w:t>
      </w:r>
    </w:p>
    <w:p>
      <w:pPr>
        <w:pStyle w:val="0"/>
        <w:spacing w:before="200" w:line-rule="auto"/>
        <w:ind w:firstLine="540"/>
        <w:jc w:val="both"/>
      </w:pPr>
      <w:r>
        <w:rPr>
          <w:sz w:val="20"/>
        </w:rPr>
        <w:t xml:space="preserve">курьером под расписку.</w:t>
      </w:r>
    </w:p>
    <w:p>
      <w:pPr>
        <w:pStyle w:val="0"/>
        <w:spacing w:before="200" w:line-rule="auto"/>
        <w:ind w:firstLine="540"/>
        <w:jc w:val="both"/>
      </w:pPr>
      <w:r>
        <w:rPr>
          <w:sz w:val="20"/>
        </w:rPr>
        <w:t xml:space="preserve">Направление заявителю уведомления осуществляется почтовым отправлением.</w:t>
      </w:r>
    </w:p>
    <w:p>
      <w:pPr>
        <w:pStyle w:val="0"/>
        <w:spacing w:before="200" w:line-rule="auto"/>
        <w:ind w:firstLine="540"/>
        <w:jc w:val="both"/>
      </w:pPr>
      <w:r>
        <w:rPr>
          <w:sz w:val="20"/>
        </w:rPr>
        <w:t xml:space="preserve">Максимальный срок выполнения действия составляет 1 рабочий день.</w:t>
      </w:r>
    </w:p>
    <w:p>
      <w:pPr>
        <w:pStyle w:val="0"/>
        <w:spacing w:before="200" w:line-rule="auto"/>
        <w:ind w:firstLine="540"/>
        <w:jc w:val="both"/>
      </w:pPr>
      <w:r>
        <w:rPr>
          <w:sz w:val="20"/>
        </w:rPr>
        <w:t xml:space="preserve">Максимальный срок для подготовки и направления межведомственного запроса на бумажном носителе - 6 рабочих дней со дня регистрации в министерстве заявления о выдаче заключения.</w:t>
      </w:r>
    </w:p>
    <w:p>
      <w:pPr>
        <w:pStyle w:val="0"/>
        <w:spacing w:before="200" w:line-rule="auto"/>
        <w:ind w:firstLine="540"/>
        <w:jc w:val="both"/>
      </w:pPr>
      <w:r>
        <w:rPr>
          <w:sz w:val="20"/>
        </w:rPr>
        <w:t xml:space="preserve">3.34. Межведомственный запрос формируется в соответствии с требованиями </w:t>
      </w:r>
      <w:hyperlink w:history="0" r:id="rId1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w:t>
      </w:r>
    </w:p>
    <w:p>
      <w:pPr>
        <w:pStyle w:val="0"/>
        <w:spacing w:before="200" w:line-rule="auto"/>
        <w:ind w:firstLine="540"/>
        <w:jc w:val="both"/>
      </w:pPr>
      <w:r>
        <w:rPr>
          <w:sz w:val="20"/>
        </w:rPr>
        <w:t xml:space="preserve">Направление межведомственного запроса допускается только в целях, связанных с предоставлением государственной услуги.</w:t>
      </w:r>
    </w:p>
    <w:p>
      <w:pPr>
        <w:pStyle w:val="0"/>
        <w:spacing w:before="200" w:line-rule="auto"/>
        <w:ind w:firstLine="540"/>
        <w:jc w:val="both"/>
      </w:pPr>
      <w:r>
        <w:rPr>
          <w:sz w:val="20"/>
        </w:rPr>
        <w:t xml:space="preserve">3.35. Максимальный срок для ответа на межведомственный запрос - 5 рабочих дней со дня поступления запроса в соответствующий орган (организацию). Испрашиваемая информация и документы предоставляются в порядке, указанном в технологической карте межведомственного взаимодействия государственной услуги, утвержденной в установленном порядке.</w:t>
      </w:r>
    </w:p>
    <w:p>
      <w:pPr>
        <w:pStyle w:val="0"/>
        <w:spacing w:before="200" w:line-rule="auto"/>
        <w:ind w:firstLine="540"/>
        <w:jc w:val="both"/>
      </w:pPr>
      <w:r>
        <w:rPr>
          <w:sz w:val="20"/>
        </w:rPr>
        <w:t xml:space="preserve">3.36. После получения ответа на межведомственный запрос специалист осуществляет регистрацию поступившего документа (информации) в АИС ДД и передает указанные документы специалисту структурного подразделения.</w:t>
      </w:r>
    </w:p>
    <w:p>
      <w:pPr>
        <w:pStyle w:val="0"/>
        <w:spacing w:before="200" w:line-rule="auto"/>
        <w:ind w:firstLine="540"/>
        <w:jc w:val="both"/>
      </w:pPr>
      <w:r>
        <w:rPr>
          <w:sz w:val="20"/>
        </w:rPr>
        <w:t xml:space="preserve">3.37. Максимальный срок выполнения административной процедуры - 20 рабочих дней.</w:t>
      </w:r>
    </w:p>
    <w:p>
      <w:pPr>
        <w:pStyle w:val="0"/>
        <w:spacing w:before="200" w:line-rule="auto"/>
        <w:ind w:firstLine="540"/>
        <w:jc w:val="both"/>
      </w:pPr>
      <w:r>
        <w:rPr>
          <w:sz w:val="20"/>
        </w:rPr>
        <w:t xml:space="preserve">3.38. Результатом выполнения административной процедуры является формирование и направление межведомственного запроса, уведомление заявителя о продлении срока предоставления государственной услуги, получение из органа (организации) документа (информации) в целях предоставления государственной услуги.</w:t>
      </w:r>
    </w:p>
    <w:p>
      <w:pPr>
        <w:pStyle w:val="0"/>
        <w:jc w:val="both"/>
      </w:pPr>
      <w:r>
        <w:rPr>
          <w:sz w:val="20"/>
        </w:rPr>
      </w:r>
    </w:p>
    <w:p>
      <w:pPr>
        <w:pStyle w:val="2"/>
        <w:outlineLvl w:val="4"/>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3.39. Основания для приостановления предоставления государственной услуги отсутствуют.</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3.40. Основанием для начала административной процедуры является поступление ответов на межведомственные запросы и формирование полного пакета документов, необходимых для предоставления государственной услуги.</w:t>
      </w:r>
    </w:p>
    <w:p>
      <w:pPr>
        <w:pStyle w:val="0"/>
        <w:spacing w:before="200" w:line-rule="auto"/>
        <w:ind w:firstLine="540"/>
        <w:jc w:val="both"/>
      </w:pPr>
      <w:r>
        <w:rPr>
          <w:sz w:val="20"/>
        </w:rPr>
        <w:t xml:space="preserve">В рамках рассмотрения заявления и документов специалист структурного подразделения осуществляет проверку наличия и правильности оформления документов, а также проверку сведений, поступивших в ответе на межведомственный запрос.</w:t>
      </w:r>
    </w:p>
    <w:p>
      <w:pPr>
        <w:pStyle w:val="0"/>
        <w:spacing w:before="200" w:line-rule="auto"/>
        <w:ind w:firstLine="540"/>
        <w:jc w:val="both"/>
      </w:pPr>
      <w:r>
        <w:rPr>
          <w:sz w:val="20"/>
        </w:rPr>
        <w:t xml:space="preserve">3.41. Критерии принятия решения о предоставлении государственной услуги:</w:t>
      </w:r>
    </w:p>
    <w:p>
      <w:pPr>
        <w:pStyle w:val="0"/>
        <w:spacing w:before="200" w:line-rule="auto"/>
        <w:ind w:firstLine="540"/>
        <w:jc w:val="both"/>
      </w:pPr>
      <w:r>
        <w:rPr>
          <w:sz w:val="20"/>
        </w:rPr>
        <w:t xml:space="preserve">подача заявления по установленной </w:t>
      </w:r>
      <w:hyperlink w:history="0" w:anchor="P807" w:tooltip="ЗАЯВЛЕНИЕ">
        <w:r>
          <w:rPr>
            <w:sz w:val="20"/>
            <w:color w:val="0000ff"/>
          </w:rPr>
          <w:t xml:space="preserve">приложением N 3</w:t>
        </w:r>
      </w:hyperlink>
      <w:r>
        <w:rPr>
          <w:sz w:val="20"/>
        </w:rPr>
        <w:t xml:space="preserve"> к Административному регламенту форме и представление документов, предусмотренных Административным регламентом;</w:t>
      </w:r>
    </w:p>
    <w:p>
      <w:pPr>
        <w:pStyle w:val="0"/>
        <w:spacing w:before="200" w:line-rule="auto"/>
        <w:ind w:firstLine="540"/>
        <w:jc w:val="both"/>
      </w:pPr>
      <w:r>
        <w:rPr>
          <w:sz w:val="20"/>
        </w:rPr>
        <w:t xml:space="preserve">соответствие качества оказываемых получателем общественно полезных услуг, указанных в заявлении, критериям, установленным в </w:t>
      </w:r>
      <w:hyperlink w:history="0" w:anchor="P117" w:tooltip="2.15.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
        <w:r>
          <w:rPr>
            <w:sz w:val="20"/>
            <w:color w:val="0000ff"/>
          </w:rPr>
          <w:t xml:space="preserve">пунктах 2.15</w:t>
        </w:r>
      </w:hyperlink>
      <w:r>
        <w:rPr>
          <w:sz w:val="20"/>
        </w:rPr>
        <w:t xml:space="preserve">, </w:t>
      </w:r>
      <w:hyperlink w:history="0" w:anchor="P145" w:tooltip="2.16. Исчерпывающий перечень документов и информации, необходимых для предоставления государственной услуги о выдаче заключения в соответствии с нормативными правовыми актами и представляемых заявителями по собственной инициативе:">
        <w:r>
          <w:rPr>
            <w:sz w:val="20"/>
            <w:color w:val="0000ff"/>
          </w:rPr>
          <w:t xml:space="preserve">2.16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наличие у получателя (заявителя) оснований для предоставления государственной услуги с учетом имеющихся документов (информации).</w:t>
      </w:r>
    </w:p>
    <w:p>
      <w:pPr>
        <w:pStyle w:val="0"/>
        <w:spacing w:before="200" w:line-rule="auto"/>
        <w:ind w:firstLine="540"/>
        <w:jc w:val="both"/>
      </w:pPr>
      <w:r>
        <w:rPr>
          <w:sz w:val="20"/>
        </w:rPr>
        <w:t xml:space="preserve">3.42. Должностным лицом, ответственным за выполнение административных действий, входящих в состав административной процедуры, является специалист структурного подразделения.</w:t>
      </w:r>
    </w:p>
    <w:p>
      <w:pPr>
        <w:pStyle w:val="0"/>
        <w:spacing w:before="200" w:line-rule="auto"/>
        <w:ind w:firstLine="540"/>
        <w:jc w:val="both"/>
      </w:pPr>
      <w:r>
        <w:rPr>
          <w:sz w:val="20"/>
        </w:rPr>
        <w:t xml:space="preserve">3.43. В случае отсутствия оснований для отказа в предоставлении государственной услуги, установленных </w:t>
      </w:r>
      <w:hyperlink w:history="0" w:anchor="P193" w:tooltip="2.24. Основаниями для отказа в предоставлении государственной услуги о выдаче заключения являются:">
        <w:r>
          <w:rPr>
            <w:sz w:val="20"/>
            <w:color w:val="0000ff"/>
          </w:rPr>
          <w:t xml:space="preserve">пунктом 2.24</w:t>
        </w:r>
      </w:hyperlink>
      <w:r>
        <w:rPr>
          <w:sz w:val="20"/>
        </w:rPr>
        <w:t xml:space="preserve"> настоящего Административного регламента, специалист структурного подразделения готовит проект заключения в двух экземплярах в соответствии с </w:t>
      </w:r>
      <w:hyperlink w:history="0" w:anchor="P86" w:tooltip="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заключение, оформленное на бланке министерства, в котором указаны дата и номер его предоставления, полное наименование и основной государственный регистрационный номер СОНКО, наименование органа, выдавшего заключение, наименования общественно полезных услуг, в отношении которых проводилась оценка, подпись и Ф.И.О. должностного лица, подписавшег...">
        <w:r>
          <w:rPr>
            <w:sz w:val="20"/>
            <w:color w:val="0000ff"/>
          </w:rPr>
          <w:t xml:space="preserve">абзацем третьим пункта 2.5.1</w:t>
        </w:r>
      </w:hyperlink>
      <w:r>
        <w:rPr>
          <w:sz w:val="20"/>
        </w:rPr>
        <w:t xml:space="preserve"> настоящего Административного регламента за подписью министра здравоохранения Самарской области (далее - министр) либо уполномоченного им лица и передает его вместе с документами по предоставлению государственной услуги руководителю структурного подразделения, ответственному за предоставление государственной услуги.</w:t>
      </w:r>
    </w:p>
    <w:p>
      <w:pPr>
        <w:pStyle w:val="0"/>
        <w:spacing w:before="200" w:line-rule="auto"/>
        <w:ind w:firstLine="540"/>
        <w:jc w:val="both"/>
      </w:pPr>
      <w:r>
        <w:rPr>
          <w:sz w:val="20"/>
        </w:rPr>
        <w:t xml:space="preserve">3.44. Руководитель структурного подразделения, ответственный за предоставление государственной услуги, проверяет обоснованность и правильность составления проекта заключения.</w:t>
      </w:r>
    </w:p>
    <w:p>
      <w:pPr>
        <w:pStyle w:val="0"/>
        <w:spacing w:before="200" w:line-rule="auto"/>
        <w:ind w:firstLine="540"/>
        <w:jc w:val="both"/>
      </w:pPr>
      <w:r>
        <w:rPr>
          <w:sz w:val="20"/>
        </w:rPr>
        <w:t xml:space="preserve">3.45. При наличии замечаний руководитель структурного подразделения, ответственного за предоставление государственной услуги, возвращает проект заключения вместе с документами специалисту структурного подразделения на доработку.</w:t>
      </w:r>
    </w:p>
    <w:p>
      <w:pPr>
        <w:pStyle w:val="0"/>
        <w:spacing w:before="200" w:line-rule="auto"/>
        <w:ind w:firstLine="540"/>
        <w:jc w:val="both"/>
      </w:pPr>
      <w:r>
        <w:rPr>
          <w:sz w:val="20"/>
        </w:rPr>
        <w:t xml:space="preserve">3.46. Специалист структурного подразделения устраняет допущенные ошибки и вновь передает указанные документы руководителю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3.47. При подтверждении обоснованности подготовленного проекта заключения руководитель структурного подразделения, ответственного за предоставление государственной услуги, визирует один экземпляр проекта заключения и передает специалисту структурного подразделения для дальнейшей работы.</w:t>
      </w:r>
    </w:p>
    <w:p>
      <w:pPr>
        <w:pStyle w:val="0"/>
        <w:spacing w:before="200" w:line-rule="auto"/>
        <w:ind w:firstLine="540"/>
        <w:jc w:val="both"/>
      </w:pPr>
      <w:r>
        <w:rPr>
          <w:sz w:val="20"/>
        </w:rPr>
        <w:t xml:space="preserve">3.48. Специалист структурного подразделения направляет проект заключения на подпись министру либо уполномоченному им лицу.</w:t>
      </w:r>
    </w:p>
    <w:p>
      <w:pPr>
        <w:pStyle w:val="0"/>
        <w:spacing w:before="200" w:line-rule="auto"/>
        <w:ind w:firstLine="540"/>
        <w:jc w:val="both"/>
      </w:pPr>
      <w:r>
        <w:rPr>
          <w:sz w:val="20"/>
        </w:rPr>
        <w:t xml:space="preserve">3.49. Министр (уполномоченное лицо) рассматривает проект заключения и подписывает его либо, при наличии замечаний, возвращает специалисту структурного подразделения с указанием замечаний.</w:t>
      </w:r>
    </w:p>
    <w:p>
      <w:pPr>
        <w:pStyle w:val="0"/>
        <w:spacing w:before="200" w:line-rule="auto"/>
        <w:ind w:firstLine="540"/>
        <w:jc w:val="both"/>
      </w:pPr>
      <w:r>
        <w:rPr>
          <w:sz w:val="20"/>
        </w:rPr>
        <w:t xml:space="preserve">3.50. Специалист структурного подразделения дорабатывает проект заключения с учетом замечаний и повторно представляет его на подпись министру (уполномоченному лицу), а после подписания министром (уполномоченным лицом) осуществляет его регистрацию в АИС ДД.</w:t>
      </w:r>
    </w:p>
    <w:p>
      <w:pPr>
        <w:pStyle w:val="0"/>
        <w:spacing w:before="200" w:line-rule="auto"/>
        <w:ind w:firstLine="540"/>
        <w:jc w:val="both"/>
      </w:pPr>
      <w:r>
        <w:rPr>
          <w:sz w:val="20"/>
        </w:rPr>
        <w:t xml:space="preserve">3.51. Критерии принятия решения об отказе в предоставлении государственной услуги:</w:t>
      </w:r>
    </w:p>
    <w:p>
      <w:pPr>
        <w:pStyle w:val="0"/>
        <w:spacing w:before="200" w:line-rule="auto"/>
        <w:ind w:firstLine="540"/>
        <w:jc w:val="both"/>
      </w:pPr>
      <w:r>
        <w:rPr>
          <w:sz w:val="20"/>
        </w:rPr>
        <w:t xml:space="preserve">подача заявления не по установленной </w:t>
      </w:r>
      <w:hyperlink w:history="0" w:anchor="P807" w:tooltip="ЗАЯВЛЕНИЕ">
        <w:r>
          <w:rPr>
            <w:sz w:val="20"/>
            <w:color w:val="0000ff"/>
          </w:rPr>
          <w:t xml:space="preserve">приложением N 3</w:t>
        </w:r>
      </w:hyperlink>
      <w:r>
        <w:rPr>
          <w:sz w:val="20"/>
        </w:rPr>
        <w:t xml:space="preserve"> к Административному регламенту форме и непредставление одного или более документов, предусмотренных Административным регламентом;</w:t>
      </w:r>
    </w:p>
    <w:p>
      <w:pPr>
        <w:pStyle w:val="0"/>
        <w:spacing w:before="200" w:line-rule="auto"/>
        <w:ind w:firstLine="540"/>
        <w:jc w:val="both"/>
      </w:pPr>
      <w:r>
        <w:rPr>
          <w:sz w:val="20"/>
        </w:rPr>
        <w:t xml:space="preserve">несоответствие качества оказываемых получателем общественно полезных услуг, указанных в заявлении, критериям, установленным в </w:t>
      </w:r>
      <w:hyperlink w:history="0" w:anchor="P117" w:tooltip="2.15.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 выдаче заключения, которые заявитель должен представить самостоятельно:">
        <w:r>
          <w:rPr>
            <w:sz w:val="20"/>
            <w:color w:val="0000ff"/>
          </w:rPr>
          <w:t xml:space="preserve">пунктах 2.15</w:t>
        </w:r>
      </w:hyperlink>
      <w:r>
        <w:rPr>
          <w:sz w:val="20"/>
        </w:rPr>
        <w:t xml:space="preserve">, </w:t>
      </w:r>
      <w:hyperlink w:history="0" w:anchor="P145" w:tooltip="2.16. Исчерпывающий перечень документов и информации, необходимых для предоставления государственной услуги о выдаче заключения в соответствии с нормативными правовыми актами и представляемых заявителями по собственной инициативе:">
        <w:r>
          <w:rPr>
            <w:sz w:val="20"/>
            <w:color w:val="0000ff"/>
          </w:rPr>
          <w:t xml:space="preserve">2.16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отсутствие у получателя (заявителя) оснований для предоставления государственной услуги с учетом имеющихся документов (информации);</w:t>
      </w:r>
    </w:p>
    <w:p>
      <w:pPr>
        <w:pStyle w:val="0"/>
        <w:spacing w:before="200" w:line-rule="auto"/>
        <w:ind w:firstLine="540"/>
        <w:jc w:val="both"/>
      </w:pPr>
      <w:r>
        <w:rPr>
          <w:sz w:val="20"/>
        </w:rPr>
        <w:t xml:space="preserve">наличие оснований, предусмотренных в </w:t>
      </w:r>
      <w:hyperlink w:history="0" w:anchor="P193" w:tooltip="2.24. Основаниями для отказа в предоставлении государственной услуги о выдаче заключения являются:">
        <w:r>
          <w:rPr>
            <w:sz w:val="20"/>
            <w:color w:val="0000ff"/>
          </w:rPr>
          <w:t xml:space="preserve">пункте 2.24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3.52. Должностным лицом, ответственным за выполнение административных действий, входящих в состав административной процедуры, является специалист структурного подразделения.</w:t>
      </w:r>
    </w:p>
    <w:p>
      <w:pPr>
        <w:pStyle w:val="0"/>
        <w:spacing w:before="200" w:line-rule="auto"/>
        <w:ind w:firstLine="540"/>
        <w:jc w:val="both"/>
      </w:pPr>
      <w:r>
        <w:rPr>
          <w:sz w:val="20"/>
        </w:rPr>
        <w:t xml:space="preserve">3.53. Специалист структурного подразделения по результатам административных действий, предусмотренных </w:t>
      </w:r>
      <w:hyperlink w:history="0" w:anchor="P355" w:tooltip="3.26. Максимальный срок административной процедуры (за исключением административной процедуры &quot;Формирование и направление межведомственных запросов в органы (организации), участвующие в предоставлении государственной услуги&quot;) составляет 2 рабочих дня.">
        <w:r>
          <w:rPr>
            <w:sz w:val="20"/>
            <w:color w:val="0000ff"/>
          </w:rPr>
          <w:t xml:space="preserve">пунктами 3.26</w:t>
        </w:r>
      </w:hyperlink>
      <w:r>
        <w:rPr>
          <w:sz w:val="20"/>
        </w:rPr>
        <w:t xml:space="preserve">, </w:t>
      </w:r>
      <w:hyperlink w:history="0" w:anchor="P356" w:tooltip="3.27. Результатом административной процедуры является установление факта полноты и достоверности сведений, содержащихся в документах, представленных заявителем, факта представления заявителем документов, которые он должен представить самостоятельно, и факта соответствия представленных документов установленным требованиям настоящего Административного регламента.">
        <w:r>
          <w:rPr>
            <w:sz w:val="20"/>
            <w:color w:val="0000ff"/>
          </w:rPr>
          <w:t xml:space="preserve">3.27</w:t>
        </w:r>
      </w:hyperlink>
      <w:r>
        <w:rPr>
          <w:sz w:val="20"/>
        </w:rPr>
        <w:t xml:space="preserve"> настоящего Административного регламента, при наличии оснований для отказа в предоставлении государственной услуги подготавливает в двух экземплярах проект мотивированного уведомления об отказе в выдаче заключения (далее - уведомление об отказе) в соответствии с </w:t>
      </w:r>
      <w:hyperlink w:history="0" w:anchor="P88" w:tooltip="Уведомление об отказе в выдаче заключения оформляется на бланке министерства, в котором указаны номер и дата оформления уведомления, полное наименование и основной государственный регистрационный номер СОНКО, наименование органа, выдавшего уведомление, наименование общественно полезной услуги, причины отказа выдачи заключения, подпись и Ф.И.О. должностного лица, подписавшего уведомление.">
        <w:r>
          <w:rPr>
            <w:sz w:val="20"/>
            <w:color w:val="0000ff"/>
          </w:rPr>
          <w:t xml:space="preserve">абзацем пятым пункта 2.5.1</w:t>
        </w:r>
      </w:hyperlink>
      <w:r>
        <w:rPr>
          <w:sz w:val="20"/>
        </w:rPr>
        <w:t xml:space="preserve"> настоящего Административного регламента и передает его с документами по предоставлению государственной услуги руководителю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3.54. Руководитель структурного подразделения, ответственного за предоставление государственной услуги, проверяет обоснованность и правильность составления проекта уведомления об отказе.</w:t>
      </w:r>
    </w:p>
    <w:p>
      <w:pPr>
        <w:pStyle w:val="0"/>
        <w:spacing w:before="200" w:line-rule="auto"/>
        <w:ind w:firstLine="540"/>
        <w:jc w:val="both"/>
      </w:pPr>
      <w:r>
        <w:rPr>
          <w:sz w:val="20"/>
        </w:rPr>
        <w:t xml:space="preserve">3.55. При наличии замечаний руководитель структурного подразделения, ответственного за предоставление государственной услуги, возвращает проект уведомления об отказе вместе с документами специалисту структурного подразделения на доработку.</w:t>
      </w:r>
    </w:p>
    <w:p>
      <w:pPr>
        <w:pStyle w:val="0"/>
        <w:spacing w:before="200" w:line-rule="auto"/>
        <w:ind w:firstLine="540"/>
        <w:jc w:val="both"/>
      </w:pPr>
      <w:r>
        <w:rPr>
          <w:sz w:val="20"/>
        </w:rPr>
        <w:t xml:space="preserve">3.56. Специалист структурного подразделения устраняет допущенные ошибки и вновь передает указанные документы руководителю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3.57. При подтверждении обоснованности подготовленного проекта уведомления об отказе руководитель структурного подразделения, ответственного за предоставление государственной услуги, визирует один экземпляр проекта уведомления об отказе и передает его специалисту структурного подразделения для дальнейшей работы.</w:t>
      </w:r>
    </w:p>
    <w:p>
      <w:pPr>
        <w:pStyle w:val="0"/>
        <w:spacing w:before="200" w:line-rule="auto"/>
        <w:ind w:firstLine="540"/>
        <w:jc w:val="both"/>
      </w:pPr>
      <w:r>
        <w:rPr>
          <w:sz w:val="20"/>
        </w:rPr>
        <w:t xml:space="preserve">3.58. Специалист структурного подразделения направляет один экземпляр проекта уведомления об отказе на подпись министру либо уполномоченному им лицу.</w:t>
      </w:r>
    </w:p>
    <w:p>
      <w:pPr>
        <w:pStyle w:val="0"/>
        <w:spacing w:before="200" w:line-rule="auto"/>
        <w:ind w:firstLine="540"/>
        <w:jc w:val="both"/>
      </w:pPr>
      <w:r>
        <w:rPr>
          <w:sz w:val="20"/>
        </w:rPr>
        <w:t xml:space="preserve">3.59. Министр (уполномоченное лицо) рассматривает проект уведомления об отказе и подписывает его либо, при наличии замечаний, возвращает специалисту структурного подразделения с указанием замечаний.</w:t>
      </w:r>
    </w:p>
    <w:p>
      <w:pPr>
        <w:pStyle w:val="0"/>
        <w:spacing w:before="200" w:line-rule="auto"/>
        <w:ind w:firstLine="540"/>
        <w:jc w:val="both"/>
      </w:pPr>
      <w:r>
        <w:rPr>
          <w:sz w:val="20"/>
        </w:rPr>
        <w:t xml:space="preserve">3.60. Специалист структурного подразделения дорабатывает проект уведомления об отказе с учетом замечаний, повторно представляет его на подпись министру (уполномоченному лицу), а после подписания министром (уполномоченным лицом) осуществляет его регистрацию в АИС ДД.</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3.61. Основанием для начала административной процедуры является подготовленное заключение о соответствии качества оказываемых СОНКО общественно полезных услуг установленным критериям или уведомление об отказе в выдаче заключения.</w:t>
      </w:r>
    </w:p>
    <w:p>
      <w:pPr>
        <w:pStyle w:val="0"/>
        <w:spacing w:before="200" w:line-rule="auto"/>
        <w:ind w:firstLine="540"/>
        <w:jc w:val="both"/>
      </w:pPr>
      <w:r>
        <w:rPr>
          <w:sz w:val="20"/>
        </w:rPr>
        <w:t xml:space="preserve">3.62. Специалист структурного подразделения информирует заявителя о готовности заключения (уведомления об отказе) способом, указанным в заявлении о выдаче заключения (по телефону, электронной почтой).</w:t>
      </w:r>
    </w:p>
    <w:p>
      <w:pPr>
        <w:pStyle w:val="0"/>
        <w:spacing w:before="200" w:line-rule="auto"/>
        <w:ind w:firstLine="540"/>
        <w:jc w:val="both"/>
      </w:pPr>
      <w:r>
        <w:rPr>
          <w:sz w:val="20"/>
        </w:rPr>
        <w:t xml:space="preserve">3.63. Специалист структурного подразделения осуществляет выдачу заключения (уведомления об отказе) способом, указанным в заявлении о предоставлении государственной услуги (лично, по почте).</w:t>
      </w:r>
    </w:p>
    <w:p>
      <w:pPr>
        <w:pStyle w:val="0"/>
        <w:spacing w:before="200" w:line-rule="auto"/>
        <w:ind w:firstLine="540"/>
        <w:jc w:val="both"/>
      </w:pPr>
      <w:r>
        <w:rPr>
          <w:sz w:val="20"/>
        </w:rPr>
        <w:t xml:space="preserve">Процедура, устанавливаемая настоящим пунктом, осуществляется:</w:t>
      </w:r>
    </w:p>
    <w:p>
      <w:pPr>
        <w:pStyle w:val="0"/>
        <w:spacing w:before="200" w:line-rule="auto"/>
        <w:ind w:firstLine="540"/>
        <w:jc w:val="both"/>
      </w:pPr>
      <w:r>
        <w:rPr>
          <w:sz w:val="20"/>
        </w:rPr>
        <w:t xml:space="preserve">при указании в заявлении способа выдачи заключения (уведомления об отказе) по почте - в течение двух рабочих дней со дня подписания министром (уполномоченным лицом) заключения;</w:t>
      </w:r>
    </w:p>
    <w:p>
      <w:pPr>
        <w:pStyle w:val="0"/>
        <w:spacing w:before="200" w:line-rule="auto"/>
        <w:ind w:firstLine="540"/>
        <w:jc w:val="both"/>
      </w:pPr>
      <w:r>
        <w:rPr>
          <w:sz w:val="20"/>
        </w:rPr>
        <w:t xml:space="preserve">при указании в заявлении способа выдачи заключения (уведомления об отказе) лично - в день обращения заявителя за заключением в министерство.</w:t>
      </w:r>
    </w:p>
    <w:p>
      <w:pPr>
        <w:pStyle w:val="0"/>
        <w:spacing w:before="200" w:line-rule="auto"/>
        <w:ind w:firstLine="540"/>
        <w:jc w:val="both"/>
      </w:pPr>
      <w:r>
        <w:rPr>
          <w:sz w:val="20"/>
        </w:rPr>
        <w:t xml:space="preserve">3.64. В случае личного обращения заявителя специалист структурного подразделения устанавливает личность заявителя путем проверки документа, удостоверяющего личность.</w:t>
      </w:r>
    </w:p>
    <w:p>
      <w:pPr>
        <w:pStyle w:val="0"/>
        <w:spacing w:before="200" w:line-rule="auto"/>
        <w:ind w:firstLine="540"/>
        <w:jc w:val="both"/>
      </w:pPr>
      <w:r>
        <w:rPr>
          <w:sz w:val="20"/>
        </w:rPr>
        <w:t xml:space="preserve">Специалист структурного подразделения выдает заключение (уведомления об отказе) заявителю и делает отметку во входящем документе в АИС ДД. На втором экземпляре заключения (уведомления об отказе)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Второй экземпляр документа остается в министерстве.</w:t>
      </w:r>
    </w:p>
    <w:p>
      <w:pPr>
        <w:pStyle w:val="0"/>
        <w:spacing w:before="200" w:line-rule="auto"/>
        <w:ind w:firstLine="540"/>
        <w:jc w:val="both"/>
      </w:pPr>
      <w:r>
        <w:rPr>
          <w:sz w:val="20"/>
        </w:rPr>
        <w:t xml:space="preserve">3.65. В случае указания в заявлении способа выдачи заключения (уведомления об отказе) по почте либо в случае получения от заявителя сообщения об отсутствии возможности личного получения заключения в министерстве специалист структурного подразделения делает отметку на втором экземпляре заключения (уведомления об отказе) о том, что заключение (уведомление об отказе) направлено заявителю по почте, передает один экземпляр заключения (уведомления об отказе) специалисту для отправки его по почте и делает отметку во входящем документе в АИС ДД.</w:t>
      </w:r>
    </w:p>
    <w:p>
      <w:pPr>
        <w:pStyle w:val="0"/>
        <w:spacing w:before="200" w:line-rule="auto"/>
        <w:ind w:firstLine="540"/>
        <w:jc w:val="both"/>
      </w:pPr>
      <w:r>
        <w:rPr>
          <w:sz w:val="20"/>
        </w:rPr>
        <w:t xml:space="preserve">Специалист отправляет заключение (уведомление об отказе) по почте.</w:t>
      </w:r>
    </w:p>
    <w:p>
      <w:pPr>
        <w:pStyle w:val="0"/>
        <w:spacing w:before="200" w:line-rule="auto"/>
        <w:ind w:firstLine="540"/>
        <w:jc w:val="both"/>
      </w:pPr>
      <w:r>
        <w:rPr>
          <w:sz w:val="20"/>
        </w:rPr>
        <w:t xml:space="preserve">Максимальный срок выполнения действия составляет не более 3 рабочих дней.</w:t>
      </w:r>
    </w:p>
    <w:p>
      <w:pPr>
        <w:pStyle w:val="0"/>
        <w:spacing w:before="200" w:line-rule="auto"/>
        <w:ind w:firstLine="540"/>
        <w:jc w:val="both"/>
      </w:pPr>
      <w:r>
        <w:rPr>
          <w:sz w:val="20"/>
        </w:rPr>
        <w:t xml:space="preserve">3.66. Срок предоставления заявителю результата государственной услуги - заключения (уведомления об отказе) - два рабочих дня со дня принятия решения о предоставлении государственной услуги (подписания заключения (уведомления об отказе)).</w:t>
      </w:r>
    </w:p>
    <w:p>
      <w:pPr>
        <w:pStyle w:val="0"/>
        <w:spacing w:before="200" w:line-rule="auto"/>
        <w:ind w:firstLine="540"/>
        <w:jc w:val="both"/>
      </w:pPr>
      <w:r>
        <w:rPr>
          <w:sz w:val="20"/>
        </w:rPr>
        <w:t xml:space="preserve">3.67. Максимальный срок административной процедуры составляет не более 11 рабочих дней.</w:t>
      </w:r>
    </w:p>
    <w:p>
      <w:pPr>
        <w:pStyle w:val="0"/>
        <w:spacing w:before="200" w:line-rule="auto"/>
        <w:ind w:firstLine="540"/>
        <w:jc w:val="both"/>
      </w:pPr>
      <w:r>
        <w:rPr>
          <w:sz w:val="20"/>
        </w:rPr>
        <w:t xml:space="preserve">3.68. Критерием принятия решения является отсутствие оснований для отказа в предоставлении государственной услуги, указанных в </w:t>
      </w:r>
      <w:hyperlink w:history="0" w:anchor="P193" w:tooltip="2.24. Основаниями для отказа в предоставлении государственной услуги о выдаче заключения являются:">
        <w:r>
          <w:rPr>
            <w:sz w:val="20"/>
            <w:color w:val="0000ff"/>
          </w:rPr>
          <w:t xml:space="preserve">пункте 2.24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3.69. Предоставление министерством государственной услуги по экстерриториальному принципу не предусмотрено.</w:t>
      </w:r>
    </w:p>
    <w:p>
      <w:pPr>
        <w:pStyle w:val="0"/>
        <w:spacing w:before="200" w:line-rule="auto"/>
        <w:ind w:firstLine="540"/>
        <w:jc w:val="both"/>
      </w:pPr>
      <w:r>
        <w:rPr>
          <w:sz w:val="20"/>
        </w:rPr>
        <w:t xml:space="preserve">3.70. Результатом данной административной процедуры является принятие решения о выдаче заключения (уведомления об отказе) и выдача (направление) заключения (уведомления об отказе) заявителю.</w:t>
      </w:r>
    </w:p>
    <w:p>
      <w:pPr>
        <w:pStyle w:val="0"/>
        <w:jc w:val="both"/>
      </w:pPr>
      <w:r>
        <w:rPr>
          <w:sz w:val="20"/>
        </w:rPr>
      </w:r>
    </w:p>
    <w:p>
      <w:pPr>
        <w:pStyle w:val="2"/>
        <w:outlineLvl w:val="4"/>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3.71. Получение дополнительных сведений от заявителя не предусмотрено.</w:t>
      </w:r>
    </w:p>
    <w:p>
      <w:pPr>
        <w:pStyle w:val="0"/>
        <w:jc w:val="both"/>
      </w:pPr>
      <w:r>
        <w:rPr>
          <w:sz w:val="20"/>
        </w:rPr>
      </w:r>
    </w:p>
    <w:p>
      <w:pPr>
        <w:pStyle w:val="2"/>
        <w:outlineLvl w:val="4"/>
        <w:jc w:val="center"/>
      </w:pPr>
      <w:r>
        <w:rPr>
          <w:sz w:val="20"/>
        </w:rPr>
        <w:t xml:space="preserve">Максимальный срок предоставления государственной услуги</w:t>
      </w:r>
    </w:p>
    <w:p>
      <w:pPr>
        <w:pStyle w:val="0"/>
        <w:jc w:val="both"/>
      </w:pPr>
      <w:r>
        <w:rPr>
          <w:sz w:val="20"/>
        </w:rPr>
      </w:r>
    </w:p>
    <w:p>
      <w:pPr>
        <w:pStyle w:val="0"/>
        <w:ind w:firstLine="540"/>
        <w:jc w:val="both"/>
      </w:pPr>
      <w:r>
        <w:rPr>
          <w:sz w:val="20"/>
        </w:rPr>
        <w:t xml:space="preserve">3.72. Максимальный срок предоставления государственной услуги установлен в </w:t>
      </w:r>
      <w:hyperlink w:history="0" w:anchor="P103" w:tooltip="в части выдачи (направления) заключения либо уведомления об отказе в выдаче заключения - 30 календарных дней со дня регистрации заявления в министерстве;">
        <w:r>
          <w:rPr>
            <w:sz w:val="20"/>
            <w:color w:val="0000ff"/>
          </w:rPr>
          <w:t xml:space="preserve">абзаце втором пункта 2.9</w:t>
        </w:r>
      </w:hyperlink>
      <w:r>
        <w:rPr>
          <w:sz w:val="20"/>
        </w:rPr>
        <w:t xml:space="preserve"> настоящего Административного регламента.</w:t>
      </w:r>
    </w:p>
    <w:p>
      <w:pPr>
        <w:pStyle w:val="0"/>
        <w:jc w:val="both"/>
      </w:pPr>
      <w:r>
        <w:rPr>
          <w:sz w:val="20"/>
        </w:rPr>
      </w:r>
    </w:p>
    <w:p>
      <w:pPr>
        <w:pStyle w:val="2"/>
        <w:outlineLvl w:val="3"/>
        <w:jc w:val="center"/>
      </w:pPr>
      <w:r>
        <w:rPr>
          <w:sz w:val="20"/>
        </w:rPr>
        <w:t xml:space="preserve">Вариант 2</w:t>
      </w:r>
    </w:p>
    <w:p>
      <w:pPr>
        <w:pStyle w:val="0"/>
        <w:jc w:val="both"/>
      </w:pPr>
      <w:r>
        <w:rPr>
          <w:sz w:val="20"/>
        </w:rPr>
      </w:r>
    </w:p>
    <w:p>
      <w:pPr>
        <w:pStyle w:val="0"/>
        <w:ind w:firstLine="540"/>
        <w:jc w:val="both"/>
      </w:pPr>
      <w:r>
        <w:rPr>
          <w:sz w:val="20"/>
        </w:rPr>
        <w:t xml:space="preserve">3.73. Результат предоставления государственной услуги указан в </w:t>
      </w:r>
      <w:hyperlink w:history="0" w:anchor="P295" w:tooltip="3.3. Вариант 2 - выдача (направление) документа с исправленными опечатками (ошибками) в выданных в результате предоставления государственной услуги документах или уведомления об отказе в оформлении документа с исправленными опечатками (ошибками).">
        <w:r>
          <w:rPr>
            <w:sz w:val="20"/>
            <w:color w:val="0000ff"/>
          </w:rPr>
          <w:t xml:space="preserve">пункте 3.3</w:t>
        </w:r>
      </w:hyperlink>
      <w:r>
        <w:rPr>
          <w:sz w:val="20"/>
        </w:rPr>
        <w:t xml:space="preserve"> настоящего Административного регламента.</w:t>
      </w:r>
    </w:p>
    <w:p>
      <w:pPr>
        <w:pStyle w:val="0"/>
        <w:jc w:val="both"/>
      </w:pPr>
      <w:r>
        <w:rPr>
          <w:sz w:val="20"/>
        </w:rPr>
      </w:r>
    </w:p>
    <w:p>
      <w:pPr>
        <w:pStyle w:val="2"/>
        <w:outlineLvl w:val="4"/>
        <w:jc w:val="center"/>
      </w:pPr>
      <w:r>
        <w:rPr>
          <w:sz w:val="20"/>
        </w:rPr>
        <w:t xml:space="preserve">Прием заявления о предоставлении государственной услуги</w:t>
      </w:r>
    </w:p>
    <w:p>
      <w:pPr>
        <w:pStyle w:val="2"/>
        <w:jc w:val="center"/>
      </w:pPr>
      <w:r>
        <w:rPr>
          <w:sz w:val="20"/>
        </w:rPr>
        <w:t xml:space="preserve">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3.74. Основанием начала административной процедуры по второму варианту предоставления государственной услуги является поступление от заявителя в министерство заявления о предоставлении государственной услуги и прилагаемых к нему документов и (или) информации.</w:t>
      </w:r>
    </w:p>
    <w:p>
      <w:pPr>
        <w:pStyle w:val="0"/>
        <w:spacing w:before="200" w:line-rule="auto"/>
        <w:ind w:firstLine="540"/>
        <w:jc w:val="both"/>
      </w:pPr>
      <w:r>
        <w:rPr>
          <w:sz w:val="20"/>
        </w:rPr>
        <w:t xml:space="preserve">3.75. Должностным лицом, ответственным за выполнение административных действий, входящих в состав административной процедуры, является специалист.</w:t>
      </w:r>
    </w:p>
    <w:p>
      <w:pPr>
        <w:pStyle w:val="0"/>
        <w:spacing w:before="200" w:line-rule="auto"/>
        <w:ind w:firstLine="540"/>
        <w:jc w:val="both"/>
      </w:pPr>
      <w:r>
        <w:rPr>
          <w:sz w:val="20"/>
        </w:rPr>
        <w:t xml:space="preserve">3.76. Для получения государственной услуги заявитель подает в министерство заявление о предоставлении государственной услуги одним из следующих способов:</w:t>
      </w:r>
    </w:p>
    <w:p>
      <w:pPr>
        <w:pStyle w:val="0"/>
        <w:spacing w:before="200" w:line-rule="auto"/>
        <w:ind w:firstLine="540"/>
        <w:jc w:val="both"/>
      </w:pPr>
      <w:r>
        <w:rPr>
          <w:sz w:val="20"/>
        </w:rPr>
        <w:t xml:space="preserve">путем личного обращения в министерство. Специалист удостоверяет документы при сверке с подлинниками. Подлинники документов возвращаются заявителю в день обращения;</w:t>
      </w:r>
    </w:p>
    <w:p>
      <w:pPr>
        <w:pStyle w:val="0"/>
        <w:spacing w:before="200" w:line-rule="auto"/>
        <w:ind w:firstLine="540"/>
        <w:jc w:val="both"/>
      </w:pPr>
      <w:r>
        <w:rPr>
          <w:sz w:val="20"/>
        </w:rPr>
        <w:t xml:space="preserve">почтовым отправлением с описью вложения. В этом случае документы представляются в копиях, заверенных в установленном порядке.</w:t>
      </w:r>
    </w:p>
    <w:p>
      <w:pPr>
        <w:pStyle w:val="0"/>
        <w:spacing w:before="200" w:line-rule="auto"/>
        <w:ind w:firstLine="540"/>
        <w:jc w:val="both"/>
      </w:pPr>
      <w:r>
        <w:rPr>
          <w:sz w:val="20"/>
        </w:rPr>
        <w:t xml:space="preserve">3.77.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заявление об исправлении допущенных опечаток (ошибок) в выданных в результате предоставления государственной услуги документах согласно </w:t>
      </w:r>
      <w:hyperlink w:history="0" w:anchor="P157" w:tooltip="2.1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б исправлении допущенных опечаток (ошибок) в выданных в результате предоставления государственной услуги документах, которые заявитель должен представить самостоятельно:">
        <w:r>
          <w:rPr>
            <w:sz w:val="20"/>
            <w:color w:val="0000ff"/>
          </w:rPr>
          <w:t xml:space="preserve">пункту 2.18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документы, свидетельствующие о наличии допущенных опечаток и ошибок и содержащие правильные данные.</w:t>
      </w:r>
    </w:p>
    <w:p>
      <w:pPr>
        <w:pStyle w:val="0"/>
        <w:spacing w:before="200" w:line-rule="auto"/>
        <w:ind w:firstLine="540"/>
        <w:jc w:val="both"/>
      </w:pPr>
      <w:r>
        <w:rPr>
          <w:sz w:val="20"/>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об исправлении допущенных опечаток (ошибок) в выданных в результате предоставления государственной услуги документах, которые заявитель вправе представить по собственной инициативе, не предусмотрен.</w:t>
      </w:r>
    </w:p>
    <w:p>
      <w:pPr>
        <w:pStyle w:val="0"/>
        <w:spacing w:before="200" w:line-rule="auto"/>
        <w:ind w:firstLine="540"/>
        <w:jc w:val="both"/>
      </w:pPr>
      <w:r>
        <w:rPr>
          <w:sz w:val="20"/>
        </w:rPr>
        <w:t xml:space="preserve">3.78. Заявление о предоставлении государственной услуги может быть подано представителем заявителя при предъявлении документа, подтверждающего право действовать от имени заявителя, оформленного в установленном законодательством порядке, и при предъявлении документа, удостоверяющего личность представителя.</w:t>
      </w:r>
    </w:p>
    <w:p>
      <w:pPr>
        <w:pStyle w:val="0"/>
        <w:spacing w:before="200" w:line-rule="auto"/>
        <w:ind w:firstLine="540"/>
        <w:jc w:val="both"/>
      </w:pPr>
      <w:r>
        <w:rPr>
          <w:sz w:val="20"/>
        </w:rPr>
        <w:t xml:space="preserve">3.79. Способом установления личности заявителя при подаче заявления о предоставлении государственной услуги и документов и (или) информации является:</w:t>
      </w:r>
    </w:p>
    <w:p>
      <w:pPr>
        <w:pStyle w:val="0"/>
        <w:spacing w:before="200" w:line-rule="auto"/>
        <w:ind w:firstLine="540"/>
        <w:jc w:val="both"/>
      </w:pPr>
      <w:r>
        <w:rPr>
          <w:sz w:val="20"/>
        </w:rPr>
        <w:t xml:space="preserve">лично заявителем государственной услуги либо его представителем - сопоставление специалистом персональных данных заявителя, указанных в заявлении о предоставлении государственной услуги, со сведениями, указанными в документе, удостоверяющем личность заявителя (его представителя), а также с документом, удостоверяющим полномочия представителя (при подаче заявления представителем);</w:t>
      </w:r>
    </w:p>
    <w:p>
      <w:pPr>
        <w:pStyle w:val="0"/>
        <w:spacing w:before="200" w:line-rule="auto"/>
        <w:ind w:firstLine="540"/>
        <w:jc w:val="both"/>
      </w:pPr>
      <w:r>
        <w:rPr>
          <w:sz w:val="20"/>
        </w:rPr>
        <w:t xml:space="preserve">в письменном виде по почте - собственноручная подпись заявителя (его представителя) в заявлении о предоставлении государственной услуги, а при подаче заявления представителем также с документом, удостоверяющим полномочия представителя).</w:t>
      </w:r>
    </w:p>
    <w:p>
      <w:pPr>
        <w:pStyle w:val="0"/>
        <w:spacing w:before="200" w:line-rule="auto"/>
        <w:ind w:firstLine="540"/>
        <w:jc w:val="both"/>
      </w:pPr>
      <w:r>
        <w:rPr>
          <w:sz w:val="20"/>
        </w:rPr>
        <w:t xml:space="preserve">3.80. Основания для принятия решения об отказе в приеме заявления о предоставлении государственной услуги и документов, необходимых для предоставления государственной услуги, отсутствуют.</w:t>
      </w:r>
    </w:p>
    <w:p>
      <w:pPr>
        <w:pStyle w:val="0"/>
        <w:spacing w:before="200" w:line-rule="auto"/>
        <w:ind w:firstLine="540"/>
        <w:jc w:val="both"/>
      </w:pPr>
      <w:r>
        <w:rPr>
          <w:sz w:val="20"/>
        </w:rPr>
        <w:t xml:space="preserve">3.81. Возможность получения государственной услуги по экстерриториальному принципу отсутствует.</w:t>
      </w:r>
    </w:p>
    <w:p>
      <w:pPr>
        <w:pStyle w:val="0"/>
        <w:spacing w:before="200" w:line-rule="auto"/>
        <w:ind w:firstLine="540"/>
        <w:jc w:val="both"/>
      </w:pPr>
      <w:r>
        <w:rPr>
          <w:sz w:val="20"/>
        </w:rPr>
        <w:t xml:space="preserve">3.82.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spacing w:before="200" w:line-rule="auto"/>
        <w:ind w:firstLine="540"/>
        <w:jc w:val="both"/>
      </w:pPr>
      <w:r>
        <w:rPr>
          <w:sz w:val="20"/>
        </w:rPr>
        <w:t xml:space="preserve">3.83. Специалист устанавливает:</w:t>
      </w:r>
    </w:p>
    <w:p>
      <w:pPr>
        <w:pStyle w:val="0"/>
        <w:spacing w:before="200" w:line-rule="auto"/>
        <w:ind w:firstLine="540"/>
        <w:jc w:val="both"/>
      </w:pPr>
      <w:r>
        <w:rPr>
          <w:sz w:val="20"/>
        </w:rPr>
        <w:t xml:space="preserve">а) предмет обращения;</w:t>
      </w:r>
    </w:p>
    <w:p>
      <w:pPr>
        <w:pStyle w:val="0"/>
        <w:spacing w:before="200" w:line-rule="auto"/>
        <w:ind w:firstLine="540"/>
        <w:jc w:val="both"/>
      </w:pPr>
      <w:r>
        <w:rPr>
          <w:sz w:val="20"/>
        </w:rPr>
        <w:t xml:space="preserve">б) личность заявителя, проверяет документ, удостоверяющий личность (при подаче заявления о выдаче заключения лично).</w:t>
      </w:r>
    </w:p>
    <w:p>
      <w:pPr>
        <w:pStyle w:val="0"/>
        <w:spacing w:before="200" w:line-rule="auto"/>
        <w:ind w:firstLine="540"/>
        <w:jc w:val="both"/>
      </w:pPr>
      <w:r>
        <w:rPr>
          <w:sz w:val="20"/>
        </w:rPr>
        <w:t xml:space="preserve">3.84. Специалист в день поступления заявления о предоставлении государственной услуги и документов лично или по почте регистрирует их в АИС ДД, проставляя дату приема заявления и документов и входящий номер. При личном обращении специалист проставляет дату приема заявления о выдаче заключения и входящий номер на двух экземплярах заявления, один из которых возвращает заявителю.</w:t>
      </w:r>
    </w:p>
    <w:p>
      <w:pPr>
        <w:pStyle w:val="0"/>
        <w:spacing w:before="200" w:line-rule="auto"/>
        <w:ind w:firstLine="540"/>
        <w:jc w:val="both"/>
      </w:pPr>
      <w:r>
        <w:rPr>
          <w:sz w:val="20"/>
        </w:rPr>
        <w:t xml:space="preserve">Регистрация заявления и документов осуществляется последовательно, исходя из времени поступления запросов.</w:t>
      </w:r>
    </w:p>
    <w:p>
      <w:pPr>
        <w:pStyle w:val="0"/>
        <w:spacing w:before="200" w:line-rule="auto"/>
        <w:ind w:firstLine="540"/>
        <w:jc w:val="both"/>
      </w:pPr>
      <w:r>
        <w:rPr>
          <w:sz w:val="20"/>
        </w:rPr>
        <w:t xml:space="preserve">Срок регистрации заявления о предоставлении государственной услуги и документов установлен </w:t>
      </w:r>
      <w:hyperlink w:history="0" w:anchor="P224" w:tooltip="2.28. Регистрация запроса (заявления) о предоставлении государственной услуги осуществляется в день его поступления в министерство.">
        <w:r>
          <w:rPr>
            <w:sz w:val="20"/>
            <w:color w:val="0000ff"/>
          </w:rPr>
          <w:t xml:space="preserve">пунктом 2.28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3.85. Специалист после регистрации заявления о предоставлении государственной услуги и документов направляет их руководителю структурного подразделения, ответственного за организацию предоставления государственной услуги.</w:t>
      </w:r>
    </w:p>
    <w:p>
      <w:pPr>
        <w:pStyle w:val="0"/>
        <w:spacing w:before="200" w:line-rule="auto"/>
        <w:ind w:firstLine="540"/>
        <w:jc w:val="both"/>
      </w:pPr>
      <w:r>
        <w:rPr>
          <w:sz w:val="20"/>
        </w:rPr>
        <w:t xml:space="preserve">3.86. Руководитель структурного подразделения, ответственного за организацию предоставления государственной услуги, определяет должностных лиц, ответственных за предоставление государственной услуги (в форме резолюции).</w:t>
      </w:r>
    </w:p>
    <w:p>
      <w:pPr>
        <w:pStyle w:val="0"/>
        <w:spacing w:before="200" w:line-rule="auto"/>
        <w:ind w:firstLine="540"/>
        <w:jc w:val="both"/>
      </w:pPr>
      <w:r>
        <w:rPr>
          <w:sz w:val="20"/>
        </w:rPr>
        <w:t xml:space="preserve">3.87. Результатом данной административной процедуры является прием и регистрация специалистом заявления о предоставлении государственной услуги и документов и передача их в структурное подразделение, ответственное за организацию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3.89. Должностным лицом, ответственным за выполнение административных действий, входящих в состав административной процедуры, является специалист структурного подразделения.</w:t>
      </w:r>
    </w:p>
    <w:p>
      <w:pPr>
        <w:pStyle w:val="0"/>
        <w:spacing w:before="200" w:line-rule="auto"/>
        <w:ind w:firstLine="540"/>
        <w:jc w:val="both"/>
      </w:pPr>
      <w:r>
        <w:rPr>
          <w:sz w:val="20"/>
        </w:rPr>
        <w:t xml:space="preserve">Специалист структурного подразделения при поступлении документов устанавливает:</w:t>
      </w:r>
    </w:p>
    <w:p>
      <w:pPr>
        <w:pStyle w:val="0"/>
        <w:spacing w:before="200" w:line-rule="auto"/>
        <w:ind w:firstLine="540"/>
        <w:jc w:val="both"/>
      </w:pPr>
      <w:r>
        <w:rPr>
          <w:sz w:val="20"/>
        </w:rPr>
        <w:t xml:space="preserve">а) наличие всех документов, предусмотренных </w:t>
      </w:r>
      <w:hyperlink w:history="0" w:anchor="P157" w:tooltip="2.1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б исправлении допущенных опечаток (ошибок) в выданных в результате предоставления государственной услуги документах, которые заявитель должен представить самостоятельно:">
        <w:r>
          <w:rPr>
            <w:sz w:val="20"/>
            <w:color w:val="0000ff"/>
          </w:rPr>
          <w:t xml:space="preserve">пунктом 2.18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соответствие документов требованиям, указанным в </w:t>
      </w:r>
      <w:hyperlink w:history="0" w:anchor="P162" w:tooltip="2.19. Заявление о предоставлении государственной услуги оформляется на фирменном бланке (при наличии), на русском языке в двух экземплярах-подлинниках и подписывается руководителем СОНКО либо его представителем.">
        <w:r>
          <w:rPr>
            <w:sz w:val="20"/>
            <w:color w:val="0000ff"/>
          </w:rPr>
          <w:t xml:space="preserve">пунктах 2.19</w:t>
        </w:r>
      </w:hyperlink>
      <w:r>
        <w:rPr>
          <w:sz w:val="20"/>
        </w:rPr>
        <w:t xml:space="preserve">, </w:t>
      </w:r>
      <w:hyperlink w:history="0" w:anchor="P166" w:tooltip="2.20. Требования к документам, представляемым заявителем:">
        <w:r>
          <w:rPr>
            <w:sz w:val="20"/>
            <w:color w:val="0000ff"/>
          </w:rPr>
          <w:t xml:space="preserve">2.20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3.90. Специалист структурного подразделения осуществляет оценку полноты и достоверности сведений, содержащихся заявлении о предоставлении государственной услуги и документах, представленных заявителем.</w:t>
      </w:r>
    </w:p>
    <w:p>
      <w:pPr>
        <w:pStyle w:val="0"/>
        <w:spacing w:before="200" w:line-rule="auto"/>
        <w:ind w:firstLine="540"/>
        <w:jc w:val="both"/>
      </w:pPr>
      <w:r>
        <w:rPr>
          <w:sz w:val="20"/>
        </w:rPr>
        <w:t xml:space="preserve">3.91. Максимальный срок административной процедуры составляет 2 рабочих дня.</w:t>
      </w:r>
    </w:p>
    <w:p>
      <w:pPr>
        <w:pStyle w:val="0"/>
        <w:spacing w:before="200" w:line-rule="auto"/>
        <w:ind w:firstLine="540"/>
        <w:jc w:val="both"/>
      </w:pPr>
      <w:r>
        <w:rPr>
          <w:sz w:val="20"/>
        </w:rPr>
        <w:t xml:space="preserve">3.92. Результатом административной процедуры является установление факта полноты и достоверности сведений, содержащихся в документах, представленных заявителем, факта представления заявителем документов, которые он должен представить самостоятельно, и факта соответствия представленных документов установленным требованиям настоящего Административного регламента.</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3.93. Направление межведомственных запросов не осуществляется.</w:t>
      </w:r>
    </w:p>
    <w:p>
      <w:pPr>
        <w:pStyle w:val="0"/>
        <w:jc w:val="both"/>
      </w:pPr>
      <w:r>
        <w:rPr>
          <w:sz w:val="20"/>
        </w:rPr>
      </w:r>
    </w:p>
    <w:p>
      <w:pPr>
        <w:pStyle w:val="2"/>
        <w:outlineLvl w:val="4"/>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3.94. Основания для приостановления предоставления государственной услуги отсутствуют.</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3.95. Основанием для начала административной процедуры является резолюция руководителя структурного подразделения, ответственного за организацию предоставления государственной услуги, о рассмотрении заявления.</w:t>
      </w:r>
    </w:p>
    <w:p>
      <w:pPr>
        <w:pStyle w:val="0"/>
        <w:spacing w:before="200" w:line-rule="auto"/>
        <w:ind w:firstLine="540"/>
        <w:jc w:val="both"/>
      </w:pPr>
      <w:r>
        <w:rPr>
          <w:sz w:val="20"/>
        </w:rPr>
        <w:t xml:space="preserve">3.96. Критериями принятия решения о предоставлении государственной услуги являются:</w:t>
      </w:r>
    </w:p>
    <w:p>
      <w:pPr>
        <w:pStyle w:val="0"/>
        <w:spacing w:before="200" w:line-rule="auto"/>
        <w:ind w:firstLine="540"/>
        <w:jc w:val="both"/>
      </w:pPr>
      <w:r>
        <w:rPr>
          <w:sz w:val="20"/>
        </w:rPr>
        <w:t xml:space="preserve">наличие допущенных опечаток и ошибок;</w:t>
      </w:r>
    </w:p>
    <w:p>
      <w:pPr>
        <w:pStyle w:val="0"/>
        <w:spacing w:before="200" w:line-rule="auto"/>
        <w:ind w:firstLine="540"/>
        <w:jc w:val="both"/>
      </w:pPr>
      <w:r>
        <w:rPr>
          <w:sz w:val="20"/>
        </w:rPr>
        <w:t xml:space="preserve">наличие заявления об исправлении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Основанием для принятия решения о выдаче исправленного документа является наличие у получателя (заявителя) оснований для предоставления государственной услуги с учетом имеющихся документов (информации).</w:t>
      </w:r>
    </w:p>
    <w:p>
      <w:pPr>
        <w:pStyle w:val="0"/>
        <w:spacing w:before="200" w:line-rule="auto"/>
        <w:ind w:firstLine="540"/>
        <w:jc w:val="both"/>
      </w:pPr>
      <w:r>
        <w:rPr>
          <w:sz w:val="20"/>
        </w:rPr>
        <w:t xml:space="preserve">3.97. Должностным лицом, ответственным за выполнение административных действий, входящих в состав административной процедуры, является специалист структурного подразделения.</w:t>
      </w:r>
    </w:p>
    <w:p>
      <w:pPr>
        <w:pStyle w:val="0"/>
        <w:spacing w:before="200" w:line-rule="auto"/>
        <w:ind w:firstLine="540"/>
        <w:jc w:val="both"/>
      </w:pPr>
      <w:r>
        <w:rPr>
          <w:sz w:val="20"/>
        </w:rPr>
        <w:t xml:space="preserve">3.98. В ходе принятия решения специалистом структурного подразделения осуществляется:</w:t>
      </w:r>
    </w:p>
    <w:p>
      <w:pPr>
        <w:pStyle w:val="0"/>
        <w:spacing w:before="200" w:line-rule="auto"/>
        <w:ind w:firstLine="540"/>
        <w:jc w:val="both"/>
      </w:pPr>
      <w:r>
        <w:rPr>
          <w:sz w:val="20"/>
        </w:rPr>
        <w:t xml:space="preserve">оценка информации, указанной в заявлении о предоставлении государственной услуги, и документов заявителя критериям, установленным </w:t>
      </w:r>
      <w:hyperlink w:history="0" w:anchor="P157" w:tooltip="2.1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об исправлении допущенных опечаток (ошибок) в выданных в результате предоставления государственной услуги документах, которые заявитель должен представить самостоятельно:">
        <w:r>
          <w:rPr>
            <w:sz w:val="20"/>
            <w:color w:val="0000ff"/>
          </w:rPr>
          <w:t xml:space="preserve">пунктом 2.18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проверка правильности оформления документов, в том числе на соответствие установленным требованиям.</w:t>
      </w:r>
    </w:p>
    <w:bookmarkStart w:id="517" w:name="P517"/>
    <w:bookmarkEnd w:id="517"/>
    <w:p>
      <w:pPr>
        <w:pStyle w:val="0"/>
        <w:spacing w:before="200" w:line-rule="auto"/>
        <w:ind w:firstLine="540"/>
        <w:jc w:val="both"/>
      </w:pPr>
      <w:r>
        <w:rPr>
          <w:sz w:val="20"/>
        </w:rPr>
        <w:t xml:space="preserve">3.99. В случае отсутствия оснований для отказа в предоставлении государственной услуги, установленных </w:t>
      </w:r>
      <w:hyperlink w:history="0" w:anchor="P203" w:tooltip="2.25. Основания для отказа в предоставлении государственной услуги в части исправления допущенных опечаток (ошибок) в выданных в результате предоставления государственной услуги документах:">
        <w:r>
          <w:rPr>
            <w:sz w:val="20"/>
            <w:color w:val="0000ff"/>
          </w:rPr>
          <w:t xml:space="preserve">пунктом 2.25</w:t>
        </w:r>
      </w:hyperlink>
      <w:r>
        <w:rPr>
          <w:sz w:val="20"/>
        </w:rPr>
        <w:t xml:space="preserve"> настоящего Административного регламента, специалист структурного подразделения готовит проект исправленного документа в двух экземплярах в соответствии с </w:t>
      </w:r>
      <w:hyperlink w:history="0" w:anchor="P91" w:tooltip="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документ с исправленными опечатками (ошибками) в выданных в результате предоставления государственной услуги документах, оформленный на бланке министерства, в котором указаны дата и номер документа и дата исправления опечаток (ошибок) в документах, полное наименование и основной государственный регистрационный номер СОНКО, наименование органа, ...">
        <w:r>
          <w:rPr>
            <w:sz w:val="20"/>
            <w:color w:val="0000ff"/>
          </w:rPr>
          <w:t xml:space="preserve">абзацем третьим пункта 2.5.2</w:t>
        </w:r>
      </w:hyperlink>
      <w:r>
        <w:rPr>
          <w:sz w:val="20"/>
        </w:rPr>
        <w:t xml:space="preserve"> настоящего Административного регламента за подписью министра либо уполномоченного им лица и передает его вместе с документами по предоставлению государственной услуги руководителю структурного подразделения, ответственному за предоставление государственной услуги.</w:t>
      </w:r>
    </w:p>
    <w:p>
      <w:pPr>
        <w:pStyle w:val="0"/>
        <w:spacing w:before="200" w:line-rule="auto"/>
        <w:ind w:firstLine="540"/>
        <w:jc w:val="both"/>
      </w:pPr>
      <w:r>
        <w:rPr>
          <w:sz w:val="20"/>
        </w:rPr>
        <w:t xml:space="preserve">3.100. Руководитель структурного подразделения, ответственный за предоставление государственной услуги, проверяет обоснованность и правильность проекта исправленного документа.</w:t>
      </w:r>
    </w:p>
    <w:p>
      <w:pPr>
        <w:pStyle w:val="0"/>
        <w:spacing w:before="200" w:line-rule="auto"/>
        <w:ind w:firstLine="540"/>
        <w:jc w:val="both"/>
      </w:pPr>
      <w:r>
        <w:rPr>
          <w:sz w:val="20"/>
        </w:rPr>
        <w:t xml:space="preserve">3.101. При наличии замечаний руководитель структурного подразделения, ответственного за предоставление государственной услуги, возвращает проект исправленного документа специалисту структурного подразделения на доработку.</w:t>
      </w:r>
    </w:p>
    <w:p>
      <w:pPr>
        <w:pStyle w:val="0"/>
        <w:spacing w:before="200" w:line-rule="auto"/>
        <w:ind w:firstLine="540"/>
        <w:jc w:val="both"/>
      </w:pPr>
      <w:r>
        <w:rPr>
          <w:sz w:val="20"/>
        </w:rPr>
        <w:t xml:space="preserve">3.102. Специалист структурного подразделения устраняет допущенные ошибки и вновь передает указанные документы руководителю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3.103. При подтверждении обоснованности подготовленного проекта исправленного документа руководитель структурного подразделения, ответственного за предоставление государственной услуги, визирует один экземпляр проекта исправленного документа и передает специалисту структурного подразделения для дальнейшей работы.</w:t>
      </w:r>
    </w:p>
    <w:p>
      <w:pPr>
        <w:pStyle w:val="0"/>
        <w:spacing w:before="200" w:line-rule="auto"/>
        <w:ind w:firstLine="540"/>
        <w:jc w:val="both"/>
      </w:pPr>
      <w:r>
        <w:rPr>
          <w:sz w:val="20"/>
        </w:rPr>
        <w:t xml:space="preserve">3.104. Специалист структурного подразделения направляет проект исправленного документа на подпись министру либо уполномоченному им лицу.</w:t>
      </w:r>
    </w:p>
    <w:p>
      <w:pPr>
        <w:pStyle w:val="0"/>
        <w:spacing w:before="200" w:line-rule="auto"/>
        <w:ind w:firstLine="540"/>
        <w:jc w:val="both"/>
      </w:pPr>
      <w:r>
        <w:rPr>
          <w:sz w:val="20"/>
        </w:rPr>
        <w:t xml:space="preserve">3.105. Министр (уполномоченное лицо) рассматривает проект исправленного документа и подписывает его либо, при наличии замечаний, возвращает специалисту структурного подразделения с указанием замечаний.</w:t>
      </w:r>
    </w:p>
    <w:p>
      <w:pPr>
        <w:pStyle w:val="0"/>
        <w:spacing w:before="200" w:line-rule="auto"/>
        <w:ind w:firstLine="540"/>
        <w:jc w:val="both"/>
      </w:pPr>
      <w:r>
        <w:rPr>
          <w:sz w:val="20"/>
        </w:rPr>
        <w:t xml:space="preserve">3.106. Специалист структурного подразделения дорабатывает проект исправленного документа с учетом замечаний и повторно представляет его на подпись министру (уполномоченному лицу), а после подписания министром (уполномоченным лицом) осуществляет его регистрацию в АИС ДД.</w:t>
      </w:r>
    </w:p>
    <w:p>
      <w:pPr>
        <w:pStyle w:val="0"/>
        <w:spacing w:before="200" w:line-rule="auto"/>
        <w:ind w:firstLine="540"/>
        <w:jc w:val="both"/>
      </w:pPr>
      <w:r>
        <w:rPr>
          <w:sz w:val="20"/>
        </w:rPr>
        <w:t xml:space="preserve">3.107. Критериями для принятия решения об отказе в предоставлении государственной услуги являются:</w:t>
      </w:r>
    </w:p>
    <w:p>
      <w:pPr>
        <w:pStyle w:val="0"/>
        <w:spacing w:before="200" w:line-rule="auto"/>
        <w:ind w:firstLine="540"/>
        <w:jc w:val="both"/>
      </w:pPr>
      <w:r>
        <w:rPr>
          <w:sz w:val="20"/>
        </w:rPr>
        <w:t xml:space="preserve">отсутствие допущенных опечаток и ошибок;</w:t>
      </w:r>
    </w:p>
    <w:p>
      <w:pPr>
        <w:pStyle w:val="0"/>
        <w:spacing w:before="200" w:line-rule="auto"/>
        <w:ind w:firstLine="540"/>
        <w:jc w:val="both"/>
      </w:pPr>
      <w:r>
        <w:rPr>
          <w:sz w:val="20"/>
        </w:rPr>
        <w:t xml:space="preserve">отсутствие заявления об исправлении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основанием для отказа в выдаче исправленного документа является наличие оснований, предусмотренных в </w:t>
      </w:r>
      <w:hyperlink w:history="0" w:anchor="P203" w:tooltip="2.25. Основания для отказа в предоставлении государственной услуги в части исправления допущенных опечаток (ошибок) в выданных в результате предоставления государственной услуги документах:">
        <w:r>
          <w:rPr>
            <w:sz w:val="20"/>
            <w:color w:val="0000ff"/>
          </w:rPr>
          <w:t xml:space="preserve">пункте 2.25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3.108. Должностным лицом, ответственным за выполнение административных действий, входящих в состав административной процедуры, является специалист структурного подразделения.</w:t>
      </w:r>
    </w:p>
    <w:p>
      <w:pPr>
        <w:pStyle w:val="0"/>
        <w:spacing w:before="200" w:line-rule="auto"/>
        <w:ind w:firstLine="540"/>
        <w:jc w:val="both"/>
      </w:pPr>
      <w:r>
        <w:rPr>
          <w:sz w:val="20"/>
        </w:rPr>
        <w:t xml:space="preserve">3.109. Специалист структурного подразделения по результатам административных действий, предусмотренных </w:t>
      </w:r>
      <w:hyperlink w:history="0" w:anchor="P517" w:tooltip="3.99. В случае отсутствия оснований для отказа в предоставлении государственной услуги, установленных пунктом 2.25 настоящего Административного регламента, специалист структурного подразделения готовит проект исправленного документа в двух экземплярах в соответствии с абзацем третьим пункта 2.5.2 настоящего Административного регламента за подписью министра либо уполномоченного им лица и передает его вместе с документами по предоставлению государственной услуги руководителю структурного подразделения, отв...">
        <w:r>
          <w:rPr>
            <w:sz w:val="20"/>
            <w:color w:val="0000ff"/>
          </w:rPr>
          <w:t xml:space="preserve">пунктом 3.99</w:t>
        </w:r>
      </w:hyperlink>
      <w:r>
        <w:rPr>
          <w:sz w:val="20"/>
        </w:rPr>
        <w:t xml:space="preserve"> настоящего Административного регламента, при наличии оснований для отказа в предоставлении государственной услуги подготавливает в двух экземплярах проект мотивированного уведомления об отказе-2 и передает его с документами по предоставлению государственной услуги руководителю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3.110. Руководитель структурного подразделения, ответственного за предоставление государственной услуги, проверяет обоснованность и правильность составления проекта уведомления об отказе-2.</w:t>
      </w:r>
    </w:p>
    <w:p>
      <w:pPr>
        <w:pStyle w:val="0"/>
        <w:spacing w:before="200" w:line-rule="auto"/>
        <w:ind w:firstLine="540"/>
        <w:jc w:val="both"/>
      </w:pPr>
      <w:r>
        <w:rPr>
          <w:sz w:val="20"/>
        </w:rPr>
        <w:t xml:space="preserve">3.111. При наличии замечаний руководитель структурного подразделения, ответственного за предоставление государственной услуги, возвращает проект уведомления об отказе-2 вместе с документами специалисту структурного подразделения на доработку.</w:t>
      </w:r>
    </w:p>
    <w:p>
      <w:pPr>
        <w:pStyle w:val="0"/>
        <w:spacing w:before="200" w:line-rule="auto"/>
        <w:ind w:firstLine="540"/>
        <w:jc w:val="both"/>
      </w:pPr>
      <w:r>
        <w:rPr>
          <w:sz w:val="20"/>
        </w:rPr>
        <w:t xml:space="preserve">3.112. Специалист структурного подразделения устраняет допущенные ошибки и вновь передает указанные документы руководителю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3.113. При подтверждении обоснованности подготовленного проекта уведомления об отказе-2 руководитель структурного подразделения, ответственного за предоставление государственной услуги, визирует один экземпляр проекта уведомления об отказе-2 и передает его специалисту структурного подразделения для дальнейшей работы.</w:t>
      </w:r>
    </w:p>
    <w:p>
      <w:pPr>
        <w:pStyle w:val="0"/>
        <w:spacing w:before="200" w:line-rule="auto"/>
        <w:ind w:firstLine="540"/>
        <w:jc w:val="both"/>
      </w:pPr>
      <w:r>
        <w:rPr>
          <w:sz w:val="20"/>
        </w:rPr>
        <w:t xml:space="preserve">3.114. Специалист структурного подразделения направляет проект уведомления об отказе-2 на подпись министру либо уполномоченному им лицу.</w:t>
      </w:r>
    </w:p>
    <w:p>
      <w:pPr>
        <w:pStyle w:val="0"/>
        <w:spacing w:before="200" w:line-rule="auto"/>
        <w:ind w:firstLine="540"/>
        <w:jc w:val="both"/>
      </w:pPr>
      <w:r>
        <w:rPr>
          <w:sz w:val="20"/>
        </w:rPr>
        <w:t xml:space="preserve">3.115. Министр (уполномоченное лицо) рассматривает проект уведомления об отказе-2 и подписывает его либо, при наличии замечаний, возвращает специалисту структурного подразделения с указанием замечаний.</w:t>
      </w:r>
    </w:p>
    <w:p>
      <w:pPr>
        <w:pStyle w:val="0"/>
        <w:spacing w:before="200" w:line-rule="auto"/>
        <w:ind w:firstLine="540"/>
        <w:jc w:val="both"/>
      </w:pPr>
      <w:r>
        <w:rPr>
          <w:sz w:val="20"/>
        </w:rPr>
        <w:t xml:space="preserve">3.116. Специалист структурного подразделения дорабатывает проект уведомления об отказе-2 с учетом замечаний и повторно представляет его на подпись министру (уполномоченному лицу), а после подписания министром (уполномоченным лицом) осуществляет его регистрацию в АИС ДД.</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3.117. Основанием для начала административной процедуры являются подготовленные документы с исправленными опечатками (ошибками) в выданных в результате предоставления государственной услуги документах или уведомление об отказе в оформлении документа с исправленными опечатками (ошибками).</w:t>
      </w:r>
    </w:p>
    <w:p>
      <w:pPr>
        <w:pStyle w:val="0"/>
        <w:spacing w:before="200" w:line-rule="auto"/>
        <w:ind w:firstLine="540"/>
        <w:jc w:val="both"/>
      </w:pPr>
      <w:r>
        <w:rPr>
          <w:sz w:val="20"/>
        </w:rPr>
        <w:t xml:space="preserve">3.118. Специалист структурного подразделения информирует заявителя о готовности документов с исправленными опечатками (ошибками) в выданных в результате предоставления государственной услуги документах или уведомления об отказе в оформлении документа с исправленными опечатками (ошибками) способом, указанным в заявлении о предоставлении государственной услуги (по телефону, электронной почтой).</w:t>
      </w:r>
    </w:p>
    <w:p>
      <w:pPr>
        <w:pStyle w:val="0"/>
        <w:spacing w:before="200" w:line-rule="auto"/>
        <w:ind w:firstLine="540"/>
        <w:jc w:val="both"/>
      </w:pPr>
      <w:r>
        <w:rPr>
          <w:sz w:val="20"/>
        </w:rPr>
        <w:t xml:space="preserve">3.119. Специалист структурного подразделения осуществляет выдачу документов с исправленными опечатками (ошибками) в выданных в результате предоставления государственной услуги документах или уведомления об отказе в оформлении документа с исправленными опечатками (ошибками) способом, указанным в заявлении о предоставлении государственной услуги (лично, по почте).</w:t>
      </w:r>
    </w:p>
    <w:p>
      <w:pPr>
        <w:pStyle w:val="0"/>
        <w:spacing w:before="200" w:line-rule="auto"/>
        <w:ind w:firstLine="540"/>
        <w:jc w:val="both"/>
      </w:pPr>
      <w:r>
        <w:rPr>
          <w:sz w:val="20"/>
        </w:rPr>
        <w:t xml:space="preserve">Процедура, устанавливаемая настоящим пунктом, осуществляется:</w:t>
      </w:r>
    </w:p>
    <w:p>
      <w:pPr>
        <w:pStyle w:val="0"/>
        <w:spacing w:before="200" w:line-rule="auto"/>
        <w:ind w:firstLine="540"/>
        <w:jc w:val="both"/>
      </w:pPr>
      <w:r>
        <w:rPr>
          <w:sz w:val="20"/>
        </w:rPr>
        <w:t xml:space="preserve">при указании в заявлении способа выдачи документов с исправленными опечатками (ошибками) в выданных в результате предоставления государственной услуги документах или уведомления об отказе в оформлении документа с исправленными опечатками (ошибками) по почте - в течение двух рабочих дней со дня подписания министром (уполномоченным лицом);</w:t>
      </w:r>
    </w:p>
    <w:p>
      <w:pPr>
        <w:pStyle w:val="0"/>
        <w:spacing w:before="200" w:line-rule="auto"/>
        <w:ind w:firstLine="540"/>
        <w:jc w:val="both"/>
      </w:pPr>
      <w:r>
        <w:rPr>
          <w:sz w:val="20"/>
        </w:rPr>
        <w:t xml:space="preserve">при указании в заявлении способа выдачи документов с исправленными опечатками (ошибками) в выданных в результате предоставления государственной услуги документах или уведомления об отказе в оформлении документа с исправленными опечатками (ошибками) лично - в день обращения заявителя за результатом предоставления государственной услуги в министерство.</w:t>
      </w:r>
    </w:p>
    <w:p>
      <w:pPr>
        <w:pStyle w:val="0"/>
        <w:spacing w:before="200" w:line-rule="auto"/>
        <w:ind w:firstLine="540"/>
        <w:jc w:val="both"/>
      </w:pPr>
      <w:r>
        <w:rPr>
          <w:sz w:val="20"/>
        </w:rPr>
        <w:t xml:space="preserve">3.120. В случае личного обращения заявителя специалист структурного подразделения устанавливает личность заявителя путем проверки документа, удостоверяющего личность.</w:t>
      </w:r>
    </w:p>
    <w:p>
      <w:pPr>
        <w:pStyle w:val="0"/>
        <w:spacing w:before="200" w:line-rule="auto"/>
        <w:ind w:firstLine="540"/>
        <w:jc w:val="both"/>
      </w:pPr>
      <w:r>
        <w:rPr>
          <w:sz w:val="20"/>
        </w:rPr>
        <w:t xml:space="preserve">3.121. Специалист структурного подразделения выдает заявителю с исправленными опечатками (ошибками) в выданных в результате предоставления государственной услуги документах или уведомление об отказе в оформлении документа с исправленными опечатками (ошибками) исправленный документ и делает отметку во входящем документе в АИС ДД. На втором экземпляре заключения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Второй экземпляр документа остается в министерстве.</w:t>
      </w:r>
    </w:p>
    <w:p>
      <w:pPr>
        <w:pStyle w:val="0"/>
        <w:spacing w:before="200" w:line-rule="auto"/>
        <w:ind w:firstLine="540"/>
        <w:jc w:val="both"/>
      </w:pPr>
      <w:r>
        <w:rPr>
          <w:sz w:val="20"/>
        </w:rPr>
        <w:t xml:space="preserve">3.122. В случае указания в заявлении способа выдачи документов с исправленными опечатками (ошибками) в выданных в результате предоставления государственной услуги документах или уведомления об отказе в оформлении документа с исправленными опечатками (ошибками) по почте либо в случае получения от заявителя сообщения об отсутствии возможности личного получения исправленного документа в министерстве специалист структурного подразделения делает отметку на втором экземпляре заключения о том, что исправленный документ направлен заявителю по почте, передает один экземпляр исправленного документа специалисту для отправки его по почте и делает отметку во входящем документе в АИС ДД.</w:t>
      </w:r>
    </w:p>
    <w:p>
      <w:pPr>
        <w:pStyle w:val="0"/>
        <w:spacing w:before="200" w:line-rule="auto"/>
        <w:ind w:firstLine="540"/>
        <w:jc w:val="both"/>
      </w:pPr>
      <w:r>
        <w:rPr>
          <w:sz w:val="20"/>
        </w:rPr>
        <w:t xml:space="preserve">Специалист отправляет исправленный документ по почте.</w:t>
      </w:r>
    </w:p>
    <w:p>
      <w:pPr>
        <w:pStyle w:val="0"/>
        <w:spacing w:before="200" w:line-rule="auto"/>
        <w:ind w:firstLine="540"/>
        <w:jc w:val="both"/>
      </w:pPr>
      <w:r>
        <w:rPr>
          <w:sz w:val="20"/>
        </w:rPr>
        <w:t xml:space="preserve">Максимальный срок выполнения действия составляет не более 2 рабочих дней.</w:t>
      </w:r>
    </w:p>
    <w:p>
      <w:pPr>
        <w:pStyle w:val="0"/>
        <w:spacing w:before="200" w:line-rule="auto"/>
        <w:ind w:firstLine="540"/>
        <w:jc w:val="both"/>
      </w:pPr>
      <w:r>
        <w:rPr>
          <w:sz w:val="20"/>
        </w:rPr>
        <w:t xml:space="preserve">3.123. Срок предоставления (направления) заявителю результата предоставления государственной услуги - исправленного документа - два рабочих дня со дня подписания министром (уполномоченным лицом) исправленного документа.</w:t>
      </w:r>
    </w:p>
    <w:p>
      <w:pPr>
        <w:pStyle w:val="0"/>
        <w:spacing w:before="200" w:line-rule="auto"/>
        <w:ind w:firstLine="540"/>
        <w:jc w:val="both"/>
      </w:pPr>
      <w:r>
        <w:rPr>
          <w:sz w:val="20"/>
        </w:rPr>
        <w:t xml:space="preserve">Оригинал документа, в котором содержится опечатка (ошибка), после выдачи заявителю исправленного документа не подлежит возврату заявителю.</w:t>
      </w:r>
    </w:p>
    <w:p>
      <w:pPr>
        <w:pStyle w:val="0"/>
        <w:spacing w:before="200" w:line-rule="auto"/>
        <w:ind w:firstLine="540"/>
        <w:jc w:val="both"/>
      </w:pPr>
      <w:r>
        <w:rPr>
          <w:sz w:val="20"/>
        </w:rPr>
        <w:t xml:space="preserve">3.124. Критерием принятия решения является отсутствие оснований для отказа в предоставлении государственной услуги, указанных в </w:t>
      </w:r>
      <w:hyperlink w:history="0" w:anchor="P203" w:tooltip="2.25. Основания для отказа в предоставлении государственной услуги в части исправления допущенных опечаток (ошибок) в выданных в результате предоставления государственной услуги документах:">
        <w:r>
          <w:rPr>
            <w:sz w:val="20"/>
            <w:color w:val="0000ff"/>
          </w:rPr>
          <w:t xml:space="preserve">пункте 2.25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3.125. Предоставление министерством государственной услуги по экстерриториальному принципу не предусмотрено.</w:t>
      </w:r>
    </w:p>
    <w:p>
      <w:pPr>
        <w:pStyle w:val="0"/>
        <w:spacing w:before="200" w:line-rule="auto"/>
        <w:ind w:firstLine="540"/>
        <w:jc w:val="both"/>
      </w:pPr>
      <w:r>
        <w:rPr>
          <w:sz w:val="20"/>
        </w:rPr>
        <w:t xml:space="preserve">3.126. Результатом данной административной процедуры является принятие решения о выдаче исправленного документа и выдача (направление) исправленного документа заявителю.</w:t>
      </w:r>
    </w:p>
    <w:p>
      <w:pPr>
        <w:pStyle w:val="0"/>
        <w:jc w:val="both"/>
      </w:pPr>
      <w:r>
        <w:rPr>
          <w:sz w:val="20"/>
        </w:rPr>
      </w:r>
    </w:p>
    <w:p>
      <w:pPr>
        <w:pStyle w:val="2"/>
        <w:outlineLvl w:val="4"/>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3.127. Получение дополнительных сведений от заявителя не предусмотрено.</w:t>
      </w:r>
    </w:p>
    <w:p>
      <w:pPr>
        <w:pStyle w:val="0"/>
        <w:jc w:val="both"/>
      </w:pPr>
      <w:r>
        <w:rPr>
          <w:sz w:val="20"/>
        </w:rPr>
      </w:r>
    </w:p>
    <w:p>
      <w:pPr>
        <w:pStyle w:val="2"/>
        <w:outlineLvl w:val="4"/>
        <w:jc w:val="center"/>
      </w:pPr>
      <w:r>
        <w:rPr>
          <w:sz w:val="20"/>
        </w:rPr>
        <w:t xml:space="preserve">Максимальный срок предоставления государственной услуги</w:t>
      </w:r>
    </w:p>
    <w:p>
      <w:pPr>
        <w:pStyle w:val="0"/>
        <w:jc w:val="both"/>
      </w:pPr>
      <w:r>
        <w:rPr>
          <w:sz w:val="20"/>
        </w:rPr>
      </w:r>
    </w:p>
    <w:p>
      <w:pPr>
        <w:pStyle w:val="0"/>
        <w:ind w:firstLine="540"/>
        <w:jc w:val="both"/>
      </w:pPr>
      <w:r>
        <w:rPr>
          <w:sz w:val="20"/>
        </w:rPr>
        <w:t xml:space="preserve">3.128. Максимальный срок предоставления государственной услуги установлен в </w:t>
      </w:r>
      <w:hyperlink w:history="0" w:anchor="P104" w:tooltip="в части выдачи (направления) документа с исправленными опечатками (ошибками) в выданных в результате предоставления государственной услуги документах либо уведомления об отказе в оформлении документа с исправленными опечатками (ошибками) - 5 рабочих дней со дня регистрации заявления в министерстве.">
        <w:r>
          <w:rPr>
            <w:sz w:val="20"/>
            <w:color w:val="0000ff"/>
          </w:rPr>
          <w:t xml:space="preserve">абзаце третьем пункта 2.9</w:t>
        </w:r>
      </w:hyperlink>
      <w:r>
        <w:rPr>
          <w:sz w:val="20"/>
        </w:rPr>
        <w:t xml:space="preserve"> настоящего Административного регламента.</w:t>
      </w:r>
    </w:p>
    <w:p>
      <w:pPr>
        <w:pStyle w:val="0"/>
        <w:jc w:val="both"/>
      </w:pPr>
      <w:r>
        <w:rPr>
          <w:sz w:val="20"/>
        </w:rPr>
      </w:r>
    </w:p>
    <w:bookmarkStart w:id="567" w:name="P567"/>
    <w:bookmarkEnd w:id="567"/>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 и</w:t>
      </w:r>
    </w:p>
    <w:p>
      <w:pPr>
        <w:pStyle w:val="2"/>
        <w:jc w:val="center"/>
      </w:pPr>
      <w:r>
        <w:rPr>
          <w:sz w:val="20"/>
        </w:rPr>
        <w:t xml:space="preserve">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ответственными должностными лицами министерства сроков, последовательности действий, определенных административными процедурами, иных положений настоящего Административного регламента и нормативных правовых актов, устанавливающих требования к предоставлению государственной услуги, за принятием решений ответственными лицами при выполнении административных процедур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4.2. Текущий контроль осуществляется путем проведения должностными лицами министерства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pPr>
        <w:pStyle w:val="0"/>
        <w:spacing w:before="200" w:line-rule="auto"/>
        <w:ind w:firstLine="540"/>
        <w:jc w:val="both"/>
      </w:pPr>
      <w:r>
        <w:rPr>
          <w:sz w:val="20"/>
        </w:rPr>
        <w:t xml:space="preserve">Периодичность осуществления текущего контроля устанавливается руководителями структурных подразделений министерства.</w:t>
      </w:r>
    </w:p>
    <w:p>
      <w:pPr>
        <w:pStyle w:val="0"/>
        <w:spacing w:before="200" w:line-rule="auto"/>
        <w:ind w:firstLine="540"/>
        <w:jc w:val="both"/>
      </w:pPr>
      <w:r>
        <w:rPr>
          <w:sz w:val="20"/>
        </w:rPr>
        <w:t xml:space="preserve">4.3.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4.4. Проверка полноты и качества предоставления государственной услуги включает в себя проведение внутренних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4.5. Проверки полноты и качества предоставления государственной услуги могут быть плановыми (осуществляться на основании ежегодных планов работы) и внеплановыми (проверка проводится по конкретному обращению на действия (бездействие) и решения, принятые в ходе предоставления государственной услуги, действия (бездействие) и решения ответственных должностных лиц, участвующих в предоставлении государственной услуги, либо по поручению министра).</w:t>
      </w:r>
    </w:p>
    <w:p>
      <w:pPr>
        <w:pStyle w:val="0"/>
        <w:spacing w:before="200" w:line-rule="auto"/>
        <w:ind w:firstLine="540"/>
        <w:jc w:val="both"/>
      </w:pPr>
      <w:r>
        <w:rPr>
          <w:sz w:val="20"/>
        </w:rPr>
        <w:t xml:space="preserve">4.6. По результатам проверок составляется акт, в котором указываются результаты проверки, выявленные нарушения и сроки их устранения, рекомендации.</w:t>
      </w:r>
    </w:p>
    <w:p>
      <w:pPr>
        <w:pStyle w:val="0"/>
        <w:spacing w:before="200" w:line-rule="auto"/>
        <w:ind w:firstLine="540"/>
        <w:jc w:val="both"/>
      </w:pPr>
      <w:r>
        <w:rPr>
          <w:sz w:val="20"/>
        </w:rPr>
        <w:t xml:space="preserve">По результатам проведения проверок в случае выявления нарушений прав получателей (заявителей) принимаются меры, направленные на восстановление нарушенных прав.</w:t>
      </w:r>
    </w:p>
    <w:p>
      <w:pPr>
        <w:pStyle w:val="0"/>
        <w:jc w:val="both"/>
      </w:pPr>
      <w:r>
        <w:rPr>
          <w:sz w:val="20"/>
        </w:rPr>
      </w:r>
    </w:p>
    <w:p>
      <w:pPr>
        <w:pStyle w:val="2"/>
        <w:outlineLvl w:val="2"/>
        <w:jc w:val="center"/>
      </w:pPr>
      <w:r>
        <w:rPr>
          <w:sz w:val="20"/>
        </w:rPr>
        <w:t xml:space="preserve">Ответственность государственных гражданских служащих</w:t>
      </w:r>
    </w:p>
    <w:p>
      <w:pPr>
        <w:pStyle w:val="2"/>
        <w:jc w:val="center"/>
      </w:pPr>
      <w:r>
        <w:rPr>
          <w:sz w:val="20"/>
        </w:rPr>
        <w:t xml:space="preserve">министерства и иных должностных лиц за решения и действия</w:t>
      </w:r>
    </w:p>
    <w:p>
      <w:pPr>
        <w:pStyle w:val="2"/>
        <w:jc w:val="center"/>
      </w:pPr>
      <w:r>
        <w:rPr>
          <w:sz w:val="20"/>
        </w:rPr>
        <w:t xml:space="preserve">(бездействие), принимаемые (осуществляемые)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4.7. По результатам проведения проверок полноты и качества предоставления государственной услуги, в случае выявления нарушений, виновные должностные лица министерства привлекаются к ответственности в соответствии с действующим законодательством.</w:t>
      </w:r>
    </w:p>
    <w:p>
      <w:pPr>
        <w:pStyle w:val="0"/>
        <w:spacing w:before="200" w:line-rule="auto"/>
        <w:ind w:firstLine="540"/>
        <w:jc w:val="both"/>
      </w:pPr>
      <w:r>
        <w:rPr>
          <w:sz w:val="20"/>
        </w:rPr>
        <w:t xml:space="preserve">4.8. Должностные лица, ответственные за предоставление государственной услуги, несут персональную ответственность за нарушение сроков и порядка приема документов, осуществление иных административных процедур (действий) с нарушением действующего законодательства.</w:t>
      </w:r>
    </w:p>
    <w:p>
      <w:pPr>
        <w:pStyle w:val="0"/>
        <w:spacing w:before="200" w:line-rule="auto"/>
        <w:ind w:firstLine="540"/>
        <w:jc w:val="both"/>
      </w:pPr>
      <w:r>
        <w:rPr>
          <w:sz w:val="20"/>
        </w:rPr>
        <w:t xml:space="preserve">Государственные гражданские служащие и иные должностные лица министерства несут персональную ответственность за соблюдение сроков и порядка предоставления государственной услуги.</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4.9. Контроль за предоставлением государственной услуги осуществляется в следующих формах:</w:t>
      </w:r>
    </w:p>
    <w:p>
      <w:pPr>
        <w:pStyle w:val="0"/>
        <w:spacing w:before="200" w:line-rule="auto"/>
        <w:ind w:firstLine="540"/>
        <w:jc w:val="both"/>
      </w:pPr>
      <w:r>
        <w:rPr>
          <w:sz w:val="20"/>
        </w:rPr>
        <w:t xml:space="preserve">текущий контроль;</w:t>
      </w:r>
    </w:p>
    <w:p>
      <w:pPr>
        <w:pStyle w:val="0"/>
        <w:spacing w:before="200" w:line-rule="auto"/>
        <w:ind w:firstLine="540"/>
        <w:jc w:val="both"/>
      </w:pPr>
      <w:r>
        <w:rPr>
          <w:sz w:val="20"/>
        </w:rPr>
        <w:t xml:space="preserve">контроль со стороны граждан, их объединений и организаций.</w:t>
      </w:r>
    </w:p>
    <w:p>
      <w:pPr>
        <w:pStyle w:val="0"/>
        <w:spacing w:before="200" w:line-rule="auto"/>
        <w:ind w:firstLine="540"/>
        <w:jc w:val="both"/>
      </w:pPr>
      <w:r>
        <w:rPr>
          <w:sz w:val="20"/>
        </w:rPr>
        <w:t xml:space="preserve">4.10. Порядок и формы контроля за предоставлением государственной услуги должны отвечать требованиям непрерывности и эффективности.</w:t>
      </w:r>
    </w:p>
    <w:p>
      <w:pPr>
        <w:pStyle w:val="0"/>
        <w:spacing w:before="200" w:line-rule="auto"/>
        <w:ind w:firstLine="540"/>
        <w:jc w:val="both"/>
      </w:pPr>
      <w:r>
        <w:rPr>
          <w:sz w:val="20"/>
        </w:rPr>
        <w:t xml:space="preserve">4.11. Заявители, направившие заявления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не может превышать 30 минут. Ответ на письменное обращение и обращение, направленное по электронной почте,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не может превышать одного рабочего дня.</w:t>
      </w:r>
    </w:p>
    <w:p>
      <w:pPr>
        <w:pStyle w:val="0"/>
        <w:spacing w:before="200" w:line-rule="auto"/>
        <w:ind w:firstLine="540"/>
        <w:jc w:val="both"/>
      </w:pPr>
      <w:r>
        <w:rPr>
          <w:sz w:val="20"/>
        </w:rPr>
        <w:t xml:space="preserve">4.12.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настоящим Административным регламентом.</w:t>
      </w:r>
    </w:p>
    <w:p>
      <w:pPr>
        <w:pStyle w:val="0"/>
        <w:jc w:val="both"/>
      </w:pPr>
      <w:r>
        <w:rPr>
          <w:sz w:val="20"/>
        </w:rPr>
      </w:r>
    </w:p>
    <w:bookmarkStart w:id="611" w:name="P611"/>
    <w:bookmarkEnd w:id="611"/>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а также должностных</w:t>
      </w:r>
    </w:p>
    <w:p>
      <w:pPr>
        <w:pStyle w:val="2"/>
        <w:jc w:val="center"/>
      </w:pPr>
      <w:r>
        <w:rPr>
          <w:sz w:val="20"/>
        </w:rPr>
        <w:t xml:space="preserve">лиц, государственных гражданских служащих</w:t>
      </w:r>
    </w:p>
    <w:p>
      <w:pPr>
        <w:pStyle w:val="0"/>
        <w:jc w:val="both"/>
      </w:pPr>
      <w:r>
        <w:rPr>
          <w:sz w:val="20"/>
        </w:rPr>
      </w:r>
    </w:p>
    <w:p>
      <w:pPr>
        <w:pStyle w:val="2"/>
        <w:outlineLvl w:val="2"/>
        <w:jc w:val="center"/>
      </w:pPr>
      <w:r>
        <w:rPr>
          <w:sz w:val="20"/>
        </w:rPr>
        <w:t xml:space="preserve">Информация для заявителей об их праве на досудебное</w:t>
      </w:r>
    </w:p>
    <w:p>
      <w:pPr>
        <w:pStyle w:val="2"/>
        <w:jc w:val="center"/>
      </w:pPr>
      <w:r>
        <w:rPr>
          <w:sz w:val="20"/>
        </w:rPr>
        <w:t xml:space="preserve">(внесудебное) обжалование действий (бездействия) и (или)</w:t>
      </w:r>
    </w:p>
    <w:p>
      <w:pPr>
        <w:pStyle w:val="2"/>
        <w:jc w:val="center"/>
      </w:pPr>
      <w:r>
        <w:rPr>
          <w:sz w:val="20"/>
        </w:rPr>
        <w:t xml:space="preserve">решений, принятых (осуществленных)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5.1. Заявители и иные уполномоченные лица имеет право на обжалование действий (бездействия) и (или) решений должностных лиц, участвующих в предоставлении государственной услуги, в досудебном (внесудебном) порядке.</w:t>
      </w:r>
    </w:p>
    <w:p>
      <w:pPr>
        <w:pStyle w:val="0"/>
        <w:spacing w:before="200" w:line-rule="auto"/>
        <w:ind w:firstLine="540"/>
        <w:jc w:val="both"/>
      </w:pPr>
      <w:r>
        <w:rPr>
          <w:sz w:val="20"/>
        </w:rPr>
        <w:t xml:space="preserve">5.2. Жалоба на решение и действия (бездействие) министерства, должностного лица министерства, государственного гражданского служащего, министра здравоохранения Самарской области (далее - министр) может быть направлена в письменной форме на бумажном носителе по почте, через МФЦ, в электронной форме с использованием информационно-коммуникационной сети Интернет, официального сайта министерства </w:t>
      </w:r>
      <w:r>
        <w:rPr>
          <w:sz w:val="20"/>
        </w:rPr>
        <w:t xml:space="preserve">http://minzdrav.samregion.ru</w:t>
      </w:r>
      <w:r>
        <w:rPr>
          <w:sz w:val="20"/>
        </w:rPr>
        <w:t xml:space="preserve">, а также может быть принята в письменной форме на бумажном носителе при личном приеме заявителя (получателя) в соответствии с графиком приема.</w:t>
      </w:r>
    </w:p>
    <w:p>
      <w:pPr>
        <w:pStyle w:val="0"/>
        <w:spacing w:before="200" w:line-rule="auto"/>
        <w:ind w:firstLine="540"/>
        <w:jc w:val="both"/>
      </w:pPr>
      <w:r>
        <w:rPr>
          <w:sz w:val="20"/>
        </w:rPr>
        <w:t xml:space="preserve">5.3. Заявитель имеет право обратиться с жалобой по предмету и в порядке, предусмотренным Федеральным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5.4. Сроки рассмотрения жалоб установлены </w:t>
      </w:r>
      <w:hyperlink w:history="0" r:id="rId1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6 статьи 11.2</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5.5. Информация, указанная в </w:t>
      </w:r>
      <w:hyperlink w:history="0" w:anchor="P611" w:tooltip="5. Досудебный (внесудебный) порядок обжалования решений">
        <w:r>
          <w:rPr>
            <w:sz w:val="20"/>
            <w:color w:val="0000ff"/>
          </w:rPr>
          <w:t xml:space="preserve">разделе 5</w:t>
        </w:r>
      </w:hyperlink>
      <w:r>
        <w:rPr>
          <w:sz w:val="20"/>
        </w:rPr>
        <w:t xml:space="preserve"> настоящего Административного регламента, размещается на Едином портале, Региональном портале.</w:t>
      </w:r>
    </w:p>
    <w:p>
      <w:pPr>
        <w:pStyle w:val="0"/>
        <w:jc w:val="both"/>
      </w:pPr>
      <w:r>
        <w:rPr>
          <w:sz w:val="20"/>
        </w:rPr>
      </w:r>
    </w:p>
    <w:p>
      <w:pPr>
        <w:pStyle w:val="2"/>
        <w:outlineLvl w:val="2"/>
        <w:jc w:val="center"/>
      </w:pPr>
      <w:r>
        <w:rPr>
          <w:sz w:val="20"/>
        </w:rPr>
        <w:t xml:space="preserve">Органы государственной власти и должностные лица,</w:t>
      </w:r>
    </w:p>
    <w:p>
      <w:pPr>
        <w:pStyle w:val="2"/>
        <w:jc w:val="center"/>
      </w:pPr>
      <w:r>
        <w:rPr>
          <w:sz w:val="20"/>
        </w:rPr>
        <w:t xml:space="preserve">которым может быть адресована и направлена жалоба заявителя</w:t>
      </w:r>
    </w:p>
    <w:p>
      <w:pPr>
        <w:pStyle w:val="2"/>
        <w:jc w:val="center"/>
      </w:pPr>
      <w:r>
        <w:rPr>
          <w:sz w:val="20"/>
        </w:rPr>
        <w:t xml:space="preserve">(получателя) в досудебном (внесудебном) порядке</w:t>
      </w:r>
    </w:p>
    <w:p>
      <w:pPr>
        <w:pStyle w:val="0"/>
        <w:jc w:val="both"/>
      </w:pPr>
      <w:r>
        <w:rPr>
          <w:sz w:val="20"/>
        </w:rPr>
      </w:r>
    </w:p>
    <w:p>
      <w:pPr>
        <w:pStyle w:val="0"/>
        <w:ind w:firstLine="540"/>
        <w:jc w:val="both"/>
      </w:pPr>
      <w:r>
        <w:rPr>
          <w:sz w:val="20"/>
        </w:rPr>
        <w:t xml:space="preserve">5.6. Жалоба заявителя (получателя) на решение и действия (бездействие) министерства, должностного лица министерства, государственного гражданского служащего может быть адресована и направлена в досудебном (внесудебном) порядке:</w:t>
      </w:r>
    </w:p>
    <w:p>
      <w:pPr>
        <w:pStyle w:val="0"/>
        <w:spacing w:before="200" w:line-rule="auto"/>
        <w:ind w:firstLine="540"/>
        <w:jc w:val="both"/>
      </w:pPr>
      <w:r>
        <w:rPr>
          <w:sz w:val="20"/>
        </w:rPr>
        <w:t xml:space="preserve">первому заместителю министра, заместителю министра или иному должностному лицу министерства, ответственному за организацию предоставления государственной услуги, сведения о которых (включая должность, фамилию, имя, отчество, контактные телефоны, приемные дни и часы приема, адрес электронной почты) указываются на официальном сайте министерства в сети Интернет;</w:t>
      </w:r>
    </w:p>
    <w:p>
      <w:pPr>
        <w:pStyle w:val="0"/>
        <w:spacing w:before="200" w:line-rule="auto"/>
        <w:ind w:firstLine="540"/>
        <w:jc w:val="both"/>
      </w:pPr>
      <w:r>
        <w:rPr>
          <w:sz w:val="20"/>
        </w:rPr>
        <w:t xml:space="preserve">министру.</w:t>
      </w:r>
    </w:p>
    <w:p>
      <w:pPr>
        <w:pStyle w:val="0"/>
        <w:spacing w:before="200" w:line-rule="auto"/>
        <w:ind w:firstLine="540"/>
        <w:jc w:val="both"/>
      </w:pPr>
      <w:r>
        <w:rPr>
          <w:sz w:val="20"/>
        </w:rPr>
        <w:t xml:space="preserve">5.7. Схема направления жалоб заявителя (получателя) в связи с получением государственной услуги:</w:t>
      </w:r>
    </w:p>
    <w:p>
      <w:pPr>
        <w:pStyle w:val="0"/>
        <w:spacing w:before="200" w:line-rule="auto"/>
        <w:ind w:firstLine="540"/>
        <w:jc w:val="both"/>
      </w:pPr>
      <w:r>
        <w:rPr>
          <w:sz w:val="20"/>
        </w:rPr>
        <w:t xml:space="preserve">1) на решения и действия (бездействие) должностных лиц министерства, государственных гражданских служащих, предоставляющих государственную услугу, - руководителю управления министерства, в подчинении которого находится указанное лицо (государственный гражданский служащий);</w:t>
      </w:r>
    </w:p>
    <w:p>
      <w:pPr>
        <w:pStyle w:val="0"/>
        <w:spacing w:before="200" w:line-rule="auto"/>
        <w:ind w:firstLine="540"/>
        <w:jc w:val="both"/>
      </w:pPr>
      <w:r>
        <w:rPr>
          <w:sz w:val="20"/>
        </w:rPr>
        <w:t xml:space="preserve">2) на решения и действия (бездействие) руководителя управления министерства, предоставляющего государственную услугу, - первому заместителю министра, заместителю министра или министру;</w:t>
      </w:r>
    </w:p>
    <w:p>
      <w:pPr>
        <w:pStyle w:val="0"/>
        <w:spacing w:before="200" w:line-rule="auto"/>
        <w:ind w:firstLine="540"/>
        <w:jc w:val="both"/>
      </w:pPr>
      <w:r>
        <w:rPr>
          <w:sz w:val="20"/>
        </w:rPr>
        <w:t xml:space="preserve">3) на решения и действия (бездействие) министра - в Правительство Самарской области, Губернатору Самарской области.</w:t>
      </w:r>
    </w:p>
    <w:p>
      <w:pPr>
        <w:pStyle w:val="0"/>
        <w:jc w:val="both"/>
      </w:pPr>
      <w:r>
        <w:rPr>
          <w:sz w:val="20"/>
        </w:rPr>
      </w:r>
    </w:p>
    <w:p>
      <w:pPr>
        <w:pStyle w:val="2"/>
        <w:outlineLvl w:val="2"/>
        <w:jc w:val="center"/>
      </w:pPr>
      <w:r>
        <w:rPr>
          <w:sz w:val="20"/>
        </w:rPr>
        <w:t xml:space="preserve">Способы информирования заявителей о порядке досудебного</w:t>
      </w:r>
    </w:p>
    <w:p>
      <w:pPr>
        <w:pStyle w:val="2"/>
        <w:jc w:val="center"/>
      </w:pPr>
      <w:r>
        <w:rPr>
          <w:sz w:val="20"/>
        </w:rPr>
        <w:t xml:space="preserve">(внесудебного) обжалования</w:t>
      </w:r>
    </w:p>
    <w:p>
      <w:pPr>
        <w:pStyle w:val="0"/>
        <w:jc w:val="both"/>
      </w:pPr>
      <w:r>
        <w:rPr>
          <w:sz w:val="20"/>
        </w:rPr>
      </w:r>
    </w:p>
    <w:p>
      <w:pPr>
        <w:pStyle w:val="0"/>
        <w:ind w:firstLine="540"/>
        <w:jc w:val="both"/>
      </w:pPr>
      <w:r>
        <w:rPr>
          <w:sz w:val="20"/>
        </w:rPr>
        <w:t xml:space="preserve">5.8. Информация о порядке досудебного (внесудебного) обжалования предоставляется:</w:t>
      </w:r>
    </w:p>
    <w:p>
      <w:pPr>
        <w:pStyle w:val="0"/>
        <w:spacing w:before="200" w:line-rule="auto"/>
        <w:ind w:firstLine="540"/>
        <w:jc w:val="both"/>
      </w:pPr>
      <w:r>
        <w:rPr>
          <w:sz w:val="20"/>
        </w:rPr>
        <w:t xml:space="preserve">посредством размещения информации на стендах в местах предоставления государственной услуги, на официальном сайте министерства в сети Интернет, на Едином портале, Региональном портале;</w:t>
      </w:r>
    </w:p>
    <w:p>
      <w:pPr>
        <w:pStyle w:val="0"/>
        <w:spacing w:before="200" w:line-rule="auto"/>
        <w:ind w:firstLine="540"/>
        <w:jc w:val="both"/>
      </w:pPr>
      <w:r>
        <w:rPr>
          <w:sz w:val="20"/>
        </w:rPr>
        <w:t xml:space="preserve">с использованием средств телефонной связи, в письменной форме, по электронной почте, при личном приеме.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5.9. Порядок досудебного (внесудебного) обжалования решений и действий (бездействия) органа, предоставляющего государственную услугу, его должностных лиц, государственного гражданского служащего регулируется:</w:t>
      </w:r>
    </w:p>
    <w:p>
      <w:pPr>
        <w:pStyle w:val="0"/>
        <w:spacing w:before="200" w:line-rule="auto"/>
        <w:ind w:firstLine="540"/>
        <w:jc w:val="both"/>
      </w:pPr>
      <w:r>
        <w:rPr>
          <w:sz w:val="20"/>
        </w:rPr>
        <w:t xml:space="preserve">Федеральным </w:t>
      </w:r>
      <w:hyperlink w:history="0" r:id="rId2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hyperlink w:history="0" r:id="rId2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здравоохранения Самарской</w:t>
      </w:r>
    </w:p>
    <w:p>
      <w:pPr>
        <w:pStyle w:val="0"/>
        <w:jc w:val="right"/>
      </w:pPr>
      <w:r>
        <w:rPr>
          <w:sz w:val="20"/>
        </w:rPr>
        <w:t xml:space="preserve">области государственной услуги "Оценка качества</w:t>
      </w:r>
    </w:p>
    <w:p>
      <w:pPr>
        <w:pStyle w:val="0"/>
        <w:jc w:val="right"/>
      </w:pPr>
      <w:r>
        <w:rPr>
          <w:sz w:val="20"/>
        </w:rPr>
        <w:t xml:space="preserve">оказываемых социально ориентированной некоммерческой</w:t>
      </w:r>
    </w:p>
    <w:p>
      <w:pPr>
        <w:pStyle w:val="0"/>
        <w:jc w:val="right"/>
      </w:pPr>
      <w:r>
        <w:rPr>
          <w:sz w:val="20"/>
        </w:rPr>
        <w:t xml:space="preserve">организацией общественно полезных услуг в сфере охраны</w:t>
      </w:r>
    </w:p>
    <w:p>
      <w:pPr>
        <w:pStyle w:val="0"/>
        <w:jc w:val="right"/>
      </w:pPr>
      <w:r>
        <w:rPr>
          <w:sz w:val="20"/>
        </w:rPr>
        <w:t xml:space="preserve">здоровья граждан"</w:t>
      </w:r>
    </w:p>
    <w:p>
      <w:pPr>
        <w:pStyle w:val="0"/>
        <w:jc w:val="both"/>
      </w:pPr>
      <w:r>
        <w:rPr>
          <w:sz w:val="20"/>
        </w:rPr>
      </w:r>
    </w:p>
    <w:bookmarkStart w:id="666" w:name="P666"/>
    <w:bookmarkEnd w:id="666"/>
    <w:p>
      <w:pPr>
        <w:pStyle w:val="2"/>
        <w:jc w:val="center"/>
      </w:pPr>
      <w:r>
        <w:rPr>
          <w:sz w:val="20"/>
        </w:rPr>
        <w:t xml:space="preserve">ПЕРЕЧЕНЬ</w:t>
      </w:r>
    </w:p>
    <w:p>
      <w:pPr>
        <w:pStyle w:val="2"/>
        <w:jc w:val="center"/>
      </w:pPr>
      <w:r>
        <w:rPr>
          <w:sz w:val="20"/>
        </w:rPr>
        <w:t xml:space="preserve">ОБЩЕСТВЕННО ПОЛЕЗНЫХ УСЛУГ В СФЕРЕ ОХРАНЫ ЗДОРОВЬЯ ГРАЖДАН,</w:t>
      </w:r>
    </w:p>
    <w:p>
      <w:pPr>
        <w:pStyle w:val="2"/>
        <w:jc w:val="center"/>
      </w:pPr>
      <w:r>
        <w:rPr>
          <w:sz w:val="20"/>
        </w:rPr>
        <w:t xml:space="preserve">ПО КОТОРЫМ ОСУЩЕСТВЛЯЕТСЯ ОЦЕНКА КАЧЕСТВА ОКАЗАНИЯ</w:t>
      </w:r>
    </w:p>
    <w:p>
      <w:pPr>
        <w:pStyle w:val="2"/>
        <w:jc w:val="center"/>
      </w:pPr>
      <w:r>
        <w:rPr>
          <w:sz w:val="20"/>
        </w:rPr>
        <w:t xml:space="preserve">ОБЩЕСТВЕННО ПОЛЕЗНЫХ УСЛУГ, ОКАЗЫВАЕМЫХ СОЦИАЛЬНО</w:t>
      </w:r>
    </w:p>
    <w:p>
      <w:pPr>
        <w:pStyle w:val="2"/>
        <w:jc w:val="center"/>
      </w:pPr>
      <w:r>
        <w:rPr>
          <w:sz w:val="20"/>
        </w:rPr>
        <w:t xml:space="preserve">ОРИЕНТИРОВАННЫМИ НЕКОММЕРЧЕСКИМИ ОРГАНИЗАЦИЯМИ НА ТЕРРИТОРИИ</w:t>
      </w:r>
    </w:p>
    <w:p>
      <w:pPr>
        <w:pStyle w:val="2"/>
        <w:jc w:val="center"/>
      </w:pPr>
      <w:r>
        <w:rPr>
          <w:sz w:val="20"/>
        </w:rPr>
        <w:t xml:space="preserve">САМАРСКОЙ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
        <w:gridCol w:w="8334"/>
      </w:tblGrid>
      <w:tr>
        <w:tc>
          <w:tcPr>
            <w:tcW w:w="636" w:type="dxa"/>
          </w:tcPr>
          <w:p>
            <w:pPr>
              <w:pStyle w:val="0"/>
              <w:jc w:val="center"/>
            </w:pPr>
            <w:r>
              <w:rPr>
                <w:sz w:val="20"/>
              </w:rPr>
              <w:t xml:space="preserve">N п/п</w:t>
            </w:r>
          </w:p>
        </w:tc>
        <w:tc>
          <w:tcPr>
            <w:tcW w:w="8334" w:type="dxa"/>
          </w:tcPr>
          <w:p>
            <w:pPr>
              <w:pStyle w:val="0"/>
              <w:jc w:val="center"/>
            </w:pPr>
            <w:r>
              <w:rPr>
                <w:sz w:val="20"/>
              </w:rPr>
              <w:t xml:space="preserve">Наименование общественно полезной услуги</w:t>
            </w:r>
          </w:p>
        </w:tc>
      </w:tr>
      <w:tr>
        <w:tc>
          <w:tcPr>
            <w:tcW w:w="636" w:type="dxa"/>
          </w:tcPr>
          <w:p>
            <w:pPr>
              <w:pStyle w:val="0"/>
              <w:jc w:val="center"/>
            </w:pPr>
            <w:r>
              <w:rPr>
                <w:sz w:val="20"/>
              </w:rPr>
              <w:t xml:space="preserve">1.</w:t>
            </w:r>
          </w:p>
        </w:tc>
        <w:tc>
          <w:tcPr>
            <w:tcW w:w="8334" w:type="dxa"/>
          </w:tcPr>
          <w:p>
            <w:pPr>
              <w:pStyle w:val="0"/>
              <w:jc w:val="both"/>
            </w:pPr>
            <w:r>
              <w:rPr>
                <w:sz w:val="20"/>
              </w:rP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jc w:val="both"/>
            </w:pPr>
            <w:r>
              <w:rPr>
                <w:sz w:val="20"/>
              </w:rPr>
              <w:t xml:space="preserve">оказание медицинской (в том числе психиатрической), социальной и психолого-педагогической помощи детям, находящимся в трудной жизненной ситуации</w:t>
            </w:r>
          </w:p>
        </w:tc>
      </w:tr>
      <w:tr>
        <w:tc>
          <w:tcPr>
            <w:tcW w:w="636" w:type="dxa"/>
          </w:tcPr>
          <w:p>
            <w:pPr>
              <w:pStyle w:val="0"/>
              <w:jc w:val="center"/>
            </w:pPr>
            <w:r>
              <w:rPr>
                <w:sz w:val="20"/>
              </w:rPr>
              <w:t xml:space="preserve">2.</w:t>
            </w:r>
          </w:p>
        </w:tc>
        <w:tc>
          <w:tcPr>
            <w:tcW w:w="8334" w:type="dxa"/>
          </w:tcPr>
          <w:p>
            <w:pPr>
              <w:pStyle w:val="0"/>
              <w:jc w:val="both"/>
            </w:pPr>
            <w:r>
              <w:rPr>
                <w:sz w:val="20"/>
              </w:rPr>
              <w:t xml:space="preserve">Участие в деятельности по профилактике безнадзорности и правонарушений несовершеннолетних:</w:t>
            </w:r>
          </w:p>
          <w:p>
            <w:pPr>
              <w:pStyle w:val="0"/>
              <w:jc w:val="both"/>
            </w:pPr>
            <w:r>
              <w:rPr>
                <w:sz w:val="20"/>
              </w:rPr>
              <w:t xml:space="preserve">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r>
      <w:tr>
        <w:tc>
          <w:tcPr>
            <w:tcW w:w="636" w:type="dxa"/>
          </w:tcPr>
          <w:p>
            <w:pPr>
              <w:pStyle w:val="0"/>
              <w:jc w:val="center"/>
            </w:pPr>
            <w:r>
              <w:rPr>
                <w:sz w:val="20"/>
              </w:rPr>
              <w:t xml:space="preserve">3.</w:t>
            </w:r>
          </w:p>
        </w:tc>
        <w:tc>
          <w:tcPr>
            <w:tcW w:w="8334" w:type="dxa"/>
          </w:tcPr>
          <w:p>
            <w:pPr>
              <w:pStyle w:val="0"/>
              <w:jc w:val="both"/>
            </w:pPr>
            <w:r>
              <w:rPr>
                <w:sz w:val="20"/>
              </w:rP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r>
      <w:tr>
        <w:tc>
          <w:tcPr>
            <w:tcW w:w="636" w:type="dxa"/>
          </w:tcPr>
          <w:p>
            <w:pPr>
              <w:pStyle w:val="0"/>
              <w:jc w:val="center"/>
            </w:pPr>
            <w:r>
              <w:rPr>
                <w:sz w:val="20"/>
              </w:rPr>
              <w:t xml:space="preserve">4.</w:t>
            </w:r>
          </w:p>
        </w:tc>
        <w:tc>
          <w:tcPr>
            <w:tcW w:w="8334" w:type="dxa"/>
          </w:tcPr>
          <w:p>
            <w:pPr>
              <w:pStyle w:val="0"/>
              <w:jc w:val="both"/>
            </w:pPr>
            <w:r>
              <w:rPr>
                <w:sz w:val="20"/>
              </w:rPr>
              <w:t xml:space="preserve">Услуги, направленные на социальную адаптацию и семейное устройство детей, оставшихся без попечения родителей:</w:t>
            </w:r>
          </w:p>
          <w:p>
            <w:pPr>
              <w:pStyle w:val="0"/>
              <w:jc w:val="both"/>
            </w:pPr>
            <w:r>
              <w:rPr>
                <w:sz w:val="20"/>
              </w:rPr>
              <w:t xml:space="preserve">психолого-медико-педагогическая реабилитация детей</w:t>
            </w:r>
          </w:p>
        </w:tc>
      </w:tr>
      <w:tr>
        <w:tc>
          <w:tcPr>
            <w:tcW w:w="636" w:type="dxa"/>
          </w:tcPr>
          <w:p>
            <w:pPr>
              <w:pStyle w:val="0"/>
              <w:jc w:val="center"/>
            </w:pPr>
            <w:r>
              <w:rPr>
                <w:sz w:val="20"/>
              </w:rPr>
              <w:t xml:space="preserve">5.</w:t>
            </w:r>
          </w:p>
        </w:tc>
        <w:tc>
          <w:tcPr>
            <w:tcW w:w="8334" w:type="dxa"/>
          </w:tcPr>
          <w:p>
            <w:pPr>
              <w:pStyle w:val="0"/>
              <w:jc w:val="both"/>
            </w:pPr>
            <w:r>
              <w:rPr>
                <w:sz w:val="20"/>
              </w:rPr>
              <w:t xml:space="preserve">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p>
            <w:pPr>
              <w:pStyle w:val="0"/>
              <w:jc w:val="both"/>
            </w:pPr>
            <w:r>
              <w:rPr>
                <w:sz w:val="20"/>
              </w:rPr>
              <w:t xml:space="preserve">санаторно-курортное лечение</w:t>
            </w:r>
          </w:p>
        </w:tc>
      </w:tr>
      <w:tr>
        <w:tc>
          <w:tcPr>
            <w:tcW w:w="636" w:type="dxa"/>
          </w:tcPr>
          <w:p>
            <w:pPr>
              <w:pStyle w:val="0"/>
              <w:jc w:val="center"/>
            </w:pPr>
            <w:r>
              <w:rPr>
                <w:sz w:val="20"/>
              </w:rPr>
              <w:t xml:space="preserve">6.</w:t>
            </w:r>
          </w:p>
        </w:tc>
        <w:tc>
          <w:tcPr>
            <w:tcW w:w="8334" w:type="dxa"/>
          </w:tcPr>
          <w:p>
            <w:pPr>
              <w:pStyle w:val="0"/>
            </w:pPr>
            <w:r>
              <w:rPr>
                <w:sz w:val="20"/>
              </w:rPr>
              <w:t xml:space="preserve">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pPr>
            <w:r>
              <w:rPr>
                <w:sz w:val="20"/>
              </w:rPr>
              <w:t xml:space="preserve">психолого-медико-педагогическое обследование детей</w:t>
            </w:r>
          </w:p>
        </w:tc>
      </w:tr>
      <w:tr>
        <w:tc>
          <w:tcPr>
            <w:tcW w:w="636" w:type="dxa"/>
          </w:tcPr>
          <w:p>
            <w:pPr>
              <w:pStyle w:val="0"/>
              <w:jc w:val="center"/>
            </w:pPr>
            <w:r>
              <w:rPr>
                <w:sz w:val="20"/>
              </w:rPr>
              <w:t xml:space="preserve">7.</w:t>
            </w:r>
          </w:p>
        </w:tc>
        <w:tc>
          <w:tcPr>
            <w:tcW w:w="8334" w:type="dxa"/>
          </w:tcPr>
          <w:p>
            <w:pPr>
              <w:pStyle w:val="0"/>
            </w:pPr>
            <w:r>
              <w:rPr>
                <w:sz w:val="20"/>
              </w:rPr>
              <w:t xml:space="preserve">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r>
      <w:tr>
        <w:tc>
          <w:tcPr>
            <w:tcW w:w="636" w:type="dxa"/>
          </w:tcPr>
          <w:p>
            <w:pPr>
              <w:pStyle w:val="0"/>
              <w:jc w:val="center"/>
            </w:pPr>
            <w:r>
              <w:rPr>
                <w:sz w:val="20"/>
              </w:rPr>
              <w:t xml:space="preserve">7.1.</w:t>
            </w:r>
          </w:p>
        </w:tc>
        <w:tc>
          <w:tcPr>
            <w:tcW w:w="8334" w:type="dxa"/>
          </w:tcPr>
          <w:p>
            <w:pPr>
              <w:pStyle w:val="0"/>
              <w:jc w:val="both"/>
            </w:pPr>
            <w:r>
              <w:rPr>
                <w:sz w:val="20"/>
              </w:rPr>
              <w:t xml:space="preserve">работы по профилактике неинфекционных заболеваний, формированию здорового образа жизни и санитарно-гигиеническому просвещению населения</w:t>
            </w:r>
          </w:p>
        </w:tc>
      </w:tr>
      <w:tr>
        <w:tc>
          <w:tcPr>
            <w:tcW w:w="636" w:type="dxa"/>
          </w:tcPr>
          <w:p>
            <w:pPr>
              <w:pStyle w:val="0"/>
              <w:jc w:val="center"/>
            </w:pPr>
            <w:r>
              <w:rPr>
                <w:sz w:val="20"/>
              </w:rPr>
              <w:t xml:space="preserve">7.2.</w:t>
            </w:r>
          </w:p>
        </w:tc>
        <w:tc>
          <w:tcPr>
            <w:tcW w:w="8334" w:type="dxa"/>
          </w:tcPr>
          <w:p>
            <w:pPr>
              <w:pStyle w:val="0"/>
            </w:pPr>
            <w:r>
              <w:rPr>
                <w:sz w:val="20"/>
              </w:rPr>
              <w:t xml:space="preserve">профилактика незаконного потребления наркотических средств и психотропных веществ, наркомании</w:t>
            </w:r>
          </w:p>
        </w:tc>
      </w:tr>
      <w:tr>
        <w:tc>
          <w:tcPr>
            <w:tcW w:w="636" w:type="dxa"/>
          </w:tcPr>
          <w:p>
            <w:pPr>
              <w:pStyle w:val="0"/>
              <w:jc w:val="center"/>
            </w:pPr>
            <w:r>
              <w:rPr>
                <w:sz w:val="20"/>
              </w:rPr>
              <w:t xml:space="preserve">7.3.</w:t>
            </w:r>
          </w:p>
        </w:tc>
        <w:tc>
          <w:tcPr>
            <w:tcW w:w="8334" w:type="dxa"/>
          </w:tcPr>
          <w:p>
            <w:pPr>
              <w:pStyle w:val="0"/>
            </w:pPr>
            <w:r>
              <w:rPr>
                <w:sz w:val="20"/>
              </w:rPr>
              <w:t xml:space="preserve">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r>
      <w:tr>
        <w:tc>
          <w:tcPr>
            <w:tcW w:w="636" w:type="dxa"/>
          </w:tcPr>
          <w:p>
            <w:pPr>
              <w:pStyle w:val="0"/>
              <w:jc w:val="center"/>
            </w:pPr>
            <w:r>
              <w:rPr>
                <w:sz w:val="20"/>
              </w:rPr>
              <w:t xml:space="preserve">8.</w:t>
            </w:r>
          </w:p>
        </w:tc>
        <w:tc>
          <w:tcPr>
            <w:tcW w:w="8334" w:type="dxa"/>
          </w:tcPr>
          <w:p>
            <w:pPr>
              <w:pStyle w:val="0"/>
            </w:pPr>
            <w:r>
              <w:rPr>
                <w:sz w:val="20"/>
              </w:rPr>
              <w:t xml:space="preserve">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r>
      <w:tr>
        <w:tc>
          <w:tcPr>
            <w:tcW w:w="636" w:type="dxa"/>
          </w:tcPr>
          <w:p>
            <w:pPr>
              <w:pStyle w:val="0"/>
              <w:jc w:val="center"/>
            </w:pPr>
            <w:r>
              <w:rPr>
                <w:sz w:val="20"/>
              </w:rPr>
              <w:t xml:space="preserve">8.1.</w:t>
            </w:r>
          </w:p>
        </w:tc>
        <w:tc>
          <w:tcPr>
            <w:tcW w:w="8334" w:type="dxa"/>
          </w:tcPr>
          <w:p>
            <w:pPr>
              <w:pStyle w:val="0"/>
              <w:jc w:val="both"/>
            </w:pPr>
            <w:r>
              <w:rPr>
                <w:sz w:val="20"/>
              </w:rP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r>
      <w:tr>
        <w:tc>
          <w:tcPr>
            <w:tcW w:w="636" w:type="dxa"/>
          </w:tcPr>
          <w:p>
            <w:pPr>
              <w:pStyle w:val="0"/>
              <w:jc w:val="center"/>
            </w:pPr>
            <w:r>
              <w:rPr>
                <w:sz w:val="20"/>
              </w:rPr>
              <w:t xml:space="preserve">8.2.</w:t>
            </w:r>
          </w:p>
        </w:tc>
        <w:tc>
          <w:tcPr>
            <w:tcW w:w="8334" w:type="dxa"/>
          </w:tcPr>
          <w:p>
            <w:pPr>
              <w:pStyle w:val="0"/>
              <w:jc w:val="both"/>
            </w:pPr>
            <w:r>
              <w:rPr>
                <w:sz w:val="20"/>
              </w:rPr>
              <w:t xml:space="preserve">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r>
      <w:tr>
        <w:tc>
          <w:tcPr>
            <w:tcW w:w="636" w:type="dxa"/>
          </w:tcPr>
          <w:p>
            <w:pPr>
              <w:pStyle w:val="0"/>
              <w:jc w:val="center"/>
            </w:pPr>
            <w:r>
              <w:rPr>
                <w:sz w:val="20"/>
              </w:rPr>
              <w:t xml:space="preserve">8.3.</w:t>
            </w:r>
          </w:p>
        </w:tc>
        <w:tc>
          <w:tcPr>
            <w:tcW w:w="8334" w:type="dxa"/>
          </w:tcPr>
          <w:p>
            <w:pPr>
              <w:pStyle w:val="0"/>
              <w:jc w:val="both"/>
            </w:pPr>
            <w:r>
              <w:rPr>
                <w:sz w:val="20"/>
              </w:rPr>
              <w:t xml:space="preserve">привлечение и обучение волонтеров работе с лицами, страдающими тяжелыми заболеваниями, координация работы волонтеров</w:t>
            </w:r>
          </w:p>
        </w:tc>
      </w:tr>
      <w:tr>
        <w:tc>
          <w:tcPr>
            <w:tcW w:w="636" w:type="dxa"/>
          </w:tcPr>
          <w:p>
            <w:pPr>
              <w:pStyle w:val="0"/>
              <w:jc w:val="center"/>
            </w:pPr>
            <w:r>
              <w:rPr>
                <w:sz w:val="20"/>
              </w:rPr>
              <w:t xml:space="preserve">8.4.</w:t>
            </w:r>
          </w:p>
        </w:tc>
        <w:tc>
          <w:tcPr>
            <w:tcW w:w="8334" w:type="dxa"/>
          </w:tcPr>
          <w:p>
            <w:pPr>
              <w:pStyle w:val="0"/>
              <w:jc w:val="both"/>
            </w:pPr>
            <w:r>
              <w:rPr>
                <w:sz w:val="20"/>
              </w:rPr>
              <w:t xml:space="preserve">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семьям, а также семьям, пережившим утрату</w:t>
            </w:r>
          </w:p>
        </w:tc>
      </w:tr>
      <w:tr>
        <w:tc>
          <w:tcPr>
            <w:tcW w:w="636" w:type="dxa"/>
          </w:tcPr>
          <w:p>
            <w:pPr>
              <w:pStyle w:val="0"/>
              <w:jc w:val="center"/>
            </w:pPr>
            <w:r>
              <w:rPr>
                <w:sz w:val="20"/>
              </w:rPr>
              <w:t xml:space="preserve">8.5.</w:t>
            </w:r>
          </w:p>
        </w:tc>
        <w:tc>
          <w:tcPr>
            <w:tcW w:w="8334" w:type="dxa"/>
          </w:tcPr>
          <w:p>
            <w:pPr>
              <w:pStyle w:val="0"/>
              <w:jc w:val="both"/>
            </w:pPr>
            <w:r>
              <w:rPr>
                <w:sz w:val="20"/>
              </w:rPr>
              <w:t xml:space="preserve">паллиативная медицинская помощь</w:t>
            </w:r>
          </w:p>
        </w:tc>
      </w:tr>
      <w:tr>
        <w:tc>
          <w:tcPr>
            <w:tcW w:w="636" w:type="dxa"/>
          </w:tcPr>
          <w:p>
            <w:pPr>
              <w:pStyle w:val="0"/>
              <w:jc w:val="center"/>
            </w:pPr>
            <w:r>
              <w:rPr>
                <w:sz w:val="20"/>
              </w:rPr>
              <w:t xml:space="preserve">9.</w:t>
            </w:r>
          </w:p>
        </w:tc>
        <w:tc>
          <w:tcPr>
            <w:tcW w:w="8334" w:type="dxa"/>
          </w:tcPr>
          <w:p>
            <w:pPr>
              <w:pStyle w:val="0"/>
              <w:jc w:val="both"/>
            </w:pPr>
            <w:r>
              <w:rPr>
                <w:sz w:val="20"/>
              </w:rPr>
              <w:t xml:space="preserve">Услуги, направленные на медико-социальную реабилитацию лиц с алкогольной, наркотической или иной токсической зависимостью:</w:t>
            </w:r>
          </w:p>
        </w:tc>
      </w:tr>
      <w:tr>
        <w:tc>
          <w:tcPr>
            <w:tcW w:w="636" w:type="dxa"/>
          </w:tcPr>
          <w:p>
            <w:pPr>
              <w:pStyle w:val="0"/>
              <w:jc w:val="center"/>
            </w:pPr>
            <w:r>
              <w:rPr>
                <w:sz w:val="20"/>
              </w:rPr>
              <w:t xml:space="preserve">9.1</w:t>
            </w:r>
          </w:p>
        </w:tc>
        <w:tc>
          <w:tcPr>
            <w:tcW w:w="8334" w:type="dxa"/>
          </w:tcPr>
          <w:p>
            <w:pPr>
              <w:pStyle w:val="0"/>
              <w:jc w:val="both"/>
            </w:pPr>
            <w:r>
              <w:rPr>
                <w:sz w:val="20"/>
              </w:rPr>
              <w:t xml:space="preserve">медицинская реабилитация при заболеваниях, не входящих в базовую программу обязательного медицинского страхования</w:t>
            </w:r>
          </w:p>
        </w:tc>
      </w:tr>
      <w:tr>
        <w:tc>
          <w:tcPr>
            <w:tcW w:w="636" w:type="dxa"/>
          </w:tcPr>
          <w:p>
            <w:pPr>
              <w:pStyle w:val="0"/>
              <w:jc w:val="center"/>
            </w:pPr>
            <w:r>
              <w:rPr>
                <w:sz w:val="20"/>
              </w:rPr>
              <w:t xml:space="preserve">9.2</w:t>
            </w:r>
          </w:p>
        </w:tc>
        <w:tc>
          <w:tcPr>
            <w:tcW w:w="8334" w:type="dxa"/>
          </w:tcPr>
          <w:p>
            <w:pPr>
              <w:pStyle w:val="0"/>
              <w:jc w:val="both"/>
            </w:pPr>
            <w:r>
              <w:rPr>
                <w:sz w:val="20"/>
              </w:rPr>
              <w:t xml:space="preserve">услуги по социальной трудовой реинтеграции лиц, осуществляющих незаконное потребление наркотических средств и психотропных веществ, страдающих алкоголизмом</w:t>
            </w:r>
          </w:p>
        </w:tc>
      </w:tr>
      <w:tr>
        <w:tc>
          <w:tcPr>
            <w:tcW w:w="636" w:type="dxa"/>
          </w:tcPr>
          <w:p>
            <w:pPr>
              <w:pStyle w:val="0"/>
              <w:jc w:val="center"/>
            </w:pPr>
            <w:r>
              <w:rPr>
                <w:sz w:val="20"/>
              </w:rPr>
              <w:t xml:space="preserve">10.</w:t>
            </w:r>
          </w:p>
        </w:tc>
        <w:tc>
          <w:tcPr>
            <w:tcW w:w="8334" w:type="dxa"/>
          </w:tcPr>
          <w:p>
            <w:pPr>
              <w:pStyle w:val="0"/>
              <w:jc w:val="both"/>
            </w:pPr>
            <w:r>
              <w:rPr>
                <w:sz w:val="20"/>
              </w:rPr>
              <w:t xml:space="preserve">Услуги по сбору, обобщению и анализу информации о качестве оказания услуг медицинскими организациями, осуществляемые организацией-оператором в соответствии с Федеральным </w:t>
            </w:r>
            <w:hyperlink w:history="0" r:id="rId2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охраны здоровья и возможности участия в ней потребителей услуг, вовлечение граждан в независимую оценку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здравоохранения Самарской</w:t>
      </w:r>
    </w:p>
    <w:p>
      <w:pPr>
        <w:pStyle w:val="0"/>
        <w:jc w:val="right"/>
      </w:pPr>
      <w:r>
        <w:rPr>
          <w:sz w:val="20"/>
        </w:rPr>
        <w:t xml:space="preserve">области государственной услуги "Оценка качества</w:t>
      </w:r>
    </w:p>
    <w:p>
      <w:pPr>
        <w:pStyle w:val="0"/>
        <w:jc w:val="right"/>
      </w:pPr>
      <w:r>
        <w:rPr>
          <w:sz w:val="20"/>
        </w:rPr>
        <w:t xml:space="preserve">оказываемых социально ориентированной некоммерческой</w:t>
      </w:r>
    </w:p>
    <w:p>
      <w:pPr>
        <w:pStyle w:val="0"/>
        <w:jc w:val="right"/>
      </w:pPr>
      <w:r>
        <w:rPr>
          <w:sz w:val="20"/>
        </w:rPr>
        <w:t xml:space="preserve">организацией общественно полезных услуг в сфере охраны</w:t>
      </w:r>
    </w:p>
    <w:p>
      <w:pPr>
        <w:pStyle w:val="0"/>
        <w:jc w:val="right"/>
      </w:pPr>
      <w:r>
        <w:rPr>
          <w:sz w:val="20"/>
        </w:rPr>
        <w:t xml:space="preserve">здоровья граждан"</w:t>
      </w:r>
    </w:p>
    <w:p>
      <w:pPr>
        <w:pStyle w:val="0"/>
        <w:jc w:val="both"/>
      </w:pPr>
      <w:r>
        <w:rPr>
          <w:sz w:val="20"/>
        </w:rPr>
      </w:r>
    </w:p>
    <w:bookmarkStart w:id="733" w:name="P733"/>
    <w:bookmarkEnd w:id="733"/>
    <w:p>
      <w:pPr>
        <w:pStyle w:val="2"/>
        <w:jc w:val="center"/>
      </w:pPr>
      <w:r>
        <w:rPr>
          <w:sz w:val="20"/>
        </w:rPr>
        <w:t xml:space="preserve">ПЕРЕЧЕНЬ</w:t>
      </w:r>
    </w:p>
    <w:p>
      <w:pPr>
        <w:pStyle w:val="2"/>
        <w:jc w:val="center"/>
      </w:pPr>
      <w:r>
        <w:rPr>
          <w:sz w:val="20"/>
        </w:rPr>
        <w:t xml:space="preserve">ПРИЗНАКОВ ЗАЯВИТЕЛЕЙ (ПРИНАДЛЕЖАЩИХ ИМ ОБЪЕКТОВ),</w:t>
      </w:r>
    </w:p>
    <w:p>
      <w:pPr>
        <w:pStyle w:val="2"/>
        <w:jc w:val="center"/>
      </w:pPr>
      <w:r>
        <w:rPr>
          <w:sz w:val="20"/>
        </w:rPr>
        <w:t xml:space="preserve">А ТАКЖЕ КОМБИНАЦИИ ЗНАЧЕНИЙ ПРИЗНАКОВ, КАЖДАЯ ИЗ КОТОРЫХ</w:t>
      </w:r>
    </w:p>
    <w:p>
      <w:pPr>
        <w:pStyle w:val="2"/>
        <w:jc w:val="center"/>
      </w:pPr>
      <w:r>
        <w:rPr>
          <w:sz w:val="20"/>
        </w:rPr>
        <w:t xml:space="preserve">СООТВЕТСТВУЕТ ОДНОМУ ВАРИАНТУ ПРЕДОСТАВЛЕНИЯ УСЛУГИ</w:t>
      </w:r>
    </w:p>
    <w:p>
      <w:pPr>
        <w:pStyle w:val="0"/>
        <w:jc w:val="both"/>
      </w:pPr>
      <w:r>
        <w:rPr>
          <w:sz w:val="20"/>
        </w:rPr>
      </w:r>
    </w:p>
    <w:p>
      <w:pPr>
        <w:pStyle w:val="0"/>
        <w:outlineLvl w:val="2"/>
        <w:ind w:firstLine="540"/>
        <w:jc w:val="both"/>
      </w:pPr>
      <w:r>
        <w:rPr>
          <w:sz w:val="20"/>
        </w:rPr>
        <w:t xml:space="preserve">Таблица 1. Круг заявителей в соответствии с вариантами предоставления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783"/>
      </w:tblGrid>
      <w:tr>
        <w:tc>
          <w:tcPr>
            <w:tcW w:w="3118" w:type="dxa"/>
          </w:tcPr>
          <w:p>
            <w:pPr>
              <w:pStyle w:val="0"/>
              <w:jc w:val="center"/>
            </w:pPr>
            <w:r>
              <w:rPr>
                <w:sz w:val="20"/>
              </w:rPr>
              <w:t xml:space="preserve">Номер варианта предоставления государственной услуги</w:t>
            </w:r>
          </w:p>
        </w:tc>
        <w:tc>
          <w:tcPr>
            <w:tcW w:w="5783" w:type="dxa"/>
          </w:tcPr>
          <w:p>
            <w:pPr>
              <w:pStyle w:val="0"/>
              <w:jc w:val="center"/>
            </w:pPr>
            <w:r>
              <w:rPr>
                <w:sz w:val="20"/>
              </w:rPr>
              <w:t xml:space="preserve">Комбинация значений признаков</w:t>
            </w:r>
          </w:p>
        </w:tc>
      </w:tr>
      <w:tr>
        <w:tc>
          <w:tcPr>
            <w:tcW w:w="3118" w:type="dxa"/>
          </w:tcPr>
          <w:p>
            <w:pPr>
              <w:pStyle w:val="0"/>
              <w:jc w:val="both"/>
            </w:pPr>
            <w:r>
              <w:rPr>
                <w:sz w:val="20"/>
              </w:rPr>
              <w:t xml:space="preserve">Первый вариант</w:t>
            </w:r>
          </w:p>
        </w:tc>
        <w:tc>
          <w:tcPr>
            <w:tcW w:w="5783" w:type="dxa"/>
          </w:tcPr>
          <w:p>
            <w:pPr>
              <w:pStyle w:val="0"/>
              <w:jc w:val="both"/>
            </w:pPr>
            <w:r>
              <w:rPr>
                <w:sz w:val="20"/>
              </w:rPr>
              <w:t xml:space="preserve">Результат государственной услуги, за которым обращается заявитель: "Выдача (направление) заключения о соответствии качества оказываемых социально ориентированными некоммерческими организациями, оказывающими общественно полезные услуги в сфере охраны здоровья граждан (далее - СОНКО), общественно полезных услуг установленным критериям" (далее - заключение):</w:t>
            </w:r>
          </w:p>
          <w:p>
            <w:pPr>
              <w:pStyle w:val="0"/>
              <w:jc w:val="both"/>
            </w:pPr>
            <w:r>
              <w:rPr>
                <w:sz w:val="20"/>
              </w:rPr>
              <w:t xml:space="preserve">СОНКО, у которой отсутствует статус иностранного агента, оказывающая на протяжении не менее одного года одну и более общественно полезную услугу в сфере охраны здоровья граждан на территории Самарской области согласно </w:t>
            </w:r>
            <w:hyperlink w:history="0" w:anchor="P666" w:tooltip="ПЕРЕЧЕНЬ">
              <w:r>
                <w:rPr>
                  <w:sz w:val="20"/>
                  <w:color w:val="0000ff"/>
                </w:rPr>
                <w:t xml:space="preserve">приложению 1</w:t>
              </w:r>
            </w:hyperlink>
            <w:r>
              <w:rPr>
                <w:sz w:val="20"/>
              </w:rPr>
              <w:t xml:space="preserve"> к настоящему Административному регламенту</w:t>
            </w:r>
          </w:p>
        </w:tc>
      </w:tr>
      <w:tr>
        <w:tc>
          <w:tcPr>
            <w:tcW w:w="3118" w:type="dxa"/>
          </w:tcPr>
          <w:p>
            <w:pPr>
              <w:pStyle w:val="0"/>
              <w:jc w:val="both"/>
            </w:pPr>
            <w:r>
              <w:rPr>
                <w:sz w:val="20"/>
              </w:rPr>
              <w:t xml:space="preserve">Второй вариант</w:t>
            </w:r>
          </w:p>
        </w:tc>
        <w:tc>
          <w:tcPr>
            <w:tcW w:w="5783" w:type="dxa"/>
          </w:tcPr>
          <w:p>
            <w:pPr>
              <w:pStyle w:val="0"/>
              <w:jc w:val="both"/>
            </w:pPr>
            <w:r>
              <w:rPr>
                <w:sz w:val="20"/>
              </w:rPr>
              <w:t xml:space="preserve">Результат государственной услуги, за которым обращается заявитель: "Выдача (направление) документа с исправленными опечатками (ошибками) в выданных в результате предоставления государственной услуги документах":</w:t>
            </w:r>
          </w:p>
          <w:p>
            <w:pPr>
              <w:pStyle w:val="0"/>
              <w:jc w:val="both"/>
            </w:pPr>
            <w:r>
              <w:rPr>
                <w:sz w:val="20"/>
              </w:rPr>
              <w:t xml:space="preserve">СОНКО, получившая заключение, в котором допущены опечатки и ошибки</w:t>
            </w:r>
          </w:p>
        </w:tc>
      </w:tr>
    </w:tbl>
    <w:p>
      <w:pPr>
        <w:pStyle w:val="0"/>
        <w:jc w:val="both"/>
      </w:pPr>
      <w:r>
        <w:rPr>
          <w:sz w:val="20"/>
        </w:rPr>
      </w:r>
    </w:p>
    <w:p>
      <w:pPr>
        <w:pStyle w:val="0"/>
        <w:outlineLvl w:val="2"/>
        <w:ind w:firstLine="540"/>
        <w:jc w:val="both"/>
      </w:pPr>
      <w:r>
        <w:rPr>
          <w:sz w:val="20"/>
        </w:rPr>
        <w:t xml:space="preserve">Таблица 2. Перечень признаков заявителей (принадлежащих им объектов)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3742"/>
        <w:gridCol w:w="4252"/>
      </w:tblGrid>
      <w:tr>
        <w:tc>
          <w:tcPr>
            <w:tcW w:w="846" w:type="dxa"/>
          </w:tcPr>
          <w:p>
            <w:pPr>
              <w:pStyle w:val="0"/>
              <w:jc w:val="center"/>
            </w:pPr>
            <w:r>
              <w:rPr>
                <w:sz w:val="20"/>
              </w:rPr>
              <w:t xml:space="preserve">N п/п</w:t>
            </w:r>
          </w:p>
        </w:tc>
        <w:tc>
          <w:tcPr>
            <w:tcW w:w="3742" w:type="dxa"/>
          </w:tcPr>
          <w:p>
            <w:pPr>
              <w:pStyle w:val="0"/>
              <w:jc w:val="center"/>
            </w:pPr>
            <w:r>
              <w:rPr>
                <w:sz w:val="20"/>
              </w:rPr>
              <w:t xml:space="preserve">Признак заявителя (принадлежащего ему объекта)</w:t>
            </w:r>
          </w:p>
        </w:tc>
        <w:tc>
          <w:tcPr>
            <w:tcW w:w="4252" w:type="dxa"/>
          </w:tcPr>
          <w:p>
            <w:pPr>
              <w:pStyle w:val="0"/>
              <w:jc w:val="center"/>
            </w:pPr>
            <w:r>
              <w:rPr>
                <w:sz w:val="20"/>
              </w:rPr>
              <w:t xml:space="preserve">Значения признака заявителя (принадлежащего ему объекта)</w:t>
            </w:r>
          </w:p>
        </w:tc>
      </w:tr>
      <w:tr>
        <w:tc>
          <w:tcPr>
            <w:tcW w:w="846" w:type="dxa"/>
          </w:tcPr>
          <w:p>
            <w:pPr>
              <w:pStyle w:val="0"/>
              <w:jc w:val="center"/>
            </w:pPr>
            <w:r>
              <w:rPr>
                <w:sz w:val="20"/>
              </w:rPr>
              <w:t xml:space="preserve">1</w:t>
            </w:r>
          </w:p>
        </w:tc>
        <w:tc>
          <w:tcPr>
            <w:gridSpan w:val="2"/>
            <w:tcW w:w="7994" w:type="dxa"/>
          </w:tcPr>
          <w:p>
            <w:pPr>
              <w:pStyle w:val="0"/>
            </w:pPr>
            <w:r>
              <w:rPr>
                <w:sz w:val="20"/>
              </w:rPr>
              <w:t xml:space="preserve">Результат "Выдача (направление) заключения о соответствии качества оказываемых СОНКО общественно полезных услуг установленным критериям"</w:t>
            </w:r>
          </w:p>
        </w:tc>
      </w:tr>
      <w:tr>
        <w:tc>
          <w:tcPr>
            <w:tcW w:w="846" w:type="dxa"/>
          </w:tcPr>
          <w:p>
            <w:pPr>
              <w:pStyle w:val="0"/>
              <w:jc w:val="center"/>
            </w:pPr>
            <w:r>
              <w:rPr>
                <w:sz w:val="20"/>
              </w:rPr>
              <w:t xml:space="preserve">1.1</w:t>
            </w:r>
          </w:p>
        </w:tc>
        <w:tc>
          <w:tcPr>
            <w:tcW w:w="3742" w:type="dxa"/>
          </w:tcPr>
          <w:p>
            <w:pPr>
              <w:pStyle w:val="0"/>
            </w:pPr>
            <w:r>
              <w:rPr>
                <w:sz w:val="20"/>
              </w:rPr>
              <w:t xml:space="preserve">Категория заявителя</w:t>
            </w:r>
          </w:p>
        </w:tc>
        <w:tc>
          <w:tcPr>
            <w:tcW w:w="4252" w:type="dxa"/>
          </w:tcPr>
          <w:p>
            <w:pPr>
              <w:pStyle w:val="0"/>
            </w:pPr>
            <w:r>
              <w:rPr>
                <w:sz w:val="20"/>
              </w:rPr>
              <w:t xml:space="preserve">СОНКО</w:t>
            </w:r>
          </w:p>
        </w:tc>
      </w:tr>
      <w:tr>
        <w:tc>
          <w:tcPr>
            <w:tcW w:w="846" w:type="dxa"/>
          </w:tcPr>
          <w:p>
            <w:pPr>
              <w:pStyle w:val="0"/>
              <w:jc w:val="center"/>
            </w:pPr>
            <w:r>
              <w:rPr>
                <w:sz w:val="20"/>
              </w:rPr>
              <w:t xml:space="preserve">1.2</w:t>
            </w:r>
          </w:p>
        </w:tc>
        <w:tc>
          <w:tcPr>
            <w:tcW w:w="3742" w:type="dxa"/>
          </w:tcPr>
          <w:p>
            <w:pPr>
              <w:pStyle w:val="0"/>
            </w:pPr>
            <w:r>
              <w:rPr>
                <w:sz w:val="20"/>
              </w:rPr>
              <w:t xml:space="preserve">Наличие статуса иностранного агента</w:t>
            </w:r>
          </w:p>
        </w:tc>
        <w:tc>
          <w:tcPr>
            <w:tcW w:w="4252" w:type="dxa"/>
          </w:tcPr>
          <w:p>
            <w:pPr>
              <w:pStyle w:val="0"/>
            </w:pPr>
            <w:r>
              <w:rPr>
                <w:sz w:val="20"/>
              </w:rPr>
              <w:t xml:space="preserve">Нет</w:t>
            </w:r>
          </w:p>
        </w:tc>
      </w:tr>
      <w:tr>
        <w:tc>
          <w:tcPr>
            <w:tcW w:w="846" w:type="dxa"/>
          </w:tcPr>
          <w:p>
            <w:pPr>
              <w:pStyle w:val="0"/>
              <w:jc w:val="center"/>
            </w:pPr>
            <w:r>
              <w:rPr>
                <w:sz w:val="20"/>
              </w:rPr>
              <w:t xml:space="preserve">1.3</w:t>
            </w:r>
          </w:p>
        </w:tc>
        <w:tc>
          <w:tcPr>
            <w:tcW w:w="3742" w:type="dxa"/>
          </w:tcPr>
          <w:p>
            <w:pPr>
              <w:pStyle w:val="0"/>
            </w:pPr>
            <w:r>
              <w:rPr>
                <w:sz w:val="20"/>
              </w:rPr>
              <w:t xml:space="preserve">Срок оказания общественно полезных услуг</w:t>
            </w:r>
          </w:p>
        </w:tc>
        <w:tc>
          <w:tcPr>
            <w:tcW w:w="4252" w:type="dxa"/>
          </w:tcPr>
          <w:p>
            <w:pPr>
              <w:pStyle w:val="0"/>
            </w:pPr>
            <w:r>
              <w:rPr>
                <w:sz w:val="20"/>
              </w:rPr>
              <w:t xml:space="preserve">Не менее одного года</w:t>
            </w:r>
          </w:p>
        </w:tc>
      </w:tr>
      <w:tr>
        <w:tc>
          <w:tcPr>
            <w:tcW w:w="846" w:type="dxa"/>
          </w:tcPr>
          <w:p>
            <w:pPr>
              <w:pStyle w:val="0"/>
              <w:jc w:val="center"/>
            </w:pPr>
            <w:r>
              <w:rPr>
                <w:sz w:val="20"/>
              </w:rPr>
              <w:t xml:space="preserve">1.4</w:t>
            </w:r>
          </w:p>
        </w:tc>
        <w:tc>
          <w:tcPr>
            <w:tcW w:w="3742" w:type="dxa"/>
          </w:tcPr>
          <w:p>
            <w:pPr>
              <w:pStyle w:val="0"/>
            </w:pPr>
            <w:r>
              <w:rPr>
                <w:sz w:val="20"/>
              </w:rPr>
              <w:t xml:space="preserve">Вид оказываемой общественно полезной услуги в сфере охраны здоровья граждан</w:t>
            </w:r>
          </w:p>
        </w:tc>
        <w:tc>
          <w:tcPr>
            <w:tcW w:w="4252" w:type="dxa"/>
          </w:tcPr>
          <w:p>
            <w:pPr>
              <w:pStyle w:val="0"/>
              <w:jc w:val="both"/>
            </w:pPr>
            <w:r>
              <w:rPr>
                <w:sz w:val="20"/>
              </w:rPr>
              <w:t xml:space="preserve">Включена в </w:t>
            </w:r>
            <w:hyperlink w:history="0" w:anchor="P666" w:tooltip="ПЕРЕЧЕНЬ">
              <w:r>
                <w:rPr>
                  <w:sz w:val="20"/>
                  <w:color w:val="0000ff"/>
                </w:rPr>
                <w:t xml:space="preserve">Перечень</w:t>
              </w:r>
            </w:hyperlink>
            <w:r>
              <w:rPr>
                <w:sz w:val="20"/>
              </w:rPr>
              <w:t xml:space="preserve"> общественно полезных услуг в сфере охраны здоровья граждан, по которым осуществляется оценка качества оказания общественно полезных услуг, оказываемых социально ориентированными некоммерческими организациями на территории Самарской области (приложение 1 к настоящему Административному регламенту)</w:t>
            </w:r>
          </w:p>
        </w:tc>
      </w:tr>
      <w:tr>
        <w:tc>
          <w:tcPr>
            <w:tcW w:w="846" w:type="dxa"/>
          </w:tcPr>
          <w:p>
            <w:pPr>
              <w:pStyle w:val="0"/>
              <w:jc w:val="center"/>
            </w:pPr>
            <w:r>
              <w:rPr>
                <w:sz w:val="20"/>
              </w:rPr>
              <w:t xml:space="preserve">2</w:t>
            </w:r>
          </w:p>
        </w:tc>
        <w:tc>
          <w:tcPr>
            <w:gridSpan w:val="2"/>
            <w:tcW w:w="7994" w:type="dxa"/>
          </w:tcPr>
          <w:p>
            <w:pPr>
              <w:pStyle w:val="0"/>
              <w:jc w:val="both"/>
            </w:pPr>
            <w:r>
              <w:rPr>
                <w:sz w:val="20"/>
              </w:rPr>
              <w:t xml:space="preserve">Результат "Выдача (направление) документа с исправленными опечатками (ошибками) в выданных в результате предоставления государственной услуги документах"</w:t>
            </w:r>
          </w:p>
        </w:tc>
      </w:tr>
      <w:tr>
        <w:tc>
          <w:tcPr>
            <w:tcW w:w="846" w:type="dxa"/>
          </w:tcPr>
          <w:p>
            <w:pPr>
              <w:pStyle w:val="0"/>
              <w:jc w:val="center"/>
            </w:pPr>
            <w:r>
              <w:rPr>
                <w:sz w:val="20"/>
              </w:rPr>
              <w:t xml:space="preserve">2.1</w:t>
            </w:r>
          </w:p>
        </w:tc>
        <w:tc>
          <w:tcPr>
            <w:tcW w:w="3742" w:type="dxa"/>
          </w:tcPr>
          <w:p>
            <w:pPr>
              <w:pStyle w:val="0"/>
            </w:pPr>
            <w:r>
              <w:rPr>
                <w:sz w:val="20"/>
              </w:rPr>
              <w:t xml:space="preserve">Категория заявителя</w:t>
            </w:r>
          </w:p>
        </w:tc>
        <w:tc>
          <w:tcPr>
            <w:tcW w:w="4252" w:type="dxa"/>
          </w:tcPr>
          <w:p>
            <w:pPr>
              <w:pStyle w:val="0"/>
            </w:pPr>
            <w:r>
              <w:rPr>
                <w:sz w:val="20"/>
              </w:rPr>
              <w:t xml:space="preserve">СОНКО</w:t>
            </w:r>
          </w:p>
        </w:tc>
      </w:tr>
      <w:tr>
        <w:tc>
          <w:tcPr>
            <w:tcW w:w="846" w:type="dxa"/>
          </w:tcPr>
          <w:p>
            <w:pPr>
              <w:pStyle w:val="0"/>
              <w:jc w:val="center"/>
            </w:pPr>
            <w:r>
              <w:rPr>
                <w:sz w:val="20"/>
              </w:rPr>
              <w:t xml:space="preserve">2.2</w:t>
            </w:r>
          </w:p>
        </w:tc>
        <w:tc>
          <w:tcPr>
            <w:tcW w:w="3742" w:type="dxa"/>
          </w:tcPr>
          <w:p>
            <w:pPr>
              <w:pStyle w:val="0"/>
            </w:pPr>
            <w:r>
              <w:rPr>
                <w:sz w:val="20"/>
              </w:rPr>
              <w:t xml:space="preserve">Наличие заключения</w:t>
            </w:r>
          </w:p>
        </w:tc>
        <w:tc>
          <w:tcPr>
            <w:tcW w:w="4252" w:type="dxa"/>
          </w:tcPr>
          <w:p>
            <w:pPr>
              <w:pStyle w:val="0"/>
            </w:pPr>
            <w:r>
              <w:rPr>
                <w:sz w:val="20"/>
              </w:rPr>
              <w:t xml:space="preserve">Да</w:t>
            </w:r>
          </w:p>
        </w:tc>
      </w:tr>
      <w:tr>
        <w:tc>
          <w:tcPr>
            <w:tcW w:w="846" w:type="dxa"/>
          </w:tcPr>
          <w:p>
            <w:pPr>
              <w:pStyle w:val="0"/>
              <w:jc w:val="center"/>
            </w:pPr>
            <w:r>
              <w:rPr>
                <w:sz w:val="20"/>
              </w:rPr>
              <w:t xml:space="preserve">2.3</w:t>
            </w:r>
          </w:p>
        </w:tc>
        <w:tc>
          <w:tcPr>
            <w:tcW w:w="3742" w:type="dxa"/>
          </w:tcPr>
          <w:p>
            <w:pPr>
              <w:pStyle w:val="0"/>
            </w:pPr>
            <w:r>
              <w:rPr>
                <w:sz w:val="20"/>
              </w:rPr>
              <w:t xml:space="preserve">Наличие опечаток и ошибок в выданном заключении</w:t>
            </w:r>
          </w:p>
        </w:tc>
        <w:tc>
          <w:tcPr>
            <w:tcW w:w="4252" w:type="dxa"/>
          </w:tcPr>
          <w:p>
            <w:pPr>
              <w:pStyle w:val="0"/>
            </w:pPr>
            <w:r>
              <w:rPr>
                <w:sz w:val="20"/>
              </w:rPr>
              <w:t xml:space="preserve">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здравоохранения Самарской</w:t>
      </w:r>
    </w:p>
    <w:p>
      <w:pPr>
        <w:pStyle w:val="0"/>
        <w:jc w:val="right"/>
      </w:pPr>
      <w:r>
        <w:rPr>
          <w:sz w:val="20"/>
        </w:rPr>
        <w:t xml:space="preserve">области государственной услуги "Оценка качества</w:t>
      </w:r>
    </w:p>
    <w:p>
      <w:pPr>
        <w:pStyle w:val="0"/>
        <w:jc w:val="right"/>
      </w:pPr>
      <w:r>
        <w:rPr>
          <w:sz w:val="20"/>
        </w:rPr>
        <w:t xml:space="preserve">оказываемых социально ориентированной некоммерческой</w:t>
      </w:r>
    </w:p>
    <w:p>
      <w:pPr>
        <w:pStyle w:val="0"/>
        <w:jc w:val="right"/>
      </w:pPr>
      <w:r>
        <w:rPr>
          <w:sz w:val="20"/>
        </w:rPr>
        <w:t xml:space="preserve">организацией общественно полезных услуг в сфере охраны</w:t>
      </w:r>
    </w:p>
    <w:p>
      <w:pPr>
        <w:pStyle w:val="0"/>
        <w:jc w:val="right"/>
      </w:pPr>
      <w:r>
        <w:rPr>
          <w:sz w:val="20"/>
        </w:rPr>
        <w:t xml:space="preserve">здоровья граждан"</w:t>
      </w:r>
    </w:p>
    <w:p>
      <w:pPr>
        <w:pStyle w:val="0"/>
        <w:jc w:val="both"/>
      </w:pPr>
      <w:r>
        <w:rPr>
          <w:sz w:val="20"/>
        </w:rPr>
      </w:r>
    </w:p>
    <w:tbl>
      <w:tblPr>
        <w:tblInd w:w="0" w:type="dxa"/>
        <w:tblLayout w:type="fixed"/>
        <w:tblCellMar>
          <w:top w:w="102" w:type="dxa"/>
          <w:left w:w="62" w:type="dxa"/>
          <w:bottom w:w="102" w:type="dxa"/>
          <w:right w:w="62" w:type="dxa"/>
        </w:tblCellMar>
      </w:tblPr>
      <w:tblGrid>
        <w:gridCol w:w="449"/>
        <w:gridCol w:w="3463"/>
        <w:gridCol w:w="569"/>
        <w:gridCol w:w="1156"/>
        <w:gridCol w:w="3096"/>
      </w:tblGrid>
      <w:tr>
        <w:tc>
          <w:tcPr>
            <w:gridSpan w:val="2"/>
            <w:tcW w:w="3912" w:type="dxa"/>
            <w:tcBorders>
              <w:top w:val="nil"/>
              <w:left w:val="nil"/>
              <w:bottom w:val="nil"/>
              <w:right w:val="nil"/>
            </w:tcBorders>
            <w:vMerge w:val="restart"/>
          </w:tcPr>
          <w:p>
            <w:pPr>
              <w:pStyle w:val="0"/>
            </w:pPr>
            <w:r>
              <w:rPr>
                <w:sz w:val="20"/>
              </w:rPr>
            </w:r>
          </w:p>
        </w:tc>
        <w:tc>
          <w:tcPr>
            <w:gridSpan w:val="3"/>
            <w:tcW w:w="4821" w:type="dxa"/>
            <w:tcBorders>
              <w:top w:val="nil"/>
              <w:left w:val="nil"/>
              <w:bottom w:val="nil"/>
              <w:right w:val="nil"/>
            </w:tcBorders>
          </w:tcPr>
          <w:p>
            <w:pPr>
              <w:pStyle w:val="0"/>
              <w:jc w:val="right"/>
            </w:pPr>
            <w:r>
              <w:rPr>
                <w:sz w:val="20"/>
              </w:rPr>
              <w:t xml:space="preserve">Форма</w:t>
            </w:r>
          </w:p>
        </w:tc>
      </w:tr>
      <w:tr>
        <w:tc>
          <w:tcPr>
            <w:gridSpan w:val="2"/>
            <w:tcBorders>
              <w:top w:val="nil"/>
              <w:left w:val="nil"/>
              <w:bottom w:val="nil"/>
              <w:right w:val="nil"/>
            </w:tcBorders>
            <w:vMerge w:val="continue"/>
          </w:tcPr>
          <w:p/>
        </w:tc>
        <w:tc>
          <w:tcPr>
            <w:gridSpan w:val="3"/>
            <w:tcW w:w="4821" w:type="dxa"/>
            <w:tcBorders>
              <w:top w:val="nil"/>
              <w:left w:val="nil"/>
              <w:bottom w:val="nil"/>
              <w:right w:val="nil"/>
            </w:tcBorders>
          </w:tcPr>
          <w:p>
            <w:pPr>
              <w:pStyle w:val="0"/>
              <w:jc w:val="center"/>
            </w:pPr>
            <w:r>
              <w:rPr>
                <w:sz w:val="20"/>
              </w:rPr>
              <w:t xml:space="preserve">В министерство здравоохранения Самарской области</w:t>
            </w:r>
          </w:p>
        </w:tc>
      </w:tr>
      <w:tr>
        <w:tc>
          <w:tcPr>
            <w:gridSpan w:val="2"/>
            <w:tcBorders>
              <w:top w:val="nil"/>
              <w:left w:val="nil"/>
              <w:bottom w:val="nil"/>
              <w:right w:val="nil"/>
            </w:tcBorders>
            <w:vMerge w:val="continue"/>
          </w:tcPr>
          <w:p/>
        </w:tc>
        <w:tc>
          <w:tcPr>
            <w:tcW w:w="569" w:type="dxa"/>
            <w:tcBorders>
              <w:top w:val="nil"/>
              <w:left w:val="nil"/>
              <w:bottom w:val="nil"/>
              <w:right w:val="nil"/>
            </w:tcBorders>
          </w:tcPr>
          <w:p>
            <w:pPr>
              <w:pStyle w:val="0"/>
            </w:pPr>
            <w:r>
              <w:rPr>
                <w:sz w:val="20"/>
              </w:rPr>
              <w:t xml:space="preserve">от</w:t>
            </w:r>
          </w:p>
        </w:tc>
        <w:tc>
          <w:tcPr>
            <w:gridSpan w:val="2"/>
            <w:tcW w:w="425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821"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821" w:type="dxa"/>
            <w:tcBorders>
              <w:top w:val="single" w:sz="4"/>
              <w:left w:val="nil"/>
              <w:bottom w:val="nil"/>
              <w:right w:val="nil"/>
            </w:tcBorders>
          </w:tcPr>
          <w:p>
            <w:pPr>
              <w:pStyle w:val="0"/>
              <w:jc w:val="center"/>
            </w:pPr>
            <w:r>
              <w:rPr>
                <w:sz w:val="20"/>
              </w:rPr>
              <w:t xml:space="preserve">(полное наименование заявителя (для юридических лиц), Ф.И.О. (для физических лиц), ОГРН)</w:t>
            </w:r>
          </w:p>
        </w:tc>
      </w:tr>
      <w:tr>
        <w:tc>
          <w:tcPr>
            <w:gridSpan w:val="2"/>
            <w:tcBorders>
              <w:top w:val="nil"/>
              <w:left w:val="nil"/>
              <w:bottom w:val="nil"/>
              <w:right w:val="nil"/>
            </w:tcBorders>
            <w:vMerge w:val="continue"/>
          </w:tcPr>
          <w:p/>
        </w:tc>
        <w:tc>
          <w:tcPr>
            <w:gridSpan w:val="2"/>
            <w:tcW w:w="1725" w:type="dxa"/>
            <w:tcBorders>
              <w:top w:val="nil"/>
              <w:left w:val="nil"/>
              <w:bottom w:val="nil"/>
              <w:right w:val="nil"/>
            </w:tcBorders>
          </w:tcPr>
          <w:p>
            <w:pPr>
              <w:pStyle w:val="0"/>
            </w:pPr>
            <w:r>
              <w:rPr>
                <w:sz w:val="20"/>
              </w:rPr>
              <w:t xml:space="preserve">телефон/факс</w:t>
            </w:r>
          </w:p>
        </w:tc>
        <w:tc>
          <w:tcPr>
            <w:tcW w:w="309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821"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4821" w:type="dxa"/>
            <w:tcBorders>
              <w:top w:val="single" w:sz="4"/>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4821"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821" w:type="dxa"/>
            <w:tcBorders>
              <w:top w:val="single" w:sz="4"/>
              <w:left w:val="nil"/>
              <w:bottom w:val="nil"/>
              <w:right w:val="nil"/>
            </w:tcBorders>
          </w:tcPr>
          <w:p>
            <w:pPr>
              <w:pStyle w:val="0"/>
            </w:pPr>
            <w:r>
              <w:rPr>
                <w:sz w:val="20"/>
              </w:rPr>
              <w:t xml:space="preserve">Адрес местонахождения</w:t>
            </w:r>
          </w:p>
          <w:p>
            <w:pPr>
              <w:pStyle w:val="0"/>
            </w:pPr>
            <w:r>
              <w:rPr>
                <w:sz w:val="20"/>
              </w:rPr>
              <w:t xml:space="preserve">(адрес места жительства), адрес электронной почты и иные реквизиты, позволяющие осуществлять взаимодействие с заявителем</w:t>
            </w:r>
          </w:p>
        </w:tc>
      </w:tr>
      <w:tr>
        <w:tc>
          <w:tcPr>
            <w:gridSpan w:val="5"/>
            <w:tcW w:w="8733" w:type="dxa"/>
            <w:tcBorders>
              <w:top w:val="nil"/>
              <w:left w:val="nil"/>
              <w:bottom w:val="nil"/>
              <w:right w:val="nil"/>
            </w:tcBorders>
          </w:tcPr>
          <w:p>
            <w:pPr>
              <w:pStyle w:val="0"/>
            </w:pPr>
            <w:r>
              <w:rPr>
                <w:sz w:val="20"/>
              </w:rPr>
            </w:r>
          </w:p>
        </w:tc>
      </w:tr>
      <w:tr>
        <w:tc>
          <w:tcPr>
            <w:gridSpan w:val="5"/>
            <w:tcW w:w="8733" w:type="dxa"/>
            <w:tcBorders>
              <w:top w:val="nil"/>
              <w:left w:val="nil"/>
              <w:bottom w:val="nil"/>
              <w:right w:val="nil"/>
            </w:tcBorders>
          </w:tcPr>
          <w:bookmarkStart w:id="807" w:name="P807"/>
          <w:bookmarkEnd w:id="807"/>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w:t>
            </w:r>
          </w:p>
        </w:tc>
      </w:tr>
      <w:tr>
        <w:tc>
          <w:tcPr>
            <w:gridSpan w:val="5"/>
            <w:tcW w:w="8733" w:type="dxa"/>
            <w:tcBorders>
              <w:top w:val="nil"/>
              <w:left w:val="nil"/>
              <w:bottom w:val="nil"/>
              <w:right w:val="nil"/>
            </w:tcBorders>
          </w:tcPr>
          <w:p>
            <w:pPr>
              <w:pStyle w:val="0"/>
            </w:pPr>
            <w:r>
              <w:rPr>
                <w:sz w:val="20"/>
              </w:rPr>
            </w:r>
          </w:p>
        </w:tc>
      </w:tr>
      <w:tr>
        <w:tc>
          <w:tcPr>
            <w:gridSpan w:val="5"/>
            <w:tcW w:w="8733"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общественно полезных услуг в сфере охраны здоровья граждан</w:t>
            </w:r>
          </w:p>
        </w:tc>
      </w:tr>
      <w:tr>
        <w:tc>
          <w:tcPr>
            <w:gridSpan w:val="5"/>
            <w:tcW w:w="8733" w:type="dxa"/>
            <w:tcBorders>
              <w:top w:val="nil"/>
              <w:left w:val="nil"/>
              <w:bottom w:val="single" w:sz="4"/>
              <w:right w:val="nil"/>
            </w:tcBorders>
          </w:tcPr>
          <w:p>
            <w:pPr>
              <w:pStyle w:val="0"/>
            </w:pPr>
            <w:r>
              <w:rPr>
                <w:sz w:val="20"/>
              </w:rPr>
            </w:r>
          </w:p>
        </w:tc>
      </w:tr>
      <w:tr>
        <w:tblPrEx>
          <w:tblBorders>
            <w:insideH w:val="single" w:sz="4"/>
          </w:tblBorders>
        </w:tblPrEx>
        <w:tc>
          <w:tcPr>
            <w:gridSpan w:val="5"/>
            <w:tcW w:w="8733" w:type="dxa"/>
            <w:tcBorders>
              <w:top w:val="single" w:sz="4"/>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5"/>
            <w:tcW w:w="8733" w:type="dxa"/>
            <w:tcBorders>
              <w:top w:val="nil"/>
              <w:left w:val="nil"/>
              <w:bottom w:val="nil"/>
              <w:right w:val="nil"/>
            </w:tcBorders>
          </w:tcPr>
          <w:p>
            <w:pPr>
              <w:pStyle w:val="0"/>
              <w:jc w:val="both"/>
            </w:pPr>
            <w:r>
              <w:rPr>
                <w:sz w:val="20"/>
              </w:rPr>
              <w:t xml:space="preserve">установленным критериям в отношении:</w:t>
            </w:r>
          </w:p>
        </w:tc>
      </w:tr>
      <w:tr>
        <w:tc>
          <w:tcPr>
            <w:gridSpan w:val="5"/>
            <w:tcW w:w="8733" w:type="dxa"/>
            <w:tcBorders>
              <w:top w:val="nil"/>
              <w:left w:val="nil"/>
              <w:bottom w:val="single" w:sz="4"/>
              <w:right w:val="nil"/>
            </w:tcBorders>
          </w:tcPr>
          <w:p>
            <w:pPr>
              <w:pStyle w:val="0"/>
            </w:pPr>
            <w:r>
              <w:rPr>
                <w:sz w:val="20"/>
              </w:rPr>
            </w:r>
          </w:p>
        </w:tc>
      </w:tr>
      <w:tr>
        <w:tblPrEx>
          <w:tblBorders>
            <w:insideH w:val="single" w:sz="4"/>
          </w:tblBorders>
        </w:tblPrEx>
        <w:tc>
          <w:tcPr>
            <w:gridSpan w:val="5"/>
            <w:tcW w:w="8733" w:type="dxa"/>
            <w:tcBorders>
              <w:top w:val="single" w:sz="4"/>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center"/>
            </w:pPr>
            <w:r>
              <w:rPr>
                <w:sz w:val="20"/>
              </w:rPr>
              <w:t xml:space="preserve">(полное наименование организации, ИНН, основной государственный регистрационный номер, а также адрес (местонахождение) постоянно действующего исполнительного органа социально ориентированной некоммерческой организации (в случае отсутствия постоянно действующего исполнительного органа - иного органа или лица, имеющего право действовать от ее имени без доверенности), по которому осуществляется связь с данной организацией)</w:t>
            </w:r>
          </w:p>
        </w:tc>
      </w:tr>
      <w:tr>
        <w:tc>
          <w:tcPr>
            <w:gridSpan w:val="5"/>
            <w:tcW w:w="8733" w:type="dxa"/>
            <w:tcBorders>
              <w:top w:val="nil"/>
              <w:left w:val="nil"/>
              <w:bottom w:val="nil"/>
              <w:right w:val="nil"/>
            </w:tcBorders>
          </w:tcPr>
          <w:p>
            <w:pPr>
              <w:pStyle w:val="0"/>
              <w:jc w:val="both"/>
            </w:pPr>
            <w:r>
              <w:rPr>
                <w:sz w:val="20"/>
              </w:rPr>
              <w:t xml:space="preserve">Организация</w:t>
            </w:r>
          </w:p>
        </w:tc>
      </w:tr>
      <w:tr>
        <w:tc>
          <w:tcPr>
            <w:gridSpan w:val="5"/>
            <w:tcW w:w="8733" w:type="dxa"/>
            <w:tcBorders>
              <w:top w:val="nil"/>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5"/>
            <w:tcW w:w="8733" w:type="dxa"/>
            <w:tcBorders>
              <w:top w:val="nil"/>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center"/>
            </w:pPr>
            <w:r>
              <w:rPr>
                <w:sz w:val="20"/>
              </w:rPr>
              <w:t xml:space="preserve">(является/не является)</w:t>
            </w:r>
          </w:p>
        </w:tc>
      </w:tr>
      <w:tr>
        <w:tc>
          <w:tcPr>
            <w:gridSpan w:val="5"/>
            <w:tcW w:w="8733" w:type="dxa"/>
            <w:tcBorders>
              <w:top w:val="nil"/>
              <w:left w:val="nil"/>
              <w:bottom w:val="nil"/>
              <w:right w:val="nil"/>
            </w:tcBorders>
          </w:tcPr>
          <w:p>
            <w:pPr>
              <w:pStyle w:val="0"/>
              <w:jc w:val="both"/>
            </w:pPr>
            <w:r>
              <w:rPr>
                <w:sz w:val="20"/>
              </w:rPr>
              <w:t xml:space="preserve">организацией,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w:t>
            </w:r>
          </w:p>
          <w:p>
            <w:pPr>
              <w:pStyle w:val="0"/>
            </w:pPr>
            <w:r>
              <w:rPr>
                <w:sz w:val="20"/>
              </w:rPr>
              <w:t xml:space="preserve">Подтверждаем, что организация</w:t>
            </w:r>
          </w:p>
        </w:tc>
      </w:tr>
      <w:tr>
        <w:tc>
          <w:tcPr>
            <w:gridSpan w:val="5"/>
            <w:tcW w:w="8733" w:type="dxa"/>
            <w:tcBorders>
              <w:top w:val="nil"/>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5"/>
            <w:tcW w:w="8733" w:type="dxa"/>
            <w:tcBorders>
              <w:top w:val="nil"/>
              <w:left w:val="nil"/>
              <w:bottom w:val="nil"/>
              <w:right w:val="nil"/>
            </w:tcBorders>
          </w:tcPr>
          <w:p>
            <w:pPr>
              <w:pStyle w:val="0"/>
              <w:jc w:val="both"/>
            </w:pPr>
            <w:r>
              <w:rPr>
                <w:sz w:val="20"/>
              </w:rPr>
              <w:t xml:space="preserve">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tc>
      </w:tr>
      <w:tr>
        <w:tc>
          <w:tcPr>
            <w:tcW w:w="449" w:type="dxa"/>
            <w:tcBorders>
              <w:top w:val="nil"/>
              <w:left w:val="nil"/>
              <w:bottom w:val="nil"/>
              <w:right w:val="nil"/>
            </w:tcBorders>
          </w:tcPr>
          <w:p>
            <w:pPr>
              <w:pStyle w:val="0"/>
              <w:jc w:val="center"/>
            </w:pPr>
            <w:r>
              <w:rPr>
                <w:sz w:val="20"/>
              </w:rPr>
              <w:t xml:space="preserve">1.</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(полные сведения об общественно полезных услугах, оценка качества оказания которых требуется заявителю (период оказания, сроки, объемы), а также показатели качества оказываемых общественно полезных услуг)</w:t>
            </w:r>
          </w:p>
        </w:tc>
      </w:tr>
      <w:tr>
        <w:tc>
          <w:tcPr>
            <w:tcW w:w="449" w:type="dxa"/>
            <w:tcBorders>
              <w:top w:val="nil"/>
              <w:left w:val="nil"/>
              <w:bottom w:val="nil"/>
              <w:right w:val="nil"/>
            </w:tcBorders>
          </w:tcPr>
          <w:p>
            <w:pPr>
              <w:pStyle w:val="0"/>
              <w:jc w:val="center"/>
            </w:pPr>
            <w:r>
              <w:rPr>
                <w:sz w:val="20"/>
              </w:rPr>
              <w:t xml:space="preserve">2.</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(сведения о получателях общественно полезных услуг (количество получателей результата общественно полезных услуг))</w:t>
            </w:r>
          </w:p>
        </w:tc>
      </w:tr>
      <w:tr>
        <w:tc>
          <w:tcPr>
            <w:tcW w:w="449" w:type="dxa"/>
            <w:tcBorders>
              <w:top w:val="nil"/>
              <w:left w:val="nil"/>
              <w:bottom w:val="nil"/>
              <w:right w:val="nil"/>
            </w:tcBorders>
          </w:tcPr>
          <w:p>
            <w:pPr>
              <w:pStyle w:val="0"/>
              <w:jc w:val="center"/>
            </w:pPr>
            <w:r>
              <w:rPr>
                <w:sz w:val="20"/>
              </w:rPr>
              <w:t xml:space="preserve">3.</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w:t>
            </w:r>
          </w:p>
        </w:tc>
      </w:tr>
      <w:tr>
        <w:tc>
          <w:tcPr>
            <w:tcW w:w="449" w:type="dxa"/>
            <w:tcBorders>
              <w:top w:val="nil"/>
              <w:left w:val="nil"/>
              <w:bottom w:val="nil"/>
              <w:right w:val="nil"/>
            </w:tcBorders>
          </w:tcPr>
          <w:p>
            <w:pPr>
              <w:pStyle w:val="0"/>
              <w:jc w:val="center"/>
            </w:pPr>
            <w:r>
              <w:rPr>
                <w:sz w:val="20"/>
              </w:rPr>
              <w:t xml:space="preserve">4.</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(подтверждение информации о количестве лиц, непосредственно задействованных в исполнении общественно полезной услуги (их достаточность), из них: количество работников организации; работников, привлеченных по договорам гражданско-правового характера)</w:t>
            </w:r>
          </w:p>
        </w:tc>
      </w:tr>
      <w:tr>
        <w:tc>
          <w:tcPr>
            <w:tcW w:w="449" w:type="dxa"/>
            <w:tcBorders>
              <w:top w:val="nil"/>
              <w:left w:val="nil"/>
              <w:bottom w:val="nil"/>
              <w:right w:val="nil"/>
            </w:tcBorders>
          </w:tcPr>
          <w:p>
            <w:pPr>
              <w:pStyle w:val="0"/>
              <w:jc w:val="center"/>
            </w:pPr>
            <w:r>
              <w:rPr>
                <w:sz w:val="20"/>
              </w:rPr>
              <w:t xml:space="preserve">5.</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(подтверждение наличия улиц,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tcW w:w="449" w:type="dxa"/>
            <w:tcBorders>
              <w:top w:val="nil"/>
              <w:left w:val="nil"/>
              <w:bottom w:val="nil"/>
              <w:right w:val="nil"/>
            </w:tcBorders>
          </w:tcPr>
          <w:p>
            <w:pPr>
              <w:pStyle w:val="0"/>
              <w:jc w:val="center"/>
            </w:pPr>
            <w:r>
              <w:rPr>
                <w:sz w:val="20"/>
              </w:rPr>
              <w:t xml:space="preserve">6.</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(подтверждение удовлетворенности получателей общественно полезных услуг качеством их оказания (сведения о наличии или отсутствии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 с указанием реквизитов соответствующих решений судов, органов государственного контроля (надзора) и муниципального надзора, иных государственных органов)</w:t>
            </w:r>
          </w:p>
        </w:tc>
      </w:tr>
      <w:tr>
        <w:tc>
          <w:tcPr>
            <w:tcW w:w="449" w:type="dxa"/>
            <w:tcBorders>
              <w:top w:val="nil"/>
              <w:left w:val="nil"/>
              <w:bottom w:val="nil"/>
              <w:right w:val="nil"/>
            </w:tcBorders>
          </w:tcPr>
          <w:p>
            <w:pPr>
              <w:pStyle w:val="0"/>
              <w:jc w:val="center"/>
            </w:pPr>
            <w:r>
              <w:rPr>
                <w:sz w:val="20"/>
              </w:rPr>
              <w:t xml:space="preserve">7.</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(подтверждение открытости и доступности информации об организации, в том числе адреса сайтов в информационно-телекоммуникационной сети Интернет, на которых размещена информация о получателе государственной услуги)</w:t>
            </w:r>
          </w:p>
        </w:tc>
      </w:tr>
      <w:tr>
        <w:tc>
          <w:tcPr>
            <w:tcW w:w="449" w:type="dxa"/>
            <w:tcBorders>
              <w:top w:val="nil"/>
              <w:left w:val="nil"/>
              <w:bottom w:val="nil"/>
              <w:right w:val="nil"/>
            </w:tcBorders>
          </w:tcPr>
          <w:p>
            <w:pPr>
              <w:pStyle w:val="0"/>
              <w:jc w:val="center"/>
            </w:pPr>
            <w:r>
              <w:rPr>
                <w:sz w:val="20"/>
              </w:rPr>
              <w:t xml:space="preserve">8.</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течение 2 лет, предшествующих выдаче заключения)</w:t>
            </w:r>
          </w:p>
        </w:tc>
      </w:tr>
      <w:tr>
        <w:tc>
          <w:tcPr>
            <w:tcW w:w="449" w:type="dxa"/>
            <w:tcBorders>
              <w:top w:val="nil"/>
              <w:left w:val="nil"/>
              <w:bottom w:val="nil"/>
              <w:right w:val="nil"/>
            </w:tcBorders>
          </w:tcPr>
          <w:p>
            <w:pPr>
              <w:pStyle w:val="0"/>
              <w:jc w:val="center"/>
            </w:pPr>
            <w:r>
              <w:rPr>
                <w:sz w:val="20"/>
              </w:rPr>
              <w:t xml:space="preserve">9.</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(информация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tc>
      </w:tr>
      <w:tr>
        <w:tc>
          <w:tcPr>
            <w:tcW w:w="449" w:type="dxa"/>
            <w:tcBorders>
              <w:top w:val="nil"/>
              <w:left w:val="nil"/>
              <w:bottom w:val="nil"/>
              <w:right w:val="nil"/>
            </w:tcBorders>
          </w:tcPr>
          <w:p>
            <w:pPr>
              <w:pStyle w:val="0"/>
              <w:jc w:val="center"/>
            </w:pPr>
            <w:r>
              <w:rPr>
                <w:sz w:val="20"/>
              </w:rPr>
              <w:t xml:space="preserve">10.</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(подтверждение информации об объектах недвижимости, планируемых СОНКО для предоставления государственной услуги (местонахождение, площадь, кадастровый (или условный) номер, право использования (собственность, аренда и пр.))</w:t>
            </w:r>
          </w:p>
        </w:tc>
      </w:tr>
      <w:tr>
        <w:tc>
          <w:tcPr>
            <w:tcW w:w="449" w:type="dxa"/>
            <w:tcBorders>
              <w:top w:val="nil"/>
              <w:left w:val="nil"/>
              <w:bottom w:val="nil"/>
              <w:right w:val="nil"/>
            </w:tcBorders>
          </w:tcPr>
          <w:p>
            <w:pPr>
              <w:pStyle w:val="0"/>
              <w:jc w:val="center"/>
            </w:pPr>
            <w:r>
              <w:rPr>
                <w:sz w:val="20"/>
              </w:rPr>
              <w:t xml:space="preserve">11.</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(информация об условиях предоставления социальных услуг - для организаций, предоставляющих социальные услуги)</w:t>
            </w:r>
          </w:p>
        </w:tc>
      </w:tr>
      <w:tr>
        <w:tc>
          <w:tcPr>
            <w:tcW w:w="449" w:type="dxa"/>
            <w:tcBorders>
              <w:top w:val="nil"/>
              <w:left w:val="nil"/>
              <w:bottom w:val="nil"/>
              <w:right w:val="nil"/>
            </w:tcBorders>
          </w:tcPr>
          <w:p>
            <w:pPr>
              <w:pStyle w:val="0"/>
              <w:jc w:val="center"/>
            </w:pPr>
            <w:r>
              <w:rPr>
                <w:sz w:val="20"/>
              </w:rPr>
              <w:t xml:space="preserve">12.</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(перечень предоставляемых социальных услуг по формам социального обслуживания и видам социальных услуг - для организаций, предоставляющих социальные услуги)</w:t>
            </w:r>
          </w:p>
        </w:tc>
      </w:tr>
      <w:tr>
        <w:tc>
          <w:tcPr>
            <w:tcW w:w="449" w:type="dxa"/>
            <w:tcBorders>
              <w:top w:val="nil"/>
              <w:left w:val="nil"/>
              <w:bottom w:val="nil"/>
              <w:right w:val="nil"/>
            </w:tcBorders>
          </w:tcPr>
          <w:p>
            <w:pPr>
              <w:pStyle w:val="0"/>
              <w:jc w:val="center"/>
            </w:pPr>
            <w:r>
              <w:rPr>
                <w:sz w:val="20"/>
              </w:rPr>
              <w:t xml:space="preserve">13.</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(информация об общем количестве мест, предназначенных для предоставления услуг, о наличии свободных мест, в том числе по формам социального обслуживания - для организаций, предоставляющих социальные услуги)</w:t>
            </w:r>
          </w:p>
        </w:tc>
      </w:tr>
      <w:tr>
        <w:tc>
          <w:tcPr>
            <w:tcW w:w="449" w:type="dxa"/>
            <w:tcBorders>
              <w:top w:val="nil"/>
              <w:left w:val="nil"/>
              <w:bottom w:val="nil"/>
              <w:right w:val="nil"/>
            </w:tcBorders>
          </w:tcPr>
          <w:p>
            <w:pPr>
              <w:pStyle w:val="0"/>
              <w:jc w:val="center"/>
            </w:pPr>
            <w:r>
              <w:rPr>
                <w:sz w:val="20"/>
              </w:rPr>
              <w:t xml:space="preserve">14.</w:t>
            </w:r>
          </w:p>
        </w:tc>
        <w:tc>
          <w:tcPr>
            <w:gridSpan w:val="4"/>
            <w:tcW w:w="8284" w:type="dxa"/>
            <w:tcBorders>
              <w:top w:val="nil"/>
              <w:left w:val="nil"/>
              <w:bottom w:val="single" w:sz="4"/>
              <w:right w:val="nil"/>
            </w:tcBorders>
          </w:tcPr>
          <w:p>
            <w:pPr>
              <w:pStyle w:val="0"/>
            </w:pPr>
            <w:r>
              <w:rPr>
                <w:sz w:val="20"/>
              </w:rPr>
            </w:r>
          </w:p>
        </w:tc>
      </w:tr>
      <w:tr>
        <w:tc>
          <w:tcPr>
            <w:gridSpan w:val="5"/>
            <w:tcW w:w="8733" w:type="dxa"/>
            <w:tcBorders>
              <w:top w:val="nil"/>
              <w:left w:val="nil"/>
              <w:bottom w:val="nil"/>
              <w:right w:val="nil"/>
            </w:tcBorders>
          </w:tcPr>
          <w:p>
            <w:pPr>
              <w:pStyle w:val="0"/>
              <w:jc w:val="center"/>
            </w:pPr>
            <w:r>
              <w:rPr>
                <w:sz w:val="20"/>
              </w:rPr>
              <w:t xml:space="preserve">(информация о выданных, действующих лицензиях на медицинскую деятельность при наличии)</w:t>
            </w:r>
          </w:p>
        </w:tc>
      </w:tr>
      <w:tr>
        <w:tc>
          <w:tcPr>
            <w:gridSpan w:val="5"/>
            <w:tcW w:w="8733" w:type="dxa"/>
            <w:tcBorders>
              <w:top w:val="nil"/>
              <w:left w:val="nil"/>
              <w:bottom w:val="nil"/>
              <w:right w:val="nil"/>
            </w:tcBorders>
          </w:tcPr>
          <w:p>
            <w:pPr>
              <w:pStyle w:val="0"/>
              <w:jc w:val="both"/>
            </w:pPr>
            <w:r>
              <w:rPr>
                <w:sz w:val="20"/>
              </w:rPr>
              <w:t xml:space="preserve">Адрес официального сайта организации в информационно-телекоммуникационной сети Интернет</w:t>
            </w:r>
          </w:p>
        </w:tc>
      </w:tr>
      <w:tr>
        <w:tc>
          <w:tcPr>
            <w:gridSpan w:val="5"/>
            <w:tcW w:w="8733" w:type="dxa"/>
            <w:tcBorders>
              <w:top w:val="nil"/>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both"/>
            </w:pPr>
            <w:r>
              <w:rPr>
                <w:sz w:val="20"/>
              </w:rPr>
              <w:t xml:space="preserve">Уведомление о готовности заключения (мотивированного уведомления об отказе в выдаче заключения) прошу направить:</w:t>
            </w:r>
          </w:p>
        </w:tc>
      </w:tr>
      <w:tr>
        <w:tc>
          <w:tcPr>
            <w:gridSpan w:val="5"/>
            <w:tcW w:w="8733" w:type="dxa"/>
            <w:tcBorders>
              <w:top w:val="nil"/>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center"/>
            </w:pPr>
            <w:r>
              <w:rPr>
                <w:sz w:val="20"/>
              </w:rPr>
              <w:t xml:space="preserve">(по телефону (указать телефон), по электронной почте (указать адрес электронной почты))</w:t>
            </w:r>
          </w:p>
        </w:tc>
      </w:tr>
      <w:tr>
        <w:tc>
          <w:tcPr>
            <w:gridSpan w:val="5"/>
            <w:tcW w:w="8733" w:type="dxa"/>
            <w:tcBorders>
              <w:top w:val="nil"/>
              <w:left w:val="nil"/>
              <w:bottom w:val="nil"/>
              <w:right w:val="nil"/>
            </w:tcBorders>
          </w:tcPr>
          <w:p>
            <w:pPr>
              <w:pStyle w:val="0"/>
              <w:jc w:val="both"/>
            </w:pPr>
            <w:r>
              <w:rPr>
                <w:sz w:val="20"/>
              </w:rPr>
              <w:t xml:space="preserve">Желаю получить заключение либо мотивированное уведомление об отказе в выдаче заключения: лично в министерстве здравоохранения; по электронной почте (указать адрес электронной почты), простым почтовым отправлением через организацию почтовой связи (указать почтовый адрес)</w:t>
            </w:r>
          </w:p>
        </w:tc>
      </w:tr>
      <w:tr>
        <w:tc>
          <w:tcPr>
            <w:gridSpan w:val="5"/>
            <w:tcW w:w="8733" w:type="dxa"/>
            <w:tcBorders>
              <w:top w:val="nil"/>
              <w:left w:val="nil"/>
              <w:bottom w:val="single" w:sz="4"/>
              <w:right w:val="nil"/>
            </w:tcBorders>
          </w:tcPr>
          <w:p>
            <w:pPr>
              <w:pStyle w:val="0"/>
            </w:pPr>
            <w:r>
              <w:rPr>
                <w:sz w:val="20"/>
              </w:rPr>
            </w:r>
          </w:p>
        </w:tc>
      </w:tr>
      <w:tr>
        <w:tc>
          <w:tcPr>
            <w:gridSpan w:val="5"/>
            <w:tcW w:w="8733" w:type="dxa"/>
            <w:tcBorders>
              <w:top w:val="single" w:sz="4"/>
              <w:left w:val="nil"/>
              <w:bottom w:val="nil"/>
              <w:right w:val="nil"/>
            </w:tcBorders>
          </w:tcPr>
          <w:p>
            <w:pPr>
              <w:pStyle w:val="0"/>
              <w:jc w:val="center"/>
            </w:pPr>
            <w:r>
              <w:rPr>
                <w:sz w:val="20"/>
              </w:rPr>
              <w:t xml:space="preserve">(нужное подчеркнуть, указать необходимые реквизиты)</w:t>
            </w:r>
          </w:p>
        </w:tc>
      </w:tr>
      <w:tr>
        <w:tc>
          <w:tcPr>
            <w:gridSpan w:val="5"/>
            <w:tcW w:w="8733" w:type="dxa"/>
            <w:tcBorders>
              <w:top w:val="nil"/>
              <w:left w:val="nil"/>
              <w:bottom w:val="nil"/>
              <w:right w:val="nil"/>
            </w:tcBorders>
          </w:tcPr>
          <w:p>
            <w:pPr>
              <w:pStyle w:val="0"/>
              <w:jc w:val="both"/>
            </w:pPr>
            <w:r>
              <w:rPr>
                <w:sz w:val="20"/>
              </w:rPr>
              <w:t xml:space="preserve">Подтверждающие документы прилагаются:</w:t>
            </w:r>
          </w:p>
        </w:tc>
      </w:tr>
      <w:tr>
        <w:tc>
          <w:tcPr>
            <w:tcW w:w="449" w:type="dxa"/>
            <w:tcBorders>
              <w:top w:val="nil"/>
              <w:left w:val="nil"/>
              <w:bottom w:val="nil"/>
              <w:right w:val="nil"/>
            </w:tcBorders>
          </w:tcPr>
          <w:p>
            <w:pPr>
              <w:pStyle w:val="0"/>
              <w:jc w:val="center"/>
            </w:pPr>
            <w:r>
              <w:rPr>
                <w:sz w:val="20"/>
              </w:rPr>
              <w:t xml:space="preserve">1.</w:t>
            </w:r>
          </w:p>
        </w:tc>
        <w:tc>
          <w:tcPr>
            <w:gridSpan w:val="4"/>
            <w:tcW w:w="8284" w:type="dxa"/>
            <w:tcBorders>
              <w:top w:val="nil"/>
              <w:left w:val="nil"/>
              <w:bottom w:val="single" w:sz="4"/>
              <w:right w:val="nil"/>
            </w:tcBorders>
          </w:tcPr>
          <w:p>
            <w:pPr>
              <w:pStyle w:val="0"/>
            </w:pPr>
            <w:r>
              <w:rPr>
                <w:sz w:val="20"/>
              </w:rPr>
            </w:r>
          </w:p>
        </w:tc>
      </w:tr>
      <w:tr>
        <w:tc>
          <w:tcPr>
            <w:tcW w:w="449" w:type="dxa"/>
            <w:tcBorders>
              <w:top w:val="nil"/>
              <w:left w:val="nil"/>
              <w:bottom w:val="nil"/>
              <w:right w:val="nil"/>
            </w:tcBorders>
          </w:tcPr>
          <w:p>
            <w:pPr>
              <w:pStyle w:val="0"/>
              <w:jc w:val="center"/>
            </w:pPr>
            <w:r>
              <w:rPr>
                <w:sz w:val="20"/>
              </w:rPr>
              <w:t xml:space="preserve">2.</w:t>
            </w:r>
          </w:p>
        </w:tc>
        <w:tc>
          <w:tcPr>
            <w:gridSpan w:val="4"/>
            <w:tcW w:w="8284" w:type="dxa"/>
            <w:tcBorders>
              <w:top w:val="single" w:sz="4"/>
              <w:left w:val="nil"/>
              <w:bottom w:val="single" w:sz="4"/>
              <w:right w:val="nil"/>
            </w:tcBorders>
          </w:tcPr>
          <w:p>
            <w:pPr>
              <w:pStyle w:val="0"/>
            </w:pPr>
            <w:r>
              <w:rPr>
                <w:sz w:val="20"/>
              </w:rPr>
            </w:r>
          </w:p>
        </w:tc>
      </w:tr>
      <w:tr>
        <w:tc>
          <w:tcPr>
            <w:tcW w:w="449" w:type="dxa"/>
            <w:tcBorders>
              <w:top w:val="nil"/>
              <w:left w:val="nil"/>
              <w:bottom w:val="nil"/>
              <w:right w:val="nil"/>
            </w:tcBorders>
          </w:tcPr>
          <w:p>
            <w:pPr>
              <w:pStyle w:val="0"/>
              <w:jc w:val="center"/>
            </w:pPr>
            <w:r>
              <w:rPr>
                <w:sz w:val="20"/>
              </w:rPr>
              <w:t xml:space="preserve">3.</w:t>
            </w:r>
          </w:p>
        </w:tc>
        <w:tc>
          <w:tcPr>
            <w:gridSpan w:val="4"/>
            <w:tcW w:w="8284" w:type="dxa"/>
            <w:tcBorders>
              <w:top w:val="single" w:sz="4"/>
              <w:left w:val="nil"/>
              <w:bottom w:val="single" w:sz="4"/>
              <w:right w:val="nil"/>
            </w:tcBorders>
          </w:tcPr>
          <w:p>
            <w:pPr>
              <w:pStyle w:val="0"/>
            </w:pPr>
            <w:r>
              <w:rPr>
                <w:sz w:val="20"/>
              </w:rPr>
            </w:r>
          </w:p>
        </w:tc>
      </w:tr>
      <w:tr>
        <w:tc>
          <w:tcPr>
            <w:gridSpan w:val="5"/>
            <w:tcW w:w="8733" w:type="dxa"/>
            <w:tcBorders>
              <w:top w:val="nil"/>
              <w:left w:val="nil"/>
              <w:bottom w:val="single" w:sz="4"/>
              <w:right w:val="nil"/>
            </w:tcBorders>
          </w:tcPr>
          <w:p>
            <w:pPr>
              <w:pStyle w:val="0"/>
            </w:pPr>
            <w:r>
              <w:rPr>
                <w:sz w:val="20"/>
              </w:rPr>
            </w:r>
          </w:p>
        </w:tc>
      </w:tr>
      <w:tr>
        <w:tblPrEx>
          <w:tblBorders>
            <w:insideH w:val="single" w:sz="4"/>
          </w:tblBorders>
        </w:tblPrEx>
        <w:tc>
          <w:tcPr>
            <w:gridSpan w:val="5"/>
            <w:tcW w:w="8733" w:type="dxa"/>
            <w:tcBorders>
              <w:top w:val="single" w:sz="4"/>
              <w:left w:val="nil"/>
              <w:bottom w:val="nil"/>
              <w:right w:val="nil"/>
            </w:tcBorders>
          </w:tcPr>
          <w:p>
            <w:pPr>
              <w:pStyle w:val="0"/>
              <w:jc w:val="center"/>
            </w:pPr>
            <w:r>
              <w:rPr>
                <w:sz w:val="20"/>
              </w:rPr>
              <w:t xml:space="preserve">(подпись, Ф.И.О., должность лица, имеющего право без доверенности действовать от имени организации)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здравоохранения Самарской</w:t>
      </w:r>
    </w:p>
    <w:p>
      <w:pPr>
        <w:pStyle w:val="0"/>
        <w:jc w:val="right"/>
      </w:pPr>
      <w:r>
        <w:rPr>
          <w:sz w:val="20"/>
        </w:rPr>
        <w:t xml:space="preserve">области государственной услуги "Оценка качества</w:t>
      </w:r>
    </w:p>
    <w:p>
      <w:pPr>
        <w:pStyle w:val="0"/>
        <w:jc w:val="right"/>
      </w:pPr>
      <w:r>
        <w:rPr>
          <w:sz w:val="20"/>
        </w:rPr>
        <w:t xml:space="preserve">оказываемых социально ориентированной некоммерческой</w:t>
      </w:r>
    </w:p>
    <w:p>
      <w:pPr>
        <w:pStyle w:val="0"/>
        <w:jc w:val="right"/>
      </w:pPr>
      <w:r>
        <w:rPr>
          <w:sz w:val="20"/>
        </w:rPr>
        <w:t xml:space="preserve">организацией общественно полезных услуг в сфере охраны</w:t>
      </w:r>
    </w:p>
    <w:p>
      <w:pPr>
        <w:pStyle w:val="0"/>
        <w:jc w:val="right"/>
      </w:pPr>
      <w:r>
        <w:rPr>
          <w:sz w:val="20"/>
        </w:rPr>
        <w:t xml:space="preserve">здоровья граждан"</w:t>
      </w:r>
    </w:p>
    <w:p>
      <w:pPr>
        <w:pStyle w:val="0"/>
        <w:jc w:val="both"/>
      </w:pPr>
      <w:r>
        <w:rPr>
          <w:sz w:val="20"/>
        </w:rPr>
      </w:r>
    </w:p>
    <w:bookmarkStart w:id="900" w:name="P900"/>
    <w:bookmarkEnd w:id="900"/>
    <w:p>
      <w:pPr>
        <w:pStyle w:val="2"/>
        <w:jc w:val="center"/>
      </w:pPr>
      <w:r>
        <w:rPr>
          <w:sz w:val="20"/>
        </w:rPr>
        <w:t xml:space="preserve">ПЕРЕЧЕНЬ</w:t>
      </w:r>
    </w:p>
    <w:p>
      <w:pPr>
        <w:pStyle w:val="2"/>
        <w:jc w:val="center"/>
      </w:pPr>
      <w:r>
        <w:rPr>
          <w:sz w:val="20"/>
        </w:rPr>
        <w:t xml:space="preserve">ОБЩЕСТВЕННО ПОЛЕЗНЫХ УСЛУГ, ПО КОТОРЫМ ОСУЩЕСТВЛЯЕТСЯ</w:t>
      </w:r>
    </w:p>
    <w:p>
      <w:pPr>
        <w:pStyle w:val="2"/>
        <w:jc w:val="center"/>
      </w:pPr>
      <w:r>
        <w:rPr>
          <w:sz w:val="20"/>
        </w:rPr>
        <w:t xml:space="preserve">МЕЖВЕДОМСТВЕННОЕ ИНФОРМАЦИОННОЕ ВЗАИМОДЕЙСТВИЕ</w:t>
      </w:r>
    </w:p>
    <w:p>
      <w:pPr>
        <w:pStyle w:val="2"/>
        <w:jc w:val="center"/>
      </w:pPr>
      <w:r>
        <w:rPr>
          <w:sz w:val="20"/>
        </w:rPr>
        <w:t xml:space="preserve">С ЗАИНТЕРЕСОВАННЫМИ ОРГАНАМИ ИСПОЛНИТЕЛЬНОЙ ВЛАСТИ САМАРСКОЙ</w:t>
      </w:r>
    </w:p>
    <w:p>
      <w:pPr>
        <w:pStyle w:val="2"/>
        <w:jc w:val="center"/>
      </w:pPr>
      <w:r>
        <w:rPr>
          <w:sz w:val="20"/>
        </w:rPr>
        <w:t xml:space="preserve">ОБЛАСТИ В ЦЕЛЯХ ОЦЕНКИ КАЧЕСТВА ОКАЗАНИЯ ОБЩЕСТВЕННО</w:t>
      </w:r>
    </w:p>
    <w:p>
      <w:pPr>
        <w:pStyle w:val="2"/>
        <w:jc w:val="center"/>
      </w:pPr>
      <w:r>
        <w:rPr>
          <w:sz w:val="20"/>
        </w:rPr>
        <w:t xml:space="preserve">ПОЛЕЗНЫХ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
        <w:gridCol w:w="4932"/>
        <w:gridCol w:w="3396"/>
      </w:tblGrid>
      <w:tr>
        <w:tc>
          <w:tcPr>
            <w:tcW w:w="636" w:type="dxa"/>
          </w:tcPr>
          <w:p>
            <w:pPr>
              <w:pStyle w:val="0"/>
              <w:jc w:val="center"/>
            </w:pPr>
            <w:r>
              <w:rPr>
                <w:sz w:val="20"/>
              </w:rPr>
              <w:t xml:space="preserve">N п/п</w:t>
            </w:r>
          </w:p>
        </w:tc>
        <w:tc>
          <w:tcPr>
            <w:tcW w:w="4932" w:type="dxa"/>
          </w:tcPr>
          <w:p>
            <w:pPr>
              <w:pStyle w:val="0"/>
              <w:jc w:val="center"/>
            </w:pPr>
            <w:r>
              <w:rPr>
                <w:sz w:val="20"/>
              </w:rPr>
              <w:t xml:space="preserve">Наименование общественно полезной услуги, оценка качества оказания которой осуществляется министерством здравоохранения Самарской области совместно с заинтересованными органами исполнительной власти Самарской области</w:t>
            </w:r>
          </w:p>
        </w:tc>
        <w:tc>
          <w:tcPr>
            <w:tcW w:w="3396" w:type="dxa"/>
          </w:tcPr>
          <w:p>
            <w:pPr>
              <w:pStyle w:val="0"/>
              <w:jc w:val="center"/>
            </w:pPr>
            <w:r>
              <w:rPr>
                <w:sz w:val="20"/>
              </w:rPr>
              <w:t xml:space="preserve">Заинтересованные органы исполнительной власти Самарской области, с которыми осуществляется межведомственное информационное взаимодействие в рамках оценки качества оказания общественно полезной услуги</w:t>
            </w:r>
          </w:p>
        </w:tc>
      </w:tr>
      <w:tr>
        <w:tc>
          <w:tcPr>
            <w:tcW w:w="636" w:type="dxa"/>
          </w:tcPr>
          <w:p>
            <w:pPr>
              <w:pStyle w:val="0"/>
              <w:jc w:val="center"/>
            </w:pPr>
            <w:r>
              <w:rPr>
                <w:sz w:val="20"/>
              </w:rPr>
              <w:t xml:space="preserve">1.</w:t>
            </w:r>
          </w:p>
        </w:tc>
        <w:tc>
          <w:tcPr>
            <w:tcW w:w="4932" w:type="dxa"/>
          </w:tcPr>
          <w:p>
            <w:pPr>
              <w:pStyle w:val="0"/>
              <w:jc w:val="both"/>
            </w:pPr>
            <w:r>
              <w:rPr>
                <w:sz w:val="20"/>
              </w:rP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jc w:val="both"/>
            </w:pPr>
            <w:r>
              <w:rPr>
                <w:sz w:val="20"/>
              </w:rPr>
              <w:t xml:space="preserve">оказание медицинской (в том числе психиатрической) помощи в рамках оказания медицинской (в том числе психиатрической), социальной и психолого-педагогической помощи детям, находящимся в трудной жизненной ситуации</w:t>
            </w:r>
          </w:p>
        </w:tc>
        <w:tc>
          <w:tcPr>
            <w:tcW w:w="3396" w:type="dxa"/>
          </w:tcPr>
          <w:p>
            <w:pPr>
              <w:pStyle w:val="0"/>
              <w:jc w:val="both"/>
            </w:pPr>
            <w:r>
              <w:rPr>
                <w:sz w:val="20"/>
              </w:rPr>
              <w:t xml:space="preserve">Министерство социально-демографической и семейной политики Самарской области,</w:t>
            </w:r>
          </w:p>
          <w:p>
            <w:pPr>
              <w:pStyle w:val="0"/>
              <w:jc w:val="both"/>
            </w:pPr>
            <w:r>
              <w:rPr>
                <w:sz w:val="20"/>
              </w:rPr>
              <w:t xml:space="preserve">Министерство образования и науки Самарской области</w:t>
            </w:r>
          </w:p>
        </w:tc>
      </w:tr>
      <w:tr>
        <w:tc>
          <w:tcPr>
            <w:tcW w:w="636" w:type="dxa"/>
          </w:tcPr>
          <w:p>
            <w:pPr>
              <w:pStyle w:val="0"/>
              <w:jc w:val="center"/>
            </w:pPr>
            <w:r>
              <w:rPr>
                <w:sz w:val="20"/>
              </w:rPr>
              <w:t xml:space="preserve">2.</w:t>
            </w:r>
          </w:p>
        </w:tc>
        <w:tc>
          <w:tcPr>
            <w:tcW w:w="4932" w:type="dxa"/>
          </w:tcPr>
          <w:p>
            <w:pPr>
              <w:pStyle w:val="0"/>
              <w:jc w:val="both"/>
            </w:pPr>
            <w:r>
              <w:rPr>
                <w:sz w:val="20"/>
              </w:rP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pPr>
              <w:pStyle w:val="0"/>
              <w:jc w:val="both"/>
            </w:pPr>
            <w:r>
              <w:rPr>
                <w:sz w:val="20"/>
              </w:rPr>
              <w:t xml:space="preserve">в части психологической помощи родителям детей</w:t>
            </w:r>
          </w:p>
        </w:tc>
        <w:tc>
          <w:tcPr>
            <w:tcW w:w="3396" w:type="dxa"/>
          </w:tcPr>
          <w:p>
            <w:pPr>
              <w:pStyle w:val="0"/>
              <w:jc w:val="both"/>
            </w:pPr>
            <w:r>
              <w:rPr>
                <w:sz w:val="20"/>
              </w:rPr>
              <w:t xml:space="preserve">Министерство социально-демографической и семейной политики Самарской области,</w:t>
            </w:r>
          </w:p>
          <w:p>
            <w:pPr>
              <w:pStyle w:val="0"/>
            </w:pPr>
            <w:r>
              <w:rPr>
                <w:sz w:val="20"/>
              </w:rPr>
              <w:t xml:space="preserve">Министерство образования и науки Самарской области</w:t>
            </w:r>
          </w:p>
        </w:tc>
      </w:tr>
      <w:tr>
        <w:tc>
          <w:tcPr>
            <w:tcW w:w="636" w:type="dxa"/>
          </w:tcPr>
          <w:p>
            <w:pPr>
              <w:pStyle w:val="0"/>
              <w:jc w:val="center"/>
            </w:pPr>
            <w:r>
              <w:rPr>
                <w:sz w:val="20"/>
              </w:rPr>
              <w:t xml:space="preserve">3.</w:t>
            </w:r>
          </w:p>
        </w:tc>
        <w:tc>
          <w:tcPr>
            <w:tcW w:w="4932" w:type="dxa"/>
          </w:tcPr>
          <w:p>
            <w:pPr>
              <w:pStyle w:val="0"/>
              <w:jc w:val="both"/>
            </w:pPr>
            <w:r>
              <w:rPr>
                <w:sz w:val="20"/>
              </w:rPr>
              <w:t xml:space="preserve">Услуги, направленные на социальную адаптацию и семейное устройство детей, оставшихся без попечения родителей:</w:t>
            </w:r>
          </w:p>
          <w:p>
            <w:pPr>
              <w:pStyle w:val="0"/>
              <w:jc w:val="both"/>
            </w:pPr>
            <w:r>
              <w:rPr>
                <w:sz w:val="20"/>
              </w:rPr>
              <w:t xml:space="preserve">медицинская реабилитация в рамках психолого-медицинской реабилитации детей</w:t>
            </w:r>
          </w:p>
        </w:tc>
        <w:tc>
          <w:tcPr>
            <w:tcW w:w="3396" w:type="dxa"/>
          </w:tcPr>
          <w:p>
            <w:pPr>
              <w:pStyle w:val="0"/>
            </w:pPr>
            <w:r>
              <w:rPr>
                <w:sz w:val="20"/>
              </w:rPr>
              <w:t xml:space="preserve">Министерство образования и науки Самарской области</w:t>
            </w:r>
          </w:p>
        </w:tc>
      </w:tr>
      <w:tr>
        <w:tc>
          <w:tcPr>
            <w:tcW w:w="636" w:type="dxa"/>
          </w:tcPr>
          <w:p>
            <w:pPr>
              <w:pStyle w:val="0"/>
              <w:jc w:val="center"/>
            </w:pPr>
            <w:r>
              <w:rPr>
                <w:sz w:val="20"/>
              </w:rPr>
              <w:t xml:space="preserve">4.</w:t>
            </w:r>
          </w:p>
        </w:tc>
        <w:tc>
          <w:tcPr>
            <w:tcW w:w="4932" w:type="dxa"/>
          </w:tcPr>
          <w:p>
            <w:pPr>
              <w:pStyle w:val="0"/>
            </w:pPr>
            <w:r>
              <w:rPr>
                <w:sz w:val="20"/>
              </w:rPr>
              <w:t xml:space="preserve">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jc w:val="both"/>
            </w:pPr>
            <w:r>
              <w:rPr>
                <w:sz w:val="20"/>
              </w:rPr>
              <w:t xml:space="preserve">медицинское обследование в рамках психолого-медико-педагогического обследования детей</w:t>
            </w:r>
          </w:p>
        </w:tc>
        <w:tc>
          <w:tcPr>
            <w:tcW w:w="3396" w:type="dxa"/>
          </w:tcPr>
          <w:p>
            <w:pPr>
              <w:pStyle w:val="0"/>
            </w:pPr>
            <w:r>
              <w:rPr>
                <w:sz w:val="20"/>
              </w:rPr>
              <w:t xml:space="preserve">Министерство образования и науки Самарской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Самарской области от 27.02.2024 N 4-н</w:t>
            <w:br/>
            <w:t>"Об утверждении Административного регламента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amp;dst=100094" TargetMode = "External"/>
	<Relationship Id="rId8" Type="http://schemas.openxmlformats.org/officeDocument/2006/relationships/hyperlink" Target="https://login.consultant.ru/link/?req=doc&amp;base=RLAW256&amp;n=158923&amp;dst=100201" TargetMode = "External"/>
	<Relationship Id="rId9" Type="http://schemas.openxmlformats.org/officeDocument/2006/relationships/hyperlink" Target="https://login.consultant.ru/link/?req=doc&amp;base=RLAW256&amp;n=165725&amp;dst=100237" TargetMode = "External"/>
	<Relationship Id="rId10" Type="http://schemas.openxmlformats.org/officeDocument/2006/relationships/hyperlink" Target="https://login.consultant.ru/link/?req=doc&amp;base=RLAW256&amp;n=127692" TargetMode = "External"/>
	<Relationship Id="rId11" Type="http://schemas.openxmlformats.org/officeDocument/2006/relationships/hyperlink" Target="https://login.consultant.ru/link/?req=doc&amp;base=LAW&amp;n=465972" TargetMode = "External"/>
	<Relationship Id="rId12" Type="http://schemas.openxmlformats.org/officeDocument/2006/relationships/hyperlink" Target="https://login.consultant.ru/link/?req=doc&amp;base=LAW&amp;n=328600&amp;dst=100011" TargetMode = "External"/>
	<Relationship Id="rId13" Type="http://schemas.openxmlformats.org/officeDocument/2006/relationships/hyperlink" Target="https://login.consultant.ru/link/?req=doc&amp;base=LAW&amp;n=465798" TargetMode = "External"/>
	<Relationship Id="rId14" Type="http://schemas.openxmlformats.org/officeDocument/2006/relationships/hyperlink" Target="https://login.consultant.ru/link/?req=doc&amp;base=LAW&amp;n=465972" TargetMode = "External"/>
	<Relationship Id="rId15" Type="http://schemas.openxmlformats.org/officeDocument/2006/relationships/hyperlink" Target="https://login.consultant.ru/link/?req=doc&amp;base=LAW&amp;n=372741&amp;dst=100015" TargetMode = "External"/>
	<Relationship Id="rId16" Type="http://schemas.openxmlformats.org/officeDocument/2006/relationships/hyperlink" Target="https://login.consultant.ru/link/?req=doc&amp;base=LAW&amp;n=190260" TargetMode = "External"/>
	<Relationship Id="rId17" Type="http://schemas.openxmlformats.org/officeDocument/2006/relationships/hyperlink" Target="https://login.consultant.ru/link/?req=doc&amp;base=LAW&amp;n=465798&amp;dst=86" TargetMode = "External"/>
	<Relationship Id="rId18" Type="http://schemas.openxmlformats.org/officeDocument/2006/relationships/hyperlink" Target="https://login.consultant.ru/link/?req=doc&amp;base=LAW&amp;n=465798" TargetMode = "External"/>
	<Relationship Id="rId19" Type="http://schemas.openxmlformats.org/officeDocument/2006/relationships/hyperlink" Target="https://login.consultant.ru/link/?req=doc&amp;base=LAW&amp;n=465798&amp;dst=233" TargetMode = "External"/>
	<Relationship Id="rId20" Type="http://schemas.openxmlformats.org/officeDocument/2006/relationships/hyperlink" Target="https://login.consultant.ru/link/?req=doc&amp;base=LAW&amp;n=465798" TargetMode = "External"/>
	<Relationship Id="rId21" Type="http://schemas.openxmlformats.org/officeDocument/2006/relationships/hyperlink" Target="https://login.consultant.ru/link/?req=doc&amp;base=LAW&amp;n=300316" TargetMode = "External"/>
	<Relationship Id="rId22" Type="http://schemas.openxmlformats.org/officeDocument/2006/relationships/hyperlink" Target="https://login.consultant.ru/link/?req=doc&amp;base=LAW&amp;n=420985" TargetMode = "External"/>
	<Relationship Id="rId23" Type="http://schemas.openxmlformats.org/officeDocument/2006/relationships/hyperlink" Target="https://login.consultant.ru/link/?req=doc&amp;base=LAW&amp;n=328600&amp;dst=100109" TargetMode = "External"/>
	<Relationship Id="rId24"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Самарской области от 27.02.2024 N 4-н
"Об утверждении Административного регламента предоставления министерством здравоохранения Самарской области государственной услуги "Оценка качества оказываемых социально ориентированной некоммерческой организацией общественно полезных услуг в сфере охраны здоровья граждан"
(Зарегистрировано в министерстве здравоохранения Самарской области 27.02.2024 N МЗ-24-4)</dc:title>
  <dcterms:created xsi:type="dcterms:W3CDTF">2024-06-08T15:41:47Z</dcterms:created>
</cp:coreProperties>
</file>