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Самарской области от 05.05.2021 N 54</w:t>
              <w:br/>
              <w:t xml:space="preserve">(ред. от 28.07.2023)</w:t>
              <w:br/>
              <w:t xml:space="preserve">"Об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"Об Общественном совете при министерстве культуры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мая 2021 г. N 54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КУЛЬТУРЫ САМАРСКОЙ</w:t>
      </w:r>
    </w:p>
    <w:p>
      <w:pPr>
        <w:pStyle w:val="2"/>
        <w:jc w:val="center"/>
      </w:pPr>
      <w:r>
        <w:rPr>
          <w:sz w:val="20"/>
        </w:rPr>
        <w:t xml:space="preserve">ОБЛАСТИ И ПРИЗНАНИИ УТРАТИВШИМ СИЛУ ПРИКАЗА МИНИСТЕРСТВА</w:t>
      </w:r>
    </w:p>
    <w:p>
      <w:pPr>
        <w:pStyle w:val="2"/>
        <w:jc w:val="center"/>
      </w:pPr>
      <w:r>
        <w:rPr>
          <w:sz w:val="20"/>
        </w:rPr>
        <w:t xml:space="preserve">КУЛЬТУРЫ САМАРСКОЙ ОБЛАСТИ ОТ 06.05.2015 N 31</w:t>
      </w:r>
    </w:p>
    <w:p>
      <w:pPr>
        <w:pStyle w:val="2"/>
        <w:jc w:val="center"/>
      </w:pPr>
      <w:r>
        <w:rPr>
          <w:sz w:val="20"/>
        </w:rPr>
        <w:t xml:space="preserve">"ОБ ОБЩЕСТВЕННОМ СОВЕТЕ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САМАРСКОЙ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Самарской области от 28.07.2023 N 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21.07.2014 N 212-ФЗ "Об основах общественного контроля", </w:t>
      </w:r>
      <w:hyperlink w:history="0" r:id="rId9" w:tooltip="Закон Самарской области от 11.04.2016 N 49-ГД &quot;Об общественном контроле в Самарской области&quot; (принят Самарской Губернской Думой 29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11.04.2016 N 49-ГД "Об общественном контроле в Самарской области", </w:t>
      </w:r>
      <w:hyperlink w:history="0" r:id="rId10" w:tooltip="Постановление Губернатора Самарской области от 15.08.2018 N 147 &quot;Об утверждении Плана мероприятий (&quot;дорожной карты&quot;) по реализации Методических рекомендаций по реализации принципов и механизмов (инструментов) открытости деятельности органов государственной власти и органов местного самоуправления в субъекте Российской Федерации, утвержденных протоколом заседания Правительственной комиссии по координации деятельности открытого правительства от 20.12.2017 N 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15.08.2018 N 147 "Об утверждении Плана мероприятий ("дорожной карты") по реализации Методических рекомендаций по реализации принципов и механизмов (инструментов) открытости деятельности органов государственной власти и органов местного самоуправления в субъекте Российской Федерации, утвержденных протоколом заседания Правительственной комиссии по координации деятельности открытого правительства от 20.12.2017 N 6", </w:t>
      </w:r>
      <w:hyperlink w:history="0" r:id="rId11" w:tooltip="Распоряжение Губернатора Самарской области от 28.01.2019 N 29-р &quot;О мерах по реализации Закона Самарской области от 11.04.2016 N 49-ГД &quot;Об общественном контроле в Самар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Самарской области от 28.01.2019 N 29-р "О мерах по реализации Закона Самарской области от 11.04.2016 N 49-ГД "Об общественном контроле в Самарской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культуры Самарской области в </w:t>
      </w:r>
      <w:hyperlink w:history="0" w:anchor="P37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культуры Самарской области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2" w:tooltip="Приказ министерства культуры Самарской области от 06.05.2015 N 31 (ред. от 08.05.2020) &quot;Об Общественном совете при министерстве культуры Самарской области&quot; (вместе с &quot;Положением об Общественном совете при министерстве культуры Самар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 Самарской области от 06.05.2015 N 31 "Об Общественном совете при министерстве культуры Самарской области"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культуры Самарской области</w:t>
      </w:r>
    </w:p>
    <w:p>
      <w:pPr>
        <w:pStyle w:val="0"/>
        <w:jc w:val="right"/>
      </w:pPr>
      <w:r>
        <w:rPr>
          <w:sz w:val="20"/>
        </w:rPr>
        <w:t xml:space="preserve">Т.П.МРДУЛЯШ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5 мая 2021 г. N 54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Самарской области от 28.07.2023 N 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6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Арутюнов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Арменак Робертович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редактор отдела "Культура" областного общественно-политического издания "Волжская коммуна"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журналист, театральный критик, эксперт "Золотой Маски"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Бокурадзе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художественный руководитель Театра-студии "Грань" (Новокуйбышевск), член правления Самарского отделения Союза театральных деятелей Российской Федерации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креативного кластера "Дом 77"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Степановна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заслуженный работник культуры Российской Федерации, кавалер ордена Дружбы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молодежного отделения Самарской областной писательской организации и Самарской областной организации молодых литераторов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союза дизайнеров России, председатель секции дизайна костюма Самарского отделения союза дизайнеров России, театральный художник, генеральный продюсер Губернского маркет-фестиваля "Территория моды. Сделано в России"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продюсер Государственной телевизионной и радиовещательной компании "Самара" (ГТРК "Самара")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проекта, ООО "ЛАДА-МЕДИА"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Левянт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Самарской организации Союза композиторов России, член Общественной палаты Самарской области, народный артист Российской Федерации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директоров ООО "Самарский Регион Ньюс"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издания "Свежая газета. Культура"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РФ седьмого созыва (2020 - 2023 гг.), сопредседатель регионального штаба ОНФ в Самарской области, заместитель председателя Общественной палаты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Рыбаков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детско-молодежной городской общественной организации "Клуб "Движение"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Тараканова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молодежный министр культуры Молодежного правительства Самарской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совета, председатель общественной организации "Самарская областная организация Союза журналистов России, председатель Ассоциации творческих союзов Самарской области, Заслуженный работник культуры Российской Федерации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Шевердина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учреждения дополнительного образования городского округа Самара Детская музыкальная школа N 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5 мая 2021 г. N 54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Самарской области от 28.07.2023 N 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культуры Самарской области (далее - Общественный совет) является постоянно действующим коллегиальным совещательно-консультативным органом общественного контроля при министерстве культуры Самарской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образуется, реорганизуется и упраздняется на основании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6" w:tooltip="Устав Самарской области от 18.12.2006 N 179-ГД (принят Самарской Губернской Думой 05.12.2006) (ред. от 17.03.202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Самарской области, законами Самарской области, постановлениями и распоряжениями Губернатора Самарской области и Правительства Самарской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Организационно-техническое и информационное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открытости и доступности информации о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общественных объединений в реализации государственной политики в сфере культуры на территории Самарской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Самарской области от 28.07.2023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министерства с общественными организациями, иными некоммерческими организациями, Общественной палатой Самарской области, экспертами по вопросам повышения качества работы организаций сферы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Самарской области от 28.07.2023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реализации государственной политики в сфере культуры Самарской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Самарской области от 28.07.2023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гражданских инициатив и проектов социально значимых мероприятий,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общественного контроля при проведении антикоррупционной и кадровой работы, оценке эффективности государственных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организации и проведении социально значимых мероприятий,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экспертизе российских и международных проектов нормативных правовых актов, соглашений и иных документов, направленных на реализацию государственной политики Российской Федерации в сфере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Самарской области от 28.07.2023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и рассмотрение проектов разрабатываемых общественно значимых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работе аттестационных комиссий и конкурсных комиссий по замещению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внесение на рассмотрение руководства министерства предложений и рекомендаций в виде решений Совета, аналитических и информационных материалов, проектов нормативных правовых актов и иных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иных вопросов, предусмотренных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от министерства информацию по вопросам, отнесенным к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Общественного совета представителей министерства, учреждений сферы культуры, органов законодательной и исполнительной власти, общественных и научных организаций, средств массовой информации и других заинтересованных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Самарской области от 28.07.2023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для рассмотрения вопросов, отнесенных к компетенции Общественного совета, экспертные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имеет право принимать участие в работе: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Коллегии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комиссии по противодействию коррупции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рабочей группы министерства по соблюдению требований к служебному поведению гражданских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рабочей группы министерства по оценке реализации мероприятий по повышению оплаты труда работников государственных (муниципальных) учреждений культуры, осуществляющих деятельность на территории Самарской области, и оценке результатов реализации "дорожной карты";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рабочих органов, созданных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Персональный состав Общественного совета формируется министерством из числа представителей общественных организаций, профессиональных сообществ, общественных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персонального состава Общественного совета должно быть обеспечено отсутствие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Количественный состав Общественного совета не может составлять менее десяти членов.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Состав Общественного совета подлежит ротации не реже одного раза в два года (не менее одной трети состава).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истерства культуры Самарской области от 28.07.2023 N 58 &quot;О внесении изменений в приказ министерства культуры Самарской области от 05.05.2021 N 54 &quot;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&quot;Об Общественном совете при министерстве культуры Самарской области&quot; (Зарегистрировано в министерстве культуры Самарской области 28.07.2023 N МК 23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Самарской области от 28.07.2023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 Общественного совета может выйти из состава Общественного совета на основании письменного заявления.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 Общественного совета может быть исключен из состава Общественного совета по решению Общественного совета, в случае если он не участвовал в работе Общественного совета более одного года непрерывно.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Председатель Общественного совета избирается из членов Общественного совета путем открытого голосования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работы, повестку заседания и список лиц, приглашенных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документы, исходящие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министру культуры Самарской области по вопросу внесения изменений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министерством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своевременную подготовку и ежегодное направление в министерство публичного отчета об итогах деятельности Общественного совета для его размещения на официальном сайте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Заместитель председателя Общественного совета назначается председателем Общественного совета из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Общественного совета в случае отсутствия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организации работы Общественного совета и подготовке планов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гражданских служащих и иных лиц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вопросу формирования экспертных и рабочих групп, создаваемых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создаваемые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деятельности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обеспечения деятельности Общественного совета назначается секретарь Общественного совета из числа гражданских служащих министерства. Секретарь Общественного совета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ведение, хранение и надлежащий учет документации, связанной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 и времени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заблаговременно направляет членам Общественного совета материалы к ознакомлению, необходимые для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состав информации о решениях, принятых в ходе деятельности Общественного совета, для размещения на официальном интернет-сайте министерства, организует их размещение в течение 10 дней после принятия указанных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решений Общественного совета и иных документов, исходящих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министра культуры Самарской области о принятых решениях (с приложением протокола) в течение 3 дней после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министра культуры Самарской области о прекращении полномочий члена или членов Общественного совета по причинам, указанным в </w:t>
      </w:r>
      <w:hyperlink w:history="0" w:anchor="P180" w:tooltip="4.5. Состав Общественного совета подлежит ротации не реже одного раза в два года (не менее одной трети состава)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- </w:t>
      </w:r>
      <w:hyperlink w:history="0" w:anchor="P183" w:tooltip="4.7. Член Общественного совета может быть исключен из состава Общественного совета по решению Общественного совета, в случае если он не участвовал в работе Общественного совета более одного года непрерывно.">
        <w:r>
          <w:rPr>
            <w:sz w:val="20"/>
            <w:color w:val="0000ff"/>
          </w:rPr>
          <w:t xml:space="preserve">4.7</w:t>
        </w:r>
      </w:hyperlink>
      <w:r>
        <w:rPr>
          <w:sz w:val="20"/>
        </w:rPr>
        <w:t xml:space="preserve"> настоящего Положения, и необходимости замещения вакантных мест в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Общественного совета доводится до сведения министра культуры Самарской области в течение 3 дней с даты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Внеочередное заседание Общественного совета проводится по мере необходимости, по решению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Члены Общественного совета лично участвуют в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Заседание Общественного совета считается правомочным, если в нем участвуют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Решения Общественного совета по вопросам, рассматриваемым на его заседаниях, принимаются открытым голосованием простым большинством голосов. Информация о принятых решениях доводится до министра культуры Самарской области в течение 3 дней после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Решения, принятые на заседаниях Общественного совета, оформляются протоколом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По решению Общественного совета в заседаниях Общественного совета могут участвовать иные лица, не являющиеся членами Общественного совета, без права голоса.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Самарской области от 05.05.2021 N 54</w:t>
            <w:br/>
            <w:t>(ред. от 28.07.2023)</w:t>
            <w:br/>
            <w:t>"Об Общественном совете при минис...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F4CD27665241204405855B3AC107E4FFF9628D62FF65852726041B4CB06776DC47457DA96F5D92CC845A19D58A03FBA7985038FD167B1D88366BF8e6VDQ" TargetMode = "External"/>
	<Relationship Id="rId8" Type="http://schemas.openxmlformats.org/officeDocument/2006/relationships/hyperlink" Target="consultantplus://offline/ref=B7F4CD276652412044059B562CAD5BECFAF3388860FE6FD47375024C13E061238E071B24EA284E92CD9A5819D1e8V2Q" TargetMode = "External"/>
	<Relationship Id="rId9" Type="http://schemas.openxmlformats.org/officeDocument/2006/relationships/hyperlink" Target="consultantplus://offline/ref=B7F4CD27665241204405855B3AC107E4FFF9628D64F16D85282A591144E96B74DB481A78AE7E5D93CF9A5B18CD8357A8eEV0Q" TargetMode = "External"/>
	<Relationship Id="rId10" Type="http://schemas.openxmlformats.org/officeDocument/2006/relationships/hyperlink" Target="consultantplus://offline/ref=B7F4CD27665241204405855B3AC107E4FFF9628D62F86D862B28041B4CB06776DC47457DBB6F059ECC874418D29F55AAE1eCVEQ" TargetMode = "External"/>
	<Relationship Id="rId11" Type="http://schemas.openxmlformats.org/officeDocument/2006/relationships/hyperlink" Target="consultantplus://offline/ref=B7F4CD27665241204405855B3AC107E4FFF9628D62F9608B2927041B4CB06776DC47457DBB6F059ECC874418D29F55AAE1eCVEQ" TargetMode = "External"/>
	<Relationship Id="rId12" Type="http://schemas.openxmlformats.org/officeDocument/2006/relationships/hyperlink" Target="consultantplus://offline/ref=B7F4CD27665241204405855B3AC107E4FFF9628D62FB60862F29041B4CB06776DC47457DBB6F059ECC874418D29F55AAE1eCVEQ" TargetMode = "External"/>
	<Relationship Id="rId13" Type="http://schemas.openxmlformats.org/officeDocument/2006/relationships/hyperlink" Target="consultantplus://offline/ref=B7F4CD27665241204405855B3AC107E4FFF9628D62FF65852726041B4CB06776DC47457DA96F5D92CC845A19D48A03FBA7985038FD167B1D88366BF8e6VDQ" TargetMode = "External"/>
	<Relationship Id="rId14" Type="http://schemas.openxmlformats.org/officeDocument/2006/relationships/hyperlink" Target="consultantplus://offline/ref=B7F4CD27665241204405855B3AC107E4FFF9628D62FF65852726041B4CB06776DC47457DA96F5D92CC845A19DB8A03FBA7985038FD167B1D88366BF8e6VDQ" TargetMode = "External"/>
	<Relationship Id="rId15" Type="http://schemas.openxmlformats.org/officeDocument/2006/relationships/hyperlink" Target="consultantplus://offline/ref=B7F4CD276652412044059B562CAD5BECFBFA3B8568AE38D622200C491BB03B338A4E4E2AF42A518DCE8458e1VAQ" TargetMode = "External"/>
	<Relationship Id="rId16" Type="http://schemas.openxmlformats.org/officeDocument/2006/relationships/hyperlink" Target="consultantplus://offline/ref=B7F4CD27665241204405855B3AC107E4FFF9628D62FC65862929041B4CB06776DC47457DBB6F059ECC874418D29F55AAE1eCVEQ" TargetMode = "External"/>
	<Relationship Id="rId17" Type="http://schemas.openxmlformats.org/officeDocument/2006/relationships/hyperlink" Target="consultantplus://offline/ref=B7F4CD27665241204405855B3AC107E4FFF9628D62FF65852726041B4CB06776DC47457DA96F5D92CC845A19DA8A03FBA7985038FD167B1D88366BF8e6VDQ" TargetMode = "External"/>
	<Relationship Id="rId18" Type="http://schemas.openxmlformats.org/officeDocument/2006/relationships/hyperlink" Target="consultantplus://offline/ref=B7F4CD27665241204405855B3AC107E4FFF9628D62FF65852726041B4CB06776DC47457DA96F5D92CC845A19DA8A03FBA7985038FD167B1D88366BF8e6VDQ" TargetMode = "External"/>
	<Relationship Id="rId19" Type="http://schemas.openxmlformats.org/officeDocument/2006/relationships/hyperlink" Target="consultantplus://offline/ref=B7F4CD27665241204405855B3AC107E4FFF9628D62FF65852726041B4CB06776DC47457DA96F5D92CC845A19DA8A03FBA7985038FD167B1D88366BF8e6VDQ" TargetMode = "External"/>
	<Relationship Id="rId20" Type="http://schemas.openxmlformats.org/officeDocument/2006/relationships/hyperlink" Target="consultantplus://offline/ref=B7F4CD27665241204405855B3AC107E4FFF9628D62FF65852726041B4CB06776DC47457DA96F5D92CC845A19DA8A03FBA7985038FD167B1D88366BF8e6VDQ" TargetMode = "External"/>
	<Relationship Id="rId21" Type="http://schemas.openxmlformats.org/officeDocument/2006/relationships/hyperlink" Target="consultantplus://offline/ref=B7F4CD27665241204405855B3AC107E4FFF9628D62FF65852726041B4CB06776DC47457DA96F5D92CC845A19DA8A03FBA7985038FD167B1D88366BF8e6VDQ" TargetMode = "External"/>
	<Relationship Id="rId22" Type="http://schemas.openxmlformats.org/officeDocument/2006/relationships/hyperlink" Target="consultantplus://offline/ref=B7F4CD27665241204405855B3AC107E4FFF9628D62FF65852726041B4CB06776DC47457DA96F5D92CC845A18D38A03FBA7985038FD167B1D88366BF8e6V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Самарской области от 05.05.2021 N 54
(ред. от 28.07.2023)
"Об Общественном совете при министерстве культуры Самарской области и признании утратившим силу приказа министерства культуры Самарской области от 06.05.2015 N 31 "Об Общественном совете при министерстве культуры Самарской области"</dc:title>
  <dcterms:created xsi:type="dcterms:W3CDTF">2023-11-03T16:21:30Z</dcterms:created>
</cp:coreProperties>
</file>