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Самарской области от 08.02.2017 N 86-р</w:t>
              <w:br/>
              <w:t xml:space="preserve">(ред. от 05.09.2023)</w:t>
              <w:br/>
              <w:t xml:space="preserve">"О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февраля 2017 г. N 86-р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КООРДИНАЦИИ ДЕЯТЕЛЬНОСТИ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САМАРСКОЙ ОБЛАСТИ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Самарской области от 21.08.2019 </w:t>
            </w:r>
            <w:hyperlink w:history="0" r:id="rId7" w:tooltip="Распоряжение Правительства Самарской области от 21.08.2019 N 784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      <w:r>
                <w:rPr>
                  <w:sz w:val="20"/>
                  <w:color w:val="0000ff"/>
                </w:rPr>
                <w:t xml:space="preserve">N 784-р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12.03.2020 </w:t>
            </w:r>
            <w:hyperlink w:history="0" r:id="rId8" w:tooltip="Распоряжение Правительства Самарской области от 12.03.2020 N 82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      <w:r>
                <w:rPr>
                  <w:sz w:val="20"/>
                  <w:color w:val="0000ff"/>
                </w:rPr>
                <w:t xml:space="preserve">N 82-р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9" w:tooltip="Распоряжение Правительства Самарской области от 25.02.2022 N 52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      <w:r>
                <w:rPr>
                  <w:sz w:val="20"/>
                  <w:color w:val="0000ff"/>
                </w:rPr>
                <w:t xml:space="preserve">N 52-р</w:t>
              </w:r>
            </w:hyperlink>
            <w:r>
              <w:rPr>
                <w:sz w:val="20"/>
                <w:color w:val="392c69"/>
              </w:rPr>
              <w:t xml:space="preserve">, от 05.09.2023 </w:t>
            </w:r>
            <w:hyperlink w:history="0" r:id="rId10" w:tooltip="Распоряжение Правительства Самарской области от 05.09.2023 N 475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      <w:r>
                <w:rPr>
                  <w:sz w:val="20"/>
                  <w:color w:val="0000ff"/>
                </w:rPr>
                <w:t xml:space="preserve">N 475-р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Послания Президента Российской Федерации Путина В.В. Федеральному Собранию Российской Федерации 03.12.2015,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заместителем Председателя Правительства Российской Федерации Голодец О.Ю. от 23.05.2016 N 3468п-П44: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социально-демографической и семейной политики Самарской области уполномоченным органом исполнительной власти, ответственным за разработку и координацию реализации комплексного плана Самарской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в социальной сфере населению, до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Образовать координационный совет при Правительстве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 в </w:t>
      </w:r>
      <w:hyperlink w:history="0" w:anchor="P38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18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Правительстве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Распоряжения возложить на заместителя председателя Правительства Самарской области Фетисова А.Б.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Самарской области от 21.08.2019 N 784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Самарской области от 21.08.2019 N 784-р)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Распоряжение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А.П.НЕФЕДОВ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8 февраля 2017 г. N 86-р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ПРАВИТЕЛЬСТВЕ САМАРСКОЙ ОБЛАСТИ</w:t>
      </w:r>
    </w:p>
    <w:p>
      <w:pPr>
        <w:pStyle w:val="2"/>
        <w:jc w:val="center"/>
      </w:pPr>
      <w:r>
        <w:rPr>
          <w:sz w:val="20"/>
        </w:rPr>
        <w:t xml:space="preserve">ПО ОРГАНИЗАЦИИ ДОСТУПА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  <w:t xml:space="preserve">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Самарской области от 21.08.2019 </w:t>
            </w:r>
            <w:hyperlink w:history="0" r:id="rId12" w:tooltip="Распоряжение Правительства Самарской области от 21.08.2019 N 784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      <w:r>
                <w:rPr>
                  <w:sz w:val="20"/>
                  <w:color w:val="0000ff"/>
                </w:rPr>
                <w:t xml:space="preserve">N 784-р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12.03.2020 </w:t>
            </w:r>
            <w:hyperlink w:history="0" r:id="rId13" w:tooltip="Распоряжение Правительства Самарской области от 12.03.2020 N 82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      <w:r>
                <w:rPr>
                  <w:sz w:val="20"/>
                  <w:color w:val="0000ff"/>
                </w:rPr>
                <w:t xml:space="preserve">N 82-р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14" w:tooltip="Распоряжение Правительства Самарской области от 25.02.2022 N 52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      <w:r>
                <w:rPr>
                  <w:sz w:val="20"/>
                  <w:color w:val="0000ff"/>
                </w:rPr>
                <w:t xml:space="preserve">N 52-р</w:t>
              </w:r>
            </w:hyperlink>
            <w:r>
              <w:rPr>
                <w:sz w:val="20"/>
                <w:color w:val="392c69"/>
              </w:rPr>
              <w:t xml:space="preserve">, от 05.09.2023 </w:t>
            </w:r>
            <w:hyperlink w:history="0" r:id="rId15" w:tooltip="Распоряжение Правительства Самарской области от 05.09.2023 N 475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      <w:r>
                <w:rPr>
                  <w:sz w:val="20"/>
                  <w:color w:val="0000ff"/>
                </w:rPr>
                <w:t xml:space="preserve">N 475-р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5386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Фетисов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Самарской области, председатель Совета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социально-демографической и семейной политики Самарской области, заместитель председателя Совета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Климачев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правового управления департамента правового и кадрового обеспечения министерства социально-демографической и семейной политики Самарской области, секретарь Совета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Архипкина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Самарской областной организации Всероссийского общества инвалидов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Вдовенко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Самарской области - руководитель департамента организации медицинской помощи населению министерства здравоохранения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развития отраслей экономики и прогнозирования качества жизни населения региона министерства экономического развития и инвестиций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"Самарский областной профессиональный союз работников социальной защиты населения", председатель Общественного совета при министерстве социально-демографической и семейной политики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Рудольфовна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Самарской области "Областной центр социальной помощи семье и детям"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сельского поселения Хворостянка муниципального района Хворостянский - член президиума ассоциации "Совет муниципальных образований Самарской области" - председатель палаты сельских поселений ассоциации "Совет муниципальных образований Самарской области"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"Самарский областной центр общественного здоровья и медицинской профилактики"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автономной некоммерческой организации "Самарский хоспис"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Пестрикова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Самарской региональной общественной организации "Историко-эко-культурная ассоциация "Поволжье"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Подлужная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Самарского областного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Полдамасова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"Радость", председатель комиссии по демографической и семейной политике, делам ветеранов и инвалидов Общественной палаты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Рамзаев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проректор - проректор по науке и экономическому развитию автономной некоммерческой организации высшего образования Самарский университет государственного управления "Международный институт рынка"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некоммерческой организации "Общественно-просветительский фонд "Надежда"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Чумак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автономной некоммерческой организации высшего образования Самарский университет государственного управления "Международный институт рынка"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Шипуля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проектов общественной организации "Ассоциация "Твой путь"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управления имуществом департамента имущественных и земельных отношений министерства имущественных отношений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Дорофеев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Самарской области - руководитель департамента общего образования и проектно-аналитической деятельности министерства образования и науки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Самарской области - руководитель департамента по делам молодежи министерства образования и науки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Колесников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Областного союза "Федерация профсоюзов Самарской области"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Мастянин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"Центр социального обслуживания "Самарский" городского округа Самара"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Рогожинская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министра спорта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Бренер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врио заместителя министра - руководитель департамента развития трудовых ресурсов министерства труда, занятости и миграционной политики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Ковнир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помощи социально незащищенным слоям населения "Перспектива"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Коротаева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проектно-программного управления министерства культуры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Цветкова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при министерстве культуры Самарской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8 февраля 2017 г. N 86-р</w:t>
      </w:r>
    </w:p>
    <w:p>
      <w:pPr>
        <w:pStyle w:val="0"/>
        <w:jc w:val="both"/>
      </w:pPr>
      <w:r>
        <w:rPr>
          <w:sz w:val="20"/>
        </w:rPr>
      </w:r>
    </w:p>
    <w:bookmarkStart w:id="181" w:name="P181"/>
    <w:bookmarkEnd w:id="18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ПРАВИТЕЛЬСТВЕ САМАРСКОЙ ОБЛАСТИ</w:t>
      </w:r>
    </w:p>
    <w:p>
      <w:pPr>
        <w:pStyle w:val="2"/>
        <w:jc w:val="center"/>
      </w:pPr>
      <w:r>
        <w:rPr>
          <w:sz w:val="20"/>
        </w:rPr>
        <w:t xml:space="preserve">ПО ОРГАНИЗАЦИИ ДОСТУПА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Распоряжение Правительства Самарской области от 05.09.2023 N 475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05.09.2023 N 475-р)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при Правительстве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 (далее - Совет), является постоянно действующим коллегиальным консультативным органом, образованным при Правительстве Самарской области в целях принятия эффективных мер, направленных на решение проблем обеспечения поэтапного доступа социально ориентированных некоммерческих организаций, осуществляющих деятельность в социальной сфере, к предоставлению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в целях координации деятельности органов исполнительной власти Самарской области, органов местного самоуправления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8" w:tooltip="Устав Самарской области от 18.12.2006 N 179-ГД (ред. от 11.01.2016) (принят Самарской Губернской Думой 05.12.200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Самарской области, законами Самарской области, иными нормативными правовыми актами Самарской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Образование, реорганизация и упразднение Совета, утверждение его персонального состава осуществляются Правительством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эффективных механизмов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конкуренции в сфере предоставления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распространение лучших практик по предоставлению населению услуг в социальной сфере, внедрение в практику инновационных социальных технологий, реализуемых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добровольчества и волонтерства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бюджетных расходов на оказание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социально ориентированных некоммерческих организаций, осуществляющих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спроса со стороны региона на социальные услуги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расширения спектра применения наиболее эффективных социальных услуг, предоставляемых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равных условий доступа социально ориентированных некоммерческих организаций, осуществляющих деятельность в социальной сфере, к предоставлению населению Самарской области услуг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в установленном порядке предложений по вопросам, относящимся к компетенции Совета, на рассмотрение Губернатора Самарской области и Правительства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функций, необходимых для решения возложенных на Совет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в рамках своей компетенции для осуществления функций, необходимых для решения возложенных на него задач,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от органов государственной власти Самарской области, органов местного самоуправления муниципальных образований в Самарской области, общественных объединений, организаций необходимые для осуществления своих полномочий информационные, аналитические, справочные и статистические материалы, а также 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органы исполнительной власти Самарской области, органы местного самоуправления муниципальных образований в Самарской области, общественные организации рекомендации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и заслушивать на заседаниях Совета руководителей и должностных лиц органов исполнительной власти Самарской области, органов местного самоуправления муниципальных образований в Самарской области, представителей социально ориентированных некоммерческих организаций и других организаций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рассматриваемым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совершенствовании нормативной правовой базы по вопросам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услуг, на рассмотрение Губернатора Самарской области и Правительства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рекомендовать органам исполнительной власти Самарской области, органам местного самоуправления муниципальных образований в Самарской области рассматривать предложения Совета по вопросам, отнесенным к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образовывать рабочие группы в целях оперативной и качественной подготовки материалов по вопросам, относящимся к компетенции Совета, и в случае необходимости привлекать к их работе экспертов и специалистов, не входящих в состав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председатель Совета, заместитель председателя Совета,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Совета проводятся по необходимости, но не реже одного раза в год. Заседание Совета считается правомочным, если на нем присутствует не менее половины его членов. Заседания Совета могут проводиться очно, заочно, с осуществлением онлайн-трансляции.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Самарской области от 05.09.2023 N 475-р &quot;О внесении изменений в распоряжение Правительства Самарской области от 08.02.2017 N 86-р &quot;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Самарской области от 05.09.2023 N 475-р)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принимают участие в заседаниях Совета лично. При невозможности члена Совета лично присутствовать на заседаниях Совета к участию в работе Совета допускается его представитель при наличии соответствующего письма от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заседаниях Совета могут принимать участие представители органов исполнительной власти Самарской области, органов местного самоуправления муниципальных образований в Самарской области, общественных объединений, организаций, не входящие в его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Совета проводятся под руководством председателя Совета, а в случае его отсутствия -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Совета принимаются открытым голосованием простым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Совета обладает правом одного голоса. Члены Совета обладают равными правами при обсуждении вопросов и принятии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при голосовании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 заседания Совета, о чем делается соответствующая отметка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Совета оформляются протоколами, которые подписываются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направляются членам Совета и в случае необходимости участникам заседания Совета в течение десяти рабочих дней со дня их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носят рекомендательный характер и являются обязательными для рассмотрения органами государственной власти Самарской области. Результаты их рассмотрения доводятся до сведения секретаря Совета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непосредственное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 деятельность Совета, проводит его заседания, подписывает от имени Совета все документы, связанные с его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Совета и членами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в случае необходимости о проведении заочного заседания Совета, решения которого принимаются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в случае необходимости в качестве консультантов специалистов, обладающих необходимыми знаниями в соответствующих областях и квалификацией,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членов Совета из его состава осуществляется при наступлении любого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добровольный отказ члена Совета от членства в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члена Совета на трех и более заседаниях Совета без уважительной причины.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состав Совета новых членов и (или) исключение членов Совета из его состава осуществляется на основании соответствующего распоряжения Правительства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Совета проводит заседания Совета, подписывает от имени Совета все документы, связанные с его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приглашает в качестве консультантов специалистов, обладающих необходимыми знаниями в соответствующих областях и квалификацией,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заседания Совета, информирует членов Совета и приглашенных на заседание Совета должностных лиц органов исполнительной власти Самарской области, органов местного самоуправления муниципальных образований в Самарской области, общественных объединений, организаций, не входящих в его состав, о дате, времени, повестке дня и месте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заседания Совета, организует оформление материалов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членам Совета и в случае необходимости должностным лицам органов исполнительной власти Самарской области, органов местного самоуправления муниципальных образований в Самарской области, общественных объединений, организаций, не входящих в его состав, материалы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проектов планов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Организационное и техническое обеспечение работы Совета осуществляет министерство социально-демографической и семейной политики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Самарской области от 08.02.2017 N 86-р</w:t>
            <w:br/>
            <w:t>(ред. от 05.09.2023)</w:t>
            <w:br/>
            <w:t>"О координации деятельности орган...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FA901EAF8CCFD7D3C10123A926BD934C9BCEBC381C8446E352202A5B2C13C9F87FD285B2025C240B7E72DF01CED00B520A771873F57F51BB102EE5R2R5Q" TargetMode = "External"/>
	<Relationship Id="rId8" Type="http://schemas.openxmlformats.org/officeDocument/2006/relationships/hyperlink" Target="consultantplus://offline/ref=74FA901EAF8CCFD7D3C10123A926BD934C9BCEBC381C8F44E35F202A5B2C13C9F87FD285B2025C240B7E72DF01CED00B520A771873F57F51BB102EE5R2R5Q" TargetMode = "External"/>
	<Relationship Id="rId9" Type="http://schemas.openxmlformats.org/officeDocument/2006/relationships/hyperlink" Target="consultantplus://offline/ref=74FA901EAF8CCFD7D3C10123A926BD934C9BCEBC381B8541E65A202A5B2C13C9F87FD285B2025C240B7E72DF01CED00B520A771873F57F51BB102EE5R2R5Q" TargetMode = "External"/>
	<Relationship Id="rId10" Type="http://schemas.openxmlformats.org/officeDocument/2006/relationships/hyperlink" Target="consultantplus://offline/ref=74FA901EAF8CCFD7D3C10123A926BD934C9BCEBC38198542E958202A5B2C13C9F87FD285B2025C240B7E72DF01CED00B520A771873F57F51BB102EE5R2R5Q" TargetMode = "External"/>
	<Relationship Id="rId11" Type="http://schemas.openxmlformats.org/officeDocument/2006/relationships/hyperlink" Target="consultantplus://offline/ref=74FA901EAF8CCFD7D3C10123A926BD934C9BCEBC381C8446E352202A5B2C13C9F87FD285B2025C240B7E72DF02CED00B520A771873F57F51BB102EE5R2R5Q" TargetMode = "External"/>
	<Relationship Id="rId12" Type="http://schemas.openxmlformats.org/officeDocument/2006/relationships/hyperlink" Target="consultantplus://offline/ref=74FA901EAF8CCFD7D3C10123A926BD934C9BCEBC381C8446E352202A5B2C13C9F87FD285B2025C240B7E72DF03CED00B520A771873F57F51BB102EE5R2R5Q" TargetMode = "External"/>
	<Relationship Id="rId13" Type="http://schemas.openxmlformats.org/officeDocument/2006/relationships/hyperlink" Target="consultantplus://offline/ref=74FA901EAF8CCFD7D3C10123A926BD934C9BCEBC381C8F44E35F202A5B2C13C9F87FD285B2025C240B7E72DF02CED00B520A771873F57F51BB102EE5R2R5Q" TargetMode = "External"/>
	<Relationship Id="rId14" Type="http://schemas.openxmlformats.org/officeDocument/2006/relationships/hyperlink" Target="consultantplus://offline/ref=74FA901EAF8CCFD7D3C10123A926BD934C9BCEBC381B8541E65A202A5B2C13C9F87FD285B2025C240B7E72DF02CED00B520A771873F57F51BB102EE5R2R5Q" TargetMode = "External"/>
	<Relationship Id="rId15" Type="http://schemas.openxmlformats.org/officeDocument/2006/relationships/hyperlink" Target="consultantplus://offline/ref=74FA901EAF8CCFD7D3C10123A926BD934C9BCEBC38198542E958202A5B2C13C9F87FD285B2025C240B7E72DF02CED00B520A771873F57F51BB102EE5R2R5Q" TargetMode = "External"/>
	<Relationship Id="rId16" Type="http://schemas.openxmlformats.org/officeDocument/2006/relationships/hyperlink" Target="consultantplus://offline/ref=74FA901EAF8CCFD7D3C10123A926BD934C9BCEBC38198542E958202A5B2C13C9F87FD285B2025C240B7E72DE0DCED00B520A771873F57F51BB102EE5R2R5Q" TargetMode = "External"/>
	<Relationship Id="rId17" Type="http://schemas.openxmlformats.org/officeDocument/2006/relationships/hyperlink" Target="consultantplus://offline/ref=74FA901EAF8CCFD7D3C11F2EBF4AE19B489897B43248DA16ED5B28780C2C4F8CAE76D9D2EF47503B097E70RDRCQ" TargetMode = "External"/>
	<Relationship Id="rId18" Type="http://schemas.openxmlformats.org/officeDocument/2006/relationships/hyperlink" Target="consultantplus://offline/ref=74FA901EAF8CCFD7D3C10123A926BD934C9BCEBC3E188143E9517D2053751FCBFF708D80B5135C25086073DE1AC78458R1R5Q" TargetMode = "External"/>
	<Relationship Id="rId19" Type="http://schemas.openxmlformats.org/officeDocument/2006/relationships/hyperlink" Target="consultantplus://offline/ref=74FA901EAF8CCFD7D3C10123A926BD934C9BCEBC38198542E958202A5B2C13C9F87FD285B2025C240B7E72DD04CED00B520A771873F57F51BB102EE5R2R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Самарской области от 08.02.2017 N 86-р
(ред. от 05.09.2023)
"О координации деятельности органов исполнительной власти Самарской области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Самарской области"</dc:title>
  <dcterms:created xsi:type="dcterms:W3CDTF">2023-11-03T16:17:17Z</dcterms:created>
</cp:coreProperties>
</file>