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04.03.2024 N 125</w:t>
              <w:br/>
              <w:t xml:space="preserve">(ред. от 17.05.2024)</w:t>
              <w:br/>
              <w:t xml:space="preserve">"О Порядке предоставления в 2024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марта 2024 г. N 125</w:t>
      </w:r>
    </w:p>
    <w:p>
      <w:pPr>
        <w:pStyle w:val="2"/>
        <w:jc w:val="center"/>
      </w:pPr>
      <w:r>
        <w:rPr>
          <w:sz w:val="20"/>
        </w:rPr>
      </w:r>
    </w:p>
    <w:p>
      <w:pPr>
        <w:pStyle w:val="2"/>
        <w:jc w:val="center"/>
      </w:pPr>
      <w:r>
        <w:rPr>
          <w:sz w:val="20"/>
        </w:rPr>
        <w:t xml:space="preserve">О ПОРЯДКЕ ПРЕДОСТАВЛЕНИЯ В 2024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РЕАЛИЗАЦИЮ ЗАКОНА САНКТ-ПЕТЕРБУРГА</w:t>
      </w:r>
    </w:p>
    <w:p>
      <w:pPr>
        <w:pStyle w:val="2"/>
        <w:jc w:val="center"/>
      </w:pPr>
      <w:r>
        <w:rPr>
          <w:sz w:val="20"/>
        </w:rPr>
        <w:t xml:space="preserve">"О ПРАЗДНИКАХ И ПАМЯТНЫХ ДАТАХ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нкт-Петербурга от 17.05.2024 N 344 &quot;О порядках предоставления в 2024 году субсидий организациям кинематографии и внесении изменений в постановление Правительства Санкт-Петербурга от 04.03.2024 N 125&quot; {КонсультантПлюс}">
              <w:r>
                <w:rPr>
                  <w:sz w:val="20"/>
                  <w:color w:val="0000ff"/>
                </w:rPr>
                <w:t xml:space="preserve">Постановления</w:t>
              </w:r>
            </w:hyperlink>
            <w:r>
              <w:rPr>
                <w:sz w:val="20"/>
                <w:color w:val="392c69"/>
              </w:rPr>
              <w:t xml:space="preserve"> Правительства Санкт-Петербурга от 17.05.2024 N 344)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субъектов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государственной </w:t>
      </w:r>
      <w:hyperlink w:history="0" r:id="rId10"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программой</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 </w:t>
      </w:r>
      <w:hyperlink w:history="0" r:id="rId11"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19.09.2018 N 743 "О реализации Закона Санкт-Петербурга "О праздниках и памятных датах в Санкт-Петербурге" и </w:t>
      </w:r>
      <w:hyperlink w:history="0" r:id="rId1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2024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(далее - Порядок) согласно приложению.</w:t>
      </w:r>
    </w:p>
    <w:p>
      <w:pPr>
        <w:pStyle w:val="0"/>
        <w:spacing w:before="200" w:line-rule="auto"/>
        <w:ind w:firstLine="540"/>
        <w:jc w:val="both"/>
      </w:pPr>
      <w:r>
        <w:rPr>
          <w:sz w:val="20"/>
        </w:rPr>
        <w:t xml:space="preserve">2. Комитету по культуре Санкт-Петербурга (далее - Комитет) в месячный срок в соответствии с </w:t>
      </w:r>
      <w:hyperlink w:history="0" r:id="rId13"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2.1. Форму заявления на участие в отборе на предоставление субсидий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странице Комитета на официальном сайте Администрации Санкт-Петербурга в сети "Интернет" в разделе "Субсидии" по адресу </w:t>
      </w:r>
      <w:r>
        <w:rPr>
          <w:sz w:val="20"/>
        </w:rPr>
        <w:t xml:space="preserve">https://www.gov.spb.ru/gov/otrasl/c_culture/subsidii/subsidii-na-realizaciyu-zakona-sankt-peterburga-o-prazdnikah-i-pamyatn/</w:t>
      </w:r>
      <w:r>
        <w:rPr>
          <w:sz w:val="20"/>
        </w:rPr>
        <w:t xml:space="preserve"> извещения о проведении отбора с указанием сведений, указанных в </w:t>
      </w:r>
      <w:hyperlink w:history="0" r:id="rId14"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пункте 21</w:t>
        </w:r>
      </w:hyperlink>
      <w:r>
        <w:rPr>
          <w:sz w:val="20"/>
        </w:rPr>
        <w:t xml:space="preserve"> общих требований, определенных в соответствии с положениями Порядка и нормативного правового акта Комитета, регулирующего отдельные вопросы предоставления субсидий.</w:t>
      </w:r>
    </w:p>
    <w:p>
      <w:pPr>
        <w:pStyle w:val="0"/>
        <w:spacing w:before="200" w:line-rule="auto"/>
        <w:ind w:firstLine="540"/>
        <w:jc w:val="both"/>
      </w:pPr>
      <w:r>
        <w:rPr>
          <w:sz w:val="20"/>
        </w:rPr>
        <w:t xml:space="preserve">2.3. Порядок и сроки проведения отбора в части, не урегулированной Порядком, в том числе порядок расчета баллов по критериям определения победителей отбора, порядок подачи участниками отбора заявлений на участие в отборе (далее - заявления) и документов на предоставление субсидий (далее - документы), порядок отзыва заявлений и документов, возврата заявлений и документов, определяющий в том числе основания для возврата заявлений и документов, порядок внесения изменений и дополнений в заявления и документы, порядок возврата заявлений и документов на доработку.</w:t>
      </w:r>
    </w:p>
    <w:p>
      <w:pPr>
        <w:pStyle w:val="0"/>
        <w:spacing w:before="200" w:line-rule="auto"/>
        <w:ind w:firstLine="540"/>
        <w:jc w:val="both"/>
      </w:pPr>
      <w:r>
        <w:rPr>
          <w:sz w:val="20"/>
        </w:rPr>
        <w:t xml:space="preserve">2.4.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2.5. Порядок и сроки принятия решений о предоставлении субсидий, форму запроса получателя субсидии о предоставлении проекта соглашения (далее соответственно - соглашение, запрос), перечень документов, прилагаемых к запросу, порядок и сроки рассмотрения запроса, порядок и сроки заключения между Комитетом и получателями субсидий соглашения (дополнительного соглашения) в части, не урегулированной Порядком.</w:t>
      </w:r>
    </w:p>
    <w:p>
      <w:pPr>
        <w:pStyle w:val="0"/>
        <w:spacing w:before="200" w:line-rule="auto"/>
        <w:ind w:firstLine="540"/>
        <w:jc w:val="both"/>
      </w:pPr>
      <w:r>
        <w:rPr>
          <w:sz w:val="20"/>
        </w:rPr>
        <w:t xml:space="preserve">2.6. Порядок и сроки представления и рассмотрения Комитетом отчетности о расходах, источником финансового обеспечения которых являются субсидии, и отчетности о достижении значений результата предоставления субсидий (далее - результат) и характеристик (показателей, необходимых для достижения результата) (далее - показатели) в части, не урегулированной Порядком, а также порядок и сроки проведения Комитетом проверок соблюдения получателями субсидий и(или) лицами, получающими средства на основании договоров, заключенных с получателями субсидий,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2.7. Порядок, сроки и объем возврата субсидий получателями субсидий в бюджет Санкт-Петербурга в случае недостижения значений результата и показателей.</w:t>
      </w:r>
    </w:p>
    <w:p>
      <w:pPr>
        <w:pStyle w:val="0"/>
        <w:spacing w:before="200" w:line-rule="auto"/>
        <w:ind w:firstLine="540"/>
        <w:jc w:val="both"/>
      </w:pPr>
      <w:r>
        <w:rPr>
          <w:sz w:val="20"/>
        </w:rPr>
        <w:t xml:space="preserve">2.8. Срок возврата получателями субсидий в бюджет Санкт-Петербурга остатков субсидий, не использованных в отчетном финансовом году, в случае непринятия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при отсутствии потребности в указанных средствах.</w:t>
      </w:r>
    </w:p>
    <w:p>
      <w:pPr>
        <w:pStyle w:val="0"/>
        <w:spacing w:before="200" w:line-rule="auto"/>
        <w:ind w:firstLine="540"/>
        <w:jc w:val="both"/>
      </w:pPr>
      <w:r>
        <w:rPr>
          <w:sz w:val="20"/>
        </w:rPr>
        <w:t xml:space="preserve">2.9. Порядок предоставления субсидий в части, не урегулированной Порядком.</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04.03.2024 N 125</w:t>
      </w:r>
    </w:p>
    <w:p>
      <w:pPr>
        <w:pStyle w:val="0"/>
        <w:jc w:val="right"/>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2024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РЕАЛИЗАЦИЮ ЗАКОНА САНКТ-ПЕТЕРБУРГА</w:t>
      </w:r>
    </w:p>
    <w:p>
      <w:pPr>
        <w:pStyle w:val="2"/>
        <w:jc w:val="center"/>
      </w:pPr>
      <w:r>
        <w:rPr>
          <w:sz w:val="20"/>
        </w:rPr>
        <w:t xml:space="preserve">"О ПРАЗДНИКАХ И ПАМЯТНЫХ ДАТАХ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Санкт-Петербурга от 17.05.2024 N 344 &quot;О порядках предоставления в 2024 году субсидий организациям кинематографии и внесении изменений в постановление Правительства Санкт-Петербурга от 04.03.2024 N 125&quot; {КонсультантПлюс}">
              <w:r>
                <w:rPr>
                  <w:sz w:val="20"/>
                  <w:color w:val="0000ff"/>
                </w:rPr>
                <w:t xml:space="preserve">Постановления</w:t>
              </w:r>
            </w:hyperlink>
            <w:r>
              <w:rPr>
                <w:sz w:val="20"/>
                <w:color w:val="392c69"/>
              </w:rPr>
              <w:t xml:space="preserve"> Правительства Санкт-Петербурга от 17.05.2024 N 344)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предоставления в 2024 году субсидий на финансовое обеспечение затрат социально ориентированным некоммерческим организациям на реализацию </w:t>
      </w:r>
      <w:hyperlink w:history="0" r:id="rId16" w:tooltip="Закон Санкт-Петербурга от 26.10.2005 N 555-78 (ред. от 03.11.2023) &quot;О праздниках и памятных датах в Санкт-Петербурге&quot; (принят ЗС СПб 12.10.2005) {КонсультантПлюс}">
        <w:r>
          <w:rPr>
            <w:sz w:val="20"/>
            <w:color w:val="0000ff"/>
          </w:rPr>
          <w:t xml:space="preserve">Закона</w:t>
        </w:r>
      </w:hyperlink>
      <w:r>
        <w:rPr>
          <w:sz w:val="20"/>
        </w:rPr>
        <w:t xml:space="preserve"> Санкт-Петербурга "О праздниках и памятных датах в Санкт-Петербурге" устанавливает правила предоставления в 2024 году субсидий, предусмотренных Комитету по культуре Санкт-Петербурга (далее - Комитет) </w:t>
      </w:r>
      <w:hyperlink w:history="0" r:id="rId1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"Финансовое обеспечение реализации Закона Санкт-Петербурга "О праздниках и памятных датах в Санкт-Петербурге" (код целевой статьи 0850070300) в приложении 2 к Закону Санкт-Петербурга от 29.11.2023 N 714-144 "О бюджете Санкт-Петербурга на 2024 год и на плановый период 2025 и 2026 годов" (далее - Закон) в соответствии с </w:t>
      </w:r>
      <w:hyperlink w:history="0" r:id="rId18"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постановление N 488), </w:t>
      </w:r>
      <w:hyperlink w:history="0" r:id="rId19"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пунктами 1</w:t>
        </w:r>
      </w:hyperlink>
      <w:r>
        <w:rPr>
          <w:sz w:val="20"/>
        </w:rPr>
        <w:t xml:space="preserve">, </w:t>
      </w:r>
      <w:hyperlink w:history="0" r:id="rId20"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w:t>
      </w:r>
      <w:hyperlink w:history="0" r:id="rId21"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22"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23"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24"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Правительства Санкт-Петербурга от 19.09.2018 N 743 "О реализации Закона Санкт-Петербурга "О праздниках и памятных датах в Санкт-Петербурге" (далее соответственно - постановление N 743, субсидии).</w:t>
      </w:r>
    </w:p>
    <w:p>
      <w:pPr>
        <w:pStyle w:val="0"/>
        <w:spacing w:before="200" w:line-rule="auto"/>
        <w:ind w:firstLine="540"/>
        <w:jc w:val="both"/>
      </w:pPr>
      <w:r>
        <w:rPr>
          <w:sz w:val="20"/>
        </w:rPr>
        <w:t xml:space="preserve">Субсидии предоставляются Комитетом, местонахождения которого (адрес электронной почты):</w:t>
      </w:r>
    </w:p>
    <w:p>
      <w:pPr>
        <w:pStyle w:val="0"/>
        <w:spacing w:before="200" w:line-rule="auto"/>
        <w:ind w:firstLine="540"/>
        <w:jc w:val="both"/>
      </w:pPr>
      <w:r>
        <w:rPr>
          <w:sz w:val="20"/>
        </w:rPr>
        <w:t xml:space="preserve">Невский пр., д. 40, Санкт-Петербург, 191186, kkult@gov.spb.ru.</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54" w:name="P54"/>
    <w:bookmarkEnd w:id="54"/>
    <w:p>
      <w:pPr>
        <w:pStyle w:val="0"/>
        <w:spacing w:before="200" w:line-rule="auto"/>
        <w:ind w:firstLine="540"/>
        <w:jc w:val="both"/>
      </w:pPr>
      <w:r>
        <w:rPr>
          <w:sz w:val="20"/>
        </w:rPr>
        <w:t xml:space="preserve">1.2.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25"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 в пределах средств, предусмотренных на их предоставление Комитету Законом.</w:t>
      </w:r>
    </w:p>
    <w:bookmarkStart w:id="55" w:name="P55"/>
    <w:bookmarkEnd w:id="55"/>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 (далее - мероприятия):</w:t>
      </w:r>
    </w:p>
    <w:p>
      <w:pPr>
        <w:pStyle w:val="0"/>
        <w:spacing w:before="200" w:line-rule="auto"/>
        <w:ind w:firstLine="540"/>
        <w:jc w:val="both"/>
      </w:pPr>
      <w:r>
        <w:rPr>
          <w:sz w:val="20"/>
        </w:rPr>
        <w:t xml:space="preserve">1.3.1. Праздник новогодней елки.</w:t>
      </w:r>
    </w:p>
    <w:p>
      <w:pPr>
        <w:pStyle w:val="0"/>
        <w:spacing w:before="200" w:line-rule="auto"/>
        <w:ind w:firstLine="540"/>
        <w:jc w:val="both"/>
      </w:pPr>
      <w:r>
        <w:rPr>
          <w:sz w:val="20"/>
        </w:rPr>
        <w:t xml:space="preserve">1.3.2. Новый год.</w:t>
      </w:r>
    </w:p>
    <w:p>
      <w:pPr>
        <w:pStyle w:val="0"/>
        <w:spacing w:before="200" w:line-rule="auto"/>
        <w:ind w:firstLine="540"/>
        <w:jc w:val="both"/>
      </w:pPr>
      <w:r>
        <w:rPr>
          <w:sz w:val="20"/>
        </w:rPr>
        <w:t xml:space="preserve">1.3.3. День Победы советского народа в Великой Отечественной войне 1941-1945 годов.</w:t>
      </w:r>
    </w:p>
    <w:p>
      <w:pPr>
        <w:pStyle w:val="0"/>
        <w:spacing w:before="200" w:line-rule="auto"/>
        <w:ind w:firstLine="540"/>
        <w:jc w:val="both"/>
      </w:pPr>
      <w:r>
        <w:rPr>
          <w:sz w:val="20"/>
        </w:rPr>
        <w:t xml:space="preserve">1.3.4. День славянской письменности и культуры.</w:t>
      </w:r>
    </w:p>
    <w:p>
      <w:pPr>
        <w:pStyle w:val="0"/>
        <w:spacing w:before="200" w:line-rule="auto"/>
        <w:ind w:firstLine="540"/>
        <w:jc w:val="both"/>
      </w:pPr>
      <w:r>
        <w:rPr>
          <w:sz w:val="20"/>
        </w:rPr>
        <w:t xml:space="preserve">1.3.5. День города - День основания Санкт-Петербурга.</w:t>
      </w:r>
    </w:p>
    <w:p>
      <w:pPr>
        <w:pStyle w:val="0"/>
        <w:spacing w:before="200" w:line-rule="auto"/>
        <w:ind w:firstLine="540"/>
        <w:jc w:val="both"/>
      </w:pPr>
      <w:r>
        <w:rPr>
          <w:sz w:val="20"/>
        </w:rPr>
        <w:t xml:space="preserve">1.3.6. День знаний.</w:t>
      </w:r>
    </w:p>
    <w:bookmarkStart w:id="62" w:name="P62"/>
    <w:bookmarkEnd w:id="62"/>
    <w:p>
      <w:pPr>
        <w:pStyle w:val="0"/>
        <w:spacing w:before="200" w:line-rule="auto"/>
        <w:ind w:firstLine="540"/>
        <w:jc w:val="both"/>
      </w:pPr>
      <w:r>
        <w:rPr>
          <w:sz w:val="20"/>
        </w:rPr>
        <w:t xml:space="preserve">1.4. Субсидии предоставляются для обеспечения достижения целей, показателей и результатов государственной </w:t>
      </w:r>
      <w:hyperlink w:history="0" r:id="rId26"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N 488.</w:t>
      </w:r>
    </w:p>
    <w:p>
      <w:pPr>
        <w:pStyle w:val="0"/>
        <w:spacing w:before="200" w:line-rule="auto"/>
        <w:ind w:firstLine="540"/>
        <w:jc w:val="both"/>
      </w:pPr>
      <w:r>
        <w:rPr>
          <w:sz w:val="20"/>
        </w:rPr>
        <w:t xml:space="preserve">Субсидии предоставляются в целях финансового обеспечения затрат социально ориентированных некоммерческих организаций, возникших в 2024 году, в связи с выполнением работ, оказанием услуг по организации и проведению мероприятий в связи с праздниками и памятными датами, указанными в </w:t>
      </w:r>
      <w:hyperlink w:history="0" w:anchor="P55" w:tooltip="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 (далее - мероприятия):">
        <w:r>
          <w:rPr>
            <w:sz w:val="20"/>
            <w:color w:val="0000ff"/>
          </w:rPr>
          <w:t xml:space="preserve">пункте 1.3</w:t>
        </w:r>
      </w:hyperlink>
      <w:r>
        <w:rPr>
          <w:sz w:val="20"/>
        </w:rPr>
        <w:t xml:space="preserve"> настоящего Порядка, по направлениям затрат и в соответствии с предельным объемом их финансового обеспечения согласно </w:t>
      </w:r>
      <w:hyperlink w:history="0" w:anchor="P286" w:tooltip="НАПРАВЛЕНИЯ">
        <w:r>
          <w:rPr>
            <w:sz w:val="20"/>
            <w:color w:val="0000ff"/>
          </w:rPr>
          <w:t xml:space="preserve">приложению N 1</w:t>
        </w:r>
      </w:hyperlink>
      <w:r>
        <w:rPr>
          <w:sz w:val="20"/>
        </w:rPr>
        <w:t xml:space="preserve"> к настоящему Порядку (далее - затраты).</w:t>
      </w:r>
    </w:p>
    <w:p>
      <w:pPr>
        <w:pStyle w:val="0"/>
        <w:spacing w:before="200" w:line-rule="auto"/>
        <w:ind w:firstLine="540"/>
        <w:jc w:val="both"/>
      </w:pPr>
      <w:r>
        <w:rPr>
          <w:sz w:val="20"/>
        </w:rPr>
        <w:t xml:space="preserve">1.5. Субсидии предоставляются в пределах средств, предусмотренных на их предоставление Комитету Законом.</w:t>
      </w:r>
    </w:p>
    <w:p>
      <w:pPr>
        <w:pStyle w:val="0"/>
        <w:spacing w:before="200" w:line-rule="auto"/>
        <w:ind w:firstLine="540"/>
        <w:jc w:val="both"/>
      </w:pPr>
      <w:r>
        <w:rPr>
          <w:sz w:val="20"/>
        </w:rPr>
        <w:t xml:space="preserve">1.6. Субсидии предоставляются по результатам отбора на предоставление субсидий, проводимого Комитетом в целях принятия решений о предоставлении (непредоставлении) в 2024 году субсидий (далее - отбор).</w:t>
      </w:r>
    </w:p>
    <w:p>
      <w:pPr>
        <w:pStyle w:val="0"/>
        <w:spacing w:before="200" w:line-rule="auto"/>
        <w:ind w:firstLine="540"/>
        <w:jc w:val="both"/>
      </w:pPr>
      <w:r>
        <w:rPr>
          <w:sz w:val="20"/>
        </w:rPr>
        <w:t xml:space="preserve">Способом проведения отбора является конкурс, который проводится исходя из наилучших условий достижения результата предоставления субсидий (далее - результат).</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w:t>
      </w:r>
    </w:p>
    <w:p>
      <w:pPr>
        <w:pStyle w:val="0"/>
        <w:spacing w:before="200" w:line-rule="auto"/>
        <w:ind w:firstLine="540"/>
        <w:jc w:val="both"/>
      </w:pPr>
      <w:r>
        <w:rPr>
          <w:sz w:val="20"/>
        </w:rPr>
        <w:t xml:space="preserve">1.7. При рассмотрении заявлений на участие в отборе (далее - заявления) и определении победителей отбора комиссия исходит из </w:t>
      </w:r>
      <w:hyperlink w:history="0" w:anchor="P440" w:tooltip="КРИТЕРИИ">
        <w:r>
          <w:rPr>
            <w:sz w:val="20"/>
            <w:color w:val="0000ff"/>
          </w:rPr>
          <w:t xml:space="preserve">критериев</w:t>
        </w:r>
      </w:hyperlink>
      <w:r>
        <w:rPr>
          <w:sz w:val="20"/>
        </w:rPr>
        <w:t xml:space="preserve"> оценки заявлений об участии в отборе для предоставления субсидий в 2024 году социально ориентированным некоммерческим организациям на финансовое обеспечение затрат на реализацию Закона Санкт-Петербурга "О праздниках и памятных датах в Санкт-Петербурге" согласно приложению N 3 к настоящему Порядку (далее - критерии оценки). Весовое значение критериев оценки в общей оценке является одинаковым.</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заявление (далее - участники отбора). Участники отбора, признанные победителями отбора, являются получателями субсидий.</w:t>
      </w:r>
    </w:p>
    <w:p>
      <w:pPr>
        <w:pStyle w:val="0"/>
        <w:spacing w:before="200" w:line-rule="auto"/>
        <w:ind w:firstLine="540"/>
        <w:jc w:val="both"/>
      </w:pPr>
      <w:r>
        <w:rPr>
          <w:sz w:val="20"/>
        </w:rPr>
        <w:t xml:space="preserve">1.9. Информации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в порядке, установленном Министерством финансов Российской Федерации.</w:t>
      </w:r>
    </w:p>
    <w:p>
      <w:pPr>
        <w:pStyle w:val="0"/>
        <w:spacing w:before="200" w:line-rule="auto"/>
        <w:ind w:firstLine="540"/>
        <w:jc w:val="both"/>
      </w:pPr>
      <w:r>
        <w:rPr>
          <w:sz w:val="20"/>
        </w:rPr>
        <w:t xml:space="preserve">1.10. Порядок предоставления субсидий в части, не урегулированной настоящим Порядком, утверждается Комитетом.</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Извещение о проведении отбора и приеме заявлений (далее - извещение) и извещение о ходе и результатах отбора размещаются на странице Комитета на официальном сайте Администрации Санкт-Петербурга в сети "Интернет" в разделе "Субсидии" по адресу </w:t>
      </w:r>
      <w:r>
        <w:rPr>
          <w:sz w:val="20"/>
        </w:rPr>
        <w:t xml:space="preserve">https://www.gov.spb.ru/gov/otrasl/c_culture/subsidii/subsidii-na-realizaciyu-zakona-sankt-peterburga-o-prazdnikah-i-pamyatn/</w:t>
      </w:r>
      <w:r>
        <w:rPr>
          <w:sz w:val="20"/>
        </w:rPr>
        <w:t xml:space="preserve"> (далее - сайт Комитета) в сроки, утвержденные Комитетом.</w:t>
      </w:r>
    </w:p>
    <w:p>
      <w:pPr>
        <w:pStyle w:val="0"/>
        <w:spacing w:before="200" w:line-rule="auto"/>
        <w:ind w:firstLine="540"/>
        <w:jc w:val="both"/>
      </w:pPr>
      <w:r>
        <w:rPr>
          <w:sz w:val="20"/>
        </w:rPr>
        <w:t xml:space="preserve">Дата размещения извещения на сайте Комитета является датой начала приема заявлений.</w:t>
      </w:r>
    </w:p>
    <w:p>
      <w:pPr>
        <w:pStyle w:val="0"/>
        <w:spacing w:before="200" w:line-rule="auto"/>
        <w:ind w:firstLine="540"/>
        <w:jc w:val="both"/>
      </w:pPr>
      <w:r>
        <w:rPr>
          <w:sz w:val="20"/>
        </w:rPr>
        <w:t xml:space="preserve">Дата окончания приема заявлений не может быть ранее 30-го календарного дня, следующего за днем размещения извещения.</w:t>
      </w:r>
    </w:p>
    <w:p>
      <w:pPr>
        <w:pStyle w:val="0"/>
        <w:spacing w:before="200" w:line-rule="auto"/>
        <w:ind w:firstLine="540"/>
        <w:jc w:val="both"/>
      </w:pPr>
      <w:r>
        <w:rPr>
          <w:sz w:val="20"/>
        </w:rPr>
        <w:t xml:space="preserve">Информация о сайте Комитета, на котором размещается извещение о проведении отбора, о его отмене и извещение о ходе и результатах отбора публикуется на едином портале.</w:t>
      </w:r>
    </w:p>
    <w:p>
      <w:pPr>
        <w:pStyle w:val="0"/>
        <w:spacing w:before="200" w:line-rule="auto"/>
        <w:ind w:firstLine="540"/>
        <w:jc w:val="both"/>
      </w:pPr>
      <w:r>
        <w:rPr>
          <w:sz w:val="20"/>
        </w:rPr>
        <w:t xml:space="preserve">Извещение размещается на сайте Комитета не ранее размещения информации о субсидии на едином портале в соответствии с </w:t>
      </w:r>
      <w:hyperlink w:history="0" r:id="rId27" w:tooltip="&quot;Бюджетный кодекс Российской Федерации&quot; от 31.07.1998 N 145-ФЗ (ред. от 26.02.2024) {КонсультантПлюс}">
        <w:r>
          <w:rPr>
            <w:sz w:val="20"/>
            <w:color w:val="0000ff"/>
          </w:rPr>
          <w:t xml:space="preserve">пунктом 1 статьи 78.5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 Для участия в отборе участники отбора представляют в Комитет заявление по форме, установленной Комитетом, с приложением документов для предоставления субсидии, указанных в </w:t>
      </w:r>
      <w:hyperlink w:history="0" w:anchor="P385" w:tooltip="ПЕРЕЧЕНЬ">
        <w:r>
          <w:rPr>
            <w:sz w:val="20"/>
            <w:color w:val="0000ff"/>
          </w:rPr>
          <w:t xml:space="preserve">приложении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Заявление должно содержать согласие на публикацию (размещение) в сети "Интернет" информации об участнике отбора, подаваемом им заявлении и иной информации об участнике отбора, связанной с отбором.</w:t>
      </w:r>
    </w:p>
    <w:p>
      <w:pPr>
        <w:pStyle w:val="0"/>
        <w:spacing w:before="200" w:line-rule="auto"/>
        <w:ind w:firstLine="540"/>
        <w:jc w:val="both"/>
      </w:pPr>
      <w:r>
        <w:rPr>
          <w:sz w:val="20"/>
        </w:rPr>
        <w:t xml:space="preserve">2.3. Заявление и документы представляются участниками отбора в сроки и месте, которые указаны в извещении, в порядке, установленном Комитетом.</w:t>
      </w:r>
    </w:p>
    <w:p>
      <w:pPr>
        <w:pStyle w:val="0"/>
        <w:spacing w:before="200" w:line-rule="auto"/>
        <w:ind w:firstLine="540"/>
        <w:jc w:val="both"/>
      </w:pPr>
      <w:r>
        <w:rPr>
          <w:sz w:val="20"/>
        </w:rPr>
        <w:t xml:space="preserve">2.4. Все листы документов,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2.5. Заявление и документы могут быть отозваны до окончания срока приема заявлений и документов путем направления участниками отбора соответствующего обращения в Комитет. Возврат отозванных заявления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Порядок внесения участниками отбора изменений в заявления и документы, представления в Комитет дополнительных документов после представления заявления, порядок возврата заявлений и документов на доработку устанавливаются Комитетом.</w:t>
      </w:r>
    </w:p>
    <w:p>
      <w:pPr>
        <w:pStyle w:val="0"/>
        <w:spacing w:before="200" w:line-rule="auto"/>
        <w:ind w:firstLine="540"/>
        <w:jc w:val="both"/>
      </w:pPr>
      <w:r>
        <w:rPr>
          <w:sz w:val="20"/>
        </w:rPr>
        <w:t xml:space="preserve">2.6. В случае возникновения вопросов или необходимости разъяснений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pasternak@kkult.gov.spb.ru.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заявлений и документов.</w:t>
      </w:r>
    </w:p>
    <w:bookmarkStart w:id="87" w:name="P87"/>
    <w:bookmarkEnd w:id="87"/>
    <w:p>
      <w:pPr>
        <w:pStyle w:val="0"/>
        <w:spacing w:before="200" w:line-rule="auto"/>
        <w:ind w:firstLine="540"/>
        <w:jc w:val="both"/>
      </w:pPr>
      <w:r>
        <w:rPr>
          <w:sz w:val="20"/>
        </w:rPr>
        <w:t xml:space="preserve">2.7. В течение 30 календарных дней со дня окончания срока приема заявлений и документов Комитет рассматривает заявления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в том числе требований, указанных в </w:t>
      </w:r>
      <w:hyperlink w:history="0" w:anchor="P127" w:tooltip="3.1.1. Соответствие участника отбора и получателя субсидии пункту 1.2 настоящего Порядка.">
        <w:r>
          <w:rPr>
            <w:sz w:val="20"/>
            <w:color w:val="0000ff"/>
          </w:rPr>
          <w:t xml:space="preserve">пунктах 3.1.1</w:t>
        </w:r>
      </w:hyperlink>
      <w:r>
        <w:rPr>
          <w:sz w:val="20"/>
        </w:rPr>
        <w:t xml:space="preserve"> - </w:t>
      </w:r>
      <w:hyperlink w:history="0" w:anchor="P146" w:tooltip="3.1.9. Запрет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w:r>
          <w:rPr>
            <w:sz w:val="20"/>
            <w:color w:val="0000ff"/>
          </w:rPr>
          <w:t xml:space="preserve">3.1.9</w:t>
        </w:r>
      </w:hyperlink>
      <w:r>
        <w:rPr>
          <w:sz w:val="20"/>
        </w:rPr>
        <w:t xml:space="preserve">, </w:t>
      </w:r>
      <w:hyperlink w:history="0" w:anchor="P148" w:tooltip="3.1.11. Наличие обязательства достижения участником отбора результата и его характеристик, указанных в пункте 3.8 настоящего Порядка (далее - характеристики).">
        <w:r>
          <w:rPr>
            <w:sz w:val="20"/>
            <w:color w:val="0000ff"/>
          </w:rPr>
          <w:t xml:space="preserve">3.1.11</w:t>
        </w:r>
      </w:hyperlink>
      <w:r>
        <w:rPr>
          <w:sz w:val="20"/>
        </w:rPr>
        <w:t xml:space="preserve"> - </w:t>
      </w:r>
      <w:hyperlink w:history="0" w:anchor="P152" w:tooltip="3.1.13. Участник отбора не является иностранным агентом в соответствии с Федеральным законом &quot;О контроле за деятельностью лиц, находящихся под иностранным влиянием&quot;.">
        <w:r>
          <w:rPr>
            <w:sz w:val="20"/>
            <w:color w:val="0000ff"/>
          </w:rPr>
          <w:t xml:space="preserve">3.1.13</w:t>
        </w:r>
      </w:hyperlink>
      <w:r>
        <w:rPr>
          <w:sz w:val="20"/>
        </w:rPr>
        <w:t xml:space="preserve"> настоящего Порядка, проводит проверку сведений, содержащихся в заявлениях и документах, а также проверку обоснованности представленных участниками отбора расчета размеров субсидий и принимает решение о допуске участников отбора к отбору либо об отклонении заявлений и документов.</w:t>
      </w:r>
    </w:p>
    <w:p>
      <w:pPr>
        <w:pStyle w:val="0"/>
        <w:jc w:val="both"/>
      </w:pPr>
      <w:r>
        <w:rPr>
          <w:sz w:val="20"/>
        </w:rPr>
        <w:t xml:space="preserve">(в ред. </w:t>
      </w:r>
      <w:hyperlink w:history="0" r:id="rId28" w:tooltip="Постановление Правительства Санкт-Петербурга от 17.05.2024 N 344 &quot;О порядках предоставления в 2024 году субсидий организациям кинематографии и внесении изменений в постановление Правительства Санкт-Петербурга от 04.03.2024 N 125&quot; {КонсультантПлюс}">
        <w:r>
          <w:rPr>
            <w:sz w:val="20"/>
            <w:color w:val="0000ff"/>
          </w:rPr>
          <w:t xml:space="preserve">Постановления</w:t>
        </w:r>
      </w:hyperlink>
      <w:r>
        <w:rPr>
          <w:sz w:val="20"/>
        </w:rPr>
        <w:t xml:space="preserve"> Правительства Санкт-Петербурга от 17.05.2024 N 344)</w:t>
      </w:r>
    </w:p>
    <w:p>
      <w:pPr>
        <w:pStyle w:val="0"/>
        <w:spacing w:before="200" w:line-rule="auto"/>
        <w:ind w:firstLine="540"/>
        <w:jc w:val="both"/>
      </w:pPr>
      <w:r>
        <w:rPr>
          <w:sz w:val="20"/>
        </w:rPr>
        <w:t xml:space="preserve">По результатам проверки заявлений Комитетом составляется акт о соответствии (несоответствии) претендентов на получение субсидий условиям предоставления субсидий и о допуске (недопуске) к отбору.</w:t>
      </w:r>
    </w:p>
    <w:p>
      <w:pPr>
        <w:pStyle w:val="0"/>
        <w:spacing w:before="200" w:line-rule="auto"/>
        <w:ind w:firstLine="540"/>
        <w:jc w:val="both"/>
      </w:pPr>
      <w:r>
        <w:rPr>
          <w:sz w:val="20"/>
        </w:rPr>
        <w:t xml:space="preserve">Основаниями для принятия решения об отклонении заявлений и документов и недопуске к отбору являются:</w:t>
      </w:r>
    </w:p>
    <w:bookmarkStart w:id="91" w:name="P91"/>
    <w:bookmarkEnd w:id="91"/>
    <w:p>
      <w:pPr>
        <w:pStyle w:val="0"/>
        <w:spacing w:before="200" w:line-rule="auto"/>
        <w:ind w:firstLine="540"/>
        <w:jc w:val="both"/>
      </w:pPr>
      <w:r>
        <w:rPr>
          <w:sz w:val="20"/>
        </w:rPr>
        <w:t xml:space="preserve">несоответствие участников отбора условиям и требованиям, установленным в </w:t>
      </w:r>
      <w:hyperlink w:history="0" w:anchor="P127" w:tooltip="3.1.1. Соответствие участника отбора и получателя субсидии пункту 1.2 настоящего Порядка.">
        <w:r>
          <w:rPr>
            <w:sz w:val="20"/>
            <w:color w:val="0000ff"/>
          </w:rPr>
          <w:t xml:space="preserve">пунктах 3.1.1</w:t>
        </w:r>
      </w:hyperlink>
      <w:r>
        <w:rPr>
          <w:sz w:val="20"/>
        </w:rPr>
        <w:t xml:space="preserve"> - </w:t>
      </w:r>
      <w:hyperlink w:history="0" w:anchor="P146" w:tooltip="3.1.9. Запрет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w:r>
          <w:rPr>
            <w:sz w:val="20"/>
            <w:color w:val="0000ff"/>
          </w:rPr>
          <w:t xml:space="preserve">3.1.9</w:t>
        </w:r>
      </w:hyperlink>
      <w:r>
        <w:rPr>
          <w:sz w:val="20"/>
        </w:rPr>
        <w:t xml:space="preserve">, </w:t>
      </w:r>
      <w:hyperlink w:history="0" w:anchor="P148" w:tooltip="3.1.11. Наличие обязательства достижения участником отбора результата и его характеристик, указанных в пункте 3.8 настоящего Порядка (далее - характеристики).">
        <w:r>
          <w:rPr>
            <w:sz w:val="20"/>
            <w:color w:val="0000ff"/>
          </w:rPr>
          <w:t xml:space="preserve">3.1.11</w:t>
        </w:r>
      </w:hyperlink>
      <w:r>
        <w:rPr>
          <w:sz w:val="20"/>
        </w:rPr>
        <w:t xml:space="preserve"> - 3.1.14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представленных участником отбора заявлений и документов требованиям, установленным в извещении в соответствии с формой заявления и перечнем документов;</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участника отбора;</w:t>
      </w:r>
    </w:p>
    <w:bookmarkStart w:id="95" w:name="P95"/>
    <w:bookmarkEnd w:id="95"/>
    <w:p>
      <w:pPr>
        <w:pStyle w:val="0"/>
        <w:spacing w:before="200" w:line-rule="auto"/>
        <w:ind w:firstLine="540"/>
        <w:jc w:val="both"/>
      </w:pPr>
      <w:r>
        <w:rPr>
          <w:sz w:val="20"/>
        </w:rPr>
        <w:t xml:space="preserve">подача участником отбора заявления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принятия решения об отклонении заявлений и документов Комитет в течение десяти рабочих дней направляет письмо участнику отбора об отклонении заявлений и документов на адрес электронной почты, указанный в заявлении, посредством почтовой связи либо вручает их уполномоченному представителю участника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2.8. Каждым участником отбора может быть подано не более трех заявлений.</w:t>
      </w:r>
    </w:p>
    <w:p>
      <w:pPr>
        <w:pStyle w:val="0"/>
        <w:spacing w:before="200" w:line-rule="auto"/>
        <w:ind w:firstLine="540"/>
        <w:jc w:val="both"/>
      </w:pPr>
      <w:r>
        <w:rPr>
          <w:sz w:val="20"/>
        </w:rPr>
        <w:t xml:space="preserve">В случае подачи участником отбора более трех заявлений, к рассмотрению на комиссии принимаются заявления с более ранней датой и(или) временем регистрации таких заявлений.</w:t>
      </w:r>
    </w:p>
    <w:p>
      <w:pPr>
        <w:pStyle w:val="0"/>
        <w:spacing w:before="200" w:line-rule="auto"/>
        <w:ind w:firstLine="540"/>
        <w:jc w:val="both"/>
      </w:pPr>
      <w:r>
        <w:rPr>
          <w:sz w:val="20"/>
        </w:rPr>
        <w:t xml:space="preserve">2.9. Заявления и документы участников отбора, допущенных к отбору, после их рассмотрения в соответствии с </w:t>
      </w:r>
      <w:hyperlink w:history="0" w:anchor="P87" w:tooltip="2.7. В течение 30 календарных дней со дня окончания срока приема заявлений и документов Комитет рассматривает заявления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в том числе требований, указанных в пунктах 3.1.1 - 3.1.9, 3.1.11 - 3.1.13 настоящего Порядка, проводит проверку сведений, содержащихся в заявлениях и документах, а также проверку обоснованности представленных участникам...">
        <w:r>
          <w:rPr>
            <w:sz w:val="20"/>
            <w:color w:val="0000ff"/>
          </w:rPr>
          <w:t xml:space="preserve">пунктом 2.7</w:t>
        </w:r>
      </w:hyperlink>
      <w:r>
        <w:rPr>
          <w:sz w:val="20"/>
        </w:rPr>
        <w:t xml:space="preserve"> настоящего Порядка в течение двух рабочих дней передаются на рассмотрение комиссии с приложением акта о соответствии (несоответствии) претендентов на получение субсидий условиям предоставления субсидий и о допуске (недопуске) к отбору.</w:t>
      </w:r>
    </w:p>
    <w:p>
      <w:pPr>
        <w:pStyle w:val="0"/>
        <w:spacing w:before="200" w:line-rule="auto"/>
        <w:ind w:firstLine="540"/>
        <w:jc w:val="both"/>
      </w:pPr>
      <w:r>
        <w:rPr>
          <w:sz w:val="20"/>
        </w:rPr>
        <w:t xml:space="preserve">2.10. При рассмотрении заявлений и документов и определении победителей отбора комиссия исходит из </w:t>
      </w:r>
      <w:hyperlink w:history="0" w:anchor="P440" w:tooltip="КРИТЕРИИ">
        <w:r>
          <w:rPr>
            <w:sz w:val="20"/>
            <w:color w:val="0000ff"/>
          </w:rPr>
          <w:t xml:space="preserve">критериев</w:t>
        </w:r>
      </w:hyperlink>
      <w:r>
        <w:rPr>
          <w:sz w:val="20"/>
        </w:rPr>
        <w:t xml:space="preserve"> отбора, указанных в приложении N 3 к настоящему Порядку.</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отбора;</w:t>
      </w:r>
    </w:p>
    <w:p>
      <w:pPr>
        <w:pStyle w:val="0"/>
        <w:spacing w:before="200" w:line-rule="auto"/>
        <w:ind w:firstLine="540"/>
        <w:jc w:val="both"/>
      </w:pPr>
      <w:r>
        <w:rPr>
          <w:sz w:val="20"/>
        </w:rPr>
        <w:t xml:space="preserve">победителей отбора.</w:t>
      </w:r>
    </w:p>
    <w:p>
      <w:pPr>
        <w:pStyle w:val="0"/>
        <w:spacing w:before="200" w:line-rule="auto"/>
        <w:ind w:firstLine="540"/>
        <w:jc w:val="both"/>
      </w:pPr>
      <w:r>
        <w:rPr>
          <w:sz w:val="20"/>
        </w:rPr>
        <w:t xml:space="preserve">Победителем отбора является претендент на получение субсидий, заявлению которого присвоено не менее 70 баллов.</w:t>
      </w:r>
    </w:p>
    <w:p>
      <w:pPr>
        <w:pStyle w:val="0"/>
        <w:spacing w:before="200" w:line-rule="auto"/>
        <w:ind w:firstLine="540"/>
        <w:jc w:val="both"/>
      </w:pPr>
      <w:r>
        <w:rPr>
          <w:sz w:val="20"/>
        </w:rPr>
        <w:t xml:space="preserve">Заявления участников отбора, которым по результатам отбора присвоено наибольшее количество баллов, получают наименьший порядковый номер в общем рейтинге заявлений.</w:t>
      </w:r>
    </w:p>
    <w:p>
      <w:pPr>
        <w:pStyle w:val="0"/>
        <w:spacing w:before="200" w:line-rule="auto"/>
        <w:ind w:firstLine="540"/>
        <w:jc w:val="both"/>
      </w:pPr>
      <w:r>
        <w:rPr>
          <w:sz w:val="20"/>
        </w:rPr>
        <w:t xml:space="preserve">Решение комиссии об определении победителей отбора принимается в течение пяти рабочих дней со дня передачи заявлений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2.11. Решение комиссии о предоставлении субсидий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2.12. Порядок и сроки проведения отбора в части, не урегулированной настоящим Порядком, в том числе порядок расчета баллов по критериям оценки, порядок подачи участниками отбора заявлений и документов, порядок отзыва заявлений и документов, возврата заявлений и документов, определяющий в том числе основания для возврата заявлений и документов, порядок возврата заявлений и документов на доработку утверждаются Комитетом.</w:t>
      </w:r>
    </w:p>
    <w:p>
      <w:pPr>
        <w:pStyle w:val="0"/>
        <w:spacing w:before="200" w:line-rule="auto"/>
        <w:ind w:firstLine="540"/>
        <w:jc w:val="both"/>
      </w:pPr>
      <w:r>
        <w:rPr>
          <w:sz w:val="20"/>
        </w:rPr>
        <w:t xml:space="preserve">В случае если по окончании срока подачи заявлений не зарегистрировано ни одного заявления, либо все поступившие заявления отозваны и(или) отклонены, либо все участники отбора не допущены к отбору, отбор считается несостоявшимся.</w:t>
      </w:r>
    </w:p>
    <w:p>
      <w:pPr>
        <w:pStyle w:val="0"/>
        <w:spacing w:before="200" w:line-rule="auto"/>
        <w:ind w:firstLine="540"/>
        <w:jc w:val="both"/>
      </w:pPr>
      <w:r>
        <w:rPr>
          <w:sz w:val="20"/>
        </w:rPr>
        <w:t xml:space="preserve">Объявление о признании отбора несостоявшимся размещается на сайте Комитета.</w:t>
      </w:r>
    </w:p>
    <w:p>
      <w:pPr>
        <w:pStyle w:val="0"/>
        <w:spacing w:before="200" w:line-rule="auto"/>
        <w:ind w:firstLine="540"/>
        <w:jc w:val="both"/>
      </w:pPr>
      <w:r>
        <w:rPr>
          <w:sz w:val="20"/>
        </w:rPr>
        <w:t xml:space="preserve">Комитет принимает решение об отмене отбора в случае уменьшения лимитов бюджетных обязательств, ранее доведенных Комитету на предоставление субсидий, приводящему к невозможности предоставления субсидий.</w:t>
      </w:r>
    </w:p>
    <w:p>
      <w:pPr>
        <w:pStyle w:val="0"/>
        <w:spacing w:before="200" w:line-rule="auto"/>
        <w:ind w:firstLine="540"/>
        <w:jc w:val="both"/>
      </w:pPr>
      <w:r>
        <w:rPr>
          <w:sz w:val="20"/>
        </w:rPr>
        <w:t xml:space="preserve">Объявление об отмене отбора размещается на сайте Комитета и содержит информацию о причинах отмены отбора.</w:t>
      </w:r>
    </w:p>
    <w:p>
      <w:pPr>
        <w:pStyle w:val="0"/>
        <w:spacing w:before="200" w:line-rule="auto"/>
        <w:ind w:firstLine="540"/>
        <w:jc w:val="both"/>
      </w:pPr>
      <w:r>
        <w:rPr>
          <w:sz w:val="20"/>
        </w:rPr>
        <w:t xml:space="preserve">Отбор считается отмененным со дня размещения объявления о его отмене на едином портале.</w:t>
      </w:r>
    </w:p>
    <w:p>
      <w:pPr>
        <w:pStyle w:val="0"/>
        <w:spacing w:before="200" w:line-rule="auto"/>
        <w:ind w:firstLine="540"/>
        <w:jc w:val="both"/>
      </w:pPr>
      <w:r>
        <w:rPr>
          <w:sz w:val="20"/>
        </w:rPr>
        <w:t xml:space="preserve">2.13. Результаты работы комиссии оформляются протоколом в течение двух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 участников отбора и наименование победителя отбора;</w:t>
      </w:r>
    </w:p>
    <w:p>
      <w:pPr>
        <w:pStyle w:val="0"/>
        <w:spacing w:before="200" w:line-rule="auto"/>
        <w:ind w:firstLine="540"/>
        <w:jc w:val="both"/>
      </w:pPr>
      <w:r>
        <w:rPr>
          <w:sz w:val="20"/>
        </w:rPr>
        <w:t xml:space="preserve">рекомендуемый размер субсидии, предоставляемой победителю отбора, определяемый с учетом </w:t>
      </w:r>
      <w:hyperlink w:history="0" w:anchor="P214" w:tooltip="3.9. Размер предоставляемых в 2024 году субсидий рассчитывается по следующей формуле:">
        <w:r>
          <w:rPr>
            <w:sz w:val="20"/>
            <w:color w:val="0000ff"/>
          </w:rPr>
          <w:t xml:space="preserve">пункта 3.9</w:t>
        </w:r>
      </w:hyperlink>
      <w:r>
        <w:rPr>
          <w:sz w:val="20"/>
        </w:rPr>
        <w:t xml:space="preserve"> настоящего Порядка. 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bookmarkStart w:id="124" w:name="P124"/>
    <w:bookmarkEnd w:id="124"/>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bookmarkStart w:id="127" w:name="P127"/>
    <w:bookmarkEnd w:id="127"/>
    <w:p>
      <w:pPr>
        <w:pStyle w:val="0"/>
        <w:spacing w:before="200" w:line-rule="auto"/>
        <w:ind w:firstLine="540"/>
        <w:jc w:val="both"/>
      </w:pPr>
      <w:r>
        <w:rPr>
          <w:sz w:val="20"/>
        </w:rPr>
        <w:t xml:space="preserve">3.1.1. Соответствие участника отбора и получателя субсидии </w:t>
      </w:r>
      <w:hyperlink w:history="0" w:anchor="P54" w:tooltip="1.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на территории Санкт-Петербурга в соответствии с учредительными документами видов деятельности, указанных в пункте 3 статьи 7 Закона Санкт-Петербурга от 15.12.2010 N 739-2 &quot;О политике в сфере культуры в Санкт-Петербурге&quot; (далее - социально орие...">
        <w:r>
          <w:rPr>
            <w:sz w:val="20"/>
            <w:color w:val="0000ff"/>
          </w:rPr>
          <w:t xml:space="preserve">пункту 1.2</w:t>
        </w:r>
      </w:hyperlink>
      <w:r>
        <w:rPr>
          <w:sz w:val="20"/>
        </w:rPr>
        <w:t xml:space="preserve"> настоящего Порядка.</w:t>
      </w:r>
    </w:p>
    <w:p>
      <w:pPr>
        <w:pStyle w:val="0"/>
        <w:spacing w:before="200" w:line-rule="auto"/>
        <w:ind w:firstLine="540"/>
        <w:jc w:val="both"/>
      </w:pPr>
      <w:r>
        <w:rPr>
          <w:sz w:val="20"/>
        </w:rPr>
        <w:t xml:space="preserve">3.1.2. Соответствие мероприятий, на организацию и проведение которых предоставляется субсидия, </w:t>
      </w:r>
      <w:hyperlink w:history="0" r:id="rId2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3.1.3. Документальное обоснование и подтверждение затрат.</w:t>
      </w:r>
    </w:p>
    <w:bookmarkStart w:id="130" w:name="P130"/>
    <w:bookmarkEnd w:id="130"/>
    <w:p>
      <w:pPr>
        <w:pStyle w:val="0"/>
        <w:spacing w:before="200" w:line-rule="auto"/>
        <w:ind w:firstLine="540"/>
        <w:jc w:val="both"/>
      </w:pPr>
      <w:r>
        <w:rPr>
          <w:sz w:val="20"/>
        </w:rPr>
        <w:t xml:space="preserve">3.1.4. Требования, которым должен соответствовать участник отбора на дату не ранее 30 календарных дней до дня подачи заявления, а также получатель субсидии:</w:t>
      </w:r>
    </w:p>
    <w:bookmarkStart w:id="131" w:name="P131"/>
    <w:bookmarkEnd w:id="131"/>
    <w:p>
      <w:pPr>
        <w:pStyle w:val="0"/>
        <w:spacing w:before="200" w:line-rule="auto"/>
        <w:ind w:firstLine="540"/>
        <w:jc w:val="both"/>
      </w:pPr>
      <w:r>
        <w:rPr>
          <w:sz w:val="20"/>
        </w:rPr>
        <w:t xml:space="preserve">у участника отбора на едином налоговом счете отсутствует или не превышает размер, определенный в </w:t>
      </w:r>
      <w:hyperlink w:history="0" r:id="rId30"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132" w:name="P132"/>
    <w:bookmarkEnd w:id="132"/>
    <w:p>
      <w:pPr>
        <w:pStyle w:val="0"/>
        <w:spacing w:before="200" w:line-rule="auto"/>
        <w:ind w:firstLine="540"/>
        <w:jc w:val="both"/>
      </w:pPr>
      <w:r>
        <w:rPr>
          <w:sz w:val="20"/>
        </w:rPr>
        <w:t xml:space="preserve">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(далее - требование об отсутствии задолженности по денежным обязательствам);</w:t>
      </w:r>
    </w:p>
    <w:p>
      <w:pPr>
        <w:pStyle w:val="0"/>
        <w:spacing w:before="200" w:line-rule="auto"/>
        <w:ind w:firstLine="540"/>
        <w:jc w:val="both"/>
      </w:pPr>
      <w:r>
        <w:rPr>
          <w:sz w:val="20"/>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получает средства из бюджета Санкт-Петербурга на основании иных нормативных правовых актов Санкт-Петербурга на цели, установленные в </w:t>
      </w:r>
      <w:hyperlink w:history="0" w:anchor="P62" w:tooltip="1.4.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N 488.">
        <w:r>
          <w:rPr>
            <w:sz w:val="20"/>
            <w:color w:val="0000ff"/>
          </w:rPr>
          <w:t xml:space="preserve">пункте 1.4</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Санкт-Петербурга от 17.05.2024 N 344 &quot;О порядках предоставления в 2024 году субсидий организациям кинематографии и внесении изменений в постановление Правительства Санкт-Петербурга от 04.03.2024 N 125&quot; {КонсультантПлюс}">
        <w:r>
          <w:rPr>
            <w:sz w:val="20"/>
            <w:color w:val="0000ff"/>
          </w:rPr>
          <w:t xml:space="preserve">Постановления</w:t>
        </w:r>
      </w:hyperlink>
      <w:r>
        <w:rPr>
          <w:sz w:val="20"/>
        </w:rPr>
        <w:t xml:space="preserve"> Правительства Санкт-Петербурга от 17.05.2024 N 344)</w:t>
      </w:r>
    </w:p>
    <w:p>
      <w:pPr>
        <w:pStyle w:val="0"/>
        <w:spacing w:before="200" w:line-rule="auto"/>
        <w:ind w:firstLine="540"/>
        <w:jc w:val="both"/>
      </w:pPr>
      <w:r>
        <w:rPr>
          <w:sz w:val="20"/>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участник отбора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участник отбора не является иностранным агентом в соответствии с Федеральным </w:t>
      </w:r>
      <w:hyperlink w:history="0" r:id="rId32"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Получатель субсидий должен соответствовать всем указанным в настоящем пункте требованиям, в том числе требованиям, указанным в </w:t>
      </w:r>
      <w:hyperlink w:history="0" w:anchor="P131" w:tooltip="у участника отбора на едином налоговом счете отсутствует или не превышает размер, определенный в пункте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абзацах втором</w:t>
        </w:r>
      </w:hyperlink>
      <w:r>
        <w:rPr>
          <w:sz w:val="20"/>
        </w:rPr>
        <w:t xml:space="preserve"> и </w:t>
      </w:r>
      <w:hyperlink w:history="0" w:anchor="P132" w:tooltip="у участника отбор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 (далее - требование об отсутствии задолженности по денежным обязательствам);">
        <w:r>
          <w:rPr>
            <w:sz w:val="20"/>
            <w:color w:val="0000ff"/>
          </w:rPr>
          <w:t xml:space="preserve">третьем</w:t>
        </w:r>
      </w:hyperlink>
      <w:r>
        <w:rPr>
          <w:sz w:val="20"/>
        </w:rPr>
        <w:t xml:space="preserve">, на момент принятия решения о перечислении субсидий или их частей на счета получателя субсидий.</w:t>
      </w:r>
    </w:p>
    <w:p>
      <w:pPr>
        <w:pStyle w:val="0"/>
        <w:spacing w:before="200" w:line-rule="auto"/>
        <w:ind w:firstLine="540"/>
        <w:jc w:val="both"/>
      </w:pPr>
      <w:r>
        <w:rPr>
          <w:sz w:val="20"/>
        </w:rPr>
        <w:t xml:space="preserve">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43" w:name="P143"/>
    <w:bookmarkEnd w:id="143"/>
    <w:p>
      <w:pPr>
        <w:pStyle w:val="0"/>
        <w:spacing w:before="200" w:line-rule="auto"/>
        <w:ind w:firstLine="540"/>
        <w:jc w:val="both"/>
      </w:pPr>
      <w:r>
        <w:rPr>
          <w:sz w:val="20"/>
        </w:rPr>
        <w:t xml:space="preserve">3.1.6.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субсидии, в том числе в части достижения результата, а также проверки органами государственного (муниципального) финансового контроля в соответствии со </w:t>
      </w:r>
      <w:hyperlink w:history="0" r:id="rId3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3.1.7. Наличие обязательства получателя субсидии о возврате в бюджет Санкт-Петербурга в срок, установленный Комитетом, остатка субсидий, не использованного в 2024 году, в случае непринятия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при отсутствии потребности в указанных средствах.</w:t>
      </w:r>
    </w:p>
    <w:p>
      <w:pPr>
        <w:pStyle w:val="0"/>
        <w:spacing w:before="200" w:line-rule="auto"/>
        <w:ind w:firstLine="540"/>
        <w:jc w:val="both"/>
      </w:pPr>
      <w:r>
        <w:rPr>
          <w:sz w:val="20"/>
        </w:rPr>
        <w:t xml:space="preserve">3.1.8. Соблюдение получателем субсидии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bookmarkStart w:id="146" w:name="P146"/>
    <w:bookmarkEnd w:id="146"/>
    <w:p>
      <w:pPr>
        <w:pStyle w:val="0"/>
        <w:spacing w:before="200" w:line-rule="auto"/>
        <w:ind w:firstLine="540"/>
        <w:jc w:val="both"/>
      </w:pPr>
      <w:r>
        <w:rPr>
          <w:sz w:val="20"/>
        </w:rPr>
        <w:t xml:space="preserve">3.1.9. Запрет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в целях оплаты услуг иностранных артистов творческих коллективов и творческих специалистов, участвующих в мероприятиях, посвященных праздникам и памятным датам,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35"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3.1.10. Представление получателем субсидий отчетности в соответствии с </w:t>
      </w:r>
      <w:hyperlink w:history="0" w:anchor="P238" w:tooltip="4. Требования к отчетности">
        <w:r>
          <w:rPr>
            <w:sz w:val="20"/>
            <w:color w:val="0000ff"/>
          </w:rPr>
          <w:t xml:space="preserve">разделом 4</w:t>
        </w:r>
      </w:hyperlink>
      <w:r>
        <w:rPr>
          <w:sz w:val="20"/>
        </w:rPr>
        <w:t xml:space="preserve"> настоящего Порядка.</w:t>
      </w:r>
    </w:p>
    <w:bookmarkStart w:id="148" w:name="P148"/>
    <w:bookmarkEnd w:id="148"/>
    <w:p>
      <w:pPr>
        <w:pStyle w:val="0"/>
        <w:spacing w:before="200" w:line-rule="auto"/>
        <w:ind w:firstLine="540"/>
        <w:jc w:val="both"/>
      </w:pPr>
      <w:r>
        <w:rPr>
          <w:sz w:val="20"/>
        </w:rPr>
        <w:t xml:space="preserve">3.1.11. Наличие обязательства достижения участником отбора результата и его характеристик, указанных в </w:t>
      </w:r>
      <w:hyperlink w:history="0" w:anchor="P200" w:tooltip="3.8. Результатом является проведение получателем субсидии на территории Санкт-Петербурга в 2024 году мероприятий в связи с праздниками и памятными датами, указанными в пунктах 1, 32, 37, 41 и 77 приложения к постановлению N 743, или проведение на территории Санкт-Петербурга в 2024-2025 годах мероприятий в связи с праздником, указанным в пункте 2 приложения к постановлению N 743, в соответствии со значениями характеристик и типов результата, определенных для субсидий на оказание услуг (выполнение работ).">
        <w:r>
          <w:rPr>
            <w:sz w:val="20"/>
            <w:color w:val="0000ff"/>
          </w:rPr>
          <w:t xml:space="preserve">пункте 3.8</w:t>
        </w:r>
      </w:hyperlink>
      <w:r>
        <w:rPr>
          <w:sz w:val="20"/>
        </w:rPr>
        <w:t xml:space="preserve"> настоящего Порядка (далее - характеристики).</w:t>
      </w:r>
    </w:p>
    <w:p>
      <w:pPr>
        <w:pStyle w:val="0"/>
        <w:spacing w:before="200" w:line-rule="auto"/>
        <w:ind w:firstLine="540"/>
        <w:jc w:val="both"/>
      </w:pPr>
      <w:r>
        <w:rPr>
          <w:sz w:val="20"/>
        </w:rPr>
        <w:t xml:space="preserve">3.1.12. У получателя субсидии (участника отбора), являющегося юридическим лицом (далее - организация),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должен быть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 (далее - требование к среднемесячному доходу работников):</w:t>
      </w:r>
    </w:p>
    <w:p>
      <w:pPr>
        <w:pStyle w:val="0"/>
        <w:spacing w:before="200" w:line-rule="auto"/>
        <w:ind w:firstLine="540"/>
        <w:jc w:val="both"/>
      </w:pPr>
      <w:r>
        <w:rPr>
          <w:sz w:val="20"/>
        </w:rPr>
        <w:t xml:space="preserve">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результатов, а также характеристик (для получателя субсидии);</w:t>
      </w:r>
    </w:p>
    <w:p>
      <w:pPr>
        <w:pStyle w:val="0"/>
        <w:spacing w:before="200" w:line-rule="auto"/>
        <w:ind w:firstLine="540"/>
        <w:jc w:val="both"/>
      </w:pPr>
      <w:r>
        <w:rPr>
          <w:sz w:val="20"/>
        </w:rPr>
        <w:t xml:space="preserve">в течение календарного года, предшествующего году, в котором объявлен отбор (для участника отбора).</w:t>
      </w:r>
    </w:p>
    <w:bookmarkStart w:id="152" w:name="P152"/>
    <w:bookmarkEnd w:id="152"/>
    <w:p>
      <w:pPr>
        <w:pStyle w:val="0"/>
        <w:spacing w:before="200" w:line-rule="auto"/>
        <w:ind w:firstLine="540"/>
        <w:jc w:val="both"/>
      </w:pPr>
      <w:r>
        <w:rPr>
          <w:sz w:val="20"/>
        </w:rPr>
        <w:t xml:space="preserve">3.1.13. Участник отбора не является иностранным агентом в соответствии с Федеральным </w:t>
      </w:r>
      <w:hyperlink w:history="0" r:id="rId36"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3.2. Решение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Комитета) принимается в течение 14 рабочих дней со дня принятия решения комиссии. Порядок предоставления субсидий в части, не урегулированной настоящим Порядком, в том числе порядок и сроки проверки соответствия получателя субсидии требованиям, установленным в </w:t>
      </w:r>
      <w:hyperlink w:history="0" w:anchor="P130" w:tooltip="3.1.4. Требования, которым должен соответствовать участник отбора на дату не ранее 30 календарных дней до дня подачи заявления, а также получатель субсидии:">
        <w:r>
          <w:rPr>
            <w:sz w:val="20"/>
            <w:color w:val="0000ff"/>
          </w:rPr>
          <w:t xml:space="preserve">пункте 3.1.4</w:t>
        </w:r>
      </w:hyperlink>
      <w:r>
        <w:rPr>
          <w:sz w:val="20"/>
        </w:rPr>
        <w:t xml:space="preserve"> настоящего Порядка, утверждается Комитетом.</w:t>
      </w:r>
    </w:p>
    <w:p>
      <w:pPr>
        <w:pStyle w:val="0"/>
        <w:spacing w:before="200" w:line-rule="auto"/>
        <w:ind w:firstLine="540"/>
        <w:jc w:val="both"/>
      </w:pPr>
      <w:r>
        <w:rPr>
          <w:sz w:val="20"/>
        </w:rPr>
        <w:t xml:space="preserve">3.3. В период 14 календарных дней после издания распоряжения Комитета на сайте Комитета в разделе "Субсидии" - "Результаты" размещается информация о результатах рассмотрения заявлений и документов,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извещения,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присвоенное заявлениям и документам количество баллов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о предоставлении субсидии (далее - соглашение),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3.4. Основаниями для отказа в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91" w:tooltip="несоответствие участников отбора условиям и требованиям, установленным в пунктах 3.1.1 - 3.1.9, 3.1.11 - 3.1.14 настоящего Порядка;">
        <w:r>
          <w:rPr>
            <w:sz w:val="20"/>
            <w:color w:val="0000ff"/>
          </w:rPr>
          <w:t xml:space="preserve">абзацах четвертом</w:t>
        </w:r>
      </w:hyperlink>
      <w:r>
        <w:rPr>
          <w:sz w:val="20"/>
        </w:rPr>
        <w:t xml:space="preserve"> - </w:t>
      </w:r>
      <w:hyperlink w:history="0" w:anchor="P95" w:tooltip="подача участником отбора заявления и(или) документов после даты и(или) времени, определенных для их представления.">
        <w:r>
          <w:rPr>
            <w:sz w:val="20"/>
            <w:color w:val="0000ff"/>
          </w:rPr>
          <w:t xml:space="preserve">восьмом пункта 2.7</w:t>
        </w:r>
      </w:hyperlink>
      <w:r>
        <w:rPr>
          <w:sz w:val="20"/>
        </w:rPr>
        <w:t xml:space="preserve"> настоящего Порядка;</w:t>
      </w:r>
    </w:p>
    <w:p>
      <w:pPr>
        <w:pStyle w:val="0"/>
        <w:spacing w:before="200" w:line-rule="auto"/>
        <w:ind w:firstLine="540"/>
        <w:jc w:val="both"/>
      </w:pPr>
      <w:r>
        <w:rPr>
          <w:sz w:val="20"/>
        </w:rPr>
        <w:t xml:space="preserve">несоответствие участника отбора (получателя субсидии) условиям предоставления субсидии;</w:t>
      </w:r>
    </w:p>
    <w:p>
      <w:pPr>
        <w:pStyle w:val="0"/>
        <w:spacing w:before="200" w:line-rule="auto"/>
        <w:ind w:firstLine="540"/>
        <w:jc w:val="both"/>
      </w:pPr>
      <w:r>
        <w:rPr>
          <w:sz w:val="20"/>
        </w:rPr>
        <w:t xml:space="preserve">непризнание комиссией участника отбора победителем отбора;</w:t>
      </w:r>
    </w:p>
    <w:p>
      <w:pPr>
        <w:pStyle w:val="0"/>
        <w:spacing w:before="200" w:line-rule="auto"/>
        <w:ind w:firstLine="540"/>
        <w:jc w:val="both"/>
      </w:pPr>
      <w:r>
        <w:rPr>
          <w:sz w:val="20"/>
        </w:rPr>
        <w:t xml:space="preserve">установление факта недостоверности информации, содержащейся в документах;</w:t>
      </w:r>
    </w:p>
    <w:p>
      <w:pPr>
        <w:pStyle w:val="0"/>
        <w:spacing w:before="200" w:line-rule="auto"/>
        <w:ind w:firstLine="540"/>
        <w:jc w:val="both"/>
      </w:pPr>
      <w:r>
        <w:rPr>
          <w:sz w:val="20"/>
        </w:rPr>
        <w:t xml:space="preserve">решение комиссии об отклонении заявления и документов;</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3.5. В случае если в соответствии с распоряжением Комитета размер предоставляемых субсидий отличается от размера субсидий, запрашиваемого участником отбора,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в полном объеме согласно размеру субсидий, предусмотренному распоряжением Комитета, путем привлечения дополнительных внебюджетных средств;</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не позднее чем за три рабочих дня до начала проведения мероприятий.</w:t>
      </w:r>
    </w:p>
    <w:p>
      <w:pPr>
        <w:pStyle w:val="0"/>
        <w:spacing w:before="200" w:line-rule="auto"/>
        <w:ind w:firstLine="540"/>
        <w:jc w:val="both"/>
      </w:pPr>
      <w:r>
        <w:rPr>
          <w:sz w:val="20"/>
        </w:rPr>
        <w:t xml:space="preserve">3.6. Предоставление субсидии осуществляется на основании соглашения, заключаемого между Комитетом и получателями субсидии в соответствии с типовой формой, установленной Комитетом финансов Санкт-Петербурга, в объеме средств, указанном в распоряжении Комитета.</w:t>
      </w:r>
    </w:p>
    <w:p>
      <w:pPr>
        <w:pStyle w:val="0"/>
        <w:spacing w:before="200" w:line-rule="auto"/>
        <w:ind w:firstLine="540"/>
        <w:jc w:val="both"/>
      </w:pPr>
      <w:r>
        <w:rPr>
          <w:sz w:val="20"/>
        </w:rPr>
        <w:t xml:space="preserve">Соглашения заключаются в электронной форме в Автоматизированной информационной системе бюджетного процесса - электронном казначействе в модуле "Реестр соглашений по субсидиям" (</w:t>
      </w:r>
      <w:r>
        <w:rPr>
          <w:sz w:val="20"/>
        </w:rPr>
        <w:t xml:space="preserve">https://edo.fincom.gov.spb.ru/agreement</w:t>
      </w:r>
      <w:r>
        <w:rPr>
          <w:sz w:val="20"/>
        </w:rPr>
        <w:t xml:space="preserve">).</w:t>
      </w:r>
    </w:p>
    <w:p>
      <w:pPr>
        <w:pStyle w:val="0"/>
        <w:spacing w:before="200" w:line-rule="auto"/>
        <w:ind w:firstLine="540"/>
        <w:jc w:val="both"/>
      </w:pPr>
      <w:r>
        <w:rPr>
          <w:sz w:val="20"/>
        </w:rPr>
        <w:t xml:space="preserve">Соглашения подписываются руководителем получателя субсидий усиленной цифровой подписью через Единую систему идентификации и аутентификации (ЕСИА).</w:t>
      </w:r>
    </w:p>
    <w:bookmarkStart w:id="176" w:name="P176"/>
    <w:bookmarkEnd w:id="176"/>
    <w:p>
      <w:pPr>
        <w:pStyle w:val="0"/>
        <w:spacing w:before="200" w:line-rule="auto"/>
        <w:ind w:firstLine="540"/>
        <w:jc w:val="both"/>
      </w:pPr>
      <w:r>
        <w:rPr>
          <w:sz w:val="20"/>
        </w:rPr>
        <w:t xml:space="preserve">Комитет формирует проект соглашения в течение пяти рабочих дней после поступления письменного запроса получателя субсидий на предоставление проекта соглашения (далее - запрос). Форма запроса, перечень документов, прилагаемых к запросу, порядок и сроки представления и рассмотрения запроса, порядок и срок принятия решения о заключении соглашения (дополнительного соглашения) утверждаются Комитетом.</w:t>
      </w:r>
    </w:p>
    <w:p>
      <w:pPr>
        <w:pStyle w:val="0"/>
        <w:spacing w:before="200" w:line-rule="auto"/>
        <w:ind w:firstLine="540"/>
        <w:jc w:val="both"/>
      </w:pPr>
      <w:r>
        <w:rPr>
          <w:sz w:val="20"/>
        </w:rPr>
        <w:t xml:space="preserve">В случае неподписания получателем субсидии соглашения в срок, установленный Комитетом, получатель субсидии признается уклонившимся от заключения соглашения.</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соглашении,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176" w:tooltip="Комитет формирует проект соглашения в течение пяти рабочих дней после поступления письменного запроса получателя субсидий на предоставление проекта соглашения (далее - запрос). Форма запроса, перечень документов, прилагаемых к запросу, порядок и сроки представления и рассмотрения запроса, порядок и срок принятия решения о заключении соглашения (дополнительного соглашения) утверждаются Комитетом.">
        <w:r>
          <w:rPr>
            <w:sz w:val="20"/>
            <w:color w:val="0000ff"/>
          </w:rPr>
          <w:t xml:space="preserve">абзаце четвертом</w:t>
        </w:r>
      </w:hyperlink>
      <w:r>
        <w:rPr>
          <w:sz w:val="20"/>
        </w:rPr>
        <w:t xml:space="preserve"> настоящего пункта, соглашения с указанными получателями субсидий подлежат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и обязательстве получателя субсидий представить согласия контрагентов, указанных в </w:t>
      </w:r>
      <w:hyperlink w:history="0" w:anchor="P143" w:tooltip="3.1.6. Согласие получателя субсиди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
        <w:r>
          <w:rPr>
            <w:sz w:val="20"/>
            <w:color w:val="0000ff"/>
          </w:rPr>
          <w:t xml:space="preserve">пункте 3.1.6</w:t>
        </w:r>
      </w:hyperlink>
      <w:r>
        <w:rPr>
          <w:sz w:val="20"/>
        </w:rPr>
        <w:t xml:space="preserve"> настоящего Порядка,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а также проведение проверок органами государственного финансового контроля в соответствии со </w:t>
      </w:r>
      <w:hyperlink w:history="0" r:id="rId3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9" w:tooltip="Постановление Правительства Санкт-Петербурга от 17.05.2024 N 344 &quot;О порядках предоставления в 2024 году субсидий организациям кинематографии и внесении изменений в постановление Правительства Санкт-Петербурга от 04.03.2024 N 125&quot; {КонсультантПлюс}">
        <w:r>
          <w:rPr>
            <w:sz w:val="20"/>
            <w:color w:val="0000ff"/>
          </w:rPr>
          <w:t xml:space="preserve">Постановления</w:t>
        </w:r>
      </w:hyperlink>
      <w:r>
        <w:rPr>
          <w:sz w:val="20"/>
        </w:rPr>
        <w:t xml:space="preserve"> Правительства Санкт-Петербурга от 17.05.2024 N 344)</w:t>
      </w:r>
    </w:p>
    <w:p>
      <w:pPr>
        <w:pStyle w:val="0"/>
        <w:spacing w:before="200" w:line-rule="auto"/>
        <w:ind w:firstLine="540"/>
        <w:jc w:val="both"/>
      </w:pPr>
      <w:r>
        <w:rPr>
          <w:sz w:val="20"/>
        </w:rPr>
        <w:t xml:space="preserve">В соглашение включается положение о том, что получатель субсидии принимает на себя обязательство соблюдать требование к среднемесячному доходу работников.</w:t>
      </w:r>
    </w:p>
    <w:bookmarkStart w:id="183" w:name="P183"/>
    <w:bookmarkEnd w:id="183"/>
    <w:p>
      <w:pPr>
        <w:pStyle w:val="0"/>
        <w:spacing w:before="200" w:line-rule="auto"/>
        <w:ind w:firstLine="540"/>
        <w:jc w:val="both"/>
      </w:pPr>
      <w:r>
        <w:rPr>
          <w:sz w:val="20"/>
        </w:rPr>
        <w:t xml:space="preserve">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в размере не более 50 процентов субсидии включительно, при принятии Комитетом по согласованию с Комитетом финансов Санкт-Петербурга в </w:t>
      </w:r>
      <w:hyperlink w:history="0" r:id="rId40" w:tooltip="Постановление Правительства Санкт-Петербурга от 27.10.2021 N 799 (ред. от 15.03.2024) &quot;О Порядке согласования проектов решений главных распорядителей средств бюджета Санкт-Петербург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quot; {КонсультантПлюс}">
        <w:r>
          <w:rPr>
            <w:sz w:val="20"/>
            <w:color w:val="0000ff"/>
          </w:rPr>
          <w:t xml:space="preserve">порядке</w:t>
        </w:r>
      </w:hyperlink>
      <w:r>
        <w:rPr>
          <w:sz w:val="20"/>
        </w:rPr>
        <w:t xml:space="preserve">, установленном постановлением Правительства Санкт-Петербурга от 27.10.2021 N 799 "О Порядке согласования проектов решений главных распорядителей средств бюджета Санкт-Петербурга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 решения о наличии потребности в указанных средствах или возврате указанных средств при отсутствии в них потребности. Неиспользованный остаток субсидий при отсутствии потребности в нем подлежит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Санкт-Петербурга.</w:t>
      </w:r>
    </w:p>
    <w:p>
      <w:pPr>
        <w:pStyle w:val="0"/>
        <w:spacing w:before="200" w:line-rule="auto"/>
        <w:ind w:firstLine="540"/>
        <w:jc w:val="both"/>
      </w:pPr>
      <w:r>
        <w:rPr>
          <w:sz w:val="20"/>
        </w:rPr>
        <w:t xml:space="preserve">3.7.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следующем порядке:</w:t>
      </w:r>
    </w:p>
    <w:bookmarkStart w:id="187" w:name="P187"/>
    <w:bookmarkEnd w:id="187"/>
    <w:p>
      <w:pPr>
        <w:pStyle w:val="0"/>
        <w:spacing w:before="200" w:line-rule="auto"/>
        <w:ind w:firstLine="540"/>
        <w:jc w:val="both"/>
      </w:pPr>
      <w:r>
        <w:rPr>
          <w:sz w:val="20"/>
        </w:rPr>
        <w:t xml:space="preserve">70 процентов от суммы субсидий в течение десяти рабочих дней со дня представления в Комитет документов, необходимых для перечисления аванса, указанных в соглашении;</w:t>
      </w:r>
    </w:p>
    <w:bookmarkStart w:id="188" w:name="P188"/>
    <w:bookmarkEnd w:id="188"/>
    <w:p>
      <w:pPr>
        <w:pStyle w:val="0"/>
        <w:spacing w:before="200" w:line-rule="auto"/>
        <w:ind w:firstLine="540"/>
        <w:jc w:val="both"/>
      </w:pPr>
      <w:r>
        <w:rPr>
          <w:sz w:val="20"/>
        </w:rPr>
        <w:t xml:space="preserve">30 процентов от суммы субсидий в течение десяти рабочих дней после рассмотрения Комитетом отчетности о расходах, источником финансового обеспечения которых являются субсидии, за отчетный период, в котором получателем субсидии было проведено мероприятие (проведены мероприятия), финансовое обеспечение затрат на организацию и проведение которого (которых) осуществляется за счет средств субсидии, в соответствии с </w:t>
      </w:r>
      <w:hyperlink w:history="0" w:anchor="P238" w:tooltip="4. Требования к отчетности">
        <w:r>
          <w:rPr>
            <w:sz w:val="20"/>
            <w:color w:val="0000ff"/>
          </w:rPr>
          <w:t xml:space="preserve">разделом 4</w:t>
        </w:r>
      </w:hyperlink>
      <w:r>
        <w:rPr>
          <w:sz w:val="20"/>
        </w:rPr>
        <w:t xml:space="preserve"> настоящего Порядка при отсутствии оснований для возврата средств субсидий в бюджет Санкт-Петербурга.</w:t>
      </w:r>
    </w:p>
    <w:p>
      <w:pPr>
        <w:pStyle w:val="0"/>
        <w:spacing w:before="200" w:line-rule="auto"/>
        <w:ind w:firstLine="540"/>
        <w:jc w:val="both"/>
      </w:pPr>
      <w:r>
        <w:rPr>
          <w:sz w:val="20"/>
        </w:rPr>
        <w:t xml:space="preserve">Размер предоставляемых субсидий не должен превышать размера документально обоснованных затрат.</w:t>
      </w:r>
    </w:p>
    <w:bookmarkStart w:id="190" w:name="P190"/>
    <w:bookmarkEnd w:id="190"/>
    <w:p>
      <w:pPr>
        <w:pStyle w:val="0"/>
        <w:spacing w:before="200" w:line-rule="auto"/>
        <w:ind w:firstLine="540"/>
        <w:jc w:val="both"/>
      </w:pPr>
      <w:r>
        <w:rPr>
          <w:sz w:val="20"/>
        </w:rPr>
        <w:t xml:space="preserve">Для мероприятий со сроком окончания после 01.12.2024 перечисление субсидий осуществляется в размере 100 процентов от суммы субсидий в течение десяти рабочих дней со дня представления в Комитет документов, необходимых для перечисления аванса, указанных в соглашении.</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192" w:name="P192"/>
    <w:bookmarkEnd w:id="192"/>
    <w:p>
      <w:pPr>
        <w:pStyle w:val="0"/>
        <w:spacing w:before="200" w:line-rule="auto"/>
        <w:ind w:firstLine="540"/>
        <w:jc w:val="both"/>
      </w:pPr>
      <w:r>
        <w:rPr>
          <w:sz w:val="20"/>
        </w:rPr>
        <w:t xml:space="preserve">В целях подтверждения отсутствия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или того, что задолженность не превышает размера, определенного в </w:t>
      </w:r>
      <w:hyperlink w:history="0" r:id="rId41"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трех рабочих дней с даты заключения соглашения (для перечисления части субсидий, указанной в </w:t>
      </w:r>
      <w:hyperlink w:history="0" w:anchor="P187" w:tooltip="70 процентов от суммы субсидий в течение десяти рабочих дней со дня представления в Комитет документов, необходимых для перечисления аванса, указанных в соглашении;">
        <w:r>
          <w:rPr>
            <w:sz w:val="20"/>
            <w:color w:val="0000ff"/>
          </w:rPr>
          <w:t xml:space="preserve">абзацах втором</w:t>
        </w:r>
      </w:hyperlink>
      <w:r>
        <w:rPr>
          <w:sz w:val="20"/>
        </w:rPr>
        <w:t xml:space="preserve"> и </w:t>
      </w:r>
      <w:hyperlink w:history="0" w:anchor="P190" w:tooltip="Для мероприятий со сроком окончания после 01.12.2024 перечисление субсидий осуществляется в размере 100 процентов от суммы субсидий в течение десяти рабочих дней со дня представления в Комитет документов, необходимых для перечисления аванса, указанных в соглашении.">
        <w:r>
          <w:rPr>
            <w:sz w:val="20"/>
            <w:color w:val="0000ff"/>
          </w:rPr>
          <w:t xml:space="preserve">пятом</w:t>
        </w:r>
      </w:hyperlink>
      <w:r>
        <w:rPr>
          <w:sz w:val="20"/>
        </w:rPr>
        <w:t xml:space="preserve"> настоящего пункта);</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42" w:tooltip="4.2. Порядок и сроки представления, проверки и принят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188" w:tooltip="30 процентов от суммы субсидий в течение десяти рабочих дней после рассмотрения Комитетом отчетности о расходах, источником финансового обеспечения которых являются субсидии, за отчетный период, в котором получателем субсидии было проведено мероприятие (проведены мероприятия), финансовое обеспечение затрат на организацию и проведение которого (которых) осуществляется за счет средств субсидии, в соответствии с разделом 4 настоящего Порядка при отсутствии оснований для возврата средств субсидий в бюджет Са...">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целях подтверждения отсутствия задолженности у получателя субсидии по денежным обязательствам получатель субсидии представляет справку в свободной форме, подписанную руководителем получателя субсидии и заверенную оттиском печати получателя субсидии (при наличии), подтверждающую отсутствие у получателя субсидии задолженности по денежным обязательствам в следующие сроки:</w:t>
      </w:r>
    </w:p>
    <w:p>
      <w:pPr>
        <w:pStyle w:val="0"/>
        <w:spacing w:before="200" w:line-rule="auto"/>
        <w:ind w:firstLine="540"/>
        <w:jc w:val="both"/>
      </w:pPr>
      <w:r>
        <w:rPr>
          <w:sz w:val="20"/>
        </w:rPr>
        <w:t xml:space="preserve">не позднее трех рабочих дней с даты заключения соглашения (для перечисления части субсидий, указанной в </w:t>
      </w:r>
      <w:hyperlink w:history="0" w:anchor="P187" w:tooltip="70 процентов от суммы субсидий в течение десяти рабочих дней со дня представления в Комитет документов, необходимых для перечисления аванса, указанных в соглашении;">
        <w:r>
          <w:rPr>
            <w:sz w:val="20"/>
            <w:color w:val="0000ff"/>
          </w:rPr>
          <w:t xml:space="preserve">абзацах втором</w:t>
        </w:r>
      </w:hyperlink>
      <w:r>
        <w:rPr>
          <w:sz w:val="20"/>
        </w:rPr>
        <w:t xml:space="preserve"> и </w:t>
      </w:r>
      <w:hyperlink w:history="0" w:anchor="P190" w:tooltip="Для мероприятий со сроком окончания после 01.12.2024 перечисление субсидий осуществляется в размере 100 процентов от суммы субсидий в течение десяти рабочих дней со дня представления в Комитет документов, необходимых для перечисления аванса, указанных в соглашении.">
        <w:r>
          <w:rPr>
            <w:sz w:val="20"/>
            <w:color w:val="0000ff"/>
          </w:rPr>
          <w:t xml:space="preserve">пятом</w:t>
        </w:r>
      </w:hyperlink>
      <w:r>
        <w:rPr>
          <w:sz w:val="20"/>
        </w:rPr>
        <w:t xml:space="preserve"> настоящего пункта);</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42" w:tooltip="4.2. Порядок и сроки представления, проверки и принят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188" w:tooltip="30 процентов от суммы субсидий в течение десяти рабочих дней после рассмотрения Комитетом отчетности о расходах, источником финансового обеспечения которых являются субсидии, за отчетный период, в котором получателем субсидии было проведено мероприятие (проведены мероприятия), финансовое обеспечение затрат на организацию и проведение которого (которых) осуществляется за счет средств субсидии, в соответствии с разделом 4 настоящего Порядка при отсутствии оснований для возврата средств субсидий в бюджет Са...">
        <w:r>
          <w:rPr>
            <w:sz w:val="20"/>
            <w:color w:val="0000ff"/>
          </w:rPr>
          <w:t xml:space="preserve">абзаце третьем</w:t>
        </w:r>
      </w:hyperlink>
      <w:r>
        <w:rPr>
          <w:sz w:val="20"/>
        </w:rPr>
        <w:t xml:space="preserve"> настоящего пункта).</w:t>
      </w:r>
    </w:p>
    <w:bookmarkStart w:id="198" w:name="P198"/>
    <w:bookmarkEnd w:id="198"/>
    <w:p>
      <w:pPr>
        <w:pStyle w:val="0"/>
        <w:spacing w:before="200" w:line-rule="auto"/>
        <w:ind w:firstLine="540"/>
        <w:jc w:val="both"/>
      </w:pPr>
      <w:r>
        <w:rPr>
          <w:sz w:val="20"/>
        </w:rPr>
        <w:t xml:space="preserve">В целях подтверждения требования к среднемесячному доходу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оттиском печати получателя субсидии (при наличии), подтверждающий, что среднемесячный доход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42"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на каждый рассматриваемый период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192" w:tooltip="В целях подтверждения отсутствия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или того, что задолженность не превышает размера, определенного в пункте 3 статьи 47 Налогового кодекса Российской Федерации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
        <w:r>
          <w:rPr>
            <w:sz w:val="20"/>
            <w:color w:val="0000ff"/>
          </w:rPr>
          <w:t xml:space="preserve">абзацах седьмом</w:t>
        </w:r>
      </w:hyperlink>
      <w:r>
        <w:rPr>
          <w:sz w:val="20"/>
        </w:rPr>
        <w:t xml:space="preserve"> - </w:t>
      </w:r>
      <w:hyperlink w:history="0" w:anchor="P198" w:tooltip="В целях подтверждения требования к среднемесячному доходу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оттиском печати получателя субсидии (при наличии), подтверждающий, что среднемесячный доход каждого р...">
        <w:r>
          <w:rPr>
            <w:sz w:val="20"/>
            <w:color w:val="0000ff"/>
          </w:rPr>
          <w:t xml:space="preserve">тринадцатом</w:t>
        </w:r>
      </w:hyperlink>
      <w:r>
        <w:rPr>
          <w:sz w:val="20"/>
        </w:rPr>
        <w:t xml:space="preserve"> настоящего пункта, перечисление субсидии получателю субсидии не осуществляется.</w:t>
      </w:r>
    </w:p>
    <w:bookmarkStart w:id="200" w:name="P200"/>
    <w:bookmarkEnd w:id="200"/>
    <w:p>
      <w:pPr>
        <w:pStyle w:val="0"/>
        <w:spacing w:before="200" w:line-rule="auto"/>
        <w:ind w:firstLine="540"/>
        <w:jc w:val="both"/>
      </w:pPr>
      <w:r>
        <w:rPr>
          <w:sz w:val="20"/>
        </w:rPr>
        <w:t xml:space="preserve">3.8. Результатом является проведение получателем субсидии на территории Санкт-Петербурга в 2024 году мероприятий в связи с праздниками и памятными датами, указанными в </w:t>
      </w:r>
      <w:hyperlink w:history="0" r:id="rId43"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пунктах 1</w:t>
        </w:r>
      </w:hyperlink>
      <w:r>
        <w:rPr>
          <w:sz w:val="20"/>
        </w:rPr>
        <w:t xml:space="preserve">, </w:t>
      </w:r>
      <w:hyperlink w:history="0" r:id="rId44"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45"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46"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47"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N 743, или проведение на территории Санкт-Петербурга в 2024-2025 годах мероприятий в связи с праздником, указанным в </w:t>
      </w:r>
      <w:hyperlink w:history="0" r:id="rId48"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пункте 2</w:t>
        </w:r>
      </w:hyperlink>
      <w:r>
        <w:rPr>
          <w:sz w:val="20"/>
        </w:rPr>
        <w:t xml:space="preserve"> приложения к постановлению N 743, в соответствии со значениями характеристик и типов результата, определенных для субсидий на оказание услуг (выполнение работ).</w:t>
      </w:r>
    </w:p>
    <w:p>
      <w:pPr>
        <w:pStyle w:val="0"/>
        <w:spacing w:before="200" w:line-rule="auto"/>
        <w:ind w:firstLine="540"/>
        <w:jc w:val="both"/>
      </w:pPr>
      <w:r>
        <w:rPr>
          <w:sz w:val="20"/>
        </w:rPr>
        <w:t xml:space="preserve">Типами результата для субсидий на оказание услуг (выполнение работ) являются:</w:t>
      </w:r>
    </w:p>
    <w:p>
      <w:pPr>
        <w:pStyle w:val="0"/>
        <w:spacing w:before="200" w:line-rule="auto"/>
        <w:ind w:firstLine="540"/>
        <w:jc w:val="both"/>
      </w:pPr>
      <w:r>
        <w:rPr>
          <w:sz w:val="20"/>
        </w:rPr>
        <w:t xml:space="preserve">оказание услуг (выполнение работ);</w:t>
      </w:r>
    </w:p>
    <w:p>
      <w:pPr>
        <w:pStyle w:val="0"/>
        <w:spacing w:before="200" w:line-rule="auto"/>
        <w:ind w:firstLine="540"/>
        <w:jc w:val="both"/>
      </w:pPr>
      <w:r>
        <w:rPr>
          <w:sz w:val="20"/>
        </w:rPr>
        <w:t xml:space="preserve">проведение массовых мероприятий;</w:t>
      </w:r>
    </w:p>
    <w:p>
      <w:pPr>
        <w:pStyle w:val="0"/>
        <w:spacing w:before="200" w:line-rule="auto"/>
        <w:ind w:firstLine="540"/>
        <w:jc w:val="both"/>
      </w:pPr>
      <w:r>
        <w:rPr>
          <w:sz w:val="20"/>
        </w:rPr>
        <w:t xml:space="preserve">проведение образовательных мероприятий;</w:t>
      </w:r>
    </w:p>
    <w:p>
      <w:pPr>
        <w:pStyle w:val="0"/>
        <w:spacing w:before="200" w:line-rule="auto"/>
        <w:ind w:firstLine="540"/>
        <w:jc w:val="both"/>
      </w:pPr>
      <w:r>
        <w:rPr>
          <w:sz w:val="20"/>
        </w:rPr>
        <w:t xml:space="preserve">создание (развитие) информационно-телекоммуникационного сервиса (информационной системы);</w:t>
      </w:r>
    </w:p>
    <w:p>
      <w:pPr>
        <w:pStyle w:val="0"/>
        <w:spacing w:before="200" w:line-rule="auto"/>
        <w:ind w:firstLine="540"/>
        <w:jc w:val="both"/>
      </w:pPr>
      <w:r>
        <w:rPr>
          <w:sz w:val="20"/>
        </w:rPr>
        <w:t xml:space="preserve">проведение научно-исследовательских (опытно-конструкторских) работ, реализация проекта внедрения новой технологии (в том числе информационной).</w:t>
      </w:r>
    </w:p>
    <w:p>
      <w:pPr>
        <w:pStyle w:val="0"/>
        <w:spacing w:before="200" w:line-rule="auto"/>
        <w:ind w:firstLine="540"/>
        <w:jc w:val="both"/>
      </w:pPr>
      <w:r>
        <w:rPr>
          <w:sz w:val="20"/>
        </w:rPr>
        <w:t xml:space="preserve">Конкретный тип результата устанавливается в соглашении.</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посетителей (зрителей) мероприятия на открытой площадке не менее 1000 человек. Под открытой площадкой понимается общественное место, расположенное вне зданий, строений, сооружений, сеть "Интернет", а также телевидение;</w:t>
      </w:r>
    </w:p>
    <w:p>
      <w:pPr>
        <w:pStyle w:val="0"/>
        <w:spacing w:before="200" w:line-rule="auto"/>
        <w:ind w:firstLine="540"/>
        <w:jc w:val="both"/>
      </w:pPr>
      <w:r>
        <w:rPr>
          <w:sz w:val="20"/>
        </w:rPr>
        <w:t xml:space="preserve">процент заполняемости зрительного зала от общего количества мест в зрительном зале;</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субсидии.</w:t>
      </w:r>
    </w:p>
    <w:p>
      <w:pPr>
        <w:pStyle w:val="0"/>
        <w:spacing w:before="200" w:line-rule="auto"/>
        <w:ind w:firstLine="540"/>
        <w:jc w:val="both"/>
      </w:pPr>
      <w:r>
        <w:rPr>
          <w:sz w:val="20"/>
        </w:rPr>
        <w:t xml:space="preserve">Конкретные значения характеристик устанавливаются в соглашении.</w:t>
      </w:r>
    </w:p>
    <w:p>
      <w:pPr>
        <w:pStyle w:val="0"/>
        <w:spacing w:before="200" w:line-rule="auto"/>
        <w:ind w:firstLine="540"/>
        <w:jc w:val="both"/>
      </w:pPr>
      <w:r>
        <w:rPr>
          <w:sz w:val="20"/>
        </w:rPr>
        <w:t xml:space="preserve">В случае недостижения результата и характеристик получатель субсидий осуществляет возврат субсидий в порядке, сроки и объеме, которые определены Комитетом.</w:t>
      </w:r>
    </w:p>
    <w:bookmarkStart w:id="214" w:name="P214"/>
    <w:bookmarkEnd w:id="214"/>
    <w:p>
      <w:pPr>
        <w:pStyle w:val="0"/>
        <w:spacing w:before="200" w:line-rule="auto"/>
        <w:ind w:firstLine="540"/>
        <w:jc w:val="both"/>
      </w:pPr>
      <w:r>
        <w:rPr>
          <w:sz w:val="20"/>
        </w:rPr>
        <w:t xml:space="preserve">3.9. Размер предоставляемых в 2024 году субсидий рассчитывается по следующей формуле:</w:t>
      </w:r>
    </w:p>
    <w:p>
      <w:pPr>
        <w:pStyle w:val="0"/>
        <w:ind w:firstLine="540"/>
        <w:jc w:val="both"/>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Рсзб - размер субсидий, предоставляемых получателю субсидий;</w:t>
      </w:r>
    </w:p>
    <w:p>
      <w:pPr>
        <w:pStyle w:val="0"/>
        <w:spacing w:before="200" w:line-rule="auto"/>
        <w:ind w:firstLine="540"/>
        <w:jc w:val="both"/>
      </w:pPr>
      <w:r>
        <w:rPr>
          <w:sz w:val="20"/>
        </w:rPr>
        <w:t xml:space="preserve">Нб - количество набранных баллов участником отбора;</w:t>
      </w:r>
    </w:p>
    <w:p>
      <w:pPr>
        <w:pStyle w:val="0"/>
        <w:spacing w:before="200" w:line-rule="auto"/>
        <w:ind w:firstLine="540"/>
        <w:jc w:val="both"/>
      </w:pPr>
      <w:r>
        <w:rPr>
          <w:sz w:val="20"/>
        </w:rPr>
        <w:t xml:space="preserve">100 - максимально возможное количество баллов;</w:t>
      </w:r>
    </w:p>
    <w:p>
      <w:pPr>
        <w:pStyle w:val="0"/>
        <w:spacing w:before="200" w:line-rule="auto"/>
        <w:ind w:firstLine="540"/>
        <w:jc w:val="both"/>
      </w:pPr>
      <w:r>
        <w:rPr>
          <w:sz w:val="20"/>
        </w:rPr>
        <w:t xml:space="preserve">Рзс - размер субсидий, запрашиваемых участником отбора;</w:t>
      </w:r>
    </w:p>
    <w:p>
      <w:pPr>
        <w:pStyle w:val="0"/>
        <w:spacing w:before="200" w:line-rule="auto"/>
        <w:ind w:firstLine="540"/>
        <w:jc w:val="both"/>
      </w:pPr>
      <w:r>
        <w:rPr>
          <w:sz w:val="20"/>
        </w:rPr>
        <w:t xml:space="preserve">К - коэффициент, устанавливаемый в случае, если совокупный расчетный размер субсидий, размер которых превышает 1000 тыс. руб. без учета указанного коэффициента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2024 году (далее - бюджетные ассигнования), за вычетом субсидий, размер которых составляет не более 1000 тыс. руб., рассчитываемый по следующей формуле:</w:t>
      </w:r>
    </w:p>
    <w:p>
      <w:pPr>
        <w:pStyle w:val="0"/>
        <w:ind w:firstLine="540"/>
        <w:jc w:val="both"/>
      </w:pPr>
      <w:r>
        <w:rPr>
          <w:sz w:val="20"/>
        </w:rPr>
      </w:r>
    </w:p>
    <w:p>
      <w:pPr>
        <w:pStyle w:val="0"/>
        <w:jc w:val="center"/>
      </w:pPr>
      <w:r>
        <w:rPr>
          <w:position w:val="-25"/>
        </w:rPr>
        <w:drawing>
          <wp:inline distT="0" distB="0" distL="0" distR="0">
            <wp:extent cx="8667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 - размер бюджетных ассигнований;</w:t>
      </w:r>
    </w:p>
    <w:p>
      <w:pPr>
        <w:pStyle w:val="0"/>
        <w:spacing w:before="200" w:line-rule="auto"/>
        <w:ind w:firstLine="540"/>
        <w:jc w:val="both"/>
      </w:pP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 - совокупный расчетный размер субсидий, размер которых превышает 1000 тыс. руб.</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1000 тыс. руб., с учетом единого понижающего коэффициента (К), рассчитанного как отношение размера бюджетных ассигнований за вычетом субсидий, размер которых составляет не более 1000 тыс. руб., к совокупному размеру субсидий по всем получателям субсидий, за исключением получателей субсидий, размер субсидий которых составляет не более 1000 тыс. руб.</w:t>
      </w:r>
    </w:p>
    <w:p>
      <w:pPr>
        <w:pStyle w:val="0"/>
        <w:spacing w:before="200" w:line-rule="auto"/>
        <w:ind w:firstLine="540"/>
        <w:jc w:val="both"/>
      </w:pPr>
      <w:r>
        <w:rPr>
          <w:sz w:val="20"/>
        </w:rPr>
        <w:t xml:space="preserve">Расчет размера субсидий, запрашиваемых участником отбора (далее - расчет размера субсидий), должен быть представлен участником отбора в составе документов в форме сметы планируемых затрат претендента на получение субсидий, составленной в соответствии с направлениями затрат, подписанной уполномоченным лицом участника отбора.</w:t>
      </w:r>
    </w:p>
    <w:p>
      <w:pPr>
        <w:pStyle w:val="0"/>
        <w:spacing w:before="200" w:line-rule="auto"/>
        <w:ind w:firstLine="540"/>
        <w:jc w:val="both"/>
      </w:pPr>
      <w:r>
        <w:rPr>
          <w:sz w:val="20"/>
        </w:rPr>
        <w:t xml:space="preserve">Комитет осуществляет проверку расчета размера субсидий путем сопоставления с рыночными ценами на соответствующие товары, работы и услуги с использованием общедоступных источников информации (анализ рынка) и с учетом предельных объемов финансового обеспечения затрат, указанных в </w:t>
      </w:r>
      <w:hyperlink w:history="0" w:anchor="P286" w:tooltip="НАПРАВЛЕНИЯ">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Размер предоставляемых субсидий не может превышать размера субсидий, указанного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3.10.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ind w:firstLine="540"/>
        <w:jc w:val="both"/>
      </w:pPr>
      <w:r>
        <w:rPr>
          <w:sz w:val="20"/>
        </w:rPr>
      </w:r>
    </w:p>
    <w:bookmarkStart w:id="238" w:name="P238"/>
    <w:bookmarkEnd w:id="238"/>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Получатели субсидий, которые провели на территории Санкт-Петербурга мероприятия в связи с праздниками и памятными датами, указанными в </w:t>
      </w:r>
      <w:hyperlink w:history="0" r:id="rId53"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пунктах 32</w:t>
        </w:r>
      </w:hyperlink>
      <w:r>
        <w:rPr>
          <w:sz w:val="20"/>
        </w:rPr>
        <w:t xml:space="preserve">, </w:t>
      </w:r>
      <w:hyperlink w:history="0" r:id="rId54"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55"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56"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N 743, до 01.12.2024, и получатели субсидий, которые провели на территории Санкт-Петербурга мероприятия в связи с праздниками и памятными датами, указанными в </w:t>
      </w:r>
      <w:hyperlink w:history="0" r:id="rId57"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пунктах 1</w:t>
        </w:r>
      </w:hyperlink>
      <w:r>
        <w:rPr>
          <w:sz w:val="20"/>
        </w:rPr>
        <w:t xml:space="preserve"> и </w:t>
      </w:r>
      <w:hyperlink w:history="0" r:id="rId58"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приложения к постановлению N 743, до 26.03.2024, в соответствии с распоряжением Комитета со дня заключения соглашения не реже одного раза в квартал представляют в электронной форме в Автоматизированной информационной системе бюджетного процесса - электронном казначействе в модуле "Реестр соглашений по субсидиям" (</w:t>
      </w:r>
      <w:r>
        <w:rPr>
          <w:sz w:val="20"/>
        </w:rPr>
        <w:t xml:space="preserve">https://edo.fincom.gov.spb.ru/agreement</w:t>
      </w:r>
      <w:r>
        <w:rPr>
          <w:sz w:val="20"/>
        </w:rPr>
        <w:t xml:space="preserve">) (вкладка - отчеты) отчетность о расходах, источником финансового обеспечения которых являются субсидии, и достижении значений результата и характеристик (далее - отчетность), по формам, определенным типовыми формами, утвержденными Комитетом финансов Санкт-Петербурга, в сроки, установленные Комитетом.</w:t>
      </w:r>
    </w:p>
    <w:p>
      <w:pPr>
        <w:pStyle w:val="0"/>
        <w:spacing w:before="200" w:line-rule="auto"/>
        <w:ind w:firstLine="540"/>
        <w:jc w:val="both"/>
      </w:pPr>
      <w:r>
        <w:rPr>
          <w:sz w:val="20"/>
        </w:rPr>
        <w:t xml:space="preserve">Комитетом может быть предусмотрена дополнительная отчетность, представляемая получателем субсидии.</w:t>
      </w:r>
    </w:p>
    <w:bookmarkStart w:id="242" w:name="P242"/>
    <w:bookmarkEnd w:id="242"/>
    <w:p>
      <w:pPr>
        <w:pStyle w:val="0"/>
        <w:spacing w:before="200" w:line-rule="auto"/>
        <w:ind w:firstLine="540"/>
        <w:jc w:val="both"/>
      </w:pPr>
      <w:r>
        <w:rPr>
          <w:sz w:val="20"/>
        </w:rPr>
        <w:t xml:space="preserve">4.2. Порядок и сроки представления, проверки и принятия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в целях подтверждения требования к среднемесячному доходу работников получатель субсидии представляет расчет, который может быть произведен на основании данных о фонде оплаты труда и среднемесячной численности, отраженных в форме 6-НДФЛ и расчете по страховым взносам (с приложением соответствующих форм отчетности), оформленный в свободной форме и подписанный руководителем получателя субсидии и заверенный оттиском печати получателя субсидии (при наличии), подтверждающий, что среднемесячный доход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59" w:tooltip="&quot;Трудовой кодекс Российской Федерации&quot; от 30.12.2001 N 197-ФЗ (ред. от 06.04.2024) {КонсультантПлюс}">
        <w:r>
          <w:rPr>
            <w:sz w:val="20"/>
            <w:color w:val="0000ff"/>
          </w:rPr>
          <w:t xml:space="preserve">статьей 139</w:t>
        </w:r>
      </w:hyperlink>
      <w:r>
        <w:rPr>
          <w:sz w:val="20"/>
        </w:rPr>
        <w:t xml:space="preserve"> Трудового кодекса Российской Федерации, на каждый рассматриваемый период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w:t>
      </w:r>
    </w:p>
    <w:p>
      <w:pPr>
        <w:pStyle w:val="0"/>
        <w:ind w:firstLine="540"/>
        <w:jc w:val="both"/>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и порядка предоставления субсидий, а также</w:t>
      </w:r>
    </w:p>
    <w:p>
      <w:pPr>
        <w:pStyle w:val="2"/>
        <w:jc w:val="center"/>
      </w:pPr>
      <w:r>
        <w:rPr>
          <w:sz w:val="20"/>
        </w:rPr>
        <w:t xml:space="preserve">за достижением результата и ответственность 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субсидий и(или) контрагентами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для мероприятий в связи с праздниками и памятными датами, указанными в </w:t>
      </w:r>
      <w:hyperlink w:history="0" r:id="rId60"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пунктах 32</w:t>
        </w:r>
      </w:hyperlink>
      <w:r>
        <w:rPr>
          <w:sz w:val="20"/>
        </w:rPr>
        <w:t xml:space="preserve">, </w:t>
      </w:r>
      <w:hyperlink w:history="0" r:id="rId61"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62"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63"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N 743, не позднее I квартала 2024 года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Копии актов для мероприятий в связи с праздниками и памятными датами, указанными в </w:t>
      </w:r>
      <w:hyperlink w:history="0" r:id="rId64"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пунктах 1</w:t>
        </w:r>
      </w:hyperlink>
      <w:r>
        <w:rPr>
          <w:sz w:val="20"/>
        </w:rPr>
        <w:t xml:space="preserve"> и </w:t>
      </w:r>
      <w:hyperlink w:history="0" r:id="rId65"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приложения к постановлению N 743, не позднее II квартала 2024 года направляются Комитетом в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54" w:name="P254"/>
    <w:bookmarkEnd w:id="254"/>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w:t>
      </w:r>
      <w:hyperlink w:history="0" w:anchor="P257"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пункте 5.4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257" w:name="P257"/>
    <w:bookmarkEnd w:id="257"/>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54"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основанию, указанному в </w:t>
      </w:r>
      <w:hyperlink w:history="0" w:anchor="P254"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Комитетом и органами государственного финансового контроля в соответствии со </w:t>
      </w:r>
      <w:hyperlink w:history="0" r:id="rId6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60" w:name="P260"/>
    <w:bookmarkEnd w:id="260"/>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в текущем финансовом году получателями субсидий в бюджет Санкт-Петербурга в сроки, установленные Комитетом, за исключением случая, указанного в </w:t>
      </w:r>
      <w:hyperlink w:history="0" w:anchor="P183" w:tooltip="В соглашение подлежит включению условие о возможности осуществления расходов, источником финансового обеспечения которых является не использованный в 2024 году остаток субсидии в размере не более 50 процентов субсидии включительно, при принятии Комитетом по согласованию с Комитетом финансов Санкт-Петербурга в порядке, установленном постановлением Правительства Санкт-Петербурга от 27.10.2021 N 799 &quot;О Порядке согласования проектов решений главных распорядителей средств бюджета Санкт-Петербурга о наличии по...">
        <w:r>
          <w:rPr>
            <w:sz w:val="20"/>
            <w:color w:val="0000ff"/>
          </w:rPr>
          <w:t xml:space="preserve">абзаце десятом пункта 3.6</w:t>
        </w:r>
      </w:hyperlink>
      <w:r>
        <w:rPr>
          <w:sz w:val="20"/>
        </w:rPr>
        <w:t xml:space="preserve"> настоящего Порядка.</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5.7. Порядок, сроки и объем возврата субсидий получателями субсидий в бюджет Санкт-Петербурга в случае недостижения значений результата и характеристик устанавливается Комитетом.</w:t>
      </w:r>
    </w:p>
    <w:p>
      <w:pPr>
        <w:pStyle w:val="0"/>
        <w:spacing w:before="200" w:line-rule="auto"/>
        <w:ind w:firstLine="540"/>
        <w:jc w:val="both"/>
      </w:pPr>
      <w:r>
        <w:rPr>
          <w:sz w:val="20"/>
        </w:rPr>
        <w:t xml:space="preserve">5.8. В случае если субсидии и(или) средства не возвращены в бюджет Санкт-Петербурга получателями субсидий и(или) контрагентами в указанные в </w:t>
      </w:r>
      <w:hyperlink w:history="0" w:anchor="P257"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и </w:t>
      </w:r>
      <w:hyperlink w:history="0" w:anchor="P260" w:tooltip="5.6. Не использованные в отчетном финансовом году остатки субсидий подлежат возврату в текущем финансовом году получателями субсидий в бюджет Санкт-Петербурга в сроки, установленные Комитетом, за исключением случая, указанного в абзаце десятом пункта 3.6 настоящего Порядка.">
        <w:r>
          <w:rPr>
            <w:sz w:val="20"/>
            <w:color w:val="0000ff"/>
          </w:rPr>
          <w:t xml:space="preserve">5.6</w:t>
        </w:r>
      </w:hyperlink>
      <w:r>
        <w:rPr>
          <w:sz w:val="20"/>
        </w:rPr>
        <w:t xml:space="preserve"> настоящего Порядка сроки, Комитет в течение 30 рабочих дней со дня истечения сроков, указанных в </w:t>
      </w:r>
      <w:hyperlink w:history="0" w:anchor="P257"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и </w:t>
      </w:r>
      <w:hyperlink w:history="0" w:anchor="P260" w:tooltip="5.6. Не использованные в отчетном финансовом году остатки субсидий подлежат возврату в текущем финансовом году получателями субсидий в бюджет Санкт-Петербурга в сроки, установленные Комитетом, за исключением случая, указанного в абзаце десятом пункта 3.6 настоящего Порядка.">
        <w:r>
          <w:rPr>
            <w:sz w:val="20"/>
            <w:color w:val="0000ff"/>
          </w:rPr>
          <w:t xml:space="preserve">5.6</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ind w:firstLine="540"/>
        <w:jc w:val="both"/>
      </w:pPr>
      <w:r>
        <w:rPr>
          <w:sz w:val="20"/>
        </w:rPr>
      </w:r>
    </w:p>
    <w:p>
      <w:pPr>
        <w:pStyle w:val="2"/>
        <w:outlineLvl w:val="1"/>
        <w:jc w:val="center"/>
      </w:pPr>
      <w:r>
        <w:rPr>
          <w:sz w:val="20"/>
        </w:rPr>
        <w:t xml:space="preserve">6. Требования к проведению мониторинга</w:t>
      </w:r>
    </w:p>
    <w:p>
      <w:pPr>
        <w:pStyle w:val="2"/>
        <w:jc w:val="center"/>
      </w:pPr>
      <w:r>
        <w:rPr>
          <w:sz w:val="20"/>
        </w:rPr>
        <w:t xml:space="preserve">достижения результатов</w:t>
      </w:r>
    </w:p>
    <w:p>
      <w:pPr>
        <w:pStyle w:val="0"/>
        <w:ind w:firstLine="540"/>
        <w:jc w:val="both"/>
      </w:pPr>
      <w:r>
        <w:rPr>
          <w:sz w:val="20"/>
        </w:rPr>
      </w:r>
    </w:p>
    <w:p>
      <w:pPr>
        <w:pStyle w:val="0"/>
        <w:ind w:firstLine="540"/>
        <w:jc w:val="both"/>
      </w:pPr>
      <w:r>
        <w:rPr>
          <w:sz w:val="20"/>
        </w:rPr>
        <w:t xml:space="preserve">6.1.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6.2. Порядок и сроки проведения Комитетом оценки достижения получателем субсидий значений результата устанавливаются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86"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2024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Закона Санкт-Петербурга</w:t>
      </w:r>
    </w:p>
    <w:p>
      <w:pPr>
        <w:pStyle w:val="0"/>
        <w:jc w:val="right"/>
      </w:pPr>
      <w:r>
        <w:rPr>
          <w:sz w:val="20"/>
        </w:rPr>
        <w:t xml:space="preserve">"О праздниках и памятных датах</w:t>
      </w:r>
    </w:p>
    <w:p>
      <w:pPr>
        <w:pStyle w:val="0"/>
        <w:jc w:val="right"/>
      </w:pPr>
      <w:r>
        <w:rPr>
          <w:sz w:val="20"/>
        </w:rPr>
        <w:t xml:space="preserve">в Санкт-Петербурге"</w:t>
      </w:r>
    </w:p>
    <w:p>
      <w:pPr>
        <w:pStyle w:val="0"/>
        <w:jc w:val="right"/>
      </w:pPr>
      <w:r>
        <w:rPr>
          <w:sz w:val="20"/>
        </w:rPr>
      </w:r>
    </w:p>
    <w:bookmarkStart w:id="286" w:name="P286"/>
    <w:bookmarkEnd w:id="286"/>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 СЧЕТ СУБСИДИЙ</w:t>
      </w:r>
    </w:p>
    <w:p>
      <w:pPr>
        <w:pStyle w:val="2"/>
        <w:jc w:val="center"/>
      </w:pPr>
      <w:r>
        <w:rPr>
          <w:sz w:val="20"/>
        </w:rPr>
        <w:t xml:space="preserve">НА РЕАЛИЗАЦИЮ ЗАКОНА САНКТ-ПЕТЕРБУРГА "О ПРАЗДНИКАХ</w:t>
      </w:r>
    </w:p>
    <w:p>
      <w:pPr>
        <w:pStyle w:val="2"/>
        <w:jc w:val="center"/>
      </w:pPr>
      <w:r>
        <w:rPr>
          <w:sz w:val="20"/>
        </w:rPr>
        <w:t xml:space="preserve">И ПАМЯТНЫХ ДАТАХ В САНКТ-ПЕТЕРБУРГЕ", И ПРЕДЕЛЬНЫЕ ОБЪЕМЫ</w:t>
      </w:r>
    </w:p>
    <w:p>
      <w:pPr>
        <w:pStyle w:val="2"/>
        <w:jc w:val="center"/>
      </w:pPr>
      <w:r>
        <w:rPr>
          <w:sz w:val="20"/>
        </w:rPr>
        <w:t xml:space="preserve">ИХ ФИНАНСОВОГО 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180"/>
        <w:gridCol w:w="2324"/>
      </w:tblGrid>
      <w:tr>
        <w:tc>
          <w:tcPr>
            <w:tcW w:w="567" w:type="dxa"/>
          </w:tcPr>
          <w:p>
            <w:pPr>
              <w:pStyle w:val="0"/>
              <w:jc w:val="center"/>
            </w:pPr>
            <w:r>
              <w:rPr>
                <w:sz w:val="20"/>
              </w:rPr>
              <w:t xml:space="preserve">N п/п</w:t>
            </w:r>
          </w:p>
        </w:tc>
        <w:tc>
          <w:tcPr>
            <w:tcW w:w="6180" w:type="dxa"/>
          </w:tcPr>
          <w:p>
            <w:pPr>
              <w:pStyle w:val="0"/>
              <w:jc w:val="center"/>
            </w:pPr>
            <w:r>
              <w:rPr>
                <w:sz w:val="20"/>
              </w:rPr>
              <w:t xml:space="preserve">Наименование затрат</w:t>
            </w:r>
          </w:p>
        </w:tc>
        <w:tc>
          <w:tcPr>
            <w:tcW w:w="2324" w:type="dxa"/>
          </w:tcPr>
          <w:p>
            <w:pPr>
              <w:pStyle w:val="0"/>
              <w:jc w:val="center"/>
            </w:pPr>
            <w:r>
              <w:rPr>
                <w:sz w:val="20"/>
              </w:rPr>
              <w:t xml:space="preserve">Предельный объем финансового обеспечения затрат</w:t>
            </w:r>
          </w:p>
        </w:tc>
      </w:tr>
      <w:tr>
        <w:tc>
          <w:tcPr>
            <w:tcW w:w="567" w:type="dxa"/>
          </w:tcPr>
          <w:p>
            <w:pPr>
              <w:pStyle w:val="0"/>
              <w:jc w:val="center"/>
            </w:pPr>
            <w:r>
              <w:rPr>
                <w:sz w:val="20"/>
              </w:rPr>
              <w:t xml:space="preserve">1</w:t>
            </w:r>
          </w:p>
        </w:tc>
        <w:tc>
          <w:tcPr>
            <w:tcW w:w="6180" w:type="dxa"/>
          </w:tcPr>
          <w:p>
            <w:pPr>
              <w:pStyle w:val="0"/>
              <w:jc w:val="center"/>
            </w:pPr>
            <w:r>
              <w:rPr>
                <w:sz w:val="20"/>
              </w:rPr>
              <w:t xml:space="preserve">2</w:t>
            </w:r>
          </w:p>
        </w:tc>
        <w:tc>
          <w:tcPr>
            <w:tcW w:w="2324" w:type="dxa"/>
          </w:tcPr>
          <w:p>
            <w:pPr>
              <w:pStyle w:val="0"/>
              <w:jc w:val="center"/>
            </w:pPr>
            <w:r>
              <w:rPr>
                <w:sz w:val="20"/>
              </w:rPr>
              <w:t xml:space="preserve">3</w:t>
            </w:r>
          </w:p>
        </w:tc>
      </w:tr>
      <w:tr>
        <w:tc>
          <w:tcPr>
            <w:tcW w:w="567" w:type="dxa"/>
          </w:tcPr>
          <w:p>
            <w:pPr>
              <w:pStyle w:val="0"/>
              <w:jc w:val="center"/>
            </w:pPr>
            <w:r>
              <w:rPr>
                <w:sz w:val="20"/>
              </w:rPr>
              <w:t xml:space="preserve">1</w:t>
            </w:r>
          </w:p>
        </w:tc>
        <w:tc>
          <w:tcPr>
            <w:tcW w:w="6180" w:type="dxa"/>
          </w:tcPr>
          <w:p>
            <w:pPr>
              <w:pStyle w:val="0"/>
            </w:pPr>
            <w:r>
              <w:rPr>
                <w:sz w:val="20"/>
              </w:rPr>
              <w:t xml:space="preserve">Аренда территорий, помещений, сценических площадок либо оплата услуг по техническому обеспечению организации и проведения мероприятий</w:t>
            </w:r>
          </w:p>
        </w:tc>
        <w:tc>
          <w:tcPr>
            <w:tcW w:w="2324" w:type="dxa"/>
          </w:tcPr>
          <w:p>
            <w:pPr>
              <w:pStyle w:val="0"/>
              <w:jc w:val="center"/>
            </w:pPr>
            <w:r>
              <w:rPr>
                <w:sz w:val="20"/>
              </w:rPr>
              <w:t xml:space="preserve">До 40% от суммы субсидий</w:t>
            </w:r>
          </w:p>
        </w:tc>
      </w:tr>
      <w:tr>
        <w:tc>
          <w:tcPr>
            <w:tcW w:w="567" w:type="dxa"/>
          </w:tcPr>
          <w:p>
            <w:pPr>
              <w:pStyle w:val="0"/>
              <w:jc w:val="center"/>
            </w:pPr>
            <w:r>
              <w:rPr>
                <w:sz w:val="20"/>
              </w:rPr>
              <w:t xml:space="preserve">2</w:t>
            </w:r>
          </w:p>
        </w:tc>
        <w:tc>
          <w:tcPr>
            <w:tcW w:w="6180" w:type="dxa"/>
          </w:tcPr>
          <w:p>
            <w:pPr>
              <w:pStyle w:val="0"/>
            </w:pPr>
            <w:r>
              <w:rPr>
                <w:sz w:val="20"/>
              </w:rPr>
              <w:t xml:space="preserve">Оплата услуг артистов, творческих специалистов и творческих коллективов, участвующих в организации и проведении мероприятий</w:t>
            </w:r>
          </w:p>
        </w:tc>
        <w:tc>
          <w:tcPr>
            <w:tcW w:w="2324" w:type="dxa"/>
          </w:tcPr>
          <w:p>
            <w:pPr>
              <w:pStyle w:val="0"/>
              <w:jc w:val="center"/>
            </w:pPr>
            <w:r>
              <w:rPr>
                <w:sz w:val="20"/>
              </w:rPr>
              <w:t xml:space="preserve">До 50% от суммы субсидий</w:t>
            </w:r>
          </w:p>
        </w:tc>
      </w:tr>
      <w:tr>
        <w:tc>
          <w:tcPr>
            <w:tcW w:w="567" w:type="dxa"/>
          </w:tcPr>
          <w:p>
            <w:pPr>
              <w:pStyle w:val="0"/>
              <w:jc w:val="center"/>
            </w:pPr>
            <w:r>
              <w:rPr>
                <w:sz w:val="20"/>
              </w:rPr>
              <w:t xml:space="preserve">3</w:t>
            </w:r>
          </w:p>
        </w:tc>
        <w:tc>
          <w:tcPr>
            <w:tcW w:w="6180" w:type="dxa"/>
          </w:tcPr>
          <w:p>
            <w:pPr>
              <w:pStyle w:val="0"/>
            </w:pPr>
            <w:r>
              <w:rPr>
                <w:sz w:val="20"/>
              </w:rPr>
              <w:t xml:space="preserve">Оплата услуг режиссерско-постановочной группы, кураторов, привлекаемых в связи с проведением мероприятий (в том числе начисления страховых взносов по договорам гражданско-правового характера)</w:t>
            </w:r>
          </w:p>
        </w:tc>
        <w:tc>
          <w:tcPr>
            <w:tcW w:w="2324" w:type="dxa"/>
          </w:tcPr>
          <w:p>
            <w:pPr>
              <w:pStyle w:val="0"/>
              <w:jc w:val="center"/>
            </w:pPr>
            <w:r>
              <w:rPr>
                <w:sz w:val="20"/>
              </w:rPr>
              <w:t xml:space="preserve">До 15% от суммы субсидий</w:t>
            </w:r>
          </w:p>
        </w:tc>
      </w:tr>
      <w:tr>
        <w:tc>
          <w:tcPr>
            <w:tcW w:w="567" w:type="dxa"/>
          </w:tcPr>
          <w:p>
            <w:pPr>
              <w:pStyle w:val="0"/>
              <w:jc w:val="center"/>
            </w:pPr>
            <w:r>
              <w:rPr>
                <w:sz w:val="20"/>
              </w:rPr>
              <w:t xml:space="preserve">4</w:t>
            </w:r>
          </w:p>
        </w:tc>
        <w:tc>
          <w:tcPr>
            <w:tcW w:w="6180" w:type="dxa"/>
          </w:tcPr>
          <w:p>
            <w:pPr>
              <w:pStyle w:val="0"/>
            </w:pPr>
            <w:r>
              <w:rPr>
                <w:sz w:val="20"/>
              </w:rPr>
              <w:t xml:space="preserve">Оплата услуг административно-хозяйственного, иных специалистов, привлекаемых в связи с организацией и проведением мероприятий (специалисты по продвижению и рекламе, сбору и обработке информации, по компьютерному дизайну и другие) (в том числе начисления страховых взносов по договорам гражданско-правового характера)</w:t>
            </w:r>
          </w:p>
        </w:tc>
        <w:tc>
          <w:tcPr>
            <w:tcW w:w="2324" w:type="dxa"/>
          </w:tcPr>
          <w:p>
            <w:pPr>
              <w:pStyle w:val="0"/>
              <w:jc w:val="center"/>
            </w:pPr>
            <w:r>
              <w:rPr>
                <w:sz w:val="20"/>
              </w:rPr>
              <w:t xml:space="preserve">До 5% от суммы субсидий</w:t>
            </w:r>
          </w:p>
        </w:tc>
      </w:tr>
      <w:tr>
        <w:tc>
          <w:tcPr>
            <w:tcW w:w="567" w:type="dxa"/>
          </w:tcPr>
          <w:p>
            <w:pPr>
              <w:pStyle w:val="0"/>
              <w:jc w:val="center"/>
            </w:pPr>
            <w:r>
              <w:rPr>
                <w:sz w:val="20"/>
              </w:rPr>
              <w:t xml:space="preserve">5</w:t>
            </w:r>
          </w:p>
        </w:tc>
        <w:tc>
          <w:tcPr>
            <w:tcW w:w="6180" w:type="dxa"/>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погрузочно-разгрузочные работы, оплата услуг специалистов, обслуживающих арендованное оборудование) для организации и проведения мероприятий</w:t>
            </w:r>
          </w:p>
        </w:tc>
        <w:tc>
          <w:tcPr>
            <w:tcW w:w="2324" w:type="dxa"/>
          </w:tcPr>
          <w:p>
            <w:pPr>
              <w:pStyle w:val="0"/>
              <w:jc w:val="center"/>
            </w:pPr>
            <w:r>
              <w:rPr>
                <w:sz w:val="20"/>
              </w:rPr>
              <w:t xml:space="preserve">До 40% от суммы субсидий</w:t>
            </w:r>
          </w:p>
        </w:tc>
      </w:tr>
      <w:tr>
        <w:tc>
          <w:tcPr>
            <w:tcW w:w="567" w:type="dxa"/>
          </w:tcPr>
          <w:p>
            <w:pPr>
              <w:pStyle w:val="0"/>
              <w:jc w:val="center"/>
            </w:pPr>
            <w:r>
              <w:rPr>
                <w:sz w:val="20"/>
              </w:rPr>
              <w:t xml:space="preserve">6</w:t>
            </w:r>
          </w:p>
        </w:tc>
        <w:tc>
          <w:tcPr>
            <w:tcW w:w="6180"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(демонтаж), доставка, оплата услуг специалистов, обслуживающих арендованные конструкции)</w:t>
            </w:r>
          </w:p>
        </w:tc>
        <w:tc>
          <w:tcPr>
            <w:tcW w:w="2324" w:type="dxa"/>
          </w:tcPr>
          <w:p>
            <w:pPr>
              <w:pStyle w:val="0"/>
              <w:jc w:val="center"/>
            </w:pPr>
            <w:r>
              <w:rPr>
                <w:sz w:val="20"/>
              </w:rPr>
              <w:t xml:space="preserve">До 50% от суммы субсидий</w:t>
            </w:r>
          </w:p>
        </w:tc>
      </w:tr>
      <w:tr>
        <w:tc>
          <w:tcPr>
            <w:tcW w:w="567" w:type="dxa"/>
          </w:tcPr>
          <w:p>
            <w:pPr>
              <w:pStyle w:val="0"/>
              <w:jc w:val="center"/>
            </w:pPr>
            <w:r>
              <w:rPr>
                <w:sz w:val="20"/>
              </w:rPr>
              <w:t xml:space="preserve">7</w:t>
            </w:r>
          </w:p>
        </w:tc>
        <w:tc>
          <w:tcPr>
            <w:tcW w:w="6180" w:type="dxa"/>
          </w:tcPr>
          <w:p>
            <w:pPr>
              <w:pStyle w:val="0"/>
            </w:pPr>
            <w:r>
              <w:rPr>
                <w:sz w:val="20"/>
              </w:rPr>
              <w:t xml:space="preserve">Оплата питания артистов, творческих специалистов и творческих коллективов, оказывающих услуги по участию в проведении мероприятий</w:t>
            </w:r>
          </w:p>
        </w:tc>
        <w:tc>
          <w:tcPr>
            <w:tcW w:w="232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8</w:t>
            </w:r>
          </w:p>
        </w:tc>
        <w:tc>
          <w:tcPr>
            <w:tcW w:w="6180" w:type="dxa"/>
          </w:tcPr>
          <w:p>
            <w:pPr>
              <w:pStyle w:val="0"/>
            </w:pPr>
            <w:r>
              <w:rPr>
                <w:sz w:val="20"/>
              </w:rPr>
              <w:t xml:space="preserve">Оплата услуг по художественно-декорационному оформлению территорий, помещений, сценических площадок (аренда, изготовление, монтаж (демонтаж), доставка, погрузочно-разгрузочные работы) для организации и проведения мероприятий</w:t>
            </w:r>
          </w:p>
        </w:tc>
        <w:tc>
          <w:tcPr>
            <w:tcW w:w="2324" w:type="dxa"/>
          </w:tcPr>
          <w:p>
            <w:pPr>
              <w:pStyle w:val="0"/>
              <w:jc w:val="center"/>
            </w:pPr>
            <w:r>
              <w:rPr>
                <w:sz w:val="20"/>
              </w:rPr>
              <w:t xml:space="preserve">До 30% от суммы субсидий</w:t>
            </w:r>
          </w:p>
        </w:tc>
      </w:tr>
      <w:tr>
        <w:tc>
          <w:tcPr>
            <w:tcW w:w="567" w:type="dxa"/>
          </w:tcPr>
          <w:p>
            <w:pPr>
              <w:pStyle w:val="0"/>
              <w:jc w:val="center"/>
            </w:pPr>
            <w:r>
              <w:rPr>
                <w:sz w:val="20"/>
              </w:rPr>
              <w:t xml:space="preserve">9</w:t>
            </w:r>
          </w:p>
        </w:tc>
        <w:tc>
          <w:tcPr>
            <w:tcW w:w="6180" w:type="dxa"/>
          </w:tcPr>
          <w:p>
            <w:pPr>
              <w:pStyle w:val="0"/>
            </w:pPr>
            <w:r>
              <w:rPr>
                <w:sz w:val="20"/>
              </w:rPr>
              <w:t xml:space="preserve">Приобретение, изготовление, аренда костюмов, предметов реквизита, бутафории для организации и проведения мероприятий</w:t>
            </w:r>
          </w:p>
        </w:tc>
        <w:tc>
          <w:tcPr>
            <w:tcW w:w="232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10</w:t>
            </w:r>
          </w:p>
        </w:tc>
        <w:tc>
          <w:tcPr>
            <w:tcW w:w="6180" w:type="dxa"/>
          </w:tcPr>
          <w:p>
            <w:pPr>
              <w:pStyle w:val="0"/>
            </w:pPr>
            <w:r>
              <w:rPr>
                <w:sz w:val="20"/>
              </w:rPr>
              <w:t xml:space="preserve">Разработка, изготовление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 и размещение рекламных и других информационных и презентационных материалов, контекстная и таргетированная реклама в сети "Интернет", связанные с организацией и проведением мероприятий</w:t>
            </w:r>
          </w:p>
        </w:tc>
        <w:tc>
          <w:tcPr>
            <w:tcW w:w="232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11</w:t>
            </w:r>
          </w:p>
        </w:tc>
        <w:tc>
          <w:tcPr>
            <w:tcW w:w="6180"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создание художественной видеоверсии мероприятия для показа по телевидению и в сети "Интернет", услуги по созданию отдельной страницы на сайте для организации и проведения мероприятий)</w:t>
            </w:r>
          </w:p>
        </w:tc>
        <w:tc>
          <w:tcPr>
            <w:tcW w:w="2324" w:type="dxa"/>
          </w:tcPr>
          <w:p>
            <w:pPr>
              <w:pStyle w:val="0"/>
              <w:jc w:val="center"/>
            </w:pPr>
            <w:r>
              <w:rPr>
                <w:sz w:val="20"/>
              </w:rPr>
              <w:t xml:space="preserve">До 15% от суммы субсидий</w:t>
            </w:r>
          </w:p>
        </w:tc>
      </w:tr>
      <w:tr>
        <w:tc>
          <w:tcPr>
            <w:tcW w:w="567" w:type="dxa"/>
          </w:tcPr>
          <w:p>
            <w:pPr>
              <w:pStyle w:val="0"/>
              <w:jc w:val="center"/>
            </w:pPr>
            <w:r>
              <w:rPr>
                <w:sz w:val="20"/>
              </w:rPr>
              <w:t xml:space="preserve">12</w:t>
            </w:r>
          </w:p>
        </w:tc>
        <w:tc>
          <w:tcPr>
            <w:tcW w:w="6180" w:type="dxa"/>
          </w:tcPr>
          <w:p>
            <w:pPr>
              <w:pStyle w:val="0"/>
            </w:pPr>
            <w:r>
              <w:rPr>
                <w:sz w:val="20"/>
              </w:rPr>
              <w:t xml:space="preserve">Оплата транспортных услуг,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2324"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13</w:t>
            </w:r>
          </w:p>
        </w:tc>
        <w:tc>
          <w:tcPr>
            <w:tcW w:w="6180" w:type="dxa"/>
          </w:tcPr>
          <w:p>
            <w:pPr>
              <w:pStyle w:val="0"/>
            </w:pPr>
            <w:r>
              <w:rPr>
                <w:sz w:val="20"/>
              </w:rPr>
              <w:t xml:space="preserve">Оплата услуг (работ) по проведению спецэффектов при организации и проведении мероприятий</w:t>
            </w:r>
          </w:p>
        </w:tc>
        <w:tc>
          <w:tcPr>
            <w:tcW w:w="2324" w:type="dxa"/>
          </w:tcPr>
          <w:p>
            <w:pPr>
              <w:pStyle w:val="0"/>
              <w:jc w:val="center"/>
            </w:pPr>
            <w:r>
              <w:rPr>
                <w:sz w:val="20"/>
              </w:rPr>
              <w:t xml:space="preserve">До 30% от суммы субсидий</w:t>
            </w:r>
          </w:p>
        </w:tc>
      </w:tr>
      <w:tr>
        <w:tc>
          <w:tcPr>
            <w:tcW w:w="567" w:type="dxa"/>
          </w:tcPr>
          <w:p>
            <w:pPr>
              <w:pStyle w:val="0"/>
              <w:jc w:val="center"/>
            </w:pPr>
            <w:r>
              <w:rPr>
                <w:sz w:val="20"/>
              </w:rPr>
              <w:t xml:space="preserve">14</w:t>
            </w:r>
          </w:p>
        </w:tc>
        <w:tc>
          <w:tcPr>
            <w:tcW w:w="6180"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2324" w:type="dxa"/>
          </w:tcPr>
          <w:p>
            <w:pPr>
              <w:pStyle w:val="0"/>
              <w:jc w:val="center"/>
            </w:pPr>
            <w:r>
              <w:rPr>
                <w:sz w:val="20"/>
              </w:rPr>
              <w:t xml:space="preserve">До 2% от суммы субсидий</w:t>
            </w:r>
          </w:p>
        </w:tc>
      </w:tr>
      <w:tr>
        <w:tc>
          <w:tcPr>
            <w:tcW w:w="567" w:type="dxa"/>
          </w:tcPr>
          <w:p>
            <w:pPr>
              <w:pStyle w:val="0"/>
              <w:jc w:val="center"/>
            </w:pPr>
            <w:r>
              <w:rPr>
                <w:sz w:val="20"/>
              </w:rPr>
              <w:t xml:space="preserve">15</w:t>
            </w:r>
          </w:p>
        </w:tc>
        <w:tc>
          <w:tcPr>
            <w:tcW w:w="6180" w:type="dxa"/>
          </w:tcPr>
          <w:p>
            <w:pPr>
              <w:pStyle w:val="0"/>
            </w:pPr>
            <w:r>
              <w:rPr>
                <w:sz w:val="20"/>
              </w:rPr>
              <w:t xml:space="preserve">Приобретение, изготовление сувенирной продукции, в том числе цветочной продукции, при проведении мероприятий</w:t>
            </w:r>
          </w:p>
        </w:tc>
        <w:tc>
          <w:tcPr>
            <w:tcW w:w="2324" w:type="dxa"/>
          </w:tcPr>
          <w:p>
            <w:pPr>
              <w:pStyle w:val="0"/>
              <w:jc w:val="center"/>
            </w:pPr>
            <w:r>
              <w:rPr>
                <w:sz w:val="20"/>
              </w:rPr>
              <w:t xml:space="preserve">До 5% от суммы субсидий</w:t>
            </w:r>
          </w:p>
        </w:tc>
      </w:tr>
      <w:tr>
        <w:tc>
          <w:tcPr>
            <w:tcW w:w="567" w:type="dxa"/>
          </w:tcPr>
          <w:p>
            <w:pPr>
              <w:pStyle w:val="0"/>
              <w:jc w:val="center"/>
            </w:pPr>
            <w:r>
              <w:rPr>
                <w:sz w:val="20"/>
              </w:rPr>
              <w:t xml:space="preserve">16</w:t>
            </w:r>
          </w:p>
        </w:tc>
        <w:tc>
          <w:tcPr>
            <w:tcW w:w="6180" w:type="dxa"/>
          </w:tcPr>
          <w:p>
            <w:pPr>
              <w:pStyle w:val="0"/>
            </w:pPr>
            <w:r>
              <w:rPr>
                <w:sz w:val="20"/>
              </w:rPr>
              <w:t xml:space="preserve">Приобретение детских подарков в связи с проведением мероприятий</w:t>
            </w:r>
          </w:p>
        </w:tc>
        <w:tc>
          <w:tcPr>
            <w:tcW w:w="2324" w:type="dxa"/>
          </w:tcPr>
          <w:p>
            <w:pPr>
              <w:pStyle w:val="0"/>
              <w:jc w:val="center"/>
            </w:pPr>
            <w:r>
              <w:rPr>
                <w:sz w:val="20"/>
              </w:rPr>
              <w:t xml:space="preserve">До 60% от суммы субсидий</w:t>
            </w:r>
          </w:p>
        </w:tc>
      </w:tr>
      <w:tr>
        <w:tc>
          <w:tcPr>
            <w:tcW w:w="567" w:type="dxa"/>
          </w:tcPr>
          <w:p>
            <w:pPr>
              <w:pStyle w:val="0"/>
              <w:jc w:val="center"/>
            </w:pPr>
            <w:r>
              <w:rPr>
                <w:sz w:val="20"/>
              </w:rPr>
              <w:t xml:space="preserve">17</w:t>
            </w:r>
          </w:p>
        </w:tc>
        <w:tc>
          <w:tcPr>
            <w:tcW w:w="6180" w:type="dxa"/>
          </w:tcPr>
          <w:p>
            <w:pPr>
              <w:pStyle w:val="0"/>
            </w:pPr>
            <w:r>
              <w:rPr>
                <w:sz w:val="20"/>
              </w:rPr>
              <w:t xml:space="preserve">Приобретение расходных материалов для проведения мероприятий</w:t>
            </w:r>
          </w:p>
        </w:tc>
        <w:tc>
          <w:tcPr>
            <w:tcW w:w="2324" w:type="dxa"/>
          </w:tcPr>
          <w:p>
            <w:pPr>
              <w:pStyle w:val="0"/>
              <w:jc w:val="center"/>
            </w:pPr>
            <w:r>
              <w:rPr>
                <w:sz w:val="20"/>
              </w:rPr>
              <w:t xml:space="preserve">До 1% от суммы субсидий</w:t>
            </w:r>
          </w:p>
        </w:tc>
      </w:tr>
      <w:tr>
        <w:tc>
          <w:tcPr>
            <w:tcW w:w="567" w:type="dxa"/>
          </w:tcPr>
          <w:p>
            <w:pPr>
              <w:pStyle w:val="0"/>
              <w:jc w:val="center"/>
            </w:pPr>
            <w:r>
              <w:rPr>
                <w:sz w:val="20"/>
              </w:rPr>
              <w:t xml:space="preserve">18</w:t>
            </w:r>
          </w:p>
        </w:tc>
        <w:tc>
          <w:tcPr>
            <w:tcW w:w="6180" w:type="dxa"/>
          </w:tcPr>
          <w:p>
            <w:pPr>
              <w:pStyle w:val="0"/>
            </w:pPr>
            <w:r>
              <w:rPr>
                <w:sz w:val="20"/>
              </w:rPr>
              <w:t xml:space="preserve">Иные расходы, в том числе:</w:t>
            </w:r>
          </w:p>
          <w:p>
            <w:pPr>
              <w:pStyle w:val="0"/>
            </w:pPr>
            <w:r>
              <w:rPr>
                <w:sz w:val="20"/>
              </w:rPr>
              <w:t xml:space="preserve">оплата услуг по уборке территорий, помещений, используемых при проведении мероприятий;</w:t>
            </w:r>
          </w:p>
          <w:p>
            <w:pPr>
              <w:pStyle w:val="0"/>
            </w:pPr>
            <w:r>
              <w:rPr>
                <w:sz w:val="20"/>
              </w:rPr>
              <w:t xml:space="preserve">оплата арендной платы за аренду биотуалетов;</w:t>
            </w:r>
          </w:p>
          <w:p>
            <w:pPr>
              <w:pStyle w:val="0"/>
            </w:pPr>
            <w:r>
              <w:rPr>
                <w:sz w:val="20"/>
              </w:rPr>
              <w:t xml:space="preserve">оплата услуг (работ) по организации дежурства бригад скорой медицинской помощи при проведении мероприятий</w:t>
            </w:r>
          </w:p>
        </w:tc>
        <w:tc>
          <w:tcPr>
            <w:tcW w:w="2324" w:type="dxa"/>
          </w:tcPr>
          <w:p>
            <w:pPr>
              <w:pStyle w:val="0"/>
              <w:jc w:val="center"/>
            </w:pPr>
            <w:r>
              <w:rPr>
                <w:sz w:val="20"/>
              </w:rPr>
              <w:t xml:space="preserve">До 40% от суммы субсидий</w:t>
            </w:r>
          </w:p>
        </w:tc>
      </w:tr>
      <w:tr>
        <w:tc>
          <w:tcPr>
            <w:tcW w:w="567" w:type="dxa"/>
          </w:tcPr>
          <w:p>
            <w:pPr>
              <w:pStyle w:val="0"/>
              <w:jc w:val="center"/>
            </w:pPr>
            <w:r>
              <w:rPr>
                <w:sz w:val="20"/>
              </w:rPr>
              <w:t xml:space="preserve">19</w:t>
            </w:r>
          </w:p>
        </w:tc>
        <w:tc>
          <w:tcPr>
            <w:tcW w:w="6180" w:type="dxa"/>
          </w:tcPr>
          <w:p>
            <w:pPr>
              <w:pStyle w:val="0"/>
            </w:pPr>
            <w:r>
              <w:rPr>
                <w:sz w:val="20"/>
              </w:rPr>
              <w:t xml:space="preserve">Оплата услуг по обеспечению монтажно-тонировочного периода (переозвучание, запись чистовой фонограммы, цветокоррекция, создание компьютерной графики и др.) в случае проведения мероприятий в формате онлайн</w:t>
            </w:r>
          </w:p>
        </w:tc>
        <w:tc>
          <w:tcPr>
            <w:tcW w:w="232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20</w:t>
            </w:r>
          </w:p>
        </w:tc>
        <w:tc>
          <w:tcPr>
            <w:tcW w:w="6180" w:type="dxa"/>
          </w:tcPr>
          <w:p>
            <w:pPr>
              <w:pStyle w:val="0"/>
            </w:pPr>
            <w:r>
              <w:rPr>
                <w:sz w:val="20"/>
              </w:rPr>
              <w:t xml:space="preserve">Оплата услуг по организации светового, звукового, видеосопровождения съемочного процесса (в том числе аренда оборудования, монтаж (демонтаж), доставка (вывоз) в случае проведения мероприятий в формате онлайн</w:t>
            </w:r>
          </w:p>
        </w:tc>
        <w:tc>
          <w:tcPr>
            <w:tcW w:w="2324" w:type="dxa"/>
          </w:tcPr>
          <w:p>
            <w:pPr>
              <w:pStyle w:val="0"/>
              <w:jc w:val="center"/>
            </w:pPr>
            <w:r>
              <w:rPr>
                <w:sz w:val="20"/>
              </w:rPr>
              <w:t xml:space="preserve">До 15% от суммы субсидий</w:t>
            </w:r>
          </w:p>
        </w:tc>
      </w:tr>
      <w:tr>
        <w:tc>
          <w:tcPr>
            <w:tcW w:w="567" w:type="dxa"/>
          </w:tcPr>
          <w:p>
            <w:pPr>
              <w:pStyle w:val="0"/>
              <w:jc w:val="center"/>
            </w:pPr>
            <w:r>
              <w:rPr>
                <w:sz w:val="20"/>
              </w:rPr>
              <w:t xml:space="preserve">21</w:t>
            </w:r>
          </w:p>
        </w:tc>
        <w:tc>
          <w:tcPr>
            <w:tcW w:w="6180"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w:t>
            </w:r>
          </w:p>
        </w:tc>
        <w:tc>
          <w:tcPr>
            <w:tcW w:w="232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22</w:t>
            </w:r>
          </w:p>
        </w:tc>
        <w:tc>
          <w:tcPr>
            <w:tcW w:w="6180" w:type="dxa"/>
          </w:tcPr>
          <w:p>
            <w:pPr>
              <w:pStyle w:val="0"/>
            </w:pPr>
            <w:r>
              <w:rPr>
                <w:sz w:val="20"/>
              </w:rPr>
              <w:t xml:space="preserve">Оплата услуг по обеспечению безопасности проведения мероприятий в связи с праздниками и памятными датами</w:t>
            </w:r>
          </w:p>
        </w:tc>
        <w:tc>
          <w:tcPr>
            <w:tcW w:w="2324" w:type="dxa"/>
          </w:tcPr>
          <w:p>
            <w:pPr>
              <w:pStyle w:val="0"/>
              <w:jc w:val="center"/>
            </w:pPr>
            <w:r>
              <w:rPr>
                <w:sz w:val="20"/>
              </w:rPr>
              <w:t xml:space="preserve">До 50% от суммы субсидий</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мероприятия - мероприятия, предусмотренные в </w:t>
      </w:r>
      <w:hyperlink w:history="0" w:anchor="P55" w:tooltip="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 (далее - мероприятия):">
        <w:r>
          <w:rPr>
            <w:sz w:val="20"/>
            <w:color w:val="0000ff"/>
          </w:rPr>
          <w:t xml:space="preserve">пункте 1.3</w:t>
        </w:r>
      </w:hyperlink>
      <w:r>
        <w:rPr>
          <w:sz w:val="20"/>
        </w:rPr>
        <w:t xml:space="preserve"> Порядка предоставления в 2024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утвержденного настоящим постановлением;</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6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"Финансовое обеспечение реализации Закона Санкт-Петербурга "О праздниках и памятных датах в Санкт-Петербурге" (код целевой статьи 0850070300) в приложении 2 к Закону Санкт-Петербурга от 29.11.2023 N 714-144 "О бюджете Санкт-Петербурга на 2024 год и на плановый период 2025 и 2026 годов" в соответствии с </w:t>
      </w:r>
      <w:hyperlink w:history="0" r:id="rId69"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пунктами 1</w:t>
        </w:r>
      </w:hyperlink>
      <w:r>
        <w:rPr>
          <w:sz w:val="20"/>
        </w:rPr>
        <w:t xml:space="preserve">, </w:t>
      </w:r>
      <w:hyperlink w:history="0" r:id="rId70"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w:t>
      </w:r>
      <w:hyperlink w:history="0" r:id="rId71"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72"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73"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74"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Правительства Санкт-Петербурга от 19.09.2018 N 743 "О реализации Закона Санкт-Петербурга "О праздниках и памятных датах в Санкт-Петербурге" и </w:t>
      </w:r>
      <w:hyperlink w:history="0" r:id="rId75"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подразделом 4.4 раздела 4</w:t>
        </w:r>
      </w:hyperlink>
      <w:r>
        <w:rPr>
          <w:sz w:val="20"/>
        </w:rPr>
        <w:t xml:space="preserve"> приложения к постановлению Правительства Санкт-Петербурга от 17.06.2014 N 488 "О государственной программе Санкт-Петербурга "Развитие сферы культуры в Санкт-Петербурге",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76"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2024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Закона Санкт-Петербурга</w:t>
      </w:r>
    </w:p>
    <w:p>
      <w:pPr>
        <w:pStyle w:val="0"/>
        <w:jc w:val="right"/>
      </w:pPr>
      <w:r>
        <w:rPr>
          <w:sz w:val="20"/>
        </w:rPr>
        <w:t xml:space="preserve">"О праздниках и памятных датах</w:t>
      </w:r>
    </w:p>
    <w:p>
      <w:pPr>
        <w:pStyle w:val="0"/>
        <w:jc w:val="right"/>
      </w:pPr>
      <w:r>
        <w:rPr>
          <w:sz w:val="20"/>
        </w:rPr>
        <w:t xml:space="preserve">в Санкт-Петербурге"</w:t>
      </w:r>
    </w:p>
    <w:p>
      <w:pPr>
        <w:pStyle w:val="0"/>
        <w:jc w:val="right"/>
      </w:pPr>
      <w:r>
        <w:rPr>
          <w:sz w:val="20"/>
        </w:rPr>
      </w:r>
    </w:p>
    <w:bookmarkStart w:id="385" w:name="P385"/>
    <w:bookmarkEnd w:id="385"/>
    <w:p>
      <w:pPr>
        <w:pStyle w:val="2"/>
        <w:jc w:val="center"/>
      </w:pPr>
      <w:r>
        <w:rPr>
          <w:sz w:val="20"/>
        </w:rPr>
        <w:t xml:space="preserve">ПЕРЕЧЕНЬ</w:t>
      </w:r>
    </w:p>
    <w:p>
      <w:pPr>
        <w:pStyle w:val="2"/>
        <w:jc w:val="center"/>
      </w:pPr>
      <w:r>
        <w:rPr>
          <w:sz w:val="20"/>
        </w:rPr>
        <w:t xml:space="preserve">ПРЕДСТАВЛЯЕМЫХ В КОМИТЕТ ПО КУЛЬТУРЕ САНКТ-ПЕТЕРБУРГА</w:t>
      </w:r>
    </w:p>
    <w:p>
      <w:pPr>
        <w:pStyle w:val="2"/>
        <w:jc w:val="center"/>
      </w:pPr>
      <w:r>
        <w:rPr>
          <w:sz w:val="20"/>
        </w:rPr>
        <w:t xml:space="preserve">ДОКУМЕНТОВ ДЛЯ ПРЕДОСТАВЛЕНИЯ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РЕАЛИЗАЦИЮ ЗАКОНА САНКТ-ПЕТЕРБУРГА</w:t>
      </w:r>
    </w:p>
    <w:p>
      <w:pPr>
        <w:pStyle w:val="2"/>
        <w:jc w:val="center"/>
      </w:pPr>
      <w:r>
        <w:rPr>
          <w:sz w:val="20"/>
        </w:rPr>
        <w:t xml:space="preserve">"О ПРАЗДНИКАХ И ПАМЯТНЫХ ДАТАХ В САНКТ-ПЕТЕРБУРГЕ",</w:t>
      </w:r>
    </w:p>
    <w:p>
      <w:pPr>
        <w:pStyle w:val="2"/>
        <w:jc w:val="center"/>
      </w:pPr>
      <w:r>
        <w:rPr>
          <w:sz w:val="20"/>
        </w:rPr>
        <w:t xml:space="preserve">А ТАКЖЕ ТРЕБОВАНИЯ К ДОКУМЕНТАМ</w:t>
      </w:r>
    </w:p>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2021-2023 годов (при наличии, но не более трех).</w:t>
      </w:r>
    </w:p>
    <w:p>
      <w:pPr>
        <w:pStyle w:val="0"/>
        <w:spacing w:before="200" w:line-rule="auto"/>
        <w:ind w:firstLine="540"/>
        <w:jc w:val="both"/>
      </w:pPr>
      <w:r>
        <w:rPr>
          <w:sz w:val="20"/>
        </w:rPr>
        <w:t xml:space="preserve">3. </w:t>
      </w:r>
      <w:hyperlink w:history="0" r:id="rId7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организация состоит на учете, об отсутствии у организации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с одновременным предоставлением файла на электронном носителе, содержащего указанную справку, а также файла, содержащего данные действующего сертификата усиленной квалифицированной электронной подписи лица, подписавшего справку.</w:t>
      </w:r>
    </w:p>
    <w:p>
      <w:pPr>
        <w:pStyle w:val="0"/>
        <w:spacing w:before="200" w:line-rule="auto"/>
        <w:ind w:firstLine="540"/>
        <w:jc w:val="both"/>
      </w:pPr>
      <w:r>
        <w:rPr>
          <w:sz w:val="20"/>
        </w:rPr>
        <w:t xml:space="preserve">В случае наличия задолженности на едином налоговом счете, не превышающей размера, определенного в </w:t>
      </w:r>
      <w:hyperlink w:history="0" r:id="rId78" w:tooltip="&quot;Налоговый кодекс Российской Федерации (часть первая)&quot; от 31.07.1998 N 146-ФЗ (ред. от 23.03.2024) {КонсультантПлюс}">
        <w:r>
          <w:rPr>
            <w:sz w:val="20"/>
            <w:color w:val="0000ff"/>
          </w:rPr>
          <w:t xml:space="preserve">пункте 3 статьи 47</w:t>
        </w:r>
      </w:hyperlink>
      <w:r>
        <w:rPr>
          <w:sz w:val="20"/>
        </w:rPr>
        <w:t xml:space="preserve"> Налогового кодекса Российской Федерации, в дополнение к справке (код КНД 1120101) представляется </w:t>
      </w:r>
      <w:hyperlink w:history="0" r:id="rId79"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20"/>
            <w:color w:val="0000ff"/>
          </w:rPr>
          <w:t xml:space="preserve">справка</w:t>
        </w:r>
      </w:hyperlink>
      <w:r>
        <w:rPr>
          <w:sz w:val="20"/>
        </w:rPr>
        <w:t xml:space="preserve"> о наличии на дату формирования справки положительного, отрицательного или нулевого сальдо и единого налогового счета налогоплательщика, плательщика сбора, плательщика страховых взносов или налогового агента по форме, утвержденной приказом Федеральной налоговой службы от 30.11.2022 N ЕД-7-8/1128@ (код КНД 1160082), подтверждающая наличие задолженности, не превышающей указанного размера.</w:t>
      </w:r>
    </w:p>
    <w:p>
      <w:pPr>
        <w:pStyle w:val="0"/>
        <w:spacing w:before="200" w:line-rule="auto"/>
        <w:ind w:firstLine="540"/>
        <w:jc w:val="both"/>
      </w:pPr>
      <w:r>
        <w:rPr>
          <w:sz w:val="20"/>
        </w:rPr>
        <w:t xml:space="preserve">4. Справка организации о том, что организация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нее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5. Справка организации об отсутствии у организации просроченной задолженности по возврату в бюджет Санкт-Петербурга иных субсидий, бюджетных инвестиций, а также иной просроченной (неурегулированной) задолженности по денежным обязательствам перед Санкт-Петербургом (за исключением случаев, установленных соответственно высшим исполнительным органом субъекта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6.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7.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(в свободной форме).</w:t>
      </w:r>
    </w:p>
    <w:bookmarkStart w:id="401" w:name="P401"/>
    <w:bookmarkEnd w:id="401"/>
    <w:p>
      <w:pPr>
        <w:pStyle w:val="0"/>
        <w:spacing w:before="200" w:line-rule="auto"/>
        <w:ind w:firstLine="540"/>
        <w:jc w:val="both"/>
      </w:pPr>
      <w:r>
        <w:rPr>
          <w:sz w:val="20"/>
        </w:rPr>
        <w:t xml:space="preserve">8.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(в свободной форме).</w:t>
      </w:r>
    </w:p>
    <w:p>
      <w:pPr>
        <w:pStyle w:val="0"/>
        <w:spacing w:before="200" w:line-rule="auto"/>
        <w:ind w:firstLine="540"/>
        <w:jc w:val="both"/>
      </w:pPr>
      <w:r>
        <w:rPr>
          <w:sz w:val="20"/>
        </w:rPr>
        <w:t xml:space="preserve">9.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w:history="0" r:id="rId8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8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(в свободной форме).</w:t>
      </w:r>
    </w:p>
    <w:p>
      <w:pPr>
        <w:pStyle w:val="0"/>
        <w:spacing w:before="200" w:line-rule="auto"/>
        <w:ind w:firstLine="540"/>
        <w:jc w:val="both"/>
      </w:pPr>
      <w:r>
        <w:rPr>
          <w:sz w:val="20"/>
        </w:rPr>
        <w:t xml:space="preserve">10.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11.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в сфере культуры и искусства,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12. Обязательство организации о соблюдении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13. Обязательство организации о достижении результата предоставления субсидии, указанного в </w:t>
      </w:r>
      <w:hyperlink w:history="0" w:anchor="P200" w:tooltip="3.8. Результатом является проведение получателем субсидии на территории Санкт-Петербурга в 2024 году мероприятий в связи с праздниками и памятными датами, указанными в пунктах 1, 32, 37, 41 и 77 приложения к постановлению N 743, или проведение на территории Санкт-Петербурга в 2024-2025 годах мероприятий в связи с праздником, указанным в пункте 2 приложения к постановлению N 743, в соответствии со значениями характеристик и типов результата, определенных для субсидий на оказание услуг (выполнение работ).">
        <w:r>
          <w:rPr>
            <w:sz w:val="20"/>
            <w:color w:val="0000ff"/>
          </w:rPr>
          <w:t xml:space="preserve">пункте 3.8</w:t>
        </w:r>
      </w:hyperlink>
      <w:r>
        <w:rPr>
          <w:sz w:val="20"/>
        </w:rPr>
        <w:t xml:space="preserve"> Порядка (далее - результат), и показателей, необходимых для достижения результата (характеристик) (в свободной форме).</w:t>
      </w:r>
    </w:p>
    <w:p>
      <w:pPr>
        <w:pStyle w:val="0"/>
        <w:spacing w:before="200" w:line-rule="auto"/>
        <w:ind w:firstLine="540"/>
        <w:jc w:val="both"/>
      </w:pPr>
      <w:r>
        <w:rPr>
          <w:sz w:val="20"/>
        </w:rPr>
        <w:t xml:space="preserve">14. Обязательство получателя субсидий о возврате в бюджет Санкт-Петербурга в срок, установленный Комитетом, остатка субсидий, не использованного в 2024 году, в случае непринятия Комитетом по согласованию с Комитетом финансов Санкт-Петербурга в порядке, установленном Правительством Санкт-Петербурга, решения о наличии потребности в указанных средствах или при отсутствии потребности в указанных средствах (в свободной форме).</w:t>
      </w:r>
    </w:p>
    <w:p>
      <w:pPr>
        <w:pStyle w:val="0"/>
        <w:spacing w:before="200" w:line-rule="auto"/>
        <w:ind w:firstLine="540"/>
        <w:jc w:val="both"/>
      </w:pPr>
      <w:r>
        <w:rPr>
          <w:sz w:val="20"/>
        </w:rPr>
        <w:t xml:space="preserve">15. Письменное обязательство организации о неприобретении организацией, а также иных юридических лиц, получающих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в целях оплаты услуг иностранных артистов, творческих коллективов и творческих специалистов, участвующих в фестивалях, конкурсах и проектах в области культуры и искусства,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82"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16.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83"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статьями 145</w:t>
        </w:r>
      </w:hyperlink>
      <w:r>
        <w:rPr>
          <w:sz w:val="20"/>
        </w:rPr>
        <w:t xml:space="preserve"> и </w:t>
      </w:r>
      <w:hyperlink w:history="0" r:id="rId84" w:tooltip="&quot;Налоговый кодекс Российской Федерации (часть вторая)&quot; от 05.08.2000 N 117-ФЗ (ред. от 22.04.2024) (с изм. и доп., вступ. в силу с 01.05.2024)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17. Согласие на обработку персональных данных лиц, указанных в </w:t>
      </w:r>
      <w:hyperlink w:history="0" w:anchor="P401" w:tooltip="8.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в свободной форме).">
        <w:r>
          <w:rPr>
            <w:sz w:val="20"/>
            <w:color w:val="0000ff"/>
          </w:rPr>
          <w:t xml:space="preserve">пункте 8</w:t>
        </w:r>
      </w:hyperlink>
      <w:r>
        <w:rPr>
          <w:sz w:val="20"/>
        </w:rPr>
        <w:t xml:space="preserve"> настоящего Перечня (в свободной форме).</w:t>
      </w:r>
    </w:p>
    <w:p>
      <w:pPr>
        <w:pStyle w:val="0"/>
        <w:spacing w:before="200" w:line-rule="auto"/>
        <w:ind w:firstLine="540"/>
        <w:jc w:val="both"/>
      </w:pPr>
      <w:r>
        <w:rPr>
          <w:sz w:val="20"/>
        </w:rPr>
        <w:t xml:space="preserve">18. Справка организации о том, что организация по состоянию на дату не ранее чем за 30 календарных дней до даты подачи заявки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(в свободной форме).</w:t>
      </w:r>
    </w:p>
    <w:p>
      <w:pPr>
        <w:pStyle w:val="0"/>
        <w:spacing w:before="200" w:line-rule="auto"/>
        <w:ind w:firstLine="540"/>
        <w:jc w:val="both"/>
      </w:pPr>
      <w:r>
        <w:rPr>
          <w:sz w:val="20"/>
        </w:rPr>
        <w:t xml:space="preserve">19. Справка организации о том, что организация по состоянию на дату не ранее чем за 30 календарных дней до даты подачи заявки не находится в составляемых в рамках реализации полномочий, предусмотренных в главе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(в свободной форме).</w:t>
      </w:r>
    </w:p>
    <w:p>
      <w:pPr>
        <w:pStyle w:val="0"/>
        <w:spacing w:before="200" w:line-rule="auto"/>
        <w:ind w:firstLine="540"/>
        <w:jc w:val="both"/>
      </w:pPr>
      <w:r>
        <w:rPr>
          <w:sz w:val="20"/>
        </w:rPr>
        <w:t xml:space="preserve">20. Справка организации о том, что организация не является иностранным агентом в соответствии с Федеральным </w:t>
      </w:r>
      <w:hyperlink w:history="0" r:id="rId85"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(в свободной форме).</w:t>
      </w:r>
    </w:p>
    <w:p>
      <w:pPr>
        <w:pStyle w:val="0"/>
        <w:spacing w:before="200" w:line-rule="auto"/>
        <w:ind w:firstLine="540"/>
        <w:jc w:val="both"/>
      </w:pPr>
      <w:r>
        <w:rPr>
          <w:sz w:val="20"/>
        </w:rPr>
        <w:t xml:space="preserve">21. Справка организации, подтверждающая, что в течение календарного года, предшествующего году, в котором объявлен отбор, среднемесячный доход от трудовой деятельности работников организации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организации за соответствующий период, не ниже минимальной заработной платы в Санкт-Петербурге, установленной региональным соглашением о минимальной заработной плате в Санкт-Петербурге на соответствующий год, а при условии отсутствия такого соглашения - минимальной заработной платы в Санкт-Петербурге, установленной соглашением, действующим на 31 декабря предшествовавшего календарного года (в свободной форме).</w:t>
      </w:r>
    </w:p>
    <w:p>
      <w:pPr>
        <w:pStyle w:val="0"/>
        <w:spacing w:before="200" w:line-rule="auto"/>
        <w:ind w:firstLine="540"/>
        <w:jc w:val="both"/>
      </w:pPr>
      <w:r>
        <w:rPr>
          <w:sz w:val="20"/>
        </w:rPr>
        <w:t xml:space="preserve">22. Письменное обоснование организации о соответствии мероприятия, указанного в заявлении, </w:t>
      </w:r>
      <w:hyperlink w:history="0" r:id="rId8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23.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24. Копии положительных отзывов (благодарственных писем) о проведенном мероприятии в средствах массовой информации и(или) информационно-телекоммуникационной сети "Интернет" (за исключением социальных сетей), в том числе на сайте получателя субсидии, и(или) в книге отзывов получателя субсидий, полученных в 2021-2023 годах (при наличии, но не более пяти).</w:t>
      </w:r>
    </w:p>
    <w:p>
      <w:pPr>
        <w:pStyle w:val="0"/>
        <w:spacing w:before="200" w:line-rule="auto"/>
        <w:ind w:firstLine="540"/>
        <w:jc w:val="both"/>
      </w:pPr>
      <w:r>
        <w:rPr>
          <w:sz w:val="20"/>
        </w:rPr>
        <w:t xml:space="preserve">25. Расчет размера субсидий (представляется в составе заявления) в форме сметы расходов, составленной в соответствии с </w:t>
      </w:r>
      <w:hyperlink w:history="0" w:anchor="P286" w:tooltip="НАПРАВЛЕНИЯ">
        <w:r>
          <w:rPr>
            <w:sz w:val="20"/>
            <w:color w:val="0000ff"/>
          </w:rPr>
          <w:t xml:space="preserve">направлениями</w:t>
        </w:r>
      </w:hyperlink>
      <w:r>
        <w:rPr>
          <w:sz w:val="20"/>
        </w:rPr>
        <w:t xml:space="preserve"> затрат согласно приложению N 1 к Порядку (в свободной форме).</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 в связи с праздниками и памятными датами.</w:t>
      </w:r>
    </w:p>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40" w:tooltip="ПОРЯДОК">
        <w:r>
          <w:rPr>
            <w:sz w:val="20"/>
            <w:color w:val="0000ff"/>
          </w:rPr>
          <w:t xml:space="preserve">Порядок</w:t>
        </w:r>
      </w:hyperlink>
      <w:r>
        <w:rPr>
          <w:sz w:val="20"/>
        </w:rPr>
        <w:t xml:space="preserve"> предоставления в 2024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утвержденный настоящим постановлением.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2024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Закона Санкт-Петербурга</w:t>
      </w:r>
    </w:p>
    <w:p>
      <w:pPr>
        <w:pStyle w:val="0"/>
        <w:jc w:val="right"/>
      </w:pPr>
      <w:r>
        <w:rPr>
          <w:sz w:val="20"/>
        </w:rPr>
        <w:t xml:space="preserve">"О праздниках и памятных датах</w:t>
      </w:r>
    </w:p>
    <w:p>
      <w:pPr>
        <w:pStyle w:val="0"/>
        <w:jc w:val="right"/>
      </w:pPr>
      <w:r>
        <w:rPr>
          <w:sz w:val="20"/>
        </w:rPr>
        <w:t xml:space="preserve">в Санкт-Петербурге"</w:t>
      </w:r>
    </w:p>
    <w:p>
      <w:pPr>
        <w:pStyle w:val="0"/>
        <w:jc w:val="right"/>
      </w:pPr>
      <w:r>
        <w:rPr>
          <w:sz w:val="20"/>
        </w:rPr>
      </w:r>
    </w:p>
    <w:bookmarkStart w:id="440" w:name="P440"/>
    <w:bookmarkEnd w:id="440"/>
    <w:p>
      <w:pPr>
        <w:pStyle w:val="2"/>
        <w:jc w:val="center"/>
      </w:pPr>
      <w:r>
        <w:rPr>
          <w:sz w:val="20"/>
        </w:rPr>
        <w:t xml:space="preserve">КРИТЕРИИ</w:t>
      </w:r>
    </w:p>
    <w:p>
      <w:pPr>
        <w:pStyle w:val="2"/>
        <w:jc w:val="center"/>
      </w:pPr>
      <w:r>
        <w:rPr>
          <w:sz w:val="20"/>
        </w:rPr>
        <w:t xml:space="preserve">ОЦЕНКИ ЗАЯВЛЕНИЙ НА УЧАСТИЕ В ОТБОРЕ ДЛЯ ПРЕДОСТАВЛЕНИЯ</w:t>
      </w:r>
    </w:p>
    <w:p>
      <w:pPr>
        <w:pStyle w:val="2"/>
        <w:jc w:val="center"/>
      </w:pPr>
      <w:r>
        <w:rPr>
          <w:sz w:val="20"/>
        </w:rPr>
        <w:t xml:space="preserve">СУБСИДИЙ В 2024 ГОДУ СОЦИАЛЬНО ОРИЕНТИРОВАННЫМ</w:t>
      </w:r>
    </w:p>
    <w:p>
      <w:pPr>
        <w:pStyle w:val="2"/>
        <w:jc w:val="center"/>
      </w:pPr>
      <w:r>
        <w:rPr>
          <w:sz w:val="20"/>
        </w:rPr>
        <w:t xml:space="preserve">НЕКОММЕРЧЕСКИМ ОРГАНИЗАЦИЯМ НА ФИНАНСОВОЕ ОБЕСПЕЧЕНИЕ ЗАТРАТ</w:t>
      </w:r>
    </w:p>
    <w:p>
      <w:pPr>
        <w:pStyle w:val="2"/>
        <w:jc w:val="center"/>
      </w:pPr>
      <w:r>
        <w:rPr>
          <w:sz w:val="20"/>
        </w:rPr>
        <w:t xml:space="preserve">НА РЕАЛИЗАЦИЮ ЗАКОНА САНКТ-ПЕТЕРБУРГА "О ПРАЗДНИКАХ</w:t>
      </w:r>
    </w:p>
    <w:p>
      <w:pPr>
        <w:pStyle w:val="2"/>
        <w:jc w:val="center"/>
      </w:pPr>
      <w:r>
        <w:rPr>
          <w:sz w:val="20"/>
        </w:rPr>
        <w:t xml:space="preserve">И ПАМЯТНЫХ ДАТАХ В САНКТ-ПЕТЕРБУРГЕ"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917"/>
        <w:gridCol w:w="1587"/>
      </w:tblGrid>
      <w:tr>
        <w:tc>
          <w:tcPr>
            <w:tcW w:w="567" w:type="dxa"/>
          </w:tcPr>
          <w:p>
            <w:pPr>
              <w:pStyle w:val="0"/>
              <w:jc w:val="center"/>
            </w:pPr>
            <w:r>
              <w:rPr>
                <w:sz w:val="20"/>
              </w:rPr>
              <w:t xml:space="preserve">N п/п</w:t>
            </w:r>
          </w:p>
        </w:tc>
        <w:tc>
          <w:tcPr>
            <w:tcW w:w="6917" w:type="dxa"/>
          </w:tcPr>
          <w:p>
            <w:pPr>
              <w:pStyle w:val="0"/>
              <w:jc w:val="center"/>
            </w:pPr>
            <w:r>
              <w:rPr>
                <w:sz w:val="20"/>
              </w:rPr>
              <w:t xml:space="preserve">Наименование критерия</w:t>
            </w:r>
          </w:p>
        </w:tc>
        <w:tc>
          <w:tcPr>
            <w:tcW w:w="1587" w:type="dxa"/>
          </w:tcPr>
          <w:p>
            <w:pPr>
              <w:pStyle w:val="0"/>
              <w:jc w:val="center"/>
            </w:pPr>
            <w:r>
              <w:rPr>
                <w:sz w:val="20"/>
              </w:rPr>
              <w:t xml:space="preserve">Значения критерия (баллы)</w:t>
            </w:r>
          </w:p>
        </w:tc>
      </w:tr>
      <w:tr>
        <w:tc>
          <w:tcPr>
            <w:tcW w:w="567" w:type="dxa"/>
          </w:tcPr>
          <w:p>
            <w:pPr>
              <w:pStyle w:val="0"/>
              <w:jc w:val="center"/>
            </w:pPr>
            <w:r>
              <w:rPr>
                <w:sz w:val="20"/>
              </w:rPr>
              <w:t xml:space="preserve">1</w:t>
            </w:r>
          </w:p>
        </w:tc>
        <w:tc>
          <w:tcPr>
            <w:tcW w:w="6917" w:type="dxa"/>
          </w:tcPr>
          <w:p>
            <w:pPr>
              <w:pStyle w:val="0"/>
              <w:jc w:val="center"/>
            </w:pPr>
            <w:r>
              <w:rPr>
                <w:sz w:val="20"/>
              </w:rPr>
              <w:t xml:space="preserve">2</w:t>
            </w:r>
          </w:p>
        </w:tc>
        <w:tc>
          <w:tcPr>
            <w:tcW w:w="1587" w:type="dxa"/>
          </w:tcPr>
          <w:p>
            <w:pPr>
              <w:pStyle w:val="0"/>
              <w:jc w:val="center"/>
            </w:pPr>
            <w:r>
              <w:rPr>
                <w:sz w:val="20"/>
              </w:rPr>
              <w:t xml:space="preserve">3</w:t>
            </w:r>
          </w:p>
        </w:tc>
      </w:tr>
      <w:tr>
        <w:tc>
          <w:tcPr>
            <w:gridSpan w:val="2"/>
            <w:tcW w:w="7484" w:type="dxa"/>
          </w:tcPr>
          <w:p>
            <w:pPr>
              <w:pStyle w:val="0"/>
              <w:outlineLvl w:val="2"/>
              <w:jc w:val="center"/>
            </w:pPr>
            <w:r>
              <w:rPr>
                <w:sz w:val="20"/>
              </w:rPr>
              <w:t xml:space="preserve">1. Критерии актуальности и социальной значимости мероприятия в связи с праздником и памятной датой</w:t>
            </w:r>
          </w:p>
        </w:tc>
        <w:tc>
          <w:tcPr>
            <w:tcW w:w="1587" w:type="dxa"/>
          </w:tcPr>
          <w:p>
            <w:pPr>
              <w:pStyle w:val="0"/>
              <w:jc w:val="center"/>
            </w:pPr>
            <w:r>
              <w:rPr>
                <w:sz w:val="20"/>
              </w:rPr>
              <w:t xml:space="preserve">0-62</w:t>
            </w:r>
          </w:p>
        </w:tc>
      </w:tr>
      <w:tr>
        <w:tc>
          <w:tcPr>
            <w:tcW w:w="567" w:type="dxa"/>
          </w:tcPr>
          <w:p>
            <w:pPr>
              <w:pStyle w:val="0"/>
              <w:jc w:val="center"/>
            </w:pPr>
            <w:r>
              <w:rPr>
                <w:sz w:val="20"/>
              </w:rPr>
              <w:t xml:space="preserve">1.1</w:t>
            </w:r>
          </w:p>
        </w:tc>
        <w:tc>
          <w:tcPr>
            <w:tcW w:w="6917" w:type="dxa"/>
          </w:tcPr>
          <w:p>
            <w:pPr>
              <w:pStyle w:val="0"/>
            </w:pPr>
            <w:r>
              <w:rPr>
                <w:sz w:val="20"/>
              </w:rPr>
              <w:t xml:space="preserve">Детальная проработанность программы мероприятия в связи с праздником и памятной датой, в том числе наличие ее подробного описания</w:t>
            </w:r>
          </w:p>
        </w:tc>
        <w:tc>
          <w:tcPr>
            <w:tcW w:w="1587" w:type="dxa"/>
          </w:tcPr>
          <w:p>
            <w:pPr>
              <w:pStyle w:val="0"/>
              <w:jc w:val="center"/>
            </w:pPr>
            <w:r>
              <w:rPr>
                <w:sz w:val="20"/>
              </w:rPr>
              <w:t xml:space="preserve">0-26</w:t>
            </w:r>
          </w:p>
        </w:tc>
      </w:tr>
      <w:tr>
        <w:tc>
          <w:tcPr>
            <w:tcW w:w="567" w:type="dxa"/>
          </w:tcPr>
          <w:p>
            <w:pPr>
              <w:pStyle w:val="0"/>
              <w:jc w:val="center"/>
            </w:pPr>
            <w:r>
              <w:rPr>
                <w:sz w:val="20"/>
              </w:rPr>
              <w:t xml:space="preserve">1.2</w:t>
            </w:r>
          </w:p>
        </w:tc>
        <w:tc>
          <w:tcPr>
            <w:tcW w:w="6917" w:type="dxa"/>
          </w:tcPr>
          <w:p>
            <w:pPr>
              <w:pStyle w:val="0"/>
            </w:pPr>
            <w:r>
              <w:rPr>
                <w:sz w:val="20"/>
              </w:rPr>
              <w:t xml:space="preserve">Художественный уровень мероприятия в связи с праздником и памятной датой</w:t>
            </w:r>
          </w:p>
        </w:tc>
        <w:tc>
          <w:tcPr>
            <w:tcW w:w="1587" w:type="dxa"/>
          </w:tcPr>
          <w:p>
            <w:pPr>
              <w:pStyle w:val="0"/>
              <w:jc w:val="center"/>
            </w:pPr>
            <w:r>
              <w:rPr>
                <w:sz w:val="20"/>
              </w:rPr>
              <w:t xml:space="preserve">0-26</w:t>
            </w:r>
          </w:p>
        </w:tc>
      </w:tr>
      <w:tr>
        <w:tc>
          <w:tcPr>
            <w:tcW w:w="567" w:type="dxa"/>
          </w:tcPr>
          <w:p>
            <w:pPr>
              <w:pStyle w:val="0"/>
              <w:jc w:val="center"/>
            </w:pPr>
            <w:r>
              <w:rPr>
                <w:sz w:val="20"/>
              </w:rPr>
              <w:t xml:space="preserve">1.3</w:t>
            </w:r>
          </w:p>
        </w:tc>
        <w:tc>
          <w:tcPr>
            <w:tcW w:w="6917" w:type="dxa"/>
          </w:tcPr>
          <w:p>
            <w:pPr>
              <w:pStyle w:val="0"/>
            </w:pPr>
            <w:r>
              <w:rPr>
                <w:sz w:val="20"/>
              </w:rPr>
              <w:t xml:space="preserve">Проработанность мер по обеспечению безопасности при подготовке и проведении запланированного мероприятия в связи с праздником и памятной датой</w:t>
            </w:r>
          </w:p>
        </w:tc>
        <w:tc>
          <w:tcPr>
            <w:tcW w:w="1587" w:type="dxa"/>
          </w:tcPr>
          <w:p>
            <w:pPr>
              <w:pStyle w:val="0"/>
              <w:jc w:val="center"/>
            </w:pPr>
            <w:r>
              <w:rPr>
                <w:sz w:val="20"/>
              </w:rPr>
              <w:t xml:space="preserve">0-10</w:t>
            </w:r>
          </w:p>
        </w:tc>
      </w:tr>
      <w:tr>
        <w:tc>
          <w:tcPr>
            <w:gridSpan w:val="2"/>
            <w:tcW w:w="7484" w:type="dxa"/>
          </w:tcPr>
          <w:p>
            <w:pPr>
              <w:pStyle w:val="0"/>
              <w:outlineLvl w:val="2"/>
              <w:jc w:val="center"/>
            </w:pPr>
            <w:r>
              <w:rPr>
                <w:sz w:val="20"/>
              </w:rPr>
              <w:t xml:space="preserve">2. Критерии экономической эффективности мероприятия в связи с праздником и памятной датой</w:t>
            </w:r>
          </w:p>
        </w:tc>
        <w:tc>
          <w:tcPr>
            <w:tcW w:w="1587" w:type="dxa"/>
          </w:tcPr>
          <w:p>
            <w:pPr>
              <w:pStyle w:val="0"/>
              <w:jc w:val="center"/>
            </w:pPr>
            <w:r>
              <w:rPr>
                <w:sz w:val="20"/>
              </w:rPr>
              <w:t xml:space="preserve">0-30</w:t>
            </w:r>
          </w:p>
        </w:tc>
      </w:tr>
      <w:tr>
        <w:tc>
          <w:tcPr>
            <w:tcW w:w="567" w:type="dxa"/>
          </w:tcPr>
          <w:p>
            <w:pPr>
              <w:pStyle w:val="0"/>
              <w:jc w:val="center"/>
            </w:pPr>
            <w:r>
              <w:rPr>
                <w:sz w:val="20"/>
              </w:rPr>
              <w:t xml:space="preserve">2.1</w:t>
            </w:r>
          </w:p>
        </w:tc>
        <w:tc>
          <w:tcPr>
            <w:tcW w:w="6917" w:type="dxa"/>
          </w:tcPr>
          <w:p>
            <w:pPr>
              <w:pStyle w:val="0"/>
            </w:pPr>
            <w:r>
              <w:rPr>
                <w:sz w:val="20"/>
              </w:rPr>
              <w:t xml:space="preserve">Подробность расчетов сметы расходов на организацию проведения мероприятия в связи с праздником и памятной датой</w:t>
            </w:r>
          </w:p>
        </w:tc>
        <w:tc>
          <w:tcPr>
            <w:tcW w:w="1587" w:type="dxa"/>
          </w:tcPr>
          <w:p>
            <w:pPr>
              <w:pStyle w:val="0"/>
              <w:jc w:val="center"/>
            </w:pPr>
            <w:r>
              <w:rPr>
                <w:sz w:val="20"/>
              </w:rPr>
              <w:t xml:space="preserve">0-10</w:t>
            </w:r>
          </w:p>
        </w:tc>
      </w:tr>
      <w:tr>
        <w:tc>
          <w:tcPr>
            <w:tcW w:w="567" w:type="dxa"/>
          </w:tcPr>
          <w:p>
            <w:pPr>
              <w:pStyle w:val="0"/>
              <w:jc w:val="center"/>
            </w:pPr>
            <w:r>
              <w:rPr>
                <w:sz w:val="20"/>
              </w:rPr>
              <w:t xml:space="preserve">2.2</w:t>
            </w:r>
          </w:p>
        </w:tc>
        <w:tc>
          <w:tcPr>
            <w:tcW w:w="6917" w:type="dxa"/>
          </w:tcPr>
          <w:p>
            <w:pPr>
              <w:pStyle w:val="0"/>
            </w:pPr>
            <w:r>
              <w:rPr>
                <w:sz w:val="20"/>
              </w:rPr>
              <w:t xml:space="preserve">Целесообразность расходов на организацию проведения мероприятия в связи с праздником и памятной датой</w:t>
            </w:r>
          </w:p>
        </w:tc>
        <w:tc>
          <w:tcPr>
            <w:tcW w:w="1587" w:type="dxa"/>
          </w:tcPr>
          <w:p>
            <w:pPr>
              <w:pStyle w:val="0"/>
              <w:jc w:val="center"/>
            </w:pPr>
            <w:r>
              <w:rPr>
                <w:sz w:val="20"/>
              </w:rPr>
              <w:t xml:space="preserve">0-10</w:t>
            </w:r>
          </w:p>
        </w:tc>
      </w:tr>
      <w:tr>
        <w:tc>
          <w:tcPr>
            <w:tcW w:w="567" w:type="dxa"/>
          </w:tcPr>
          <w:p>
            <w:pPr>
              <w:pStyle w:val="0"/>
              <w:jc w:val="center"/>
            </w:pPr>
            <w:r>
              <w:rPr>
                <w:sz w:val="20"/>
              </w:rPr>
              <w:t xml:space="preserve">2.3</w:t>
            </w:r>
          </w:p>
        </w:tc>
        <w:tc>
          <w:tcPr>
            <w:tcW w:w="6917" w:type="dxa"/>
          </w:tcPr>
          <w:p>
            <w:pPr>
              <w:pStyle w:val="0"/>
            </w:pPr>
            <w:r>
              <w:rPr>
                <w:sz w:val="20"/>
              </w:rPr>
              <w:t xml:space="preserve">Наличие привлеченных внебюджетных средств в целях софинансирования организации проведения мероприятия в связи с праздником и памятной датой</w:t>
            </w:r>
          </w:p>
        </w:tc>
        <w:tc>
          <w:tcPr>
            <w:tcW w:w="1587" w:type="dxa"/>
          </w:tcPr>
          <w:p>
            <w:pPr>
              <w:pStyle w:val="0"/>
              <w:jc w:val="center"/>
            </w:pPr>
            <w:r>
              <w:rPr>
                <w:sz w:val="20"/>
              </w:rPr>
              <w:t xml:space="preserve">0; 5; 10</w:t>
            </w:r>
          </w:p>
        </w:tc>
      </w:tr>
      <w:tr>
        <w:tc>
          <w:tcPr>
            <w:gridSpan w:val="2"/>
            <w:tcW w:w="7484" w:type="dxa"/>
          </w:tcPr>
          <w:p>
            <w:pPr>
              <w:pStyle w:val="0"/>
              <w:outlineLvl w:val="2"/>
              <w:jc w:val="center"/>
            </w:pPr>
            <w:r>
              <w:rPr>
                <w:sz w:val="20"/>
              </w:rPr>
              <w:t xml:space="preserve">3. Опыт социально ориентированной некоммерческой организации</w:t>
            </w:r>
          </w:p>
        </w:tc>
        <w:tc>
          <w:tcPr>
            <w:tcW w:w="1587" w:type="dxa"/>
          </w:tcPr>
          <w:p>
            <w:pPr>
              <w:pStyle w:val="0"/>
              <w:jc w:val="center"/>
            </w:pPr>
            <w:r>
              <w:rPr>
                <w:sz w:val="20"/>
              </w:rPr>
              <w:t xml:space="preserve">0-8</w:t>
            </w:r>
          </w:p>
        </w:tc>
      </w:tr>
      <w:tr>
        <w:tc>
          <w:tcPr>
            <w:tcW w:w="567" w:type="dxa"/>
          </w:tcPr>
          <w:p>
            <w:pPr>
              <w:pStyle w:val="0"/>
              <w:jc w:val="center"/>
            </w:pPr>
            <w:r>
              <w:rPr>
                <w:sz w:val="20"/>
              </w:rPr>
              <w:t xml:space="preserve">3.1</w:t>
            </w:r>
          </w:p>
        </w:tc>
        <w:tc>
          <w:tcPr>
            <w:tcW w:w="6917" w:type="dxa"/>
          </w:tcPr>
          <w:p>
            <w:pPr>
              <w:pStyle w:val="0"/>
            </w:pPr>
            <w:r>
              <w:rPr>
                <w:sz w:val="20"/>
              </w:rPr>
              <w:t xml:space="preserve">Опыт &lt;*&gt; лиц, ответственных за организацию проведения мероприятия в связи с праздником и памятной датой &lt;**&gt;, в проведении аналогичных мероприятий</w:t>
            </w:r>
          </w:p>
        </w:tc>
        <w:tc>
          <w:tcPr>
            <w:tcW w:w="1587" w:type="dxa"/>
          </w:tcPr>
          <w:p>
            <w:pPr>
              <w:pStyle w:val="0"/>
              <w:jc w:val="center"/>
            </w:pPr>
            <w:r>
              <w:rPr>
                <w:sz w:val="20"/>
              </w:rPr>
              <w:t xml:space="preserve">0; 2</w:t>
            </w:r>
          </w:p>
        </w:tc>
      </w:tr>
      <w:tr>
        <w:tc>
          <w:tcPr>
            <w:tcW w:w="567" w:type="dxa"/>
          </w:tcPr>
          <w:p>
            <w:pPr>
              <w:pStyle w:val="0"/>
              <w:jc w:val="center"/>
            </w:pPr>
            <w:r>
              <w:rPr>
                <w:sz w:val="20"/>
              </w:rPr>
              <w:t xml:space="preserve">3.2</w:t>
            </w:r>
          </w:p>
        </w:tc>
        <w:tc>
          <w:tcPr>
            <w:tcW w:w="6917" w:type="dxa"/>
          </w:tcPr>
          <w:p>
            <w:pPr>
              <w:pStyle w:val="0"/>
            </w:pPr>
            <w:r>
              <w:rPr>
                <w:sz w:val="20"/>
              </w:rPr>
              <w:t xml:space="preserve">Наличие у претендента на получение субсидий опыта использования средств субсидий из бюджета Санкт-Петербурга в 2021-2023 годах</w:t>
            </w:r>
          </w:p>
        </w:tc>
        <w:tc>
          <w:tcPr>
            <w:tcW w:w="1587" w:type="dxa"/>
          </w:tcPr>
          <w:p>
            <w:pPr>
              <w:pStyle w:val="0"/>
              <w:jc w:val="center"/>
            </w:pPr>
            <w:r>
              <w:rPr>
                <w:sz w:val="20"/>
              </w:rPr>
              <w:t xml:space="preserve">0; 2</w:t>
            </w:r>
          </w:p>
        </w:tc>
      </w:tr>
      <w:tr>
        <w:tc>
          <w:tcPr>
            <w:tcW w:w="567" w:type="dxa"/>
          </w:tcPr>
          <w:p>
            <w:pPr>
              <w:pStyle w:val="0"/>
              <w:jc w:val="center"/>
            </w:pPr>
            <w:r>
              <w:rPr>
                <w:sz w:val="20"/>
              </w:rPr>
              <w:t xml:space="preserve">3.3</w:t>
            </w:r>
          </w:p>
        </w:tc>
        <w:tc>
          <w:tcPr>
            <w:tcW w:w="6917" w:type="dxa"/>
          </w:tcPr>
          <w:p>
            <w:pPr>
              <w:pStyle w:val="0"/>
            </w:pPr>
            <w:r>
              <w:rPr>
                <w:sz w:val="20"/>
              </w:rPr>
              <w:t xml:space="preserve">Наличие положительных отзывов (благодарственных писем) о проведенном мероприятии в связи с праздником и памятной датой в средствах массовой информации и(или) информационно-телекоммуникационной сети "Интернет" (за исключением социальных сетей), в том числе на сайте получателя субсидии, и(или) в книге отзывов получателя субсидий, полученных в 2021-2023 годах</w:t>
            </w:r>
          </w:p>
        </w:tc>
        <w:tc>
          <w:tcPr>
            <w:tcW w:w="1587" w:type="dxa"/>
          </w:tcPr>
          <w:p>
            <w:pPr>
              <w:pStyle w:val="0"/>
              <w:jc w:val="center"/>
            </w:pPr>
            <w:r>
              <w:rPr>
                <w:sz w:val="20"/>
              </w:rPr>
              <w:t xml:space="preserve">0; 4</w:t>
            </w:r>
          </w:p>
        </w:tc>
      </w:tr>
      <w:tr>
        <w:tc>
          <w:tcPr>
            <w:gridSpan w:val="2"/>
            <w:tcW w:w="7484" w:type="dxa"/>
          </w:tcPr>
          <w:p>
            <w:pPr>
              <w:pStyle w:val="0"/>
            </w:pPr>
            <w:r>
              <w:rPr>
                <w:sz w:val="20"/>
              </w:rPr>
              <w:t xml:space="preserve">ИТОГО</w:t>
            </w:r>
          </w:p>
        </w:tc>
        <w:tc>
          <w:tcPr>
            <w:tcW w:w="1587"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заявление на участие в отборе на получение субсидий.</w:t>
      </w:r>
    </w:p>
    <w:p>
      <w:pPr>
        <w:pStyle w:val="0"/>
        <w:spacing w:before="200" w:line-rule="auto"/>
        <w:ind w:firstLine="540"/>
        <w:jc w:val="both"/>
      </w:pPr>
      <w:r>
        <w:rPr>
          <w:sz w:val="20"/>
        </w:rPr>
        <w:t xml:space="preserve">&lt;**&gt; Лица, ответственные за организацию проведения мероприятия в связи с праздником и памятной датой, - руководитель, главный бухгалтер участника отбора на получение субсидий, режиссер мероприятия в связи с праздником и памятной датой.</w:t>
      </w: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мероприятия в связи с праздниками и памятными датами - мероприятия, предусмотренные в </w:t>
      </w:r>
      <w:hyperlink w:history="0" w:anchor="P124" w:tooltip="3. Условия и порядок предоставления субсидии">
        <w:r>
          <w:rPr>
            <w:sz w:val="20"/>
            <w:color w:val="0000ff"/>
          </w:rPr>
          <w:t xml:space="preserve">пункте 3</w:t>
        </w:r>
      </w:hyperlink>
      <w:r>
        <w:rPr>
          <w:sz w:val="20"/>
        </w:rPr>
        <w:t xml:space="preserve"> Порядка предоставления в 2024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утвержденного настоящим постановлением;</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87"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статьей расходов</w:t>
        </w:r>
      </w:hyperlink>
      <w:r>
        <w:rPr>
          <w:sz w:val="20"/>
        </w:rPr>
        <w:t xml:space="preserve"> "Финансовое обеспечение реализации Закона Санкт-Петербурга "О праздниках и памятных датах в Санкт-Петербурге" (код целевой статьи 0850070300) в приложении 2 к Закону Санкт-Петербурга от 29.11.2023 N 714-144 "О бюджете Санкт-Петербурга на 2024 год и на плановый период 2025 и 2026 годов" в соответствии с </w:t>
      </w:r>
      <w:hyperlink w:history="0" r:id="rId88"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пунктами 1</w:t>
        </w:r>
      </w:hyperlink>
      <w:r>
        <w:rPr>
          <w:sz w:val="20"/>
        </w:rPr>
        <w:t xml:space="preserve">, </w:t>
      </w:r>
      <w:hyperlink w:history="0" r:id="rId89"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w:t>
      </w:r>
      <w:hyperlink w:history="0" r:id="rId90"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91"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92"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93" w:tooltip="Постановление Правительства Санкт-Петербурга от 19.09.2018 N 743 (ред. от 05.04.2024)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Правительства Санкт-Петербурга от 19.09.2018 N 743 "О реализации Закона Санкт-Петербурга "О праздниках и памятных датах в Санкт-Петербурге" и </w:t>
      </w:r>
      <w:hyperlink w:history="0" r:id="rId94" w:tooltip="Постановление Правительства Санкт-Петербурга от 17.06.2014 N 488 (ред. от 22.04.2024) &quot;О государственной программе Санкт-Петербурга &quot;Развитие сферы культуры в Санкт-Петербурге&quot; {КонсультантПлюс}">
        <w:r>
          <w:rPr>
            <w:sz w:val="20"/>
            <w:color w:val="0000ff"/>
          </w:rPr>
          <w:t xml:space="preserve">подразделом 4.4 раздела 4</w:t>
        </w:r>
      </w:hyperlink>
      <w:r>
        <w:rPr>
          <w:sz w:val="20"/>
        </w:rPr>
        <w:t xml:space="preserve"> приложения к постановлению Правительства Санкт-Петербурга от 17.06.2014 N 488 "О государственной программе Санкт-Петербурга "Развитие сферы культуры в Санкт-Петербурге",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95" w:tooltip="Закон Санкт-Петербурга от 11.01.2011 N 739-2 (ред. от 07.12.2023)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04.03.2024 N 125</w:t>
            <w:br/>
            <w:t>(ред. от 17.05.2024)</w:t>
            <w:br/>
            <w:t>"О Порядке предоставления в 2024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91911&amp;dst=100021" TargetMode = "External"/>
	<Relationship Id="rId8" Type="http://schemas.openxmlformats.org/officeDocument/2006/relationships/hyperlink" Target="https://login.consultant.ru/link/?req=doc&amp;base=LAW&amp;n=470713&amp;dst=7460" TargetMode = "External"/>
	<Relationship Id="rId9" Type="http://schemas.openxmlformats.org/officeDocument/2006/relationships/hyperlink" Target="https://login.consultant.ru/link/?req=doc&amp;base=LAW&amp;n=461663&amp;dst=100029" TargetMode = "External"/>
	<Relationship Id="rId10" Type="http://schemas.openxmlformats.org/officeDocument/2006/relationships/hyperlink" Target="https://login.consultant.ru/link/?req=doc&amp;base=SPB&amp;n=291115&amp;dst=178733" TargetMode = "External"/>
	<Relationship Id="rId11" Type="http://schemas.openxmlformats.org/officeDocument/2006/relationships/hyperlink" Target="https://login.consultant.ru/link/?req=doc&amp;base=SPB&amp;n=290342&amp;dst=100527" TargetMode = "External"/>
	<Relationship Id="rId12" Type="http://schemas.openxmlformats.org/officeDocument/2006/relationships/hyperlink" Target="https://login.consultant.ru/link/?req=doc&amp;base=SPB&amp;n=283669" TargetMode = "External"/>
	<Relationship Id="rId13" Type="http://schemas.openxmlformats.org/officeDocument/2006/relationships/hyperlink" Target="https://login.consultant.ru/link/?req=doc&amp;base=LAW&amp;n=470713&amp;dst=7460" TargetMode = "External"/>
	<Relationship Id="rId14" Type="http://schemas.openxmlformats.org/officeDocument/2006/relationships/hyperlink" Target="https://login.consultant.ru/link/?req=doc&amp;base=LAW&amp;n=461663&amp;dst=100157" TargetMode = "External"/>
	<Relationship Id="rId15" Type="http://schemas.openxmlformats.org/officeDocument/2006/relationships/hyperlink" Target="https://login.consultant.ru/link/?req=doc&amp;base=SPB&amp;n=291911&amp;dst=100022" TargetMode = "External"/>
	<Relationship Id="rId16" Type="http://schemas.openxmlformats.org/officeDocument/2006/relationships/hyperlink" Target="https://login.consultant.ru/link/?req=doc&amp;base=SPB&amp;n=282388" TargetMode = "External"/>
	<Relationship Id="rId17" Type="http://schemas.openxmlformats.org/officeDocument/2006/relationships/hyperlink" Target="https://login.consultant.ru/link/?req=doc&amp;base=SPB&amp;n=283669&amp;dst=103809" TargetMode = "External"/>
	<Relationship Id="rId18" Type="http://schemas.openxmlformats.org/officeDocument/2006/relationships/hyperlink" Target="https://login.consultant.ru/link/?req=doc&amp;base=SPB&amp;n=291115&amp;dst=187195" TargetMode = "External"/>
	<Relationship Id="rId19" Type="http://schemas.openxmlformats.org/officeDocument/2006/relationships/hyperlink" Target="https://login.consultant.ru/link/?req=doc&amp;base=SPB&amp;n=290342&amp;dst=100066" TargetMode = "External"/>
	<Relationship Id="rId20" Type="http://schemas.openxmlformats.org/officeDocument/2006/relationships/hyperlink" Target="https://login.consultant.ru/link/?req=doc&amp;base=SPB&amp;n=290342&amp;dst=100063" TargetMode = "External"/>
	<Relationship Id="rId21" Type="http://schemas.openxmlformats.org/officeDocument/2006/relationships/hyperlink" Target="https://login.consultant.ru/link/?req=doc&amp;base=SPB&amp;n=290342&amp;dst=100190" TargetMode = "External"/>
	<Relationship Id="rId22" Type="http://schemas.openxmlformats.org/officeDocument/2006/relationships/hyperlink" Target="https://login.consultant.ru/link/?req=doc&amp;base=SPB&amp;n=290342&amp;dst=100210" TargetMode = "External"/>
	<Relationship Id="rId23" Type="http://schemas.openxmlformats.org/officeDocument/2006/relationships/hyperlink" Target="https://login.consultant.ru/link/?req=doc&amp;base=SPB&amp;n=290342&amp;dst=100226" TargetMode = "External"/>
	<Relationship Id="rId24" Type="http://schemas.openxmlformats.org/officeDocument/2006/relationships/hyperlink" Target="https://login.consultant.ru/link/?req=doc&amp;base=SPB&amp;n=290342&amp;dst=100370" TargetMode = "External"/>
	<Relationship Id="rId25" Type="http://schemas.openxmlformats.org/officeDocument/2006/relationships/hyperlink" Target="https://login.consultant.ru/link/?req=doc&amp;base=SPB&amp;n=284218&amp;dst=100083" TargetMode = "External"/>
	<Relationship Id="rId26" Type="http://schemas.openxmlformats.org/officeDocument/2006/relationships/hyperlink" Target="https://login.consultant.ru/link/?req=doc&amp;base=SPB&amp;n=291115&amp;dst=178733" TargetMode = "External"/>
	<Relationship Id="rId27" Type="http://schemas.openxmlformats.org/officeDocument/2006/relationships/hyperlink" Target="https://login.consultant.ru/link/?req=doc&amp;base=LAW&amp;n=470713&amp;dst=7148" TargetMode = "External"/>
	<Relationship Id="rId28" Type="http://schemas.openxmlformats.org/officeDocument/2006/relationships/hyperlink" Target="https://login.consultant.ru/link/?req=doc&amp;base=SPB&amp;n=291911&amp;dst=100022" TargetMode = "External"/>
	<Relationship Id="rId29" Type="http://schemas.openxmlformats.org/officeDocument/2006/relationships/hyperlink" Target="https://login.consultant.ru/link/?req=doc&amp;base=LAW&amp;n=430906&amp;dst=100012" TargetMode = "External"/>
	<Relationship Id="rId30" Type="http://schemas.openxmlformats.org/officeDocument/2006/relationships/hyperlink" Target="https://login.consultant.ru/link/?req=doc&amp;base=LAW&amp;n=472841&amp;dst=5769" TargetMode = "External"/>
	<Relationship Id="rId31" Type="http://schemas.openxmlformats.org/officeDocument/2006/relationships/hyperlink" Target="https://login.consultant.ru/link/?req=doc&amp;base=SPB&amp;n=291911&amp;dst=100023" TargetMode = "External"/>
	<Relationship Id="rId32" Type="http://schemas.openxmlformats.org/officeDocument/2006/relationships/hyperlink" Target="https://login.consultant.ru/link/?req=doc&amp;base=LAW&amp;n=476448" TargetMode = "External"/>
	<Relationship Id="rId33" Type="http://schemas.openxmlformats.org/officeDocument/2006/relationships/hyperlink" Target="https://login.consultant.ru/link/?req=doc&amp;base=LAW&amp;n=470713&amp;dst=3704" TargetMode = "External"/>
	<Relationship Id="rId34" Type="http://schemas.openxmlformats.org/officeDocument/2006/relationships/hyperlink" Target="https://login.consultant.ru/link/?req=doc&amp;base=LAW&amp;n=470713&amp;dst=3722" TargetMode = "External"/>
	<Relationship Id="rId35" Type="http://schemas.openxmlformats.org/officeDocument/2006/relationships/hyperlink" Target="https://login.consultant.ru/link/?req=doc&amp;base=LAW&amp;n=471847" TargetMode = "External"/>
	<Relationship Id="rId36" Type="http://schemas.openxmlformats.org/officeDocument/2006/relationships/hyperlink" Target="https://login.consultant.ru/link/?req=doc&amp;base=LAW&amp;n=476448" TargetMode = "External"/>
	<Relationship Id="rId37" Type="http://schemas.openxmlformats.org/officeDocument/2006/relationships/hyperlink" Target="https://login.consultant.ru/link/?req=doc&amp;base=LAW&amp;n=470713&amp;dst=3704" TargetMode = "External"/>
	<Relationship Id="rId38" Type="http://schemas.openxmlformats.org/officeDocument/2006/relationships/hyperlink" Target="https://login.consultant.ru/link/?req=doc&amp;base=LAW&amp;n=470713&amp;dst=3722" TargetMode = "External"/>
	<Relationship Id="rId39" Type="http://schemas.openxmlformats.org/officeDocument/2006/relationships/hyperlink" Target="https://login.consultant.ru/link/?req=doc&amp;base=SPB&amp;n=291911&amp;dst=100024" TargetMode = "External"/>
	<Relationship Id="rId40" Type="http://schemas.openxmlformats.org/officeDocument/2006/relationships/hyperlink" Target="https://login.consultant.ru/link/?req=doc&amp;base=SPB&amp;n=289201&amp;dst=100010" TargetMode = "External"/>
	<Relationship Id="rId41" Type="http://schemas.openxmlformats.org/officeDocument/2006/relationships/hyperlink" Target="https://login.consultant.ru/link/?req=doc&amp;base=LAW&amp;n=472841&amp;dst=5769" TargetMode = "External"/>
	<Relationship Id="rId42" Type="http://schemas.openxmlformats.org/officeDocument/2006/relationships/hyperlink" Target="https://login.consultant.ru/link/?req=doc&amp;base=LAW&amp;n=474024&amp;dst=100948" TargetMode = "External"/>
	<Relationship Id="rId43" Type="http://schemas.openxmlformats.org/officeDocument/2006/relationships/hyperlink" Target="https://login.consultant.ru/link/?req=doc&amp;base=SPB&amp;n=290342&amp;dst=100066" TargetMode = "External"/>
	<Relationship Id="rId44" Type="http://schemas.openxmlformats.org/officeDocument/2006/relationships/hyperlink" Target="https://login.consultant.ru/link/?req=doc&amp;base=SPB&amp;n=290342&amp;dst=100190" TargetMode = "External"/>
	<Relationship Id="rId45" Type="http://schemas.openxmlformats.org/officeDocument/2006/relationships/hyperlink" Target="https://login.consultant.ru/link/?req=doc&amp;base=SPB&amp;n=290342&amp;dst=100210" TargetMode = "External"/>
	<Relationship Id="rId46" Type="http://schemas.openxmlformats.org/officeDocument/2006/relationships/hyperlink" Target="https://login.consultant.ru/link/?req=doc&amp;base=SPB&amp;n=290342&amp;dst=100226" TargetMode = "External"/>
	<Relationship Id="rId47" Type="http://schemas.openxmlformats.org/officeDocument/2006/relationships/hyperlink" Target="https://login.consultant.ru/link/?req=doc&amp;base=SPB&amp;n=290342&amp;dst=100370" TargetMode = "External"/>
	<Relationship Id="rId48" Type="http://schemas.openxmlformats.org/officeDocument/2006/relationships/hyperlink" Target="https://login.consultant.ru/link/?req=doc&amp;base=SPB&amp;n=290342&amp;dst=100070" TargetMode = "External"/>
	<Relationship Id="rId49" Type="http://schemas.openxmlformats.org/officeDocument/2006/relationships/image" Target="media/image2.wmf"/>
	<Relationship Id="rId50" Type="http://schemas.openxmlformats.org/officeDocument/2006/relationships/image" Target="media/image3.wmf"/>
	<Relationship Id="rId51" Type="http://schemas.openxmlformats.org/officeDocument/2006/relationships/image" Target="media/image4.wmf"/>
	<Relationship Id="rId52" Type="http://schemas.openxmlformats.org/officeDocument/2006/relationships/image" Target="media/image5.wmf"/>
	<Relationship Id="rId53" Type="http://schemas.openxmlformats.org/officeDocument/2006/relationships/hyperlink" Target="https://login.consultant.ru/link/?req=doc&amp;base=SPB&amp;n=290342&amp;dst=100190" TargetMode = "External"/>
	<Relationship Id="rId54" Type="http://schemas.openxmlformats.org/officeDocument/2006/relationships/hyperlink" Target="https://login.consultant.ru/link/?req=doc&amp;base=SPB&amp;n=290342&amp;dst=100210" TargetMode = "External"/>
	<Relationship Id="rId55" Type="http://schemas.openxmlformats.org/officeDocument/2006/relationships/hyperlink" Target="https://login.consultant.ru/link/?req=doc&amp;base=SPB&amp;n=290342&amp;dst=100226" TargetMode = "External"/>
	<Relationship Id="rId56" Type="http://schemas.openxmlformats.org/officeDocument/2006/relationships/hyperlink" Target="https://login.consultant.ru/link/?req=doc&amp;base=SPB&amp;n=290342&amp;dst=100370" TargetMode = "External"/>
	<Relationship Id="rId57" Type="http://schemas.openxmlformats.org/officeDocument/2006/relationships/hyperlink" Target="https://login.consultant.ru/link/?req=doc&amp;base=SPB&amp;n=290342&amp;dst=100066" TargetMode = "External"/>
	<Relationship Id="rId58" Type="http://schemas.openxmlformats.org/officeDocument/2006/relationships/hyperlink" Target="https://login.consultant.ru/link/?req=doc&amp;base=SPB&amp;n=290342&amp;dst=100070" TargetMode = "External"/>
	<Relationship Id="rId59" Type="http://schemas.openxmlformats.org/officeDocument/2006/relationships/hyperlink" Target="https://login.consultant.ru/link/?req=doc&amp;base=LAW&amp;n=474024&amp;dst=100948" TargetMode = "External"/>
	<Relationship Id="rId60" Type="http://schemas.openxmlformats.org/officeDocument/2006/relationships/hyperlink" Target="https://login.consultant.ru/link/?req=doc&amp;base=SPB&amp;n=290342&amp;dst=100190" TargetMode = "External"/>
	<Relationship Id="rId61" Type="http://schemas.openxmlformats.org/officeDocument/2006/relationships/hyperlink" Target="https://login.consultant.ru/link/?req=doc&amp;base=SPB&amp;n=290342&amp;dst=100210" TargetMode = "External"/>
	<Relationship Id="rId62" Type="http://schemas.openxmlformats.org/officeDocument/2006/relationships/hyperlink" Target="https://login.consultant.ru/link/?req=doc&amp;base=SPB&amp;n=290342&amp;dst=100226" TargetMode = "External"/>
	<Relationship Id="rId63" Type="http://schemas.openxmlformats.org/officeDocument/2006/relationships/hyperlink" Target="https://login.consultant.ru/link/?req=doc&amp;base=SPB&amp;n=290342&amp;dst=100370" TargetMode = "External"/>
	<Relationship Id="rId64" Type="http://schemas.openxmlformats.org/officeDocument/2006/relationships/hyperlink" Target="https://login.consultant.ru/link/?req=doc&amp;base=SPB&amp;n=290342&amp;dst=100066" TargetMode = "External"/>
	<Relationship Id="rId65" Type="http://schemas.openxmlformats.org/officeDocument/2006/relationships/hyperlink" Target="https://login.consultant.ru/link/?req=doc&amp;base=SPB&amp;n=290342&amp;dst=100070" TargetMode = "External"/>
	<Relationship Id="rId66" Type="http://schemas.openxmlformats.org/officeDocument/2006/relationships/hyperlink" Target="https://login.consultant.ru/link/?req=doc&amp;base=LAW&amp;n=470713&amp;dst=3704" TargetMode = "External"/>
	<Relationship Id="rId67" Type="http://schemas.openxmlformats.org/officeDocument/2006/relationships/hyperlink" Target="https://login.consultant.ru/link/?req=doc&amp;base=LAW&amp;n=470713&amp;dst=3722" TargetMode = "External"/>
	<Relationship Id="rId68" Type="http://schemas.openxmlformats.org/officeDocument/2006/relationships/hyperlink" Target="https://login.consultant.ru/link/?req=doc&amp;base=SPB&amp;n=283669&amp;dst=103809" TargetMode = "External"/>
	<Relationship Id="rId69" Type="http://schemas.openxmlformats.org/officeDocument/2006/relationships/hyperlink" Target="https://login.consultant.ru/link/?req=doc&amp;base=SPB&amp;n=290342&amp;dst=100062" TargetMode = "External"/>
	<Relationship Id="rId70" Type="http://schemas.openxmlformats.org/officeDocument/2006/relationships/hyperlink" Target="https://login.consultant.ru/link/?req=doc&amp;base=SPB&amp;n=290342&amp;dst=100063" TargetMode = "External"/>
	<Relationship Id="rId71" Type="http://schemas.openxmlformats.org/officeDocument/2006/relationships/hyperlink" Target="https://login.consultant.ru/link/?req=doc&amp;base=SPB&amp;n=290342&amp;dst=100190" TargetMode = "External"/>
	<Relationship Id="rId72" Type="http://schemas.openxmlformats.org/officeDocument/2006/relationships/hyperlink" Target="https://login.consultant.ru/link/?req=doc&amp;base=SPB&amp;n=290342&amp;dst=100210" TargetMode = "External"/>
	<Relationship Id="rId73" Type="http://schemas.openxmlformats.org/officeDocument/2006/relationships/hyperlink" Target="https://login.consultant.ru/link/?req=doc&amp;base=SPB&amp;n=290342&amp;dst=100226" TargetMode = "External"/>
	<Relationship Id="rId74" Type="http://schemas.openxmlformats.org/officeDocument/2006/relationships/hyperlink" Target="https://login.consultant.ru/link/?req=doc&amp;base=SPB&amp;n=290342&amp;dst=100370" TargetMode = "External"/>
	<Relationship Id="rId75" Type="http://schemas.openxmlformats.org/officeDocument/2006/relationships/hyperlink" Target="https://login.consultant.ru/link/?req=doc&amp;base=SPB&amp;n=291115&amp;dst=226416" TargetMode = "External"/>
	<Relationship Id="rId76" Type="http://schemas.openxmlformats.org/officeDocument/2006/relationships/hyperlink" Target="https://login.consultant.ru/link/?req=doc&amp;base=SPB&amp;n=284218&amp;dst=100083" TargetMode = "External"/>
	<Relationship Id="rId77" Type="http://schemas.openxmlformats.org/officeDocument/2006/relationships/hyperlink" Target="https://login.consultant.ru/link/?req=doc&amp;base=LAW&amp;n=436518&amp;dst=100016" TargetMode = "External"/>
	<Relationship Id="rId78" Type="http://schemas.openxmlformats.org/officeDocument/2006/relationships/hyperlink" Target="https://login.consultant.ru/link/?req=doc&amp;base=LAW&amp;n=472841&amp;dst=5769" TargetMode = "External"/>
	<Relationship Id="rId79" Type="http://schemas.openxmlformats.org/officeDocument/2006/relationships/hyperlink" Target="https://login.consultant.ru/link/?req=doc&amp;base=LAW&amp;n=436231&amp;dst=100015" TargetMode = "External"/>
	<Relationship Id="rId80" Type="http://schemas.openxmlformats.org/officeDocument/2006/relationships/hyperlink" Target="https://login.consultant.ru/link/?req=doc&amp;base=LAW&amp;n=470713&amp;dst=3704" TargetMode = "External"/>
	<Relationship Id="rId81" Type="http://schemas.openxmlformats.org/officeDocument/2006/relationships/hyperlink" Target="https://login.consultant.ru/link/?req=doc&amp;base=LAW&amp;n=470713&amp;dst=3722" TargetMode = "External"/>
	<Relationship Id="rId82" Type="http://schemas.openxmlformats.org/officeDocument/2006/relationships/hyperlink" Target="https://login.consultant.ru/link/?req=doc&amp;base=LAW&amp;n=471847" TargetMode = "External"/>
	<Relationship Id="rId83" Type="http://schemas.openxmlformats.org/officeDocument/2006/relationships/hyperlink" Target="https://login.consultant.ru/link/?req=doc&amp;base=LAW&amp;n=463191&amp;dst=100018" TargetMode = "External"/>
	<Relationship Id="rId84" Type="http://schemas.openxmlformats.org/officeDocument/2006/relationships/hyperlink" Target="https://login.consultant.ru/link/?req=doc&amp;base=LAW&amp;n=463191&amp;dst=16810" TargetMode = "External"/>
	<Relationship Id="rId85" Type="http://schemas.openxmlformats.org/officeDocument/2006/relationships/hyperlink" Target="https://login.consultant.ru/link/?req=doc&amp;base=LAW&amp;n=476448" TargetMode = "External"/>
	<Relationship Id="rId86" Type="http://schemas.openxmlformats.org/officeDocument/2006/relationships/hyperlink" Target="https://login.consultant.ru/link/?req=doc&amp;base=LAW&amp;n=430906&amp;dst=100012" TargetMode = "External"/>
	<Relationship Id="rId87" Type="http://schemas.openxmlformats.org/officeDocument/2006/relationships/hyperlink" Target="https://login.consultant.ru/link/?req=doc&amp;base=SPB&amp;n=283669&amp;dst=103809" TargetMode = "External"/>
	<Relationship Id="rId88" Type="http://schemas.openxmlformats.org/officeDocument/2006/relationships/hyperlink" Target="https://login.consultant.ru/link/?req=doc&amp;base=SPB&amp;n=290342&amp;dst=100062" TargetMode = "External"/>
	<Relationship Id="rId89" Type="http://schemas.openxmlformats.org/officeDocument/2006/relationships/hyperlink" Target="https://login.consultant.ru/link/?req=doc&amp;base=SPB&amp;n=290342&amp;dst=100063" TargetMode = "External"/>
	<Relationship Id="rId90" Type="http://schemas.openxmlformats.org/officeDocument/2006/relationships/hyperlink" Target="https://login.consultant.ru/link/?req=doc&amp;base=SPB&amp;n=290342&amp;dst=100190" TargetMode = "External"/>
	<Relationship Id="rId91" Type="http://schemas.openxmlformats.org/officeDocument/2006/relationships/hyperlink" Target="https://login.consultant.ru/link/?req=doc&amp;base=SPB&amp;n=290342&amp;dst=100210" TargetMode = "External"/>
	<Relationship Id="rId92" Type="http://schemas.openxmlformats.org/officeDocument/2006/relationships/hyperlink" Target="https://login.consultant.ru/link/?req=doc&amp;base=SPB&amp;n=290342&amp;dst=100226" TargetMode = "External"/>
	<Relationship Id="rId93" Type="http://schemas.openxmlformats.org/officeDocument/2006/relationships/hyperlink" Target="https://login.consultant.ru/link/?req=doc&amp;base=SPB&amp;n=290342&amp;dst=100370" TargetMode = "External"/>
	<Relationship Id="rId94" Type="http://schemas.openxmlformats.org/officeDocument/2006/relationships/hyperlink" Target="https://login.consultant.ru/link/?req=doc&amp;base=SPB&amp;n=291115&amp;dst=226416" TargetMode = "External"/>
	<Relationship Id="rId95" Type="http://schemas.openxmlformats.org/officeDocument/2006/relationships/hyperlink" Target="https://login.consultant.ru/link/?req=doc&amp;base=SPB&amp;n=284218&amp;dst=1000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04.03.2024 N 125
(ред. от 17.05.2024)
"О Порядке предоставления в 2024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dc:title>
  <dcterms:created xsi:type="dcterms:W3CDTF">2024-05-26T16:44:38Z</dcterms:created>
</cp:coreProperties>
</file>