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03.03.2023 N 140</w:t>
              <w:br/>
              <w:t xml:space="preserve">"О Порядке предоставления в 2023 году субсидий на реализацию проектов, направленных на развитие культуры чтения, поддержку и развитие петербургских литературных традиций, популяризацию классической и современной литературы"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марта 2023 г. N 140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2023 ГОДУ СУБСИДИЙ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РАЗВИТИЕ КУЛЬТУРЫ ЧТЕНИЯ,</w:t>
      </w:r>
    </w:p>
    <w:p>
      <w:pPr>
        <w:pStyle w:val="2"/>
        <w:jc w:val="center"/>
      </w:pPr>
      <w:r>
        <w:rPr>
          <w:sz w:val="20"/>
        </w:rPr>
        <w:t xml:space="preserve">ПОДДЕРЖКУ И РАЗВИТИЕ ПЕТЕРБУРГСКИХ ЛИТЕРАТУРНЫХ ТРАДИЦИЙ,</w:t>
      </w:r>
    </w:p>
    <w:p>
      <w:pPr>
        <w:pStyle w:val="2"/>
        <w:jc w:val="center"/>
      </w:pPr>
      <w:r>
        <w:rPr>
          <w:sz w:val="20"/>
        </w:rPr>
        <w:t xml:space="preserve">ПОПУЛЯРИЗАЦИЮ КЛАССИЧЕСКОЙ И СОВРЕМЕННОЙ ЛИТЕРАТУРЫ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годов", </w:t>
      </w:r>
      <w:hyperlink w:history="0" r:id="rId9" w:tooltip="Постановление Правительства Санкт-Петербурга от 17.06.2014 N 488 (ред. от 14.04.2023) &quot;О государственной программе Санкт-Петербурга &quot;Развитие сферы культуры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17.06.2014 N 488 "О государственной программе Санкт-Петербурга "Развитие сферы культуры в Санкт-Петербурге" и общими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субсидий на реализацию проектов, направленных на развитие культуры чтения, поддержку и развитие петербургских литературных традиций, популяризацию классической и современной литературы (далее - Порядок),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печати и взаимодействию со средствами массовой информации (далее - Комитет) в месячный срок в соответствии с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 и общими требованиями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в информационно-телекоммуникационной сети "Интернет" на официальном сайте Администрации Санкт-Петербурга в разделе Комитета (далее - сайт Комитета) извещения о проведении конкурсного отбора на право получения субсидий (далее - конкурсный отбор);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разъяснений положений извещения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представления заявлений и документов для участия в конкурсном отборе, а также сроки их рассмотрения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согласия на обработку персональных данных лица, осуществляющего действия от имени претендента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на сайте Комитета информации о результатах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 и подведения его итогов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по предоставлению субсидий и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 представления отчетности об осуществлении расходов, источником финансового обеспечения которых является субсидия, и о достижении значения результата предоставления субсидии (далее - результат) и значений его характеристик (показателей, необходимых для достижения результата) в части, не урегулированной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03.03.2023 N 140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НА РЕАЛИЗАЦИЮ ПРОЕКТОВ,</w:t>
      </w:r>
    </w:p>
    <w:p>
      <w:pPr>
        <w:pStyle w:val="2"/>
        <w:jc w:val="center"/>
      </w:pPr>
      <w:r>
        <w:rPr>
          <w:sz w:val="20"/>
        </w:rPr>
        <w:t xml:space="preserve">НАПРАВЛЕННЫХ НА РАЗВИТИЕ КУЛЬТУРЫ ЧТЕНИЯ, ПОДДЕРЖКУ</w:t>
      </w:r>
    </w:p>
    <w:p>
      <w:pPr>
        <w:pStyle w:val="2"/>
        <w:jc w:val="center"/>
      </w:pPr>
      <w:r>
        <w:rPr>
          <w:sz w:val="20"/>
        </w:rPr>
        <w:t xml:space="preserve">И РАЗВИТИЕ ПЕТЕРБУРГСКИХ ЛИТЕРАТУРНЫХ ТРАДИЦИЙ,</w:t>
      </w:r>
    </w:p>
    <w:p>
      <w:pPr>
        <w:pStyle w:val="2"/>
        <w:jc w:val="center"/>
      </w:pPr>
      <w:r>
        <w:rPr>
          <w:sz w:val="20"/>
        </w:rPr>
        <w:t xml:space="preserve">ПОПУЛЯРИЗАЦИЮ КЛАССИЧЕСКОЙ И СОВРЕМЕННОЙ ЛИТЕРАТУРЫ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субсидий, предусмотренных Комитету по печати и взаимодействию со средствами массовой информации (далее - Комитет) </w:t>
      </w:r>
      <w:hyperlink w:history="0" r:id="rId1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 на реализацию проектов, направленных на развитие культуры чтения, поддержку и развитие петербургских литературных традиций, популяризацию классической и современной литературы" (код целевой статьи 0830071520) в приложении 2 к Закону Санкт-Петербурга от 23.11.2022 N 666-104 "О бюджете Санкт-Петербурга на 2023 год и на плановый период 2024 и 2025 годов" (далее - Закон о бюджете) в целях финансового обеспечения затрат, возникших в 2023 году, в связи с производством (реализацией) товаров, выполнением работ, оказанием услуг при реализации проектов, направленных на развитие культуры чтения, поддержку и развитие петербургских литературных традиций, популяризацию классической и современной литературы, в соответствии с </w:t>
      </w:r>
      <w:hyperlink w:history="0" r:id="rId13" w:tooltip="Постановление Правительства Санкт-Петербурга от 17.06.2014 N 488 (ред. от 14.04.2023) &quot;О государственной программе Санкт-Петербурга &quot;Развитие сферы культуры в Санкт-Петербурге&quot; {КонсультантПлюс}">
        <w:r>
          <w:rPr>
            <w:sz w:val="20"/>
            <w:color w:val="0000ff"/>
          </w:rPr>
          <w:t xml:space="preserve">подпрограммой 3</w:t>
        </w:r>
      </w:hyperlink>
      <w:r>
        <w:rPr>
          <w:sz w:val="20"/>
        </w:rPr>
        <w:t xml:space="preserve"> государственной программы Санкт-Петербурга "Развитие сферы культуры в Санкт-Петербурге", утвержденной постановлением Правительства Санкт-Петербурга от 17.06.2014 N 488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- материалы и документы, в том числе на электронном носителе, представляемые для участия в конкурсном отборе на право получения субсидий (далее - конкурсный отбор), перечень которых и требования к которым установлены в </w:t>
      </w:r>
      <w:hyperlink w:history="0" w:anchor="P97" w:tooltip="3.3. Претенденты на получение субсидий представляют в Комитет вместе с заявлением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- заявление на участие в конкурсном отборе, представляемое претендентом на получение субсидии;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отбора - социально ориентированная некоммерческая организация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осуществляющая на территории Санкт-Петербурга в соответствии с учредительными документами виды деятельности, указанные в </w:t>
      </w:r>
      <w:hyperlink w:history="0" r:id="rId14" w:tooltip="Закон Санкт-Петербурга от 11.01.2011 N 739-2 (ред. от 21.12.2022) &quot;О политике в сфере культуры в Санкт-Петербурге&quot; (принят ЗС СПб 15.12.2010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r:id="rId15" w:tooltip="Закон Санкт-Петербурга от 11.01.2011 N 739-2 (ред. от 21.12.2022) &quot;О политике в сфере культуры в Санкт-Петербурге&quot; (принят ЗС СПб 15.12.2010) {КонсультантПлюс}">
        <w:r>
          <w:rPr>
            <w:sz w:val="20"/>
            <w:color w:val="0000ff"/>
          </w:rPr>
          <w:t xml:space="preserve">5 статьи 7</w:t>
        </w:r>
      </w:hyperlink>
      <w:r>
        <w:rPr>
          <w:sz w:val="20"/>
        </w:rPr>
        <w:t xml:space="preserve"> Закона Санкт-Петербурга от 15.12.2010 N 739-2 "О политике в сфере культуры в Санкт-Петербурге": деятельность в сфере культуры, искусства, образования в сфере культуры, улучшения морально-психологического состояния граждан и содействие указанной деятельности, а также содействие духовному развитию личности; деятельность, направленная на сохранение, поддержку и развитие народной культуры, художественных традиций, фольклора, семейного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коллегиальный орган, создаваемый Комитетом в целях определения победителей конкурсного отбора, принятия решений о предоставлении (непредоставлении) субсидий. Решения конкурсной комиссии оформляются протоколами;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контрагенты - лица, получающие средства на основании договоров, заключенных с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требования - общие </w:t>
      </w:r>
      <w:hyperlink w:history="0" r:id="rId1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комплекс мероприятий, направленных на развитие культуры чтения, поддержку и развитие петербургских литературных традиций, популяризацию классической и современной литературы, предполагающих единство целей, задач и механизмов их достижений, направленных на достижение определенного результата, имеющих точные сроки начала и завершения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претенденты на получение субсидий - организации, соответствующие категории отбора и подавшие заявление и документы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- претенденты на получение субсидий, в отношении которых Комитетом по результатам конкурсного отбора принято решение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 - размер предоставляемых субсидий, который определяется Комитетом на основании представляемого претендентами на получение субсидий расчета размера субсидий как сумма плановых затрат, возникших в 2022 году в связи с реализацией проекта, по направлениям затрат, указанным в </w:t>
      </w:r>
      <w:hyperlink w:history="0" w:anchor="P354" w:tooltip="НАПРАВЛЕНИЯ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 (далее - затраты);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- соглашение между Комитетом и получателем субсидий о предоставлении субсидий по типовой форме,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получателям субсидий на безвозмездной и безвозвратной основе в целях финансового обеспечения затрат, возникших в 2023 году в связи с производством (реализацией) товаров, выполнением работ, оказанием услуг при реализации проектов, в пределах бюджетных ассигнований, предусмотренных на их предоставление Комитету Законом о бюджете по целевой статье, указанной в </w:t>
      </w:r>
      <w:hyperlink w:history="0" w:anchor="P45" w:tooltip="1.1. Настоящий Порядок устанавливает правила предоставления в 2023 году субсидий, предусмотренных Комитету по печати и взаимодействию со средствами массовой информации (далее - Комитет) статьей расходов &quot;Субсидии социально ориентированным некоммерческим организациям на реализацию проектов, направленных на развитие культуры чтения, поддержку и развитие петербургских литературных традиций, популяризацию классической и современной литературы&quot; (код целевой статьи 0830071520) в приложении 2 к Закону Санкт-Пет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 Размер бюджетных ассигнований в 2023 году составляет 957,70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по результатам отбора. Способом проведения отбора является конкурс. Порядок проведения конкурсного отбора установлен в </w:t>
      </w:r>
      <w:hyperlink w:history="0" w:anchor="P150" w:tooltip="4. Порядок проведения конкурсного отбора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2.1. Претенденты на получение субсидий должны соответствовать категории отбора, установленной в </w:t>
      </w:r>
      <w:hyperlink w:history="0" w:anchor="P49" w:tooltip="категория отбора - социально ориентированная некоммерческая организация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осуществляющая на территории Санкт-Петербурга в соответствии с учредительными документами виды деятельности, указанные в пунктах 3 и 5 статьи 7 Закона Санкт-Петербурга от 15.12.2010 N 739-2 &quot;О политике в сфере культуры в Санкт-Петербурге&quot;: деятельность в сфере ...">
        <w:r>
          <w:rPr>
            <w:sz w:val="20"/>
            <w:color w:val="0000ff"/>
          </w:rPr>
          <w:t xml:space="preserve">абзаце четвертом пункта 1.2</w:t>
        </w:r>
      </w:hyperlink>
      <w:r>
        <w:rPr>
          <w:sz w:val="20"/>
        </w:rPr>
        <w:t xml:space="preserve"> настоящего Порядка.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Условиями предоставления субсидии, включая требования к претендентам на получение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Достижение значения результата предоставления субсидии (далее - результат). Результатом является реализация до 02.12.2023 проектов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Достижение характеристик результата (показателей, необходимых для достижения результата) (далее - характеристики).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 количество участников (в том числе: организаторов, участников конкурсов, проводимых в рамках проекта, посетителей, зрителей, потребителей услуг) проекта; количество публикаций информации о проекте в информационно-телекоммуникационный сети "Интернет" (в том числе в социальных сетях) и(или)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Отсутствие у претендентов на получение субсидий по состоянию не ранее чем на 1-е число месяца, предшествующего месяцу подачи заявления, а также на момент принятия решения о перечислении субсидии на счет получателя субсидии (в случае принятия решения о признании его победителем конкурсного отбора)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Отсутствие у претендентов на получение субсидий по состоянию на 1-е число месяца, предшествующего месяцу подачи заявления,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Претенденты на получение субсидий не должны находиться в процессе реорганизации (за исключением реорганизации в форме присоединения к претенденту на получение субсидии другого юридического лица), ликвидации, в отношении них не введена процедура банкротства, деятельность претендентов на получение субсидий не приостановлена в порядке, предусмотренном законодательством Российской Федерации, по состоянию на 1-е число месяца, предшествующего месяцу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Претенденты на получение субсидий по состоянию на 1-е число месяца, предшествующего месяцу подачи заявления,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Отсутствие сведений о дисквалифицированных руководителях, членах коллегиального исполнительного органа, лицах, исполняющих функции единоличного исполнительного органа, или главных бухгалтерах претендентов на получение субсидий в реестре дисквалифицированных лиц по состоянию на 1-е число месяца, предшествующего месяцу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Претенденты на получение субсидий по состоянию на дату подачи заявления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Претенденты на получение субсидий по состоянию на дату подачи заявления не должны быть признаны иностранными агентами в соответствии с Федеральным </w:t>
      </w:r>
      <w:hyperlink w:history="0" r:id="rId1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Неполучение претендентами на получение субсидии иных средств из бюджета Санкт-Петербурга на реализацию проекта в 2023 году, предоставляемых (предоставленных) на основании иных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Согласие претендентов на получение субсидий, а также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Комитетом обязательных проверок соблюдения условий и порядка предоставления субсидии, в том числе в части достижения результата предоставления субсидии (далее - проверки), а также осуществление проверок органами государственного финансового контроля в соответствии с положениями Бюджетного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2.2.12. Наличие письменного обязательства претендентов на получение субсидий обеспечить предоставление согласия контрагентов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2.2.13. Неприобретение получателями субсидии, а также контрагентами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получателем субсидии в связи с реализацией проекта у поставщиков (исполнителей), являющихся нерезидентами в соответствии с Федеральным </w:t>
      </w:r>
      <w:hyperlink w:history="0" r:id="rId20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2.2.14. Возврат получателями субсидий в бюджет Санкт-Петербурга в срок, установленный Комитетом,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2.2.15. Размер средней заработной платы каждого работника претендентов 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w:history="0" r:id="rId21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2.2.16. Отсутствие у претендентов на получение субсидий по состоянию на 1-е число месяца, предшествующего месяцу подачи заявления,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Санкт-Петербургом (за исключением субсидий, предоставляемых государственным (муниципальным) учреждениям,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2.2.17. Размер средней заработной платы каждого работника получателей субсидий (включая обособленные подразделения, находящиеся на территории Санкт-Петербурга), рассчитываемый в соответствии со </w:t>
      </w:r>
      <w:hyperlink w:history="0" r:id="rId22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outlineLvl w:val="1"/>
        <w:jc w:val="center"/>
      </w:pPr>
      <w:r>
        <w:rPr>
          <w:sz w:val="20"/>
        </w:rPr>
        <w:t xml:space="preserve">3. Порядок и сроки представления заявлений и 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участия в конкурсном отборе претенденты на получение субсидий представляют в Комитет заявление в соответствии с пунктом 3.2 настоящего Порядка и документы в соответствии с </w:t>
      </w:r>
      <w:hyperlink w:history="0" w:anchor="P97" w:tooltip="3.3. Претенденты на получение субсидий представляют в Комитет вместе с заявлением следующие документы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Заявление составляется в свободной форме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Сведения о претенденте на получение субсидий: информация о руководителе претендента на получение субсидий (фамилия, имя, отчество, должность в соответствии с учредительными документами, контактный телефон), юридический и фактический адреса (место нахождения) претендента на получение субсидий, контактные данные, реквизиты претендента на получение субсидий, виды деятельности претендента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Наименование проекта(-ов), представляемого(-ых) на конкурсный отбор и размер запрашиваемых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претендент на получение субсидий может представить на конкурсный отбор не более трех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Сведения о лицах, привлекаемых к реализации проектов в качестве контрагентов (наименование, фамилия, имя, отчество, адрес, сведения о руководителе, контактные данные).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Согласие претендента на получение субсидий на осуществление в отношении него проверок и проверок органами государственного финансового контроля в соответствии с Бюджетным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Обязательство претендента на получение субсидий обеспечить представление контрагентами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согласия на осуществление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Согласие претендента на получение субсидий на публикацию (размещение) в информационно-телекоммуникационной сети "Интернет" на официальном сайте Администрации Санкт-Петербурга </w:t>
      </w:r>
      <w:r>
        <w:rPr>
          <w:sz w:val="20"/>
        </w:rPr>
        <w:t xml:space="preserve">www.gov.spb.ru</w:t>
      </w:r>
      <w:r>
        <w:rPr>
          <w:sz w:val="20"/>
        </w:rPr>
        <w:t xml:space="preserve"> в разделе Комитета (далее - сайт Комитета) информации о претенденте на получение субсидий, заявлении и иной информации, связанной с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Опись документов, прилагаемых к заявлению.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Претенденты на получение субсидий представляют в Комитет вместе с заявлением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Комплект документов,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Документ, подтверждающий полномочия лица на осуществление действий от имени претендента на получение субсидий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претендента на получение субсидии без доверенности (далее - руководитель). В случае если от имени претендента на получение субсидии действует иное лицо (далее - доверенное лицо), комплект документов к заявлению должен содержать также доверенность на осуществление действий от имени претендента на получение субсидий, подписанную руководителем или уполномоченным руководителем лицом, либо засвидетельствованную в нотариальном порядке копию указанной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Согласие на обработку персональных данных лица, осуществляющего действия от имени претендента на получение субсидий, по форме, утвержденной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Копии учредительных документов претендента на получение субсидий, заверенные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3.3.1.4. Выписка из Единого государственного реестра юридических лиц, полученная не ранее чем за шесть месяцев до дня размещения на официальном сайте Администрации Санкт-Петербурга в разделе Комитета извещения о приеме заявлений. Представляется оригинал выписки или выписка, полученная в электронной форме, на бумажном носителе и заверенная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3.3.1.5. </w:t>
      </w:r>
      <w:hyperlink w:history="0" r:id="rId24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выданная налоговым органом, об отсутствии по состоянию не ранее чем на 1-е число месяца, предшествующего месяцу подачи заявления, у претендента на получение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приказом Федеральной налоговой службы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 (код по КНД 1120101). Представляется оригинал указанной справки или справка, формируемая в электронной форме и воспроизведенная на бумажном носителе, заверенная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3.3.1.6. Справка, подтверждающая отсутствие у претендента на получение субсидий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подписанная руководителем или доверенным лицом и главным бухгалтером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3.3.1.7. Справка, подтверждающая, что претендент на получение субсидий по состоянию на 1 число месяца, предшествующего месяцу подачи заявления, не находится в процессе реорганизации (за исключением реорганизации в форме присоединения к претенденту на получение субсидии другого юридического лица), ликвидации, в отношении него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подписанная руководителем или доверенным лицом и главным бухгалтером претендента на получение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3.3.1.8. Справка, подтверждающая, что претендент на получение субсидий по состоянию на 1-е число месяца, предшествующего месяцу подачи заявления,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3.3.1.9.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на получение субсидий по состоянию на 1-е число месяца, предшествующего месяцу подачи заявления, подписанная руководителем (доверенным лицом) претендента на получение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3.3.1.10. Справка, подтверждающая отсутствие получателя субсидий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подачи заявления,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3.3.1.11. Справка об отсутствии сведений о претенденте на получение субсидий в реестре иностранных агентов по состоянию на дату подачи заявления,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3.3.1.12. Справка, подтверждающая, что претендент на получение субсидий не получал (не получает) средства из бюджета Санкт-Петербурга на реализацию проектов в 2023 году на основании иных нормативных правовых актов Санкт-Петербурга, подписанная руководителем или доверенным лицом и главным бухгалтером претендента на получение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3.3.1.13. Обязательство претендента на получение субсидии обеспечить представление контрагентами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согласия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3.3.1.14. Гарантийное письмо претендента на получение субсидий о неприобретении и об обеспечении неприобретения контрагентами - юридическими лицами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получателем субсидии в связи с реализацией проекта у поставщиков (исполнителей), являющихся нерезидентами в соответствии с Федеральным </w:t>
      </w:r>
      <w:hyperlink w:history="0" r:id="rId26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контроле", подписанное руководителем или доверенным лицом и главным бухгалтером претендента на получение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3.3.1.15. Обязательство претендента на получение субсидий возвратить в бюджет Санкт-Петербурга в порядке и сроки, которые определены Комитетом, остатки субсидий, не использованные в отчетном финансовом году, подписанное руководителем или доверенным лицом и главным бухгалтером претендента на получение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3.3.1.16. Справка, подтверждающая, что размер средней заработной платы каждого работника претендента 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w:history="0" r:id="rId27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года, датированная датой подачи заявления и подписанная руководителем (доверенным лицом) и главным бухгалтером получателя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деятельность организации претендента на получение субсидии в 2022 году не осуществлялась, претендент на получение субсидии представляет об этом справку в свободной форме, заверенную руководителем (доверенным лицом).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3.3.1.17. Справка, подтверждающая, что у претендента на получение субсидии отсутствуют просроченная задолженность по возврату в бюджет Санкт-Петербурга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Санкт-Петербургом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 по состоянию на 1-е число месяца, предшествующего месяцу подачи заявления,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Комплект документов, отражающий содержание каждого проекта, указанного в заявлении,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Концепцию проекта,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и количественные параметры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о проекте на усмотрение претендента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Концепция проекта представляется в свободной форме, документ, содержащий концепцию проекта, подписывается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Расчет размера субсидии на реализацию проекта, подписанный руководителем или доверенным лицом и главным бухгалтером претендента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затраты, указанные в расчете размера субсидий, должны соответствовать направлениям затрат, указанным в </w:t>
      </w:r>
      <w:hyperlink w:history="0" w:anchor="P354" w:tooltip="НАПРАВЛЕНИЯ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Порядку. Расчет размера субсидий представляется в свободной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Документы, прилагаемые к заявлению, должны быть сформированы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страницы заявления и прилагаемый к нему комплект документов, указанный в </w:t>
      </w:r>
      <w:hyperlink w:history="0" w:anchor="P97" w:tooltip="3.3. Претенденты на получение субсидий представляют в Комитет вместе с заявлением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должны быть представлены в двух видах: на бумажном и электронном носителях (в виде электронных образов документов, созданных путем сканирования документов на бумажном носителе с сохранением их реквизитов). Все листы комплекта документов и заявления должны быть пронумерованы сквозной нумерацией, прошиты единым комплектом и заверены подписью руководителя или доверенного лица и оттиском печати при ее наличии.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Документы, прилагаемые к заявлению, претенденту на получение субсидий не возвращаются, за исключением случая, указанного в пункте 3.4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Заявление и документы могут быть отозваны до окончания срока приема заявлений и документов путем направления претендентом на получение субсидий соответствующего обращения в Комитет в письменном виде в свободной форме. Комитет в течение пяти рабочих дней с даты получения соответствующего обращения возвращает заявление и документы претенденту на получение субсидий с сопроводительным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Заявления регистрируются в порядке, утвержденном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Внесение изменений в заявления и документы после регистрации заявления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Заявления и документы представляются претендентами на получение субсидии в место и срок, которые установлены в извещении о проведении конкурсного отбора (далее - извещение). Представление заявления и документов почтовым отправлением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Сроки представления заявлений и документов, а также сроки их рассмотрения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Извещение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нахождения, почтовый адрес, адрес электронной почты, адрес Комитета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 и результат;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 и 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документов, требования, предъявляемые к их форме и содержанию, порядок внесения изменений, основания и порядок отзыва и возврата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разъяснений положений извещения;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заключения соглашений, условия признания получателя субсидий уклонившимся от заключения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размещения результатов конкурсного отбора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Извещение размещается на сайте Комитета в срок, утверждаемый Комитетом, не превышающий трех месяцев со дня утверждения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Срок представления заявления и документов не может быть меньше 30 календарных дней, следующих за днем опубликования извещения. Заявления и документы по истечении срока, указанного в извещении, не принимаются и не рассматриваются.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0" w:name="P150"/>
    <w:bookmarkEnd w:id="150"/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конкурсного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Конкурсный отбор проводится в целях принятия решений о предоставлении (непредоставлении) субсидий и размере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целях принятия решения, указанного в пункте 4.1 настоящего Порядка, Комитетом создается конкурсная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состав конкурсной комиссии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Конкурсный отбор проводится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Конкурсная комиссия осуществляет рассмотрение заявлений и документов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требованиям, установленным настоящим Порядком и в извещении;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претендентов на получение субсидий категории отбора, предусмотренной в </w:t>
      </w:r>
      <w:hyperlink w:history="0" w:anchor="P63" w:tooltip="2.1. Претенденты на получение субсидий должны соответствовать категории отбора, установленной в абзаце четвертом пункта 1.2 настоящего Порядк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претендентов на получение субсидий условиям предоставления субсидии, предусмотренным в </w:t>
      </w:r>
      <w:hyperlink w:history="0" w:anchor="P64" w:tooltip="2.2. Условиями предоставления субсидии, включая требования к претендентам на получение субсидии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указанного рассмотрения заявлений конкурсная комиссия принимает решение о допуске претендентов на получение субсидий к дальнейшему участию в конкурсном отборе или об отклонении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Основаниями для отклонения заявлений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претендентов на получение субсидий категории отбора и условиям предоставления субсидий, предусмотренным в </w:t>
      </w:r>
      <w:hyperlink w:history="0" w:anchor="P63" w:tooltip="2.1. Претенденты на получение субсидий должны соответствовать категории отбора, установленной в абзаце четвертом пункта 1.2 настоящего Порядка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64" w:tooltip="2.2. Условиями предоставления субсидии, включая требования к претендентам на получение субсидии, являются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претендентом на получение субсидий заявления и документов требованиям к ним, установленным в </w:t>
      </w:r>
      <w:hyperlink w:history="0" w:anchor="P97" w:tooltip="3.3. Претенденты на получение субсидий представляют в Комитет вместе с заявлением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 и извещении, представление документов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содержащейся в заявлении и документах, представленных претендентом на получение субсидий, в том числе информации о месте нахождения и адресе претендента на получение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затрат, указанных в представленных расчетах размеров субсидий, направлениям затрат, указанным в </w:t>
      </w:r>
      <w:hyperlink w:history="0" w:anchor="P354" w:tooltip="НАПРАВЛЕНИЯ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Информация о претендентах на получение субсидий, заявления которых были рассмотрены конкурсной комиссией, о претендентах на получение субсидий, чьи заявления были отклонены, с указанием причин отклонения, претендентах на получение субсидий, допущенных к дальнейшему участию в конкурсном отборе, а также о дате, времени и месте проведения рассмотрения и оценки заявлений и документов размещается на сайте Комитета не позднее 15 рабочих дней со дня окончания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Оценка заявлений осуществляется путем рассмотрения проектов. Конкурсная комиссия проводит оценку каждого проекта, указанного в заявлениях претендентов на получение субсидий, чьи заявления не были отклонены. Оценка проектов осуществляется в соответствии со следующими критериями (далее - критерии):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91"/>
        <w:gridCol w:w="2891"/>
        <w:gridCol w:w="1600"/>
        <w:gridCol w:w="113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в баллах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критерия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Весовое значение критерия, 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2" w:type="dxa"/>
          </w:tcPr>
          <w:bookmarkStart w:id="178" w:name="P178"/>
          <w:bookmarkEnd w:id="178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Критерии актуальности и творческой значимости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Детализация описания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Соответствует: 1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соответствует: 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Оригинальность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Соответствует: 1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соответствует: 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К2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проекта целям предоставления субсидий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Соответствует: 1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соответствует: 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К3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Направленность на целевую аудиторию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Соответствует: 1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соответствует: 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К4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5"/>
            <w:tcW w:w="9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Критерии экономической эффективности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Детализация расчета затрат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Соответствует: 1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соответствует: 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К5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затрат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Соответствует: 1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соответствует: 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К6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5"/>
            <w:tcW w:w="9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Критерии опыта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претендента на получение субсидий в реализации аналогичных проектов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 реализовано - 0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Реализовано 1-2 проекта - 1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Реализовано 3-5 проектов - 3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Реализовано более 5 проектов - 5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К7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использования средств субсидий из бюджета Санкт-Петербурга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- 0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имеется - 1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К8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4.3.4.1. Критерии актуальности и творческой значимости позволяют оценить глубину проработки проекта, уникальность творческого замысла, его новизну, востребованность, уместность для настоящего времени: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детализация описания проекта - наличие подробно проработанного описания проекта, включающего в себя цели, задачи, механизмы реализации проекта, план подготовки и реализации проекта с указанием сроков реализации, места его проведения, технических и количественных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оригинальность проекта - оценивается новизна проекта, уникальность творческого замысла, механизмов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проекта целям предоставления субсидий - направленность целей, задач, планируемых результатов проекта на развитие культуры чтения, поддержку и развитие петербургских литературных традиций, популяризацию классической и современной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на целевую аудиторию проекта - оценивается определенность целевой аудитории проекта, ее соответствие целям и задачам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4.3.4.2. Критерии экономической эффективности позволяют оценить проект с точки зрения детальности проработанности расчета планируемых затрат, наличия логики и взаимосвязи объема, вида статей расходов и предполагаемых результатов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детализация расчета затрат - наличие подробного проработанного расчета затрат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обоснованность планируемых затрат - оценивается реалистичность бюджета проекта и обоснованность планируемых расходов, наличие логики и взаимосвязи объема, направлений затрат и предполагаемых результатов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4.3.4.3. Критерии опыта позволяют оценить, имеется ли у претендента на получение субсидий опыт в реализации аналогичных проектов, опыт использования бюджетных средств при реализации аналогичных проектов, успешность этого опыта: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в реализации аналогичных проектов - оценивается, имеется ли у претендента на получение субсидий подтвержденный опыт успешной реализации схожих по направлению и соразмерных по объемам финансирования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использования средств субсидий из бюджета Санкт-Петербурга - оценивается, имеется ли у претендента на получение субсидий подтвержденный опыт использования бюджетных средств Санкт-Петербурга при реализации схожих по направлению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По итогам оценки критериев формируется итоговый рейтинг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рейтинг проекта представляет собой оценку в баллах, получаемую проектом по результатам оценки по критериям с учетом коэффициента значимости критериев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критерия определяется в процентах и представляет собой весовое значение критерия в общей оценке (определено в </w:t>
      </w:r>
      <w:hyperlink w:history="0" w:anchor="P178" w:tooltip="5">
        <w:r>
          <w:rPr>
            <w:sz w:val="20"/>
            <w:color w:val="0000ff"/>
          </w:rPr>
          <w:t xml:space="preserve">графе 5 таблицы пункта 4.3.4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итогового рейтинга (Pi) по каждому проекту осуществляется путем сложения баллов по каждому критерию, умноженных на коэффициент их значимости,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Pi = K1i x 0,15 + K2i x 0,15 + K3i x 0,15 + K4i x 0,10 + K5i x 0,15 + K6i x 0,10 + K7i x 0,10 / K7max + K8i x 0,10;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K1...8i - оценка в баллах по критерию;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K7max - максимальное количество баллов по данному критерию.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4.3.6. Размер предоставляемых субсидий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РЗС x Р / 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РЗС - размер запрашиваемых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рейтинг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максимальный рейтинг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Присуждение каждому проекту порядкового номера по мере уменьшения степени соответствия критериям оценки производится по результатам расчета итогового рейтинга по каждому проекту. Проектам с одинаковым рейтингом присваиваются номера с учетом очередности поступления заявлений и документов в Комитет (более высокое место в рейтинге присваивается проектам тех претендентов на получение субсидий, чьи заявления были представлены раньше).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Конкурсная комиссия принимает решение о победителях конкурсного отбора в соответствии с порядковыми номерами, присвоенными проектам до исчерпания лимита бюджетного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Решение о предоставлении субсидий оформляется распоряжением Комитета, в котором указываются получатели субсидий и размер предоставляемых им субсидий (далее - распоряжение), в течение трех рабочих дней с даты подписания протокола конкурсной комиссии. Копия распоряжения в части, касающейся получателя субсидии, направляется получателю субсидии в течение десяти рабочих дней со дня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Распоряжение размещается на сайте Комитета в срок, утверждаемый Комитетом, не превышающий 14 календарных дней с даты определения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Претенденты на получение субсидий считаются надлежащим образом уведомленными о результатах конкурсного отбора с момента размещения распоряжения на сайте Комитета, которое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 на получение субсидии, заявления которых были рассмотрены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 на получение субсидии, чьи заявления были отклонены, с указанием причин отклонения, в том числе положений извещения, которым они не соответствуют;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присвоенные заявлениям баллы по каждому критерию конкурсного отбора, итоговые рейтинги заявлений и присвоение на их основе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Если размер субсидий, предоставленных получателю субсидий, меньше указанной в заявлении запрашиваемой суммы, получатель субсидий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привлечь дополнительно внебюджетные средства в целях осуществления мероприятий по реализации проекта в полном объеме и согласно расчету планируемых затрат, указанному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отказаться от заключения соглашения и получения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 принятом решении получатель субсидий должен информировать Комитет в течение пяти рабочих дней с даты размещения распоряжения на сайте Комитета путем направления официального письма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Сроки проведения конкурсного отбора и подведения его итогов утверждаются Комитетом, но не должны превышать трех месяцев со дня размещения на сайте Комитета извещения.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заключения соглашений и предоставления</w:t>
      </w:r>
    </w:p>
    <w:p>
      <w:pPr>
        <w:pStyle w:val="2"/>
        <w:jc w:val="center"/>
      </w:pPr>
      <w:r>
        <w:rPr>
          <w:sz w:val="20"/>
        </w:rPr>
        <w:t xml:space="preserve">(отказа в предоставлении)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Предоставление субсидий осуществляется в соответствии с соглашением, проект которого должен быть направлен победителям конкурсного отбора в течение 10 рабочих дней со дня принятия решения о предоставлении субсидий. При наличии технической возможности проект соглашения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в Автоматизированной информационной системе бюджетного процесса - Электронное казначейство.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Победитель конкурсного отбора не позднее 10 рабочих дней со дня получения проекта соглашения подписывает его и направляет в Комитет. Соглашение между Комитетом и получателем субсидии должно быть заключено в течение 30 рабочих дней с даты получения Комитетом подписанного соглашения.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победитель конкурсного отбора получил проект соглашения в установленном порядке, однако в установленный срок не представил подписанное соглашение в Комитет или не направил мотивированный отказ от заключения соглашения, Комитет принимает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Счет, на который перечисляется субсидия, открытый победителем конкурсного отбора в учреждениях Центрального банка Российской Федерации или кредитных организациях, определяется в соглашении, заключаемом с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Средства субсидии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Денежные средства перечисляются Комитетом получателю субсидии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1-й этап - субсидия перечисляется в объеме 80 процентов от суммы субсидии в течение 10 рабочих дней после заключения соглашения на основании представленного получателями субсидий платежного документа - счета на оплату части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2-й этап - оставшаяся часть субсидии в объеме 20 процентов от суммы субсидии перечисляется Комитетом получателю субсидии после представления отчетных документов, указанных в </w:t>
      </w:r>
      <w:hyperlink w:history="0" w:anchor="P307" w:tooltip="6.2. Получатели субсидий не реже одного раза в квартал представляют в Комитет отчетность о достижении значений результата и характеристик, об осуществлении расходов, источником финансового обеспечения которых являются субсидии, о реализации плана мероприятий по достижению результата (далее - отчетность) по формам, определенным типовой формой соглашения, установленной Комитетом финансов Санкт-Петербурга.">
        <w:r>
          <w:rPr>
            <w:sz w:val="20"/>
            <w:color w:val="0000ff"/>
          </w:rPr>
          <w:t xml:space="preserve">пунктах 6.2</w:t>
        </w:r>
      </w:hyperlink>
      <w:r>
        <w:rPr>
          <w:sz w:val="20"/>
        </w:rPr>
        <w:t xml:space="preserve"> и </w:t>
      </w:r>
      <w:hyperlink w:history="0" w:anchor="P317" w:tooltip="6.3. Комитет устанавливает в соглашении сроки и формы представления получателями субсидии дополнительной отчетности.">
        <w:r>
          <w:rPr>
            <w:sz w:val="20"/>
            <w:color w:val="0000ff"/>
          </w:rPr>
          <w:t xml:space="preserve">6.3</w:t>
        </w:r>
      </w:hyperlink>
      <w:r>
        <w:rPr>
          <w:sz w:val="20"/>
        </w:rPr>
        <w:t xml:space="preserve"> настоящего Порядка, в течение пяти рабочих дней со дня подписания Комитетом акта проверки, указанного в </w:t>
      </w:r>
      <w:hyperlink w:history="0" w:anchor="P325" w:tooltip="7.1. Комитет в установленный в пункте 6.4 настоящего Порядка срок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омитет государственного финансового контроля Санкт-Петербурга (далее - КГФК).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Порядка, на основании представленного получателем субсидии платежного документа - счета на оплату оставшейся части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соглашение включается положение о том, что в случае уменьшения лимитов бюджетных обязательств, ранее доведенных Комитету на предоставление субсидий, приводящего к невозможности предоставления субсидий в размере, определенном в соглашении,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об уменьшении размера субсидий (далее - дополнительное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 подписывает его и направляет в Комитет с сопроводительным письмом. Дополнительное соглашение должно быть заключено между Комитетом и получателем субсидий в течение 10 рабочих дней после представления получателем субсидий в Комитет подписанного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проекта дополнительного соглашения в указанный срок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подлежат включению положения о согласии получателя субсидии и обязательстве получателя субсидии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Основания для отказа получателю субсидии в предоставлении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заявления и документов требованиям к ним, установленным в </w:t>
      </w:r>
      <w:hyperlink w:history="0" w:anchor="P85" w:tooltip="3. Порядок и сроки представления заявлений и документов">
        <w:r>
          <w:rPr>
            <w:sz w:val="20"/>
            <w:color w:val="0000ff"/>
          </w:rPr>
          <w:t xml:space="preserve">разделах 3</w:t>
        </w:r>
      </w:hyperlink>
      <w:r>
        <w:rPr>
          <w:sz w:val="20"/>
        </w:rPr>
        <w:t xml:space="preserve"> и </w:t>
      </w:r>
      <w:hyperlink w:history="0" w:anchor="P304" w:tooltip="6. Порядок, сроки и форма представления отчетности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 и извещении,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представленной получателем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об отклонении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 непризнании претендента на получение субсидий победителем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обстоятельств, указанных в </w:t>
      </w:r>
      <w:hyperlink w:history="0" w:anchor="P287" w:tooltip="5.3. В случае если победитель конкурсного отбора получил проект соглашения в установленном порядке, однако в установленный срок не представил подписанное соглашение в Комитет или не направил мотивированный отказ от заключения соглашения, Комитет принимает решение об отказе в предоставлении субсидии.">
        <w:r>
          <w:rPr>
            <w:sz w:val="20"/>
            <w:color w:val="0000ff"/>
          </w:rPr>
          <w:t xml:space="preserve">пунктах 5.3</w:t>
        </w:r>
      </w:hyperlink>
      <w:r>
        <w:rPr>
          <w:sz w:val="20"/>
        </w:rPr>
        <w:t xml:space="preserve"> и </w:t>
      </w:r>
      <w:hyperlink w:history="0" w:anchor="P328" w:tooltip="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й, полученных получателем субсидии, средств, полученных контрагентами на основании договоров, заключенных с получателем субсидий (далее - средства), в форме распоряжения и направляет копию указанного распоряжения получателю субсидий и(или) контрагентам и в КГФК ...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4" w:name="P304"/>
    <w:bookmarkEnd w:id="304"/>
    <w:p>
      <w:pPr>
        <w:pStyle w:val="2"/>
        <w:outlineLvl w:val="1"/>
        <w:jc w:val="center"/>
      </w:pPr>
      <w:r>
        <w:rPr>
          <w:sz w:val="20"/>
        </w:rPr>
        <w:t xml:space="preserve">6. Порядок, сроки и форма представления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Получатели субсидий осуществляют реализацию проектов в полном объеме в сроки, установленные соглашением, но не позднее 02.12.2023 и в соответствии со сметой расходов, являющейся приложением к соглашению.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Получатели субсидий не реже одного раза в квартал представляют в Комитет отчетность о достижении значений результата и характеристик, об осуществлении расходов, источником финансового обеспечения которых являются субсидии, о реализации плана мероприятий по достижению результата (далее - отчетность) по формам, определенным типовой формой соглашения, установленной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отчетностью получатели субсидий представляют в Комитет с сопроводительным письмом: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финансовый отчет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первичных учетных документов, на основании которых ведется бухгалтерский учет (в соответствии с требованиями Федерального </w:t>
      </w:r>
      <w:hyperlink w:history="0" r:id="rId28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бухгалтерском учете"), и иных финансово-хозяйственных документов, подтверждающих затраты и целевое расходование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выполнении целей финансирования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 на оплату оставшейся части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отчет по форме, предусмотренной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подтверждающую, что размер средней заработной платы каждого работника получателя субсидии (включая обособленные подразделения, находящиеся на территории Санкт-Петербурга), рассчитываемый в соответствии со </w:t>
      </w:r>
      <w:hyperlink w:history="0" r:id="rId29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датированную датой подачи отчетности и подписанную руководителем (доверенным лицом) и главным бухгалтером получателя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ранее чем за 10 календарных дней до даты перечисления субсидий получатель субсидий представляет в Комитет справку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(доверенным лицом) и главным бухгалтером получателя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осуществляет доставку в Комитет отчетных документов, указанных в настоящем пункте, с сопроводительным письмом курьерской доставкой за счет собственных средств.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Комитет устанавливает в соглашении сроки и формы представления получателями субсидии дополнительной отчетности.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Комитет в течение 20 рабочих дней со дня представления получателем субсидии отчетности осуществляет проверки.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достижением значений результата и его характеристик,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5" w:name="P325"/>
    <w:bookmarkEnd w:id="325"/>
    <w:p>
      <w:pPr>
        <w:pStyle w:val="0"/>
        <w:ind w:firstLine="540"/>
        <w:jc w:val="both"/>
      </w:pPr>
      <w:r>
        <w:rPr>
          <w:sz w:val="20"/>
        </w:rPr>
        <w:t xml:space="preserve">7.1. Комитет в установленный в </w:t>
      </w:r>
      <w:hyperlink w:history="0" w:anchor="P318" w:tooltip="6.4. Комитет в течение 20 рабочих дней со дня представления получателем субсидии отчетности осуществляет проверки.">
        <w:r>
          <w:rPr>
            <w:sz w:val="20"/>
            <w:color w:val="0000ff"/>
          </w:rPr>
          <w:t xml:space="preserve">пункте 6.4</w:t>
        </w:r>
      </w:hyperlink>
      <w:r>
        <w:rPr>
          <w:sz w:val="20"/>
        </w:rPr>
        <w:t xml:space="preserve"> настоящего Порядка срок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Комитет государственного финансового контроля Санкт-Петербурга (далее - КГФК).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выявления при проведении проверки нарушений получателем субсидий и(или) контрагентами условий предоставления субсидий, а также недостижения получателем субсидий результата и характеристик (далее совместно - нарушения) Комитет одновременно с подписанием акта направляет получателю субсидий и(или) контрагентам уведомление о нарушении условий предоставления субсидий (далее - уведомление), в котором указываются выявленные нарушения и сроки их устранения получателем субсидий и(или) контрагентами.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Копия уведомления в течение трех рабочих дней после его подписания направляется Комитетом в КГФК. Комитет направляет информацию о результатах устранения нарушений получателем субсидий в КГФК в течение пяти рабочих дней после получения такой информации.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субсидий, полученных получателем субсидии, средств, полученных контрагентами на основании договоров, заключенных с получателем субсидий (далее - средства), в форме распоряжения и направляет копию указанного распоряжения получателю субсидий и(или) контрагентам и в КГФК вместе с информацией о расторжении соглашения и требованием,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субсидии.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Получатель субсидий и(или) контрагенты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</w:t>
      </w:r>
      <w:hyperlink w:history="0" w:anchor="P328" w:tooltip="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й, полученных получателем субсидии, средств, полученных контрагентами на основании договоров, заключенных с получателем субсидий (далее - средства), в форме распоряжения и направляет копию указанного распоряжения получателю субсидий и(или) контрагентам и в КГФК ...">
        <w:r>
          <w:rPr>
            <w:sz w:val="20"/>
            <w:color w:val="0000ff"/>
          </w:rPr>
          <w:t xml:space="preserve">пункте 7.4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 случае нарушения сроков представления отчетности, а также сроков возврата субсидий в бюджет Санкт-Петербурга получатель субсидий выплачивает Комитету пени в размере 0,1 процента от суммы субсидий за каждый день просрочки.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 случае расторжения Комитетом в одностороннем порядке соглашения и принятия решения о возврате субсидий в соответствии с </w:t>
      </w:r>
      <w:hyperlink w:history="0" w:anchor="P328" w:tooltip="7.4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-Петербурга субсидий, полученных получателем субсидии, средств, полученных контрагентами на основании договоров, заключенных с получателем субсидий (далее - средства), в форме распоряжения и направляет копию указанного распоряжения получателю субсидий и(или) контрагентам и в КГФК ...">
        <w:r>
          <w:rPr>
            <w:sz w:val="20"/>
            <w:color w:val="0000ff"/>
          </w:rPr>
          <w:t xml:space="preserve">пунктом 7.4</w:t>
        </w:r>
      </w:hyperlink>
      <w:r>
        <w:rPr>
          <w:sz w:val="20"/>
        </w:rPr>
        <w:t xml:space="preserve"> настоящего Порядка получатель субсидий возвращает полученные субсидии в бюджет Санкт-Петербурга и в десятидневный срок после получения соответствующего уведомления о расторжении соглашения выплачивает Комитету неустойку в размере 20 процентов от суммы субсидий.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Не использованные в отчетном финансовом году остатки субсидий подлежат возврату получателем субсидий в бюджет Санкт-Петербурга по коду бюджетной классификации и в срок, которые указаны в уведомлении о возврате субсидий, направленном Комитетом в адрес получателя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Проверка и реализация результатов проверки проводятся органами финансового контроля в рамках осуществления ими полномочий по внутреннему государственному финансовому контролю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случае если средства субсидий (средства) не возвращены в бюджет Санкт-Петербурга получателем субсидий и(или) контрагентами в установленные в </w:t>
      </w:r>
      <w:hyperlink w:history="0" w:anchor="P331" w:tooltip="7.5. Получатель субсидий и(или) контрагенты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пункте 7.4 настоящего Порядка.">
        <w:r>
          <w:rPr>
            <w:sz w:val="20"/>
            <w:color w:val="0000ff"/>
          </w:rPr>
          <w:t xml:space="preserve">пунктах 7.5</w:t>
        </w:r>
      </w:hyperlink>
      <w:r>
        <w:rPr>
          <w:sz w:val="20"/>
        </w:rPr>
        <w:t xml:space="preserve"> и </w:t>
      </w:r>
      <w:hyperlink w:history="0" w:anchor="P334" w:tooltip="7.8. Не использованные в отчетном финансовом году остатки субсидий подлежат возврату получателем субсидий в бюджет Санкт-Петербурга по коду бюджетной классификации и в срок, которые указаны в уведомлении о возврате субсидий, направленном Комитетом в адрес получателя субсидий.">
        <w:r>
          <w:rPr>
            <w:sz w:val="20"/>
            <w:color w:val="0000ff"/>
          </w:rPr>
          <w:t xml:space="preserve">7.8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сроков, установленных в </w:t>
      </w:r>
      <w:hyperlink w:history="0" w:anchor="P331" w:tooltip="7.5. Получатель субсидий и(или) контрагенты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пункте 7.4 настоящего Порядка.">
        <w:r>
          <w:rPr>
            <w:sz w:val="20"/>
            <w:color w:val="0000ff"/>
          </w:rPr>
          <w:t xml:space="preserve">пунктах 7.5</w:t>
        </w:r>
      </w:hyperlink>
      <w:r>
        <w:rPr>
          <w:sz w:val="20"/>
        </w:rPr>
        <w:t xml:space="preserve"> и </w:t>
      </w:r>
      <w:hyperlink w:history="0" w:anchor="P334" w:tooltip="7.8. Не использованные в отчетном финансовом году остатки субсидий подлежат возврату получателем субсидий в бюджет Санкт-Петербурга по коду бюджетной классификации и в срок, которые указаны в уведомлении о возврате субсидий, направленном Комитетом в адрес получателя субсидий.">
        <w:r>
          <w:rPr>
            <w:sz w:val="20"/>
            <w:color w:val="0000ff"/>
          </w:rPr>
          <w:t xml:space="preserve">7.8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(средств)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Комитет проводит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субсидии значений результата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и термины, используемые в </w:t>
      </w:r>
      <w:hyperlink w:history="0" w:anchor="P354" w:tooltip="НАПРАВЛЕНИЯ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Порядку, используются в значениях, определенных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 культуры</w:t>
      </w:r>
    </w:p>
    <w:p>
      <w:pPr>
        <w:pStyle w:val="0"/>
        <w:jc w:val="right"/>
      </w:pPr>
      <w:r>
        <w:rPr>
          <w:sz w:val="20"/>
        </w:rPr>
        <w:t xml:space="preserve">чтения, поддержку и развитие</w:t>
      </w:r>
    </w:p>
    <w:p>
      <w:pPr>
        <w:pStyle w:val="0"/>
        <w:jc w:val="right"/>
      </w:pPr>
      <w:r>
        <w:rPr>
          <w:sz w:val="20"/>
        </w:rPr>
        <w:t xml:space="preserve">петербургских литературных традиций,</w:t>
      </w:r>
    </w:p>
    <w:p>
      <w:pPr>
        <w:pStyle w:val="0"/>
        <w:jc w:val="right"/>
      </w:pPr>
      <w:r>
        <w:rPr>
          <w:sz w:val="20"/>
        </w:rPr>
        <w:t xml:space="preserve">популяризацию классической</w:t>
      </w:r>
    </w:p>
    <w:p>
      <w:pPr>
        <w:pStyle w:val="0"/>
        <w:jc w:val="right"/>
      </w:pPr>
      <w:r>
        <w:rPr>
          <w:sz w:val="20"/>
        </w:rPr>
        <w:t xml:space="preserve">и современной литературы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4" w:name="P354"/>
    <w:bookmarkEnd w:id="354"/>
    <w:p>
      <w:pPr>
        <w:pStyle w:val="2"/>
        <w:jc w:val="center"/>
      </w:pPr>
      <w:r>
        <w:rPr>
          <w:sz w:val="20"/>
        </w:rPr>
        <w:t xml:space="preserve">НАПРАВЛЕНИЯ</w:t>
      </w:r>
    </w:p>
    <w:p>
      <w:pPr>
        <w:pStyle w:val="2"/>
        <w:jc w:val="center"/>
      </w:pPr>
      <w:r>
        <w:rPr>
          <w:sz w:val="20"/>
        </w:rPr>
        <w:t xml:space="preserve">ЗАТРАТ, ПОДЛЕЖАЩИХ ФИНАНСОВОМУ ОБЕСПЕЧЕНИЮ ЗА СЧЕТ СУБСИДИЙ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ПРОЕКТОВ, НАПРАВЛЕННЫХ НА РАЗВИТИЕ КУЛЬТУРЫ</w:t>
      </w:r>
    </w:p>
    <w:p>
      <w:pPr>
        <w:pStyle w:val="2"/>
        <w:jc w:val="center"/>
      </w:pPr>
      <w:r>
        <w:rPr>
          <w:sz w:val="20"/>
        </w:rPr>
        <w:t xml:space="preserve">ЧТЕНИЯ, ПОДДЕРЖКУ И РАЗВИТИЕ ПЕТЕРБУРГСКИХ ЛИТЕРАТУРНЫХ</w:t>
      </w:r>
    </w:p>
    <w:p>
      <w:pPr>
        <w:pStyle w:val="2"/>
        <w:jc w:val="center"/>
      </w:pPr>
      <w:r>
        <w:rPr>
          <w:sz w:val="20"/>
        </w:rPr>
        <w:t xml:space="preserve">ТРАДИЦИЙ, ПОПУЛЯРИЗАЦИЮ КЛАССИЧЕСКОЙ И СОВРЕМЕННОЙ</w:t>
      </w:r>
    </w:p>
    <w:p>
      <w:pPr>
        <w:pStyle w:val="2"/>
        <w:jc w:val="center"/>
      </w:pPr>
      <w:r>
        <w:rPr>
          <w:sz w:val="20"/>
        </w:rPr>
        <w:t xml:space="preserve">ЛИТЕРАТУРЫ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затрат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объемы финансового обеспечения затрат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территорий, помещений при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работ (услуг) по художественно-декорационному оформлению территорий, помещений в связи с реализацией проекта (разработка, изготовление, предоставление оборудования, монтаж, демонтаж, доставка, обслуживание)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работ (услуг) по организации светового, звукового, музыкального сопровождения, видеосопровождения (предоставление оборудования, доставка, монтаж, демонтаж, погрузочно-разгрузочные работы, обслуживание) в связи с реализацией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работ (услуг) по созданию (съемка, монтаж) фотоматериалов, видеоматериалов в рамках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Предоставление, приобретение, изготовление костюмов, предметов реквизита, бутафории в связи с реализацией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творческих специалистов и участников творческих коллективов, участвующих в проекте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режиссерско-постановочной группы, кураторов выставок, иных специалистов в сфере культуры, привлекаемых в связи с реализацией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изготовление рекламных и других информационных материалов, связанных с реализацией проекта (видео- и аудиоролики, полиграфическая продукция: баннеры, буклеты, афиши, флаерсы, приглашения, билеты, каталоги и другое)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приобретение, изготовление сувенирной продукции в рамках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денежных премий победителям конкурсов, проводимых претендентом на получение субсидий в рамках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по созданию, изготовлению и приобретению призов для победителей конкурсов (премий), проводимых претендентами на получение субсидий в рамках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по обеспечению безопасности при реализации проекта; оплата услуг по уборке территорий, помещений при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по фото- и видеосъемке при реализации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расходных материалов в связи с реализацией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 процентов от суммы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штатных работников, включая работников основного производства и административно-управленческого аппарата; выплата вознаграждений по договорам гражданско-правового характера, связанных с реализацией проекта, включая НДФЛ и страховые взносы с заработной платы штатных работников, авторских вознаграждений и вознаграждений по договорам гражданско-правового характера, взносы по страхованию от несчастных случаев на производстве и профессиональных заболеваний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 процентов от суммы субсидий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03.03.2023 N 140</w:t>
            <w:br/>
            <w:t>"О Порядке предоставления в 2023 году субсидий на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CDC9CEE2FB1C171369FBB187275F519EB6294F8D8AFF70B65B9E1CDDD4C243F7F51204F6F46126BF4C06C16D1A35ADFC708060A441qBo8J" TargetMode = "External"/>
	<Relationship Id="rId8" Type="http://schemas.openxmlformats.org/officeDocument/2006/relationships/hyperlink" Target="consultantplus://offline/ref=89CDC9CEE2FB1C171369E4A092275F5198B32E498F89FF70B65B9E1CDDD4C243E5F54A0FF1F1762DED03409462q1o8J" TargetMode = "External"/>
	<Relationship Id="rId9" Type="http://schemas.openxmlformats.org/officeDocument/2006/relationships/hyperlink" Target="consultantplus://offline/ref=89CDC9CEE2FB1C171369E4A092275F5198B22948898DFF70B65B9E1CDDD4C243F7F51203F9FE6F2EE91616C5244E3FB2FB689E64BA41BBDAq4oAJ" TargetMode = "External"/>
	<Relationship Id="rId10" Type="http://schemas.openxmlformats.org/officeDocument/2006/relationships/hyperlink" Target="consultantplus://offline/ref=89CDC9CEE2FB1C171369FBB187275F519EB62E4E868BFF70B65B9E1CDDD4C243F7F51203F0F6682CE31616C5244E3FB2FB689E64BA41BBDAq4oAJ" TargetMode = "External"/>
	<Relationship Id="rId11" Type="http://schemas.openxmlformats.org/officeDocument/2006/relationships/hyperlink" Target="consultantplus://offline/ref=89CDC9CEE2FB1C171369FBB187275F519EB6294F8D8AFF70B65B9E1CDDD4C243F7F51204F6F46126BF4C06C16D1A35ADFC708060A441qBo8J" TargetMode = "External"/>
	<Relationship Id="rId12" Type="http://schemas.openxmlformats.org/officeDocument/2006/relationships/hyperlink" Target="consultantplus://offline/ref=89CDC9CEE2FB1C171369E4A092275F5198B32E498F89FF70B65B9E1CDDD4C243F7F51203F1F66D25EB1616C5244E3FB2FB689E64BA41BBDAq4oAJ" TargetMode = "External"/>
	<Relationship Id="rId13" Type="http://schemas.openxmlformats.org/officeDocument/2006/relationships/hyperlink" Target="consultantplus://offline/ref=89CDC9CEE2FB1C171369E4A092275F5198B22948898DFF70B65B9E1CDDD4C243F7F51203F9FE6F2EE91616C5244E3FB2FB689E64BA41BBDAq4oAJ" TargetMode = "External"/>
	<Relationship Id="rId14" Type="http://schemas.openxmlformats.org/officeDocument/2006/relationships/hyperlink" Target="consultantplus://offline/ref=89CDC9CEE2FB1C171369E4A092275F5198B32C4D8788FF70B65B9E1CDDD4C243F7F51203F0F66825E81616C5244E3FB2FB689E64BA41BBDAq4oAJ" TargetMode = "External"/>
	<Relationship Id="rId15" Type="http://schemas.openxmlformats.org/officeDocument/2006/relationships/hyperlink" Target="consultantplus://offline/ref=89CDC9CEE2FB1C171369E4A092275F5198B32C4D8788FF70B65B9E1CDDD4C243F7F51203F0F66825EE1616C5244E3FB2FB689E64BA41BBDAq4oAJ" TargetMode = "External"/>
	<Relationship Id="rId16" Type="http://schemas.openxmlformats.org/officeDocument/2006/relationships/hyperlink" Target="consultantplus://offline/ref=89CDC9CEE2FB1C171369FBB187275F519EB62E4E868BFF70B65B9E1CDDD4C243F7F51203F0F6682CED1616C5244E3FB2FB689E64BA41BBDAq4oAJ" TargetMode = "External"/>
	<Relationship Id="rId17" Type="http://schemas.openxmlformats.org/officeDocument/2006/relationships/hyperlink" Target="consultantplus://offline/ref=89CDC9CEE2FB1C171369FBB187275F519EB62E44868BFF70B65B9E1CDDD4C243E5F54A0FF1F1762DED03409462q1o8J" TargetMode = "External"/>
	<Relationship Id="rId18" Type="http://schemas.openxmlformats.org/officeDocument/2006/relationships/hyperlink" Target="consultantplus://offline/ref=89CDC9CEE2FB1C171369FBB187275F519EB6294F8D8AFF70B65B9E1CDDD4C243E5F54A0FF1F1762DED03409462q1o8J" TargetMode = "External"/>
	<Relationship Id="rId19" Type="http://schemas.openxmlformats.org/officeDocument/2006/relationships/hyperlink" Target="consultantplus://offline/ref=89CDC9CEE2FB1C171369FBB187275F519EB6294F8D8AFF70B65B9E1CDDD4C243E5F54A0FF1F1762DED03409462q1o8J" TargetMode = "External"/>
	<Relationship Id="rId20" Type="http://schemas.openxmlformats.org/officeDocument/2006/relationships/hyperlink" Target="consultantplus://offline/ref=89CDC9CEE2FB1C171369FBB187275F519EB628498F89FF70B65B9E1CDDD4C243E5F54A0FF1F1762DED03409462q1o8J" TargetMode = "External"/>
	<Relationship Id="rId21" Type="http://schemas.openxmlformats.org/officeDocument/2006/relationships/hyperlink" Target="consultantplus://offline/ref=89CDC9CEE2FB1C171369FBB187275F519EB122488B8FFF70B65B9E1CDDD4C243F7F51203F0F66129E31616C5244E3FB2FB689E64BA41BBDAq4oAJ" TargetMode = "External"/>
	<Relationship Id="rId22" Type="http://schemas.openxmlformats.org/officeDocument/2006/relationships/hyperlink" Target="consultantplus://offline/ref=89CDC9CEE2FB1C171369FBB187275F519EB122488B8FFF70B65B9E1CDDD4C243F7F51203F0F66129E31616C5244E3FB2FB689E64BA41BBDAq4oAJ" TargetMode = "External"/>
	<Relationship Id="rId23" Type="http://schemas.openxmlformats.org/officeDocument/2006/relationships/hyperlink" Target="consultantplus://offline/ref=89CDC9CEE2FB1C171369FBB187275F519EB6294F8D8AFF70B65B9E1CDDD4C243E5F54A0FF1F1762DED03409462q1o8J" TargetMode = "External"/>
	<Relationship Id="rId24" Type="http://schemas.openxmlformats.org/officeDocument/2006/relationships/hyperlink" Target="consultantplus://offline/ref=89CDC9CEE2FB1C171369FBB187275F519EB62D488F82FF70B65B9E1CDDD4C243F7F51203F0F6682CED1616C5244E3FB2FB689E64BA41BBDAq4oAJ" TargetMode = "External"/>
	<Relationship Id="rId25" Type="http://schemas.openxmlformats.org/officeDocument/2006/relationships/hyperlink" Target="consultantplus://offline/ref=89CDC9CEE2FB1C171369FBB187275F519EB6294F8D8AFF70B65B9E1CDDD4C243E5F54A0FF1F1762DED03409462q1o8J" TargetMode = "External"/>
	<Relationship Id="rId26" Type="http://schemas.openxmlformats.org/officeDocument/2006/relationships/hyperlink" Target="consultantplus://offline/ref=89CDC9CEE2FB1C171369FBB187275F519EB628498F89FF70B65B9E1CDDD4C243E5F54A0FF1F1762DED03409462q1o8J" TargetMode = "External"/>
	<Relationship Id="rId27" Type="http://schemas.openxmlformats.org/officeDocument/2006/relationships/hyperlink" Target="consultantplus://offline/ref=89CDC9CEE2FB1C171369FBB187275F519EB122488B8FFF70B65B9E1CDDD4C243F7F51203F0F66129E31616C5244E3FB2FB689E64BA41BBDAq4oAJ" TargetMode = "External"/>
	<Relationship Id="rId28" Type="http://schemas.openxmlformats.org/officeDocument/2006/relationships/hyperlink" Target="consultantplus://offline/ref=89CDC9CEE2FB1C171369FBB187275F519EB72A4D8B88FF70B65B9E1CDDD4C243E5F54A0FF1F1762DED03409462q1o8J" TargetMode = "External"/>
	<Relationship Id="rId29" Type="http://schemas.openxmlformats.org/officeDocument/2006/relationships/hyperlink" Target="consultantplus://offline/ref=89CDC9CEE2FB1C171369FBB187275F519EB122488B8FFF70B65B9E1CDDD4C243F7F51203F0F66129E31616C5244E3FB2FB689E64BA41BBDAq4o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03.03.2023 N 140
"О Порядке предоставления в 2023 году субсидий на реализацию проектов, направленных на развитие культуры чтения, поддержку и развитие петербургских литературных традиций, популяризацию классической и современной литературы"</dc:title>
  <dcterms:created xsi:type="dcterms:W3CDTF">2023-06-17T09:40:42Z</dcterms:created>
</cp:coreProperties>
</file>