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13.05.2024 N 341</w:t>
              <w:br/>
              <w:t xml:space="preserve">"О Порядке предоставления в 2024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мая 2024 г. N 341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25.10.2023 N 1782 (далее - общие требования), </w:t>
      </w:r>
      <w:hyperlink w:history="0" r:id="rId9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29.11.2023 N 714-144 "О бюджете Санкт-Петербурга на 2024 год и на плановый период 2025 и 2026 годов", </w:t>
      </w:r>
      <w:hyperlink w:history="0" r:id="rId10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(с изм. и доп., вступающ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 и </w:t>
      </w:r>
      <w:hyperlink w:history="0" r:id="rId11" w:tooltip="Постановление Правительства Санкт-Петербурга от 30.06.2014 N 553 (ред. от 07.02.2024) &quot;О государственной программе Санкт-Петербурга &quot;Развитие здравоохранения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30.06.2014 N 553 "О государственной программе Санкт-Петербурга "Развитие здравоохранения в Санкт-Петербурге"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- Порядок),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шестым пункта 2 статьи 78.1</w:t>
        </w:r>
      </w:hyperlink>
      <w:r>
        <w:rPr>
          <w:sz w:val="20"/>
        </w:rPr>
        <w:t xml:space="preserve"> Бюджетного кодекса Российской Федерации и общими требованиями Комитету по социальной политике Санкт-Петербурга (далее - Комитет) в месячный срок в целях реализации Порядка принять нормативный правовой акт, регулирующий отдельные вопросы предоставления субсидий в соответствии с Порядком (далее - субсидии),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по предоставлению субсидий и положение 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заявления на предоставление субсидий (далее - заявление), перечень документов, представляемых в Комитет социально ориентированными некоммерческими организациями (далее - организации) для участия в конкурсном отборе на право получения субсидий (далее - конкурсный отбор), требования к документам, представляемым в Комитет организациями для участия в конкурсном отборе (далее - документы), порядок и сроки представления организациями в Комитет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на официальном сайте Администрации Санкт-Петербурга в информационно-телекоммуникационной сети "Интернет" на странице Комитета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 и документов организациями, порядок возврата Комитетом заявлений и документов, определяющий в том числе основания для их возврата, порядок внесения организациями изменений в заявления и документы, а также порядок возврата заявлений и документов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рассмотрения, оценки и отклонения заявлений организаций конкурсной комиссией по предоставлению субсидий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критериев конкурсного отбора, а также количество баллов, которое может быть присуждено по каждому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в Комитет победителями конкурсного отбора для заключения соглашения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подтверждающих фактически произведенные затраты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заключения соглашений с победителями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значений характеристик результата предоставления субсидий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субсидий получателями субсидий в бюджет Санкт-Петербурга остатков субсидий,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проверки и принятия Комитетом отчетности, представляемой получателями субсидий, о достижении значений результата предоставления субсидий и характеристик (далее - отчетность);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субсидий получателями субсидий в случае недостижения результата предоставления субсидий (далее - результат) и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Комитетом проверок соблюдения получателями субсидий условий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конкурсного отбора уклонившимися от заключения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Чечину Н.В.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13.05.2024 N 341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2024 году субсидий, предусмотренных Комитету по социальной политике Санкт-Петербурга (далее - Комитет) </w:t>
      </w:r>
      <w:hyperlink w:history="0" r:id="rId13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"Расходы на проведение мероприятий по совершенствованию профилактики и оказания медицинской помощи лицам, инфицированным вирусом иммунодефицита человека, гепатитами B и C" (код целевой статьи 0150010130) в приложении 2 к Закону Санкт-Петербурга от 29.11.2023 N 714-144 "О бюджете Санкт-Петербурга на 2024 год и на плановый период 2025 и 2026 годов" в соответствии с </w:t>
      </w:r>
      <w:hyperlink w:history="0" r:id="rId14" w:tooltip="Закон Санкт-Петербурга от 11.04.2011 N 153-41 (ред. от 29.09.2023) &quot;О поддержке социально ориентированных некоммерческих организаций в Санкт-Петербурге&quot; (принят ЗС СПб 23.03.2011) (с изм. и доп., вступающ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 и </w:t>
      </w:r>
      <w:hyperlink w:history="0" r:id="rId15" w:tooltip="Постановление Правительства Санкт-Петербурга от 30.06.2014 N 553 (ред. от 07.02.2024) &quot;О государственной программе Санкт-Петербурга &quot;Развитие здравоохранения в Санкт-Петербурге&quot; {КонсультантПлюс}">
        <w:r>
          <w:rPr>
            <w:sz w:val="20"/>
            <w:color w:val="0000ff"/>
          </w:rPr>
          <w:t xml:space="preserve">подпрограммой 2</w:t>
        </w:r>
      </w:hyperlink>
      <w:r>
        <w:rPr>
          <w:sz w:val="20"/>
        </w:rPr>
        <w:t xml:space="preserve"> государственной программы Санкт-Петербурга "Развитие здравоохранения в Санкт-Петербурге", утвержденной постановлением Правительства Санкт-Петербурга от 30.06.2014 N 553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в порядке, установленном Министерством финансов Российской Федерации.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и защита граждан, практикующих социально опасные формы поведения или оказавшихся в трудной жизненной ситуации (социально опасном положении) в связи с заболеванием, вызванным вирусом иммунодефицита человека, гепатитами B и 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юридической помощи на безвозмездной или льготной основе гражданам, практикующим социально опасные формы поведения или оказавшимся в трудной жизненной ситуации (социально опасном положении) в связи с заболеванием, вызванным вирусом иммунодефицита человека, гепатитами B и 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целях возмещения затрат, возникших в период с 01.01.2024 по 31.12.2024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 (далее - общественно полезная программа),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консультантов из числа лиц, живущих с ВИЧ-инфекцией, и обеспечение их деятельности в учреждениях, осуществляющих социальное обслуживание ВИЧ-инфицированных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социально-психологическое консультирование ВИЧ-инфицированных женщин, находящихся в местах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ВИЧ-инфекции среди женщин, вовлеченных в сферу оказания сексуальных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социально-правовых услуг лицам, инфицированным вирусом иммунодефицита человека, гепатитами B и 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по результатам конкурсного отбора на право получения субсидий, проводимого Комитетом, путем определения получателей субсидий исходя из критериев конкурсного отбора, определенных в </w:t>
      </w:r>
      <w:hyperlink w:history="0" w:anchor="P212" w:tooltip="13. Оценка общественно полезных программ организаций, допущенных к участию в конкурсном отборе (далее - участники конкурсного отбора), осуществляется в соответствии со следующими критериями конкурсного отбора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приложения N 1 к настоящему Порядку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организациям, указанным в </w:t>
      </w:r>
      <w:hyperlink w:history="0" w:anchor="P60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 (далее - организации), признанным победителями конкурсного отбора (далее - получатели субсидий), в пределах средств, предусмотренных на их предоставление Комитету </w:t>
      </w:r>
      <w:hyperlink w:history="0" r:id="rId16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29.11.2023 N 714-144 "О бюджете Санкт-Петербурга на 2024 год и на плановый период 2025 и 2026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Конкурсный отбор осуществляется в соответствии с </w:t>
      </w:r>
      <w:hyperlink w:history="0" w:anchor="P16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конкурсного отбора на право получения субсидий социально ориентированными некоммерческими организациями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w:anchor="P251" w:tooltip="ПЕРЕЧЕНЬ ЗАТРАТ,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затрат, возмещаемых за счет субсидий, предоставляемых социально ориентированным некоммерческим организациям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указан в приложении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Перечень документов, подтверждающих фактически произведенные затраты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устанавливается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outlineLvl w:val="1"/>
        <w:jc w:val="center"/>
      </w:pPr>
      <w:r>
        <w:rPr>
          <w:sz w:val="20"/>
        </w:rPr>
        <w:t xml:space="preserve">2. Условия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Субсидии предоставляются при соответствии организаций следующим требованиям: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Наличие у организаций государственной регистрации в качестве юридического лица в Санкт-Петербурге не менее одного календарного года и осуществление на территории Санкт-Петербурга мероприятий по приоритетным направлениям общественно полезных программ, указанным в </w:t>
      </w:r>
      <w:hyperlink w:history="0" w:anchor="P60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 организаций на едином налоговом счете отсутствует или не превышает размера, определенного в </w:t>
      </w:r>
      <w:hyperlink w:history="0" r:id="rId17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Отсутствие у организаций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Организации не должны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них не введена процедура банкротства, деятельность организаций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Организации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Организации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Организации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Организации не должны получать средства из бюджета Санкт-Петербурга на основании иных нормативных правовых актов Санкт-Петербурга на цели, указанные в </w:t>
      </w:r>
      <w:hyperlink w:history="0" w:anchor="P60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Организации не являются иностранными агентами в соответствии с Федеральным </w:t>
      </w:r>
      <w:hyperlink w:history="0" r:id="rId18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Отсутствие информации об организациях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w:history="0" r:id="rId1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Организации должны соответствовать требованиям, предусмотренным в </w:t>
      </w:r>
      <w:hyperlink w:history="0" w:anchor="P79" w:tooltip="2.2. У организаций на едином налоговом счете отсутствует или не превышает размера, определенного в пункте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 - </w:t>
      </w:r>
      <w:hyperlink w:history="0" w:anchor="P88" w:tooltip="2.11. Отсутствие информации об организациях в реестре недобросовестных поставщиков (подрядчиков, исполнителей), ведение которого осуществляется в соответствии с Федеральным законом &quot;О контрактной системе в сфере закупок товаров, работ, услуг для обеспечения государственных и муниципальных нужд&quot;.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Порядка, на 1 число месяца, предшествующего месяцу, в котором планируется проведение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Согласие организации на осуществление в отношении нее Комитетом проверок соблюдения порядка и условий предоставления субсидий, в том числе в части достижения результатов предоставления субсидии (далее - проверки), а также осуществление проверок органами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включение положений о проверках в соглашение о предоставлении субсидий (далее - соглашение), а также наличие письменного обязательства организации обеспечить представление согласия лиц, получающих за счет субсидий средства на основании договоров, заключенных с получателем субсидий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проверок, а также проверок органами государственного финансового контроля в соответствии со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Наличие расчета планируемых затрат (сметы расходов).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Документальное обоснование затрат, указанных в </w:t>
      </w:r>
      <w:hyperlink w:history="0" w:anchor="P60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возмещение которых осуществляется за счет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Наличие согласия организаций в случае признания их получателями субсидий на возврат получателями субсидий в бюджет Санкт-Петербурга в порядке и сроки, которые установлены Комитетом, остатков субсидий, не использованных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Достижение получателями субсидий результата предоставления субсидий (далее - результат), и значений характеристик результата (далее - характеристики), определенных в соответствии с </w:t>
      </w:r>
      <w:hyperlink w:history="0" w:anchor="P106" w:tooltip="3.2. Соглашения, дополнительное соглашение к соглашению, дополнительное соглашение о расторжении соглашения (далее - дополнительное соглашение)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Наличие согласия на публикацию на сайте Комитета в информационно-телекоммуникационной сети "Интернет" информации об организации, заявлении и иной информации, связанной с отбором, а также согласий на обработку персональных данных физических лиц, персональные данные которых представляются Комитету.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Среднемесячный доход от трудовой деятельности работников организации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организации за соответствующий период, должен быть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период, а при условии отсутствия такого соглашения - размера минимальной заработной платы в Санкт-Петербурге, установленного соглашением, действовавшим на 31 декабря предшествовавшего календарного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результатов, а также характеристик (для получателя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календарного года, предшествующего году, в котором объявлен конкурсный отбор (для участника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Отсутствие у организаций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Санкт-Петербурга,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субсидии, по которым не исполнены требования о возврате средств бюджета Санкт-Петербурга и(или) вступившее в силу постановление о назначении административного наказания.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У организаций на едином налоговом счете отсутствует или не превышает размера, определенного в </w:t>
      </w:r>
      <w:hyperlink w:history="0" r:id="rId2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пункте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на дату принятия решения о перечислении субсидий на счета получателей субсидий (для получателя субсидии).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Отсутствие у организаций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 на дату принятия решения о перечислении субсидий на счета получателей субсидий (для получателя субсидии).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субсидий осуществляется в соответствии с соглашением, заключенным между Комитетом и получателями субсидий, в объеме средств, указанном в распоряжении Комитета о получателях субсидий.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Соглашения, дополнительное соглашение к соглашению, дополнительное соглашение о расторжении соглашения (далее - дополнительное соглашение)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 к невозможности предоставления субсидий в размере, определенном в соглашении, а также условия о согласии получателя субсидий и наличии обязательства получателя субсидий по представлению согласий контрагентов на проведение в отношении них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быть заключено не позднее 30 рабочих дней после подписания распоряжения Комитета об организациях, признанных победителями конкурсного отбора. Порядок заключения соглашений с победителями конкурсного отбора и условия признания победителей конкурсного отбора уклонившимися от заключения соглашений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 соответствии с </w:t>
      </w:r>
      <w:hyperlink w:history="0" r:id="rId25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Таблицей</w:t>
        </w:r>
      </w:hyperlink>
      <w:r>
        <w:rPr>
          <w:sz w:val="20"/>
        </w:rPr>
        <w:t xml:space="preserve"> соотношения типов субсидий, результатов предоставления субсидий, контрольных точек, являющейся приложением N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N 138н, является оказание услуг (выполнение работ) посредством реализации получателями субсидий в 2024 году мероприятий общественно полезных программ в соответствии со значениями характеристик, установленными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получивших при реализации общественно полезных программ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 при выполнении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добровольцев, привлеченных к выполнению общественно полезной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значений характеристик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устанавливаются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формируются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электронном казначействе.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Заключение соглашения осуществляется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получателями субсидий в Комитет документов для заключения соглашения в соответствии с перечнем документов, утвержденным Комитетом (далее -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получателями субсидий условий предоставления субсидий, которые установлены в </w:t>
      </w:r>
      <w:hyperlink w:history="0" w:anchor="P75" w:tooltip="2. Условия предоставления субсидий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Порядок и сроки представления получателями субсидий отчетности о достижении значений результата и характеристик (далее - отчетность) устанавливаются Комитетом. Отчетность представляется по формам, определенным типовой формой соглашения, утвержденной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проверки и принятия Комитетом отчетности, представляемой получателями субсидий,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отчетности получатель субсидии представляет справку о соблюдении им условия предоставления субсидии, предусмотренного в </w:t>
      </w:r>
      <w:hyperlink w:history="0" w:anchor="P96" w:tooltip="2.19. Среднемесячный доход от трудовой деятельности работников организации (включая обособленные подразделения, находящиеся на территории Санкт-Петербурга), рассчитываемый на основании данных о фонде оплаты труда и среднесписочной численности работников организации за соответствующий период, должен быть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, а при условии отсутств...">
        <w:r>
          <w:rPr>
            <w:sz w:val="20"/>
            <w:color w:val="0000ff"/>
          </w:rPr>
          <w:t xml:space="preserve">пункте 2.19</w:t>
        </w:r>
      </w:hyperlink>
      <w:r>
        <w:rPr>
          <w:sz w:val="20"/>
        </w:rPr>
        <w:t xml:space="preserve"> настоящего Порядка, составленную в свободной форме, подписанную руководителем или уполномоченным лицом и заверенную оттиском печати получателя субсидии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Основаниями для отказа организации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или несоответствие требованиям, утвержденным Комитетом, документов, указанных в </w:t>
      </w:r>
      <w:hyperlink w:history="0" w:anchor="P117" w:tooltip="3.3. Заключение соглашения осуществляется при условии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содержащейся в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об отказе в допуске к участию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непринятие решения о признании победителем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условий предоставления субсидий, включая требования к организациям, установленные </w:t>
      </w:r>
      <w:hyperlink w:history="0" w:anchor="P78" w:tooltip="2.1. Наличие у организаций государственной регистрации в качестве юридического лица в Санкт-Петербурге не менее одного календарного года и осуществление на территории Санкт-Петербурга мероприятий по приоритетным направлениям общественно полезных программ, указанным в пункте 1.2 настоящего Порядка.">
        <w:r>
          <w:rPr>
            <w:sz w:val="20"/>
            <w:color w:val="0000ff"/>
          </w:rPr>
          <w:t xml:space="preserve">пунктами 2.1</w:t>
        </w:r>
      </w:hyperlink>
      <w:r>
        <w:rPr>
          <w:sz w:val="20"/>
        </w:rPr>
        <w:t xml:space="preserve"> - </w:t>
      </w:r>
      <w:hyperlink w:history="0" w:anchor="P101" w:tooltip="2.22. Отсутствие у организаций просроченной задолженности по возврату в бюджет Санкт-Петербурга иных субсидий, бюджетных инвестиций, а также иной просроченной (неурегулированной) задолженности по денежным обязательствам перед Санкт-Петербургом на дату принятия решения о перечислении субсидий на счета получателей субсидий (для получателя субсидии).">
        <w:r>
          <w:rPr>
            <w:sz w:val="20"/>
            <w:color w:val="0000ff"/>
          </w:rPr>
          <w:t xml:space="preserve">2.22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Перечисление субсидий получателям субсидий осуществляется в размере, рассчитанном в соответствии с </w:t>
      </w:r>
      <w:hyperlink w:history="0" w:anchor="P322" w:tooltip="ПОРЯДОК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Порядку, на расчетный счет получателей субсидий, открытый получателями субсидий в учреждениях Центрального банка Российской Федерации или кредитных организациях, не позднее десятого рабочего дня, следующего за днем принятия решения о перечислении субсидии в форме распоряжения Комитета, принимаемого по результатам рассмотрения документов, подтверждающих произведенные затраты. Средства субсидий не подлежат казначейскому сопровождению.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Комитет в срок, установленный Комитетом, осуществляет проверку, по результатам которой составляет акт проведения проверки (далее - акт). Копия акта в течение трех рабочих дней после его подписания направляется Комитетом в Комитет государственного финансового контроля Санкт-Петербурга (далее - КГФК).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В случае выявления при проведении проверок нарушений получателями субсидий и(или) контрагентами условий их предоставления Комитет одновременно с подписанием акта направляет получателям субсидий и(или) контрагентам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 и(или) контрагентами.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 после его подписания направляется Комитетом в КГФК.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Санкт-Петербурга субсидий и(или) средств, полученных контрагентами за счет средств субсидий (далее - средства), в форме распоряжения и направляет копии указанного распоряжения получателям субсидий и(или) контрагентам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сроки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субсидий и(или) средств.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Получатели субсидий и(или) контрагенты обязаны осуществить возврат субсидий и(или) средств в бюджет Санкт-Петербурга в течение семи рабочих дней со дня получения требования и копии распоряжения, указанных в </w:t>
      </w:r>
      <w:hyperlink w:history="0" w:anchor="P140" w:tooltip="4.1.2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-Петербурга субсидий и(или) средств, полученных контрагентами за счет средств субсидий (далее - средства), в форме распоряжения и направляет копии указанного распоряжения получателям субсидий и(или) контрагентам и в КГФК вместе с требованием, в котором предусматриваются:">
        <w:r>
          <w:rPr>
            <w:sz w:val="20"/>
            <w:color w:val="0000ff"/>
          </w:rPr>
          <w:t xml:space="preserve">пункте 4.1.2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Порядок и сроки возврата субсидий получателями субсидий в случае недостижения результата и характеристик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Проверка осуществляется органами государственного финансового контроля в соответствии со </w:t>
      </w:r>
      <w:hyperlink w:history="0" r:id="rId2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Не использованные получателями субсидий в отчетном финансовом году остатки субсидий подлежат возврату в бюджет Санкт-Петербурга в сроки и порядке, которые установлены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неиспользованных остатков субсидий осуществляется получателями субсидий в бюджет Санкт-Петербурга по коду бюджетной классификации, указанному в уведомлении о возврате субсидий, направленном Комитетом в адрес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если субсидии и(или) средства не возвращены в бюджет Санкт-Петербурга получателями субсидий и(или) контрагентами в установленные в </w:t>
      </w:r>
      <w:hyperlink w:history="0" w:anchor="P143" w:tooltip="4.1.3. Получатели субсидий и(или) контрагенты обязаны осуществить возврат субсидий и(или) средств в бюджет Санкт-Петербурга в течение семи рабочих дней со дня получения требования и копии распоряжения, указанных в пункте 4.1.2 настоящего Порядка.">
        <w:r>
          <w:rPr>
            <w:sz w:val="20"/>
            <w:color w:val="0000ff"/>
          </w:rPr>
          <w:t xml:space="preserve">пунктах 4.1.3</w:t>
        </w:r>
      </w:hyperlink>
      <w:r>
        <w:rPr>
          <w:sz w:val="20"/>
        </w:rPr>
        <w:t xml:space="preserve"> и </w:t>
      </w:r>
      <w:hyperlink w:history="0" w:anchor="P146" w:tooltip="4.3. Не использованные получателями субсидий в отчетном финансовом году остатки субсидий подлежат возврату в бюджет Санкт-Петербурга в сроки и порядке, которые установлены Комитетом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 сроки, Комитет в течение 15 рабочих дней со дня истечения установленных в </w:t>
      </w:r>
      <w:hyperlink w:history="0" w:anchor="P143" w:tooltip="4.1.3. Получатели субсидий и(или) контрагенты обязаны осуществить возврат субсидий и(или) средств в бюджет Санкт-Петербурга в течение семи рабочих дней со дня получения требования и копии распоряжения, указанных в пункте 4.1.2 настоящего Порядка.">
        <w:r>
          <w:rPr>
            <w:sz w:val="20"/>
            <w:color w:val="0000ff"/>
          </w:rPr>
          <w:t xml:space="preserve">пунктах 4.1.3</w:t>
        </w:r>
      </w:hyperlink>
      <w:r>
        <w:rPr>
          <w:sz w:val="20"/>
        </w:rPr>
        <w:t xml:space="preserve"> и </w:t>
      </w:r>
      <w:hyperlink w:history="0" w:anchor="P146" w:tooltip="4.3. Не использованные получателями субсидий в отчетном финансовом году остатки субсидий подлежат возврату в бюджет Санкт-Петербурга в сроки и порядке, которые установлены Комитетом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 сроков направляет в суд исковое заявление о возврате субсидий и(или) средств в бюджет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2024 году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0"/>
        <w:jc w:val="right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0"/>
        <w:jc w:val="right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0"/>
        <w:jc w:val="right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2" w:name="P162"/>
    <w:bookmarkEnd w:id="16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КОНКУРСНОГО ОТБОРА НА ПРАВО ПОЛУЧЕНИЯ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В ЦЕЛЯХ ВОЗМЕЩЕНИЯ ЗАТРАТ В СВЯЗИ С ОКАЗАНИЕМ УСЛУГ</w:t>
      </w:r>
    </w:p>
    <w:p>
      <w:pPr>
        <w:pStyle w:val="2"/>
        <w:jc w:val="center"/>
      </w:pPr>
      <w:r>
        <w:rPr>
          <w:sz w:val="20"/>
        </w:rPr>
        <w:t xml:space="preserve">ПРИ РЕАЛИЗАЦИИ МЕРОПРИЯТИЙ ПО СОВЕРШЕНСТВОВАНИЮ ПРОФИЛАКТИКИ</w:t>
      </w:r>
    </w:p>
    <w:p>
      <w:pPr>
        <w:pStyle w:val="2"/>
        <w:jc w:val="center"/>
      </w:pPr>
      <w:r>
        <w:rPr>
          <w:sz w:val="20"/>
        </w:rPr>
        <w:t xml:space="preserve">И ОКАЗАНИЯ МЕДИЦИНСКОЙ ПОМОЩИ ЛИЦАМ, ИНФИЦИРОВАННЫМ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конкурсного отбора на право получения в 2024 году субсидий, предусмотренных Комитету по социальной политике Санкт-Петербурга (далее - Комитет) по </w:t>
      </w:r>
      <w:hyperlink w:history="0" r:id="rId28" w:tooltip="Закон Санкт-Петербурга от 30.11.2023 N 714-144 &quot;О бюджете Санкт-Петербурга на 2024 год и на плановый период 2025 и 2026 годов&quot; (принят ЗС СПб 29.11.2023) {КонсультантПлюс}">
        <w:r>
          <w:rPr>
            <w:sz w:val="20"/>
            <w:color w:val="0000ff"/>
          </w:rPr>
          <w:t xml:space="preserve">статье расходов</w:t>
        </w:r>
      </w:hyperlink>
      <w:r>
        <w:rPr>
          <w:sz w:val="20"/>
        </w:rPr>
        <w:t xml:space="preserve"> "Расходы на проведение мероприятий по совершенствованию профилактики и оказания медицинской помощи лицам, инфицированным вирусом иммунодефицита человека, гепатитами B и C" (код целевой статьи 0150010130) в приложении 2 к Закону Санкт-Петербурга от 29.11.2023 N 714-144 "О бюджете Санкт-Петербурга на 2024 год и на плановый период 2025 и 2026 годов" (далее - субсидии), социально ориентированными некоммерческими организациями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Объявление о проведении конкурсного отбора на право получения субсидий (далее - конкурсный отбор) размещается на официальном сайте Администрации Санкт-Петербурга в информационно-телекоммуникационной сети "Интернет" на странице Комитета (далее - сайт Комитета) в срок, установленный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о проведении конкурсного отбора (далее - объявление)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направлений по выполнению общественно полезных программ, указанных в </w:t>
      </w:r>
      <w:hyperlink w:history="0" w:anchor="P60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в 2024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утвержденного настоящим постановлением (далее - Порядок предоставления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субсидий, включая требования к социально ориентированным некоммерческим организациям, указанным в </w:t>
      </w:r>
      <w:hyperlink w:history="0" w:anchor="P60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 (далее -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субсидий и его характеристики, указанные в </w:t>
      </w:r>
      <w:hyperlink w:history="0" w:anchor="P106" w:tooltip="3.2. Соглашения, дополнительное соглашение к соглашению, дополнительное соглашение о расторжении соглашения (далее - дополнительное соглашение)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..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затрат, возмещаемых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 окончания приема заявлений на предоставления субсидий (далее - заявления) и документов для участия в конкурсном отборе (далее - документы) в соответствии с перечнем, утвержденным Комитетом, при этом дата окончания приема заявлений и документов не может быть ранее 30-го календарного дня, следующего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и(или) сетевой адрес, и(или) указатели страниц сайта Комитета,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участниками конкурсного отбора и требований, предъявляемых к форме и содержанию заявлений, подаваемых участниками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 участников конкурсного отбора, порядок их возврата, определяющего в том числе основания для возврата заявлений участников конкурсного отбора, порядок внесения изменений в заявления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конкурсного отбора должны подписать соглашение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заявлений и документов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заявлений, а также информация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оценки заявлений и документов, включающий критерии оценки, весовое значение критериев конкурсного отбора в общей оценке, необходимая для представления участником отбора информация по каждому критерию конкурсного отбора, сведения, документы и материалы, подтверждающие такую информацию, сроки оценки заявлений и документов, а также информация об участии конкурсной комиссии по предоставлению субсидий (далее - конкурсная комиссия) в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распределяемых субсидий в рамках конкурсного отбора, порядок расчета размера субсидий, правила распределения субсидий по результатам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разъяснений положений объявления о проведении конкурсного отбора,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конкурсного отбора уклонившимися от заключения соглашения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протокола подведения итогов конкурсного отбора на сайте Комитета в соответствии с </w:t>
      </w:r>
      <w:hyperlink w:history="0" w:anchor="P226" w:tooltip="18. Протокол подведения итогов конкурсного отбора размещается на сайте Комитета не позднее 14 календарных дней, следующих за днем издания распоряжения Комитета об организациях, признанных победителями конкурсного отбора, и включает в себя следующие сведения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Порядка, который не может быть позднее 14-го календарного дня, следующего за днем определения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странице сайта Комитета, на которой размещается объявление, о его отмене, информация о ходе и результатах конкурсного отбора публикуется на едином портале бюджетной системы Российской Федерации в информационно-телекоммуникационной сети "Интернет" (далее - единый портал). Размещение объявления на сайте Комитета осуществляется не ранее размещения сведений о субсидиях на едином портале в соответствии с </w:t>
      </w:r>
      <w:hyperlink w:history="0" w:anchor="P58" w:tooltip="1.1. Настоящий Порядок устанавливает правила предоставления в 2024 году субсидий, предусмотренных Комитету по социальной политике Санкт-Петербурга (далее - Комитет) статьей расходов &quot;Расходы на проведение мероприятий по совершенствованию профилактики и оказания медицинской помощи лицам, инфицированным вирусом иммунодефицита человека, гепатитами B и C&quot; (код целевой статьи 0150010130) в приложении 2 к Закону Санкт-Петербурга от 29.11.2023 N 714-144 &quot;О бюджете Санкт-Петербурга на 2024 год и на плановый пери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представляют в Комитет заявление и документы в порядке и сроки, которые установлены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 заявления, включающая согласие на публикацию (размещение) в информационно-телекоммуникационной сети "Интернет" информации об организации, о подаваемом организацией заявлении, иной информации об организации, связанной с конкурсным отбором, а также перечень документов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Одна организация может подать только одно заявление. В состав заявления может быть включена только одна общественно полезная программа, указанная в </w:t>
      </w:r>
      <w:hyperlink w:history="0" w:anchor="P60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 (далее - общественно полезная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Заявления регистрируются Комитетом в соответствии с правилами организации документооборота. Порядок отзыва заявлений и документов организациями, порядок возврата Комитетом заявлений и документов, определяющий в том числе основания для их возврата, порядок внесения организациями изменений в заявления и документы, а также порядок возврата заявлений и документов на доработку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направить в письменной форме в Комитет запрос, в том числе на адрес электронной почты Комитета, указанный в объявлении, о даче разъяснений положений, содержащихся в объявлении. В течение пяти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в Комитет не позднее чем за пять рабочих дней до даты окончания срока подачи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заявлений, включая проверку заявлений и документов на соответствие условиям предоставления субсидий, в том числе требованиям к организациям, допуск к участию в конкурсном отборе и конкурсный отбор осуществляются конкурсной комиссией. Конкурсный отбор осуществляется на основе анализа и оценки представленных на конкурсный отбор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Конкурсной комиссии и положение о ней утверждаются распоряжением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победителях конкурсного отбора принимается в течение 30 рабочих дней со дня окончания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отклонения заявления организации и отказа в допуске к участию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Представление заявления и документов после даты и(или) времени, определенных для подачи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Непредставление (представление не в полном объеме) документов для участия в конкурсном отборе, указанных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Недостоверность сведений, содержащихся в заявлении 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Несоответствие заявления и документов форме и требованиям, установленным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Несоответствие мероприятий общественно полезной программы, включенной в заявление, направлениям, указанным в </w:t>
      </w:r>
      <w:hyperlink w:history="0" w:anchor="P60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Несоответствие участника конкурсного отбора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организациях, не допущенных к участию в конкурсном отборе, оформляется протоколом заседания Конкурсной комиссии. Отказ организации в допуске к участию в конкурсном отборе является основанием для отказа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Информация о дате, времени и месте рассмотрения заявлений и документов организаций, заявления которых были рассмотрены Конкурсной комиссией, а также организаций, чьи заявления были отклонены, с указанием причин отклонения, организаций, допущенных к участию в конкурсном отборе, дате, времени и месте оценки общественно полезных программ размещается на сайте Комитета не позднее 15 рабочих дней со дня окончания срока приема заявлений.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Оценка общественно полезных программ организаций, допущенных к участию в конкурсном отборе (далее - участники конкурсного отбора), осуществляется в соответствии со следующими критериями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в осуществлении мероприятий по оказанию социальных услуг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материально-технической базы и трудовых ресурсов для выполнения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участвующих в мероприятиях и получающих услуги при выполнении общественно полезной программы, и количество районов Санкт-Петербурга, на территории которых реализуются мероприятия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софинансирования общественно полезной программы за счет внебюджетных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указанных в настоящем пункте критериев конкурсного отбора, а также количество баллов, которое может быть присуждено по каждому из них,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количество баллов, которое может быть присуждено общественно полезной программе по результатам конкурсного отбора, составляет 50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Итоговый балл (далее - рейтинг) определяется как соотношение суммы баллов, выставленных членами Конкурсной комиссии по каждому из критериев конкурсного отбора, указанных в </w:t>
      </w:r>
      <w:hyperlink w:history="0" w:anchor="P212" w:tooltip="13. Оценка общественно полезных программ организаций, допущенных к участию в конкурсном отборе (далее - участники конкурсного отбора), осуществляется в соответствии со следующими критериями конкурсного отбора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к количеству членов Конкурсной комиссии, принявших участие в оценке общественно полезных программ участников конкурсного отбора. Участникам конкурсного отбора, получившим наибольший итоговый балл, присваивается наименьший порядковый номер. В случае равенства итоговых баллов, полученных участниками конкурсного отбора, порядковые номера присваиваются участникам конкурсного отбора, получившим равный итоговый балл, в соответствии с очередностью поступления заявлений и документов указанных участников конкурсного отбора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Размер субсидии для каждого участника конкурсного отбора определяется в соответствии с </w:t>
      </w:r>
      <w:hyperlink w:history="0" w:anchor="P32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размера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C, согласно приложению N 3 к Порядку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победителях конкурсного отбора принимается Конкурсной комиссией на основании рейтинга исходя из размера субсидий, определенного для каждого участника конкурсного отбора в соответствии с </w:t>
      </w:r>
      <w:hyperlink w:history="0" w:anchor="P322" w:tooltip="ПОРЯДОК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предоставления субсидий, в пределах объема бюджетных ассигнований, на который был объявлен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принимает решение о победителях конкурсного отбора начиная с участников конкурсного отбора, получивших наибольший итоговый балл, и далее в порядке убывания рейтинга в пределах остатка объема бюджетных ассигнований, на который был объявлен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победителем конкурсного отбора участника конкурсного отбора является основанием для отказа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победителях конкурсного отбора оформляется протоколом заседания Конкурсной комиссии. На основании указанного решения в течение трех рабочих дней Комитетом издается распоряжение об организациях, признанных победителями конкурсного отбора, в котором указывается размер предоставляемых субсидий.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Протокол подведения итогов конкурсного отбора размещается на сайте Комитета не позднее 14 календарных дней, следующих за днем издания распоряжения Комитета об организациях, признанных победителями конкурсного отбора, и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заявления и документы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заявления и документы которых были отклонены, с указанием причин их отклонения, в том числе положений объявления, которым не соответствуют такие заявления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заявлений и документов организаций, присвоенные заявлениям и документам организаций значения по каждому из критериев конкурсного отбора, принятое на основании результатов оценки заявлений и документов решение о присвоении заявлениям и документам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победителей отбора (получателей субсидий), с которыми заключены либо подлежат заключению соглашения, и размер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Если по окончании срока подачи заявлений и документов не зарегистрировано ни одного заявления, либо все заявления отозваны или отклонены, либо все организации не допущены к конкурсному отбору, конкурсный отбор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признании конкурсного отбора несостоявшимся размещается на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принимает решение об отмене конкурсного отбора в случае уменьшения Комитету ранее доведенных лимитов бюджетных обязательств, приводящего к невозможности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об отмене конкурсного отбора размещается на сайте Комитета и содержит информацию о причинах отмены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считается отмененным со дня размещения объявления о его отмене на едином портале.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2024 году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0"/>
        <w:jc w:val="right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0"/>
        <w:jc w:val="right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0"/>
        <w:jc w:val="right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1" w:name="P251"/>
    <w:bookmarkEnd w:id="251"/>
    <w:p>
      <w:pPr>
        <w:pStyle w:val="2"/>
        <w:jc w:val="center"/>
      </w:pPr>
      <w:r>
        <w:rPr>
          <w:sz w:val="20"/>
        </w:rPr>
        <w:t xml:space="preserve">ПЕРЕЧЕНЬ ЗАТРАТ,</w:t>
      </w:r>
    </w:p>
    <w:p>
      <w:pPr>
        <w:pStyle w:val="2"/>
        <w:jc w:val="center"/>
      </w:pPr>
      <w:r>
        <w:rPr>
          <w:sz w:val="20"/>
        </w:rPr>
        <w:t xml:space="preserve">ВОЗМЕЩАЕМЫХ ЗА СЧЕТ СУБСИДИЙ, ПРЕДОСТАВЛЯЕМЫХ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СВЯЗИ</w:t>
      </w:r>
    </w:p>
    <w:p>
      <w:pPr>
        <w:pStyle w:val="2"/>
        <w:jc w:val="center"/>
      </w:pPr>
      <w:r>
        <w:rPr>
          <w:sz w:val="20"/>
        </w:rPr>
        <w:t xml:space="preserve">С ОКАЗАНИЕМ УСЛУГ ПРИ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ПО СОВЕРШЕНСТВОВАНИЮ ПРОФИЛАКТИКИ И ОКАЗАНИЯ МЕДИЦИНСКОЙ</w:t>
      </w:r>
    </w:p>
    <w:p>
      <w:pPr>
        <w:pStyle w:val="2"/>
        <w:jc w:val="center"/>
      </w:pPr>
      <w:r>
        <w:rPr>
          <w:sz w:val="20"/>
        </w:rPr>
        <w:t xml:space="preserve">ПОМОЩИ ЛИЦАМ, ИНФИЦИРОВАННЫМ ВИРУСОМ ИММУНОДЕФИЦИТА</w:t>
      </w:r>
    </w:p>
    <w:p>
      <w:pPr>
        <w:pStyle w:val="2"/>
        <w:jc w:val="center"/>
      </w:pPr>
      <w:r>
        <w:rPr>
          <w:sz w:val="20"/>
        </w:rPr>
        <w:t xml:space="preserve">ЧЕЛОВЕКА, ГЕПАТИТАМИ B И C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93"/>
        <w:gridCol w:w="215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возмещения затрат (% от суммы субсидии)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и начисления на выплаты по оплате труда в связи с оказанием услуг при реализации общественно полезных программ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100%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в связи с оказанием услуг при реализации общественно полезных программ: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10%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услуги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40%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Коммунальные услуги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50%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Арендная плата за пользование имуществом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100%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содержанию имущества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50%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разработке, изготовлению и размещению рекламных и информационных материалов, связанных с реализацией мероприятий программы (телевизионная реклама и радиореклама, создание и продвижение интернет-сайта, издание (печать) брошюр, книг, газет, журналов, изготовление баннеров, буклетов, афиш, CD-дисков, DVD-дисков, флаерсов, приглашений, билетов, каталогов и т.п.)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20%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Иные услуги (услуги добровольцев, специалистов и иных лиц, привлекаемых для реализации общественно полезных программ)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100%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стоимости материальных запасов, основных средств в связи с оказанием услуг при реализации общественно полезных программ: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социальной помощи незащищенным категориям граждан в натуральной форме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100%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Для проведения иных мероприятий программы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80%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затрат на оплату труда на одного работника в месяц не может быть выше среднемесячного дохода от трудовой деятельности по Санкт-Петербургу за январь-сентябрь 2023 года - 73457,00 руб. (оценка Федеральной службы государственной статистики).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труда и начисления на оплату труда по оказанию юридической помощи лицам, инфицированным вирусом иммунодефицита человека, гепатитами B и C, возмещаются в соответствии с размерами финансирования расходов, связанных с оплатой услуг по оказанию бесплатной юридической помощи в рамках государственной системы бесплатной юридической помощи в соответствии с </w:t>
      </w:r>
      <w:hyperlink w:history="0" r:id="rId29" w:tooltip="Закон Санкт-Петербурга от 11.10.2012 N 474-80 (ред. от 04.03.2024) &quot;О бесплатной юридической помощи в Санкт-Петербурге&quot; (принят ЗС СПб 19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19.09.2012 N 474-80 "О бесплатной юридической помощи в Санкт-Петербурге".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- выраженные в денежной форме расходы социально ориентированных некоммерческих организаций на реализацию мероприятий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полезные программы - комплекс мероприятий по совершенствованию профилактики и оказания медицинской помощи лицам, инфицированным вирусом иммунодефицита человека, гепатитами B и C.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2024 году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0"/>
        <w:jc w:val="right"/>
      </w:pPr>
      <w:r>
        <w:rPr>
          <w:sz w:val="20"/>
        </w:rPr>
        <w:t xml:space="preserve">возмещения затрат в связи с оказанием услуг при реализации</w:t>
      </w:r>
    </w:p>
    <w:p>
      <w:pPr>
        <w:pStyle w:val="0"/>
        <w:jc w:val="right"/>
      </w:pPr>
      <w:r>
        <w:rPr>
          <w:sz w:val="20"/>
        </w:rPr>
        <w:t xml:space="preserve">мероприятий по совершенствованию профилактики и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лицам, инфицированным вирусом</w:t>
      </w:r>
    </w:p>
    <w:p>
      <w:pPr>
        <w:pStyle w:val="0"/>
        <w:jc w:val="right"/>
      </w:pPr>
      <w:r>
        <w:rPr>
          <w:sz w:val="20"/>
        </w:rPr>
        <w:t xml:space="preserve">иммунодефицита человека, гепатитами B и C</w:t>
      </w:r>
    </w:p>
    <w:p>
      <w:pPr>
        <w:pStyle w:val="0"/>
        <w:jc w:val="center"/>
      </w:pPr>
      <w:r>
        <w:rPr>
          <w:sz w:val="20"/>
        </w:rPr>
      </w:r>
    </w:p>
    <w:bookmarkStart w:id="322" w:name="P322"/>
    <w:bookmarkEnd w:id="32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РАЗМЕРА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ЦЕЛЯХ ВОЗМЕЩЕНИЯ ЗАТРАТ</w:t>
      </w:r>
    </w:p>
    <w:p>
      <w:pPr>
        <w:pStyle w:val="2"/>
        <w:jc w:val="center"/>
      </w:pPr>
      <w:r>
        <w:rPr>
          <w:sz w:val="20"/>
        </w:rPr>
        <w:t xml:space="preserve">В СВЯЗИ С ОКАЗАНИЕМ УСЛУГ ПРИ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ПО СОВЕРШЕНСТВОВАНИЮ ПРОФИЛАКТИКИ И ОКАЗАНИЯ МЕДИЦИНСКОЙ</w:t>
      </w:r>
    </w:p>
    <w:p>
      <w:pPr>
        <w:pStyle w:val="2"/>
        <w:jc w:val="center"/>
      </w:pPr>
      <w:r>
        <w:rPr>
          <w:sz w:val="20"/>
        </w:rPr>
        <w:t xml:space="preserve">ПОМОЩИ ЛИЦАМ, ИНФИЦИРОВАННЫМ ВИРУСОМ ИММУНОДЕФИЦИТА</w:t>
      </w:r>
    </w:p>
    <w:p>
      <w:pPr>
        <w:pStyle w:val="2"/>
        <w:jc w:val="center"/>
      </w:pPr>
      <w:r>
        <w:rPr>
          <w:sz w:val="20"/>
        </w:rPr>
        <w:t xml:space="preserve">ЧЕЛОВЕКА, ГЕПАТИТАМИ B И C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субсидии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B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50,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победителю конкурсного отбора, руб. &lt;*&gt;;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Размер субсидии не может превышать объема финансовых ресурсов (денежных средств), заявленных к возмещению получателем субсидии, а также суммы документально подтвержденных затрат получателя субсидии на реализацию общественно полезной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базовая стоимость общественно полезной программы, представленной i-й организацией на конкурсный отбор, рассчитанная как сумма затрат организации на реализацию общественно полезной программы без учета софинансирования,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итоговый балл, полученный i-й организацией по результатам оценки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50 - максимальное количество баллов по критериям отбора.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- отбор, проводимый Комитетом по социальной политике Санкт-Петербурга между социально ориентированными некоммерческими организациями на право получения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конкурсного отбора - совокупность показателей, на основании которых формируется оценка общественно полезных программ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полезная программа - комплекс мероприятий по совершенствованию профилактики и оказания медицинской помощи лицам, инфицированным вирусом иммунодефицита человека, гепатитами B и 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- социально ориентированные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- средства бюджета Санкт-Петербурга, предоставляемые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13.05.2024 N 341</w:t>
            <w:br/>
            <w:t>"О Порядке предоставления в 2024 году субсидий социальн...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LAW&amp;n=461663&amp;dst=100029" TargetMode = "External"/>
	<Relationship Id="rId9" Type="http://schemas.openxmlformats.org/officeDocument/2006/relationships/hyperlink" Target="https://login.consultant.ru/link/?req=doc&amp;base=SPB&amp;n=283669" TargetMode = "External"/>
	<Relationship Id="rId10" Type="http://schemas.openxmlformats.org/officeDocument/2006/relationships/hyperlink" Target="https://login.consultant.ru/link/?req=doc&amp;base=SPB&amp;n=276570&amp;dst=100074" TargetMode = "External"/>
	<Relationship Id="rId11" Type="http://schemas.openxmlformats.org/officeDocument/2006/relationships/hyperlink" Target="https://login.consultant.ru/link/?req=doc&amp;base=SPB&amp;n=287400&amp;dst=216606" TargetMode = "External"/>
	<Relationship Id="rId12" Type="http://schemas.openxmlformats.org/officeDocument/2006/relationships/hyperlink" Target="https://login.consultant.ru/link/?req=doc&amp;base=LAW&amp;n=470713&amp;dst=7460" TargetMode = "External"/>
	<Relationship Id="rId13" Type="http://schemas.openxmlformats.org/officeDocument/2006/relationships/hyperlink" Target="https://login.consultant.ru/link/?req=doc&amp;base=SPB&amp;n=283669&amp;dst=108212" TargetMode = "External"/>
	<Relationship Id="rId14" Type="http://schemas.openxmlformats.org/officeDocument/2006/relationships/hyperlink" Target="https://login.consultant.ru/link/?req=doc&amp;base=SPB&amp;n=276570&amp;dst=100074" TargetMode = "External"/>
	<Relationship Id="rId15" Type="http://schemas.openxmlformats.org/officeDocument/2006/relationships/hyperlink" Target="https://login.consultant.ru/link/?req=doc&amp;base=SPB&amp;n=287400&amp;dst=216606" TargetMode = "External"/>
	<Relationship Id="rId16" Type="http://schemas.openxmlformats.org/officeDocument/2006/relationships/hyperlink" Target="https://login.consultant.ru/link/?req=doc&amp;base=SPB&amp;n=283669" TargetMode = "External"/>
	<Relationship Id="rId17" Type="http://schemas.openxmlformats.org/officeDocument/2006/relationships/hyperlink" Target="https://login.consultant.ru/link/?req=doc&amp;base=LAW&amp;n=472841&amp;dst=5769" TargetMode = "External"/>
	<Relationship Id="rId18" Type="http://schemas.openxmlformats.org/officeDocument/2006/relationships/hyperlink" Target="https://login.consultant.ru/link/?req=doc&amp;base=LAW&amp;n=476448" TargetMode = "External"/>
	<Relationship Id="rId19" Type="http://schemas.openxmlformats.org/officeDocument/2006/relationships/hyperlink" Target="https://login.consultant.ru/link/?req=doc&amp;base=LAW&amp;n=465972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472841&amp;dst=5769" TargetMode = "External"/>
	<Relationship Id="rId25" Type="http://schemas.openxmlformats.org/officeDocument/2006/relationships/hyperlink" Target="https://login.consultant.ru/link/?req=doc&amp;base=LAW&amp;n=400478&amp;dst=100053" TargetMode = "External"/>
	<Relationship Id="rId26" Type="http://schemas.openxmlformats.org/officeDocument/2006/relationships/hyperlink" Target="https://login.consultant.ru/link/?req=doc&amp;base=LAW&amp;n=470713&amp;dst=3704" TargetMode = "External"/>
	<Relationship Id="rId27" Type="http://schemas.openxmlformats.org/officeDocument/2006/relationships/hyperlink" Target="https://login.consultant.ru/link/?req=doc&amp;base=LAW&amp;n=470713&amp;dst=3722" TargetMode = "External"/>
	<Relationship Id="rId28" Type="http://schemas.openxmlformats.org/officeDocument/2006/relationships/hyperlink" Target="https://login.consultant.ru/link/?req=doc&amp;base=SPB&amp;n=283669&amp;dst=108212" TargetMode = "External"/>
	<Relationship Id="rId29" Type="http://schemas.openxmlformats.org/officeDocument/2006/relationships/hyperlink" Target="https://login.consultant.ru/link/?req=doc&amp;base=SPB&amp;n=28855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13.05.2024 N 341
"О Порядке предоставления в 2024 году субсидий социально ориентированным некоммерческим организациям в целях возмещения затрат в связи с оказанием услуг при реализации мероприятий по совершенствованию профилактики и оказания медицинской помощи лицам, инфицированным вирусом иммунодефицита человека, гепатитами B и C"</dc:title>
  <dcterms:created xsi:type="dcterms:W3CDTF">2024-05-26T16:44:56Z</dcterms:created>
</cp:coreProperties>
</file>