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30.01.2026 N 39</w:t>
              <w:br/>
              <w:t xml:space="preserve">"О Порядке предоставления в 2026 году субсидий некоммерческим организациям на выпуск, распространение и тиражирование общественно-политических газет Санкт-Петербурга"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30 января 2026 г. N 39</w:t>
      </w:r>
    </w:p>
    <w:p>
      <w:pPr>
        <w:pStyle w:val="2"/>
        <w:jc w:val="center"/>
      </w:pPr>
      <w:r>
        <w:rPr>
          <w:sz w:val="20"/>
        </w:rPr>
      </w:r>
    </w:p>
    <w:p>
      <w:pPr>
        <w:pStyle w:val="2"/>
        <w:jc w:val="center"/>
      </w:pPr>
      <w:r>
        <w:rPr>
          <w:sz w:val="20"/>
        </w:rPr>
        <w:t xml:space="preserve">О ПОРЯДКЕ ПРЕДОСТАВЛЕНИЯ В 2026 ГОДУ СУБСИДИЙ НЕКОММЕРЧЕСКИМ</w:t>
      </w:r>
    </w:p>
    <w:p>
      <w:pPr>
        <w:pStyle w:val="2"/>
        <w:jc w:val="center"/>
      </w:pPr>
      <w:r>
        <w:rPr>
          <w:sz w:val="20"/>
        </w:rPr>
        <w:t xml:space="preserve">ОРГАНИЗАЦИЯМ НА ВЫПУСК, РАСПРОСТРАНЕНИЕ И ТИРАЖИРОВАНИЕ</w:t>
      </w:r>
    </w:p>
    <w:p>
      <w:pPr>
        <w:pStyle w:val="2"/>
        <w:jc w:val="center"/>
      </w:pPr>
      <w:r>
        <w:rPr>
          <w:sz w:val="20"/>
        </w:rPr>
        <w:t xml:space="preserve">ОБЩЕСТВЕННО-ПОЛИТИЧЕСКИХ ГАЗЕТ САНКТ-ПЕТЕРБУРГА</w:t>
      </w:r>
    </w:p>
    <w:p>
      <w:pPr>
        <w:pStyle w:val="0"/>
        <w:jc w:val="center"/>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и </w:t>
      </w:r>
      <w:hyperlink w:history="0" r:id="rId11" w:tooltip="Постановление Правительства Санкт-Петербурга от 04.06.2014 N 452 (ред. от 06.05.2026) &quot;О государственной программе Санкт-Петербурга &quot;Создание условий для обеспечения общественного согласия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04.06.2014 N 452 "О государственной программе Санкт-Петербурга "Создание условий для обеспечения общественного согласия в Санкт-Петербурге" Правительство Санкт-Петербурга постановляет:</w:t>
      </w:r>
    </w:p>
    <w:p>
      <w:pPr>
        <w:pStyle w:val="0"/>
        <w:ind w:firstLine="540"/>
        <w:jc w:val="both"/>
      </w:pPr>
      <w:r>
        <w:rPr>
          <w:sz w:val="20"/>
        </w:rPr>
      </w:r>
    </w:p>
    <w:p>
      <w:pPr>
        <w:pStyle w:val="0"/>
        <w:ind w:firstLine="540"/>
        <w:jc w:val="both"/>
      </w:pPr>
      <w:r>
        <w:rPr>
          <w:sz w:val="20"/>
        </w:rPr>
        <w:t xml:space="preserve">1. Утвердить </w:t>
      </w:r>
      <w:hyperlink w:history="0" w:anchor="P36" w:tooltip="ПОРЯДОК">
        <w:r>
          <w:rPr>
            <w:sz w:val="20"/>
            <w:color w:val="0000ff"/>
          </w:rPr>
          <w:t xml:space="preserve">Порядок</w:t>
        </w:r>
      </w:hyperlink>
      <w:r>
        <w:rPr>
          <w:sz w:val="20"/>
        </w:rPr>
        <w:t xml:space="preserve"> предоставления в 2026 году субсидий некоммерческим организациям на выпуск, распространение и тиражирование общественно-политических газет Санкт-Петербурга (далее - Порядок) согласно приложению.</w:t>
      </w:r>
    </w:p>
    <w:p>
      <w:pPr>
        <w:pStyle w:val="0"/>
        <w:spacing w:before="200" w:lineRule="auto"/>
        <w:ind w:firstLine="540"/>
        <w:jc w:val="both"/>
      </w:pPr>
      <w:r>
        <w:rPr>
          <w:sz w:val="20"/>
        </w:rPr>
        <w:t xml:space="preserve">2. Комитету по печати и взаимодействию со средствами массовой информации (далее - Комитет) в месячный срок в соответствии с </w:t>
      </w:r>
      <w:hyperlink w:history="0" r:id="rId12"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и общими требованиями и в целях реализации Порядка принять нормативный правовой акт, регулирующий отдельные вопросы предоставления субсидий в соответствии с Порядком (далее - субсидии), которым установить:</w:t>
      </w:r>
    </w:p>
    <w:p>
      <w:pPr>
        <w:pStyle w:val="0"/>
        <w:spacing w:before="200" w:lineRule="auto"/>
        <w:ind w:firstLine="540"/>
        <w:jc w:val="both"/>
      </w:pPr>
      <w:r>
        <w:rPr>
          <w:sz w:val="20"/>
        </w:rPr>
        <w:t xml:space="preserve">сроки размещения на веб-странице Комитета на официальном сайте Администрации Санкт-Петербурга (</w:t>
      </w:r>
      <w:hyperlink w:history="0" r:id="rId13">
        <w:r>
          <w:rPr>
            <w:sz w:val="20"/>
            <w:color w:val="0000ff"/>
          </w:rPr>
          <w:t xml:space="preserve">www.gov.spb.ru</w:t>
        </w:r>
      </w:hyperlink>
      <w:r>
        <w:rPr>
          <w:sz w:val="20"/>
        </w:rPr>
        <w:t xml:space="preserve">) в информационно-телекоммуникационной сети "Интернет" в разделе "Сведения о бюджете" и в Автоматизированной информационной системе бюджетного процесса - электронном казначействе в подсистеме "Площадка отбора получателей субсидий" в информационно-телекоммуникационной сети "Интернет" объявления о проведении отбора получателей субсидий (далее - отбор) с учетом положений </w:t>
      </w:r>
      <w:hyperlink w:history="0" r:id="rId14"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пункта 21</w:t>
        </w:r>
      </w:hyperlink>
      <w:r>
        <w:rPr>
          <w:sz w:val="20"/>
        </w:rPr>
        <w:t xml:space="preserve"> общих требований;</w:t>
      </w:r>
    </w:p>
    <w:p>
      <w:pPr>
        <w:pStyle w:val="0"/>
        <w:spacing w:before="200" w:lineRule="auto"/>
        <w:ind w:firstLine="540"/>
        <w:jc w:val="both"/>
      </w:pPr>
      <w:r>
        <w:rPr>
          <w:sz w:val="20"/>
        </w:rPr>
        <w:t xml:space="preserve">порядок возврата заявок и документов на предоставление субсидий на доработку;</w:t>
      </w:r>
    </w:p>
    <w:p>
      <w:pPr>
        <w:pStyle w:val="0"/>
        <w:spacing w:before="200" w:lineRule="auto"/>
        <w:ind w:firstLine="540"/>
        <w:jc w:val="both"/>
      </w:pPr>
      <w:r>
        <w:rPr>
          <w:sz w:val="20"/>
        </w:rPr>
        <w:t xml:space="preserve">сроки проведения отбора и подведения его итогов;</w:t>
      </w:r>
    </w:p>
    <w:p>
      <w:pPr>
        <w:pStyle w:val="0"/>
        <w:spacing w:before="200" w:lineRule="auto"/>
        <w:ind w:firstLine="540"/>
        <w:jc w:val="both"/>
      </w:pPr>
      <w:r>
        <w:rPr>
          <w:sz w:val="20"/>
        </w:rPr>
        <w:t xml:space="preserve">порядок определения получателей субсидий;</w:t>
      </w:r>
    </w:p>
    <w:p>
      <w:pPr>
        <w:pStyle w:val="0"/>
        <w:spacing w:before="200" w:lineRule="auto"/>
        <w:ind w:firstLine="540"/>
        <w:jc w:val="both"/>
      </w:pPr>
      <w:r>
        <w:rPr>
          <w:sz w:val="20"/>
        </w:rPr>
        <w:t xml:space="preserve">объем распределяемой субсидии в рамках отбора, правила распределения субсидии по результатам отбора, порядок распределения субсидий между победителями отбора и порядок взаимодействия с победителем (победителями) отбора по результатам его проведения, а также предельное количество победителей отбора;</w:t>
      </w:r>
    </w:p>
    <w:p>
      <w:pPr>
        <w:pStyle w:val="0"/>
        <w:spacing w:before="200" w:lineRule="auto"/>
        <w:ind w:firstLine="540"/>
        <w:jc w:val="both"/>
      </w:pPr>
      <w:r>
        <w:rPr>
          <w:sz w:val="20"/>
        </w:rPr>
        <w:t xml:space="preserve">порядок и сроки представления, а также порядок проверки и принятия отчетности о достижении значений результата предоставления субсидий (далее - результат) и характеристик результата (дополнительных количественных параметров, которым должен соответствовать результат);</w:t>
      </w:r>
    </w:p>
    <w:p>
      <w:pPr>
        <w:pStyle w:val="0"/>
        <w:spacing w:before="200" w:lineRule="auto"/>
        <w:ind w:firstLine="540"/>
        <w:jc w:val="both"/>
      </w:pPr>
      <w:r>
        <w:rPr>
          <w:sz w:val="20"/>
        </w:rPr>
        <w:t xml:space="preserve">порядок и сроки представления, а также порядок проверки и принятия дополнительной отчетности, в состав которой входит технический отчет.</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Пиотровского Б.М.</w:t>
      </w:r>
    </w:p>
    <w:p>
      <w:pPr>
        <w:pStyle w:val="0"/>
        <w:jc w:val="right"/>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30.01.2026 N 39</w:t>
      </w:r>
    </w:p>
    <w:p>
      <w:pPr>
        <w:pStyle w:val="0"/>
        <w:jc w:val="right"/>
      </w:pPr>
      <w:r>
        <w:rPr>
          <w:sz w:val="20"/>
        </w:rPr>
      </w:r>
    </w:p>
    <w:bookmarkStart w:id="36" w:name="P36"/>
    <w:bookmarkEnd w:id="36"/>
    <w:p>
      <w:pPr>
        <w:pStyle w:val="2"/>
        <w:jc w:val="center"/>
      </w:pPr>
      <w:r>
        <w:rPr>
          <w:sz w:val="20"/>
        </w:rPr>
        <w:t xml:space="preserve">ПОРЯДОК</w:t>
      </w:r>
    </w:p>
    <w:p>
      <w:pPr>
        <w:pStyle w:val="2"/>
        <w:jc w:val="center"/>
      </w:pPr>
      <w:r>
        <w:rPr>
          <w:sz w:val="20"/>
        </w:rPr>
        <w:t xml:space="preserve">ПРЕДОСТАВЛЕНИЯ В 2026 ГОДУ СУБСИДИЙ НЕКОММЕРЧЕСКИМ</w:t>
      </w:r>
    </w:p>
    <w:p>
      <w:pPr>
        <w:pStyle w:val="2"/>
        <w:jc w:val="center"/>
      </w:pPr>
      <w:r>
        <w:rPr>
          <w:sz w:val="20"/>
        </w:rPr>
        <w:t xml:space="preserve">ОРГАНИЗАЦИЯМ НА ВЫПУСК, РАСПРОСТРАНЕНИЕ И ТИРАЖИРОВАНИЕ</w:t>
      </w:r>
    </w:p>
    <w:p>
      <w:pPr>
        <w:pStyle w:val="2"/>
        <w:jc w:val="center"/>
      </w:pPr>
      <w:r>
        <w:rPr>
          <w:sz w:val="20"/>
        </w:rPr>
        <w:t xml:space="preserve">ОБЩЕСТВЕННО-ПОЛИТИЧЕСКИХ ГАЗЕТ САНКТ-ПЕТЕРБУРГА</w:t>
      </w:r>
    </w:p>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Настоящий Порядок устанавливает правила предоставления в 2026 году субсидий, бюджетные ассигнования на которые предусмотрены Комитету по печати и взаимодействию со средствами массовой информации (далее - Комитет) </w:t>
      </w:r>
      <w:hyperlink w:history="0" r:id="rId15"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некоммерческим организациям на выпуск, распространение и тиражирование общественно-политических газет Санкт-Петербурга" (код целевой статьи 1750098738) в приложении 2 к Закону Санкт-Петербурга от 26.11.2025 N 659-124 "О бюджете Санкт-Петербурга на 2026 год и на плановый период 2027 и 2028 годов" (далее - Закон о бюджете) и </w:t>
      </w:r>
      <w:hyperlink w:history="0" r:id="rId16" w:tooltip="Постановление Правительства Санкт-Петербурга от 04.06.2014 N 452 (ред. от 06.05.2026) &quot;О государственной программе Санкт-Петербурга &quot;Создание условий для обеспечения общественного согласия в Санкт-Петербурге&quot; {КонсультантПлюс}">
        <w:r>
          <w:rPr>
            <w:sz w:val="20"/>
            <w:color w:val="0000ff"/>
          </w:rPr>
          <w:t xml:space="preserve">подразделом 12.3</w:t>
        </w:r>
      </w:hyperlink>
      <w:r>
        <w:rPr>
          <w:sz w:val="20"/>
        </w:rPr>
        <w:t xml:space="preserve"> приложения к постановлению Правительства Санкт-Петербурга от 04.06.2014 N 452 "О государственной программе Санкт-Петербурга "Создание условий для обеспечения общественного согласия в Санкт-Петербурге" (далее - субсидии).</w:t>
      </w:r>
    </w:p>
    <w:p>
      <w:pPr>
        <w:pStyle w:val="0"/>
        <w:spacing w:before="200" w:lineRule="auto"/>
        <w:ind w:firstLine="540"/>
        <w:jc w:val="both"/>
      </w:pPr>
      <w:r>
        <w:rPr>
          <w:sz w:val="20"/>
        </w:rPr>
        <w:t xml:space="preserve">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порядке, установленном Министерством финансов Российской Федерации в течение 10 рабочих дней со дня, следующего за днем доведения до Комитета бюджетных ассигнований на предоставление субсидий.</w:t>
      </w:r>
    </w:p>
    <w:p>
      <w:pPr>
        <w:pStyle w:val="0"/>
        <w:spacing w:before="200" w:lineRule="auto"/>
        <w:ind w:firstLine="540"/>
        <w:jc w:val="both"/>
      </w:pPr>
      <w:r>
        <w:rPr>
          <w:sz w:val="20"/>
        </w:rPr>
        <w:t xml:space="preserve">1.2. Для целей настоящего Порядка применяются следующие понятия и термины:</w:t>
      </w:r>
    </w:p>
    <w:p>
      <w:pPr>
        <w:pStyle w:val="0"/>
        <w:spacing w:before="200" w:lineRule="auto"/>
        <w:ind w:firstLine="540"/>
        <w:jc w:val="both"/>
      </w:pPr>
      <w:r>
        <w:rPr>
          <w:sz w:val="20"/>
        </w:rPr>
        <w:t xml:space="preserve">документы - материалы и документы, в том числе на электронном носителе, представляемые для участия в отборе путем запроса предложений на получение субсидий (далее - отбор), перечень которых и требования к которым установлены в </w:t>
      </w:r>
      <w:hyperlink w:history="0" w:anchor="P121" w:tooltip="3.3.1. Документ, подтверждающий полномочия лица на осуществление действий от имени участника отбора (решение о назначении или об избрании либо приказ о назначении физического лица на должность, в соответствии с которыми такое физическое лицо обладает правом действовать от имени участника отбора без доверенности (руководитель). В случае если от имени участника отбора действует доверенное лицо, - доверенность на осуществление действий от имени участника отбора, подписанную руководителем или уполномоченным ...">
        <w:r>
          <w:rPr>
            <w:sz w:val="20"/>
            <w:color w:val="0000ff"/>
          </w:rPr>
          <w:t xml:space="preserve">пунктах 3.3.1</w:t>
        </w:r>
      </w:hyperlink>
      <w:r>
        <w:rPr>
          <w:sz w:val="20"/>
        </w:rPr>
        <w:t xml:space="preserve"> - </w:t>
      </w:r>
      <w:hyperlink w:history="0" w:anchor="P152" w:tooltip="3.3.16. Участник отбора с учетом соблюдения требований Федерального закона &quot;О персональных данных&quot; с сопроводительным письмом представляет в Комитет список подписчиков из числа льготных категорий граждан на электронном носителе. Электронный носитель представляется в срок и место, которые установлены в объявлении. Представление электронного носителя осуществляется в день подачи заявки, почтовое отправление не допускается. Список подписчиков на Площадке отбора не размещается.">
        <w:r>
          <w:rPr>
            <w:sz w:val="20"/>
            <w:color w:val="0000ff"/>
          </w:rPr>
          <w:t xml:space="preserve">3.3.16</w:t>
        </w:r>
      </w:hyperlink>
      <w:r>
        <w:rPr>
          <w:sz w:val="20"/>
        </w:rPr>
        <w:t xml:space="preserve"> настоящего Порядка;</w:t>
      </w:r>
    </w:p>
    <w:p>
      <w:pPr>
        <w:pStyle w:val="0"/>
        <w:spacing w:before="200" w:lineRule="auto"/>
        <w:ind w:firstLine="540"/>
        <w:jc w:val="both"/>
      </w:pPr>
      <w:r>
        <w:rPr>
          <w:sz w:val="20"/>
        </w:rPr>
        <w:t xml:space="preserve">заявка - заявление на участие в отборе, представляемое участником отбора;</w:t>
      </w:r>
    </w:p>
    <w:bookmarkStart w:id="48" w:name="P48"/>
    <w:bookmarkEnd w:id="48"/>
    <w:p>
      <w:pPr>
        <w:pStyle w:val="0"/>
        <w:spacing w:before="200" w:lineRule="auto"/>
        <w:ind w:firstLine="540"/>
        <w:jc w:val="both"/>
      </w:pPr>
      <w:r>
        <w:rPr>
          <w:sz w:val="20"/>
        </w:rPr>
        <w:t xml:space="preserve">участники отбора - социально ориентированные некоммерческие организации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в соответствии с </w:t>
      </w:r>
      <w:hyperlink w:history="0" r:id="rId17"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осуществляющие согласно учредительным документам выпуск, распространение и тиражирование общественно-политических газет Санкт-Петербурга на территории Санкт-Петербурга и подавшие заявку и документы в Комитет;</w:t>
      </w:r>
    </w:p>
    <w:bookmarkStart w:id="49" w:name="P49"/>
    <w:bookmarkEnd w:id="49"/>
    <w:p>
      <w:pPr>
        <w:pStyle w:val="0"/>
        <w:spacing w:before="200" w:lineRule="auto"/>
        <w:ind w:firstLine="540"/>
        <w:jc w:val="both"/>
      </w:pPr>
      <w:r>
        <w:rPr>
          <w:sz w:val="20"/>
        </w:rPr>
        <w:t xml:space="preserve">критерии отбора - увеличение подписного тиража не менее чем на 50 процентов от основного подписного тиража, подписка на любой период 2026 года, но не менее чем на три месяца;</w:t>
      </w:r>
    </w:p>
    <w:p>
      <w:pPr>
        <w:pStyle w:val="0"/>
        <w:spacing w:before="200" w:lineRule="auto"/>
        <w:ind w:firstLine="540"/>
        <w:jc w:val="both"/>
      </w:pPr>
      <w:r>
        <w:rPr>
          <w:sz w:val="20"/>
        </w:rPr>
        <w:t xml:space="preserve">получатели субсидий - участники отбора, признанные победителями отбора, в отношении которых Комитетом принято решение о предоставлении субсидий;</w:t>
      </w:r>
    </w:p>
    <w:p>
      <w:pPr>
        <w:pStyle w:val="0"/>
        <w:spacing w:before="200" w:lineRule="auto"/>
        <w:ind w:firstLine="540"/>
        <w:jc w:val="both"/>
      </w:pPr>
      <w:r>
        <w:rPr>
          <w:sz w:val="20"/>
        </w:rPr>
        <w:t xml:space="preserve">размер субсидий - размер предоставляемых субсидий, который определяется Комитетом на основании предложения, представляемого участниками отбора, расчета размера субсидий по направлениям затрат, указанным в </w:t>
      </w:r>
      <w:hyperlink w:history="0" w:anchor="P135" w:tooltip="3.3.14. Расчет размера субсидий, который должен быть представлен участником отбора в составе документов, прилагаемых к заявке, в форме сметы расходов, подписанной руководителем или доверенным лицом участника отбора (в свободной форме). Планируемый размер субсидий должен основываться на максимально подробной, точной и обоснованной стоимости одного комплекта подписки на газеты на любой период 2026 года, но не менее трех месяцев.">
        <w:r>
          <w:rPr>
            <w:sz w:val="20"/>
            <w:color w:val="0000ff"/>
          </w:rPr>
          <w:t xml:space="preserve">пункте 3.3.14</w:t>
        </w:r>
      </w:hyperlink>
      <w:r>
        <w:rPr>
          <w:sz w:val="20"/>
        </w:rPr>
        <w:t xml:space="preserve"> настоящего Порядка;</w:t>
      </w:r>
    </w:p>
    <w:p>
      <w:pPr>
        <w:pStyle w:val="0"/>
        <w:spacing w:before="200" w:lineRule="auto"/>
        <w:ind w:firstLine="540"/>
        <w:jc w:val="both"/>
      </w:pPr>
      <w:r>
        <w:rPr>
          <w:sz w:val="20"/>
        </w:rPr>
        <w:t xml:space="preserve">соглашение - соглашение между Комитетом и получателем субсидий о предоставлении субсидий по типовой форме, утвержденной Комитетом финансов Санкт-Петербурга;</w:t>
      </w:r>
    </w:p>
    <w:p>
      <w:pPr>
        <w:pStyle w:val="0"/>
        <w:spacing w:before="200" w:lineRule="auto"/>
        <w:ind w:firstLine="540"/>
        <w:jc w:val="both"/>
      </w:pPr>
      <w:r>
        <w:rPr>
          <w:sz w:val="20"/>
        </w:rPr>
        <w:t xml:space="preserve">контрагенты - физические и юридические лица, получающие средства на основании договоров с получателем субсидий;</w:t>
      </w:r>
    </w:p>
    <w:p>
      <w:pPr>
        <w:pStyle w:val="0"/>
        <w:spacing w:before="200" w:lineRule="auto"/>
        <w:ind w:firstLine="540"/>
        <w:jc w:val="both"/>
      </w:pPr>
      <w:r>
        <w:rPr>
          <w:sz w:val="20"/>
        </w:rPr>
        <w:t xml:space="preserve">общественно-политические газеты Санкт-Петербурга (далее - газеты) - газеты, распространяемые на территории Санкт-Петербурга и содержащие статьи актуальной общественно-политической тематики, предназначенные для широких кругов читателей;</w:t>
      </w:r>
    </w:p>
    <w:p>
      <w:pPr>
        <w:pStyle w:val="0"/>
        <w:spacing w:before="200" w:lineRule="auto"/>
        <w:ind w:firstLine="540"/>
        <w:jc w:val="both"/>
      </w:pPr>
      <w:r>
        <w:rPr>
          <w:sz w:val="20"/>
        </w:rPr>
        <w:t xml:space="preserve">проект - деятельность участника отбора по выпуску, распространению и тиражированию газет;</w:t>
      </w:r>
    </w:p>
    <w:p>
      <w:pPr>
        <w:pStyle w:val="0"/>
        <w:spacing w:before="200" w:lineRule="auto"/>
        <w:ind w:firstLine="540"/>
        <w:jc w:val="both"/>
      </w:pPr>
      <w:r>
        <w:rPr>
          <w:sz w:val="20"/>
        </w:rPr>
        <w:t xml:space="preserve">выпуск - осуществление подписки (формирование списков) и административное кураторство проекта;</w:t>
      </w:r>
    </w:p>
    <w:p>
      <w:pPr>
        <w:pStyle w:val="0"/>
        <w:spacing w:before="200" w:lineRule="auto"/>
        <w:ind w:firstLine="540"/>
        <w:jc w:val="both"/>
      </w:pPr>
      <w:r>
        <w:rPr>
          <w:sz w:val="20"/>
        </w:rPr>
        <w:t xml:space="preserve">тираж - количество экземпляров газеты;</w:t>
      </w:r>
    </w:p>
    <w:p>
      <w:pPr>
        <w:pStyle w:val="0"/>
        <w:spacing w:before="200" w:lineRule="auto"/>
        <w:ind w:firstLine="540"/>
        <w:jc w:val="both"/>
      </w:pPr>
      <w:r>
        <w:rPr>
          <w:sz w:val="20"/>
        </w:rPr>
        <w:t xml:space="preserve">основной подписной тираж - число подписчиков газеты;</w:t>
      </w:r>
    </w:p>
    <w:p>
      <w:pPr>
        <w:pStyle w:val="0"/>
        <w:spacing w:before="200" w:lineRule="auto"/>
        <w:ind w:firstLine="540"/>
        <w:jc w:val="both"/>
      </w:pPr>
      <w:r>
        <w:rPr>
          <w:sz w:val="20"/>
        </w:rPr>
        <w:t xml:space="preserve">дополнительный подписной тираж - количество экземпляров газеты, получатели которых подписаны участником отбора за счет собственных средств, дополнительный подписной тираж изготавливается в пределах года выпуска основного подписного тиража;</w:t>
      </w:r>
    </w:p>
    <w:p>
      <w:pPr>
        <w:pStyle w:val="0"/>
        <w:spacing w:before="200" w:lineRule="auto"/>
        <w:ind w:firstLine="540"/>
        <w:jc w:val="both"/>
      </w:pPr>
      <w:r>
        <w:rPr>
          <w:sz w:val="20"/>
        </w:rPr>
        <w:t xml:space="preserve">граждане, получающие социальную поддержку (далее - льготные категории граждан), - граждане, относящиеся к следующим категориям лиц в соответствии с </w:t>
      </w:r>
      <w:hyperlink w:history="0" r:id="rId18" w:tooltip="Закон Санкт-Петербурга от 22.11.2011 N 728-132 (ред. от 20.05.2026) &quot;Социальный кодекс Санкт-Петербурга&quot; (принят ЗС СПб 09.11.2011) {КонсультантПлюс}">
        <w:r>
          <w:rPr>
            <w:sz w:val="20"/>
            <w:color w:val="0000ff"/>
          </w:rPr>
          <w:t xml:space="preserve">Законом</w:t>
        </w:r>
      </w:hyperlink>
      <w:r>
        <w:rPr>
          <w:sz w:val="20"/>
        </w:rPr>
        <w:t xml:space="preserve"> Санкт-Петербурга от 09.11.2011 N 728-132 "Социальный кодекс Санкт-Петербурга": инвалиды Великой Отечественной войны, ветераны Великой Отечественной войны,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 граждане, проживавшие (родившиеся) в Ленинграде в период его блокады с 08.09.1941 по 27.01.1944, ветераны труда, пенсионеры, инвалиды, лица, подвергшиеся политическим репрессиям и впоследствии реабилитированные, и лица, пострадавшие от политических репрессий, социальные работники государственных учреждений социального обслуживания населения, доноры, лица, проработавшие в тылу в период с 22.06.1941 по 09.05.1945 не менее шести месяцев, исключая период работы на временно оккупированных территориях СССР, лица, награжденные орденами или медалями СССР за самоотверженный труд в период Великой Отечественной войны, ветераны военной службы, женщины, которым присвоено почетное звание "Мать-героиня";</w:t>
      </w:r>
    </w:p>
    <w:p>
      <w:pPr>
        <w:pStyle w:val="0"/>
        <w:spacing w:before="200" w:lineRule="auto"/>
        <w:ind w:firstLine="540"/>
        <w:jc w:val="both"/>
      </w:pPr>
      <w:r>
        <w:rPr>
          <w:sz w:val="20"/>
        </w:rPr>
        <w:t xml:space="preserve">технический отчет - список льготных категорий граждан с указанием фамилии, имени, отчества, индекса и адреса проживания, телефона и наименования льготной категории граждан (в свободной форме, с соблюдением требований Федерального </w:t>
      </w:r>
      <w:hyperlink w:history="0" r:id="rId19" w:tooltip="Федеральный закон от 27.07.2006 N 152-ФЗ (ред. от 24.06.2025) &quot;О персональных данных&quot; {КонсультантПлюс}">
        <w:r>
          <w:rPr>
            <w:sz w:val="20"/>
            <w:color w:val="0000ff"/>
          </w:rPr>
          <w:t xml:space="preserve">закона</w:t>
        </w:r>
      </w:hyperlink>
      <w:r>
        <w:rPr>
          <w:sz w:val="20"/>
        </w:rPr>
        <w:t xml:space="preserve"> "О персональных данных");</w:t>
      </w:r>
    </w:p>
    <w:p>
      <w:pPr>
        <w:pStyle w:val="0"/>
        <w:spacing w:before="200" w:lineRule="auto"/>
        <w:ind w:firstLine="540"/>
        <w:jc w:val="both"/>
      </w:pPr>
      <w:r>
        <w:rPr>
          <w:sz w:val="20"/>
        </w:rPr>
        <w:t xml:space="preserve">доверенное лицо - физическое лицо, которое обладает правом действовать от имени участника отбора на основании доверенности на осуществление действий от имени участника отбора, подписанной руководителем или уполномоченным руководителем лицом, либо засвидетельствованной в нотариальном порядке копии указанной доверенности. Доверенным лицом может быть только сотрудник организации участника отбора;</w:t>
      </w:r>
    </w:p>
    <w:p>
      <w:pPr>
        <w:pStyle w:val="0"/>
        <w:spacing w:before="200" w:lineRule="auto"/>
        <w:ind w:firstLine="540"/>
        <w:jc w:val="both"/>
      </w:pPr>
      <w:r>
        <w:rPr>
          <w:sz w:val="20"/>
        </w:rPr>
        <w:t xml:space="preserve">сайт Комитета - веб-страница Комитета на официальном сайте Администрации Санкт-Петербурга в информационно-телекоммуникационной сети "Интернет" по адресу </w:t>
      </w:r>
      <w:hyperlink w:history="0" r:id="rId20">
        <w:r>
          <w:rPr>
            <w:sz w:val="20"/>
            <w:color w:val="0000ff"/>
          </w:rPr>
          <w:t xml:space="preserve">gov.spb.ru/gov/otrasl/press/</w:t>
        </w:r>
      </w:hyperlink>
      <w:r>
        <w:rPr>
          <w:sz w:val="20"/>
        </w:rPr>
        <w:t xml:space="preserve">;</w:t>
      </w:r>
    </w:p>
    <w:p>
      <w:pPr>
        <w:pStyle w:val="0"/>
        <w:spacing w:before="200" w:lineRule="auto"/>
        <w:ind w:firstLine="540"/>
        <w:jc w:val="both"/>
      </w:pPr>
      <w:r>
        <w:rPr>
          <w:sz w:val="20"/>
        </w:rPr>
        <w:t xml:space="preserve">электронный документ - документ, созданный в электронном виде посредством информационной системы, без предварительного документирования на бумажном носителе, заверенный электронной подписью;</w:t>
      </w:r>
    </w:p>
    <w:p>
      <w:pPr>
        <w:pStyle w:val="0"/>
        <w:spacing w:before="200" w:lineRule="auto"/>
        <w:ind w:firstLine="540"/>
        <w:jc w:val="both"/>
      </w:pPr>
      <w:r>
        <w:rPr>
          <w:sz w:val="20"/>
        </w:rPr>
        <w:t xml:space="preserve">скан - электронный образ документа (электронная копия документа), полученный в результате цифрового копирования (сканирования) оригинала (подлинника) документа с сохранением аутентичной визуализации;</w:t>
      </w:r>
    </w:p>
    <w:p>
      <w:pPr>
        <w:pStyle w:val="0"/>
        <w:spacing w:before="200" w:lineRule="auto"/>
        <w:ind w:firstLine="540"/>
        <w:jc w:val="both"/>
      </w:pPr>
      <w:r>
        <w:rPr>
          <w:sz w:val="20"/>
        </w:rPr>
        <w:t xml:space="preserve">документ в электронном виде - электронный документ и(или) скан;</w:t>
      </w:r>
    </w:p>
    <w:p>
      <w:pPr>
        <w:pStyle w:val="0"/>
        <w:spacing w:before="200" w:lineRule="auto"/>
        <w:ind w:firstLine="540"/>
        <w:jc w:val="both"/>
      </w:pPr>
      <w:r>
        <w:rPr>
          <w:sz w:val="20"/>
        </w:rPr>
        <w:t xml:space="preserve">Площадка отбора - подсистема "Площадка отбора получателей субсидий" Автоматизированной информационной системы бюджетного процесса - электронного казначейства (далее - АИС БП - ЭК), посредством которой в соответствии с общими </w:t>
      </w:r>
      <w:hyperlink w:history="0" r:id="rId21"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осуществляется отбор в целях предоставления субсидий.</w:t>
      </w:r>
    </w:p>
    <w:p>
      <w:pPr>
        <w:pStyle w:val="0"/>
        <w:spacing w:before="200" w:lineRule="auto"/>
        <w:ind w:firstLine="540"/>
        <w:jc w:val="both"/>
      </w:pPr>
      <w:r>
        <w:rPr>
          <w:sz w:val="20"/>
        </w:rPr>
        <w:t xml:space="preserve">1.3. Субсидии предоставляются получателям субсидий в рамках реализации государственной </w:t>
      </w:r>
      <w:hyperlink w:history="0" r:id="rId22" w:tooltip="Постановление Правительства Санкт-Петербурга от 04.06.2014 N 452 (ред. от 06.05.2026) &quot;О государственной программе Санкт-Петербурга &quot;Создание условий для обеспечения общественного согласия в Санкт-Петербурге&quot; {КонсультантПлюс}">
        <w:r>
          <w:rPr>
            <w:sz w:val="20"/>
            <w:color w:val="0000ff"/>
          </w:rPr>
          <w:t xml:space="preserve">программы</w:t>
        </w:r>
      </w:hyperlink>
      <w:r>
        <w:rPr>
          <w:sz w:val="20"/>
        </w:rPr>
        <w:t xml:space="preserve"> Санкт-Петербурга "Создание условий для обеспечения общественного согласия в Санкт-Петербурге", утвержденной постановлением Правительства Санкт-Петербурга от 04.06.2014 N 452, в целях возмещения затрат, возникших в 2026 году в связи с производством (реализацией) товаров, выполнением работ, оказанием услуг по выпуску, распространению и тиражированию газет (далее - затраты) по направлениям:</w:t>
      </w:r>
    </w:p>
    <w:p>
      <w:pPr>
        <w:pStyle w:val="0"/>
        <w:spacing w:before="200" w:lineRule="auto"/>
        <w:ind w:firstLine="540"/>
        <w:jc w:val="both"/>
      </w:pPr>
      <w:r>
        <w:rPr>
          <w:sz w:val="20"/>
        </w:rPr>
        <w:t xml:space="preserve">затраты по подписке - затраты, связанные с осуществлением подписной кампании по увеличению подписного тиража (оплата услуг менеджеров, осуществляющих подписку);</w:t>
      </w:r>
    </w:p>
    <w:p>
      <w:pPr>
        <w:pStyle w:val="0"/>
        <w:spacing w:before="200" w:lineRule="auto"/>
        <w:ind w:firstLine="540"/>
        <w:jc w:val="both"/>
      </w:pPr>
      <w:r>
        <w:rPr>
          <w:sz w:val="20"/>
        </w:rPr>
        <w:t xml:space="preserve">затраты по тиражированию - затраты, связанные с печатью дополнительного подписного тиража (оплата услуг по допечатной подготовке, а также печати дополнительного подписного тиража в типографии);</w:t>
      </w:r>
    </w:p>
    <w:p>
      <w:pPr>
        <w:pStyle w:val="0"/>
        <w:spacing w:before="200" w:lineRule="auto"/>
        <w:ind w:firstLine="540"/>
        <w:jc w:val="both"/>
      </w:pPr>
      <w:r>
        <w:rPr>
          <w:sz w:val="20"/>
        </w:rPr>
        <w:t xml:space="preserve">затраты по выпуску - затраты по выдаче дополнительного подписного тиража из типографии заказчику и доставка дополнительного подписного тиража до почты или другого распространителя;</w:t>
      </w:r>
    </w:p>
    <w:p>
      <w:pPr>
        <w:pStyle w:val="0"/>
        <w:spacing w:before="200" w:lineRule="auto"/>
        <w:ind w:firstLine="540"/>
        <w:jc w:val="both"/>
      </w:pPr>
      <w:r>
        <w:rPr>
          <w:sz w:val="20"/>
        </w:rPr>
        <w:t xml:space="preserve">затраты по распространению - затраты по доставке дополнительного подписного тиража почтой или иным лицом, осуществляющим доставку дополнительного подписного тиража, до адресата - в пределах бюджетных ассигнований, предусмотренных Законом о бюджете и лимитов бюджетных обязательств на предоставление субсидий на 2026 год, доведенных в установленном порядке Комитету.</w:t>
      </w:r>
    </w:p>
    <w:p>
      <w:pPr>
        <w:pStyle w:val="0"/>
        <w:spacing w:before="200" w:lineRule="auto"/>
        <w:ind w:firstLine="540"/>
        <w:jc w:val="both"/>
      </w:pPr>
      <w:r>
        <w:rPr>
          <w:sz w:val="20"/>
        </w:rPr>
        <w:t xml:space="preserve">1.4. Субсидии предоставляются по результатам отбора. Способом проведения отбора является запрос предложений.</w:t>
      </w:r>
    </w:p>
    <w:p>
      <w:pPr>
        <w:pStyle w:val="0"/>
        <w:ind w:firstLine="540"/>
        <w:jc w:val="both"/>
      </w:pPr>
      <w:r>
        <w:rPr>
          <w:sz w:val="20"/>
        </w:rPr>
      </w:r>
    </w:p>
    <w:p>
      <w:pPr>
        <w:pStyle w:val="2"/>
        <w:outlineLvl w:val="1"/>
        <w:jc w:val="center"/>
      </w:pPr>
      <w:r>
        <w:rPr>
          <w:sz w:val="20"/>
        </w:rPr>
        <w:t xml:space="preserve">2. Условия предоставления субсидий</w:t>
      </w:r>
    </w:p>
    <w:p>
      <w:pPr>
        <w:pStyle w:val="0"/>
        <w:ind w:firstLine="540"/>
        <w:jc w:val="both"/>
      </w:pPr>
      <w:r>
        <w:rPr>
          <w:sz w:val="20"/>
        </w:rPr>
      </w:r>
    </w:p>
    <w:bookmarkStart w:id="77" w:name="P77"/>
    <w:bookmarkEnd w:id="77"/>
    <w:p>
      <w:pPr>
        <w:pStyle w:val="0"/>
        <w:ind w:firstLine="540"/>
        <w:jc w:val="both"/>
      </w:pPr>
      <w:r>
        <w:rPr>
          <w:sz w:val="20"/>
        </w:rPr>
        <w:t xml:space="preserve">2.1. Участники отбора должны соответствовать категориям отбора получателей субсидий, установленным в </w:t>
      </w:r>
      <w:hyperlink w:history="0" w:anchor="P48" w:tooltip="участники отбора - социально ориентированные некоммерческие организации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в соответствии с Законом Санкт-Петербурга от 23.03.2011 N 153-41 &quot;О поддержке социально ориентированных некоммерческих организаций в Санкт-Петербурге&quot;, осуществляющие согласно учредительным документам выпуск, распространение и тиражирование общественно-политичес...">
        <w:r>
          <w:rPr>
            <w:sz w:val="20"/>
            <w:color w:val="0000ff"/>
          </w:rPr>
          <w:t xml:space="preserve">абзаце четвертом пункта 1.2</w:t>
        </w:r>
      </w:hyperlink>
      <w:r>
        <w:rPr>
          <w:sz w:val="20"/>
        </w:rPr>
        <w:t xml:space="preserve"> настоящего Порядка.</w:t>
      </w:r>
    </w:p>
    <w:p>
      <w:pPr>
        <w:pStyle w:val="0"/>
        <w:spacing w:before="200" w:lineRule="auto"/>
        <w:ind w:firstLine="540"/>
        <w:jc w:val="both"/>
      </w:pPr>
      <w:r>
        <w:rPr>
          <w:sz w:val="20"/>
        </w:rPr>
        <w:t xml:space="preserve">2.2. Условиями предоставления субсидий являются:</w:t>
      </w:r>
    </w:p>
    <w:bookmarkStart w:id="79" w:name="P79"/>
    <w:bookmarkEnd w:id="79"/>
    <w:p>
      <w:pPr>
        <w:pStyle w:val="0"/>
        <w:spacing w:before="200" w:lineRule="auto"/>
        <w:ind w:firstLine="540"/>
        <w:jc w:val="both"/>
      </w:pPr>
      <w:r>
        <w:rPr>
          <w:sz w:val="20"/>
        </w:rPr>
        <w:t xml:space="preserve">2.2.1. Достижение результата предоставления субсидий (далее - результат), а также его характеристик (дополнительных количественных параметров, которым должен соответствовать результат) (далее - характеристики) и их значений. Значение результата устанавливается в соглашении. Результатом является реализация проектов.</w:t>
      </w:r>
    </w:p>
    <w:p>
      <w:pPr>
        <w:pStyle w:val="0"/>
        <w:spacing w:before="200" w:lineRule="auto"/>
        <w:ind w:firstLine="540"/>
        <w:jc w:val="both"/>
      </w:pPr>
      <w:r>
        <w:rPr>
          <w:sz w:val="20"/>
        </w:rPr>
        <w:t xml:space="preserve">Характеристиками и их значениями являются:</w:t>
      </w:r>
    </w:p>
    <w:p>
      <w:pPr>
        <w:pStyle w:val="0"/>
        <w:spacing w:before="200" w:lineRule="auto"/>
        <w:ind w:firstLine="540"/>
        <w:jc w:val="both"/>
      </w:pPr>
      <w:r>
        <w:rPr>
          <w:sz w:val="20"/>
        </w:rPr>
        <w:t xml:space="preserve">выпуск и организация подписки дополнительного подписного тиража и его распространение льготным категориям граждан, значение характеристики - увеличение подписного тиража не менее чем на 50 процентов от основного подписного тиража в 2026 году (далее - характеристика 1);</w:t>
      </w:r>
    </w:p>
    <w:p>
      <w:pPr>
        <w:pStyle w:val="0"/>
        <w:spacing w:before="200" w:lineRule="auto"/>
        <w:ind w:firstLine="540"/>
        <w:jc w:val="both"/>
      </w:pPr>
      <w:r>
        <w:rPr>
          <w:sz w:val="20"/>
        </w:rPr>
        <w:t xml:space="preserve">сроки подписки на газеты, значение характеристики - подписка на любой период 2026 года, но не менее чем на три месяца (далее - характеристика 2).</w:t>
      </w:r>
    </w:p>
    <w:p>
      <w:pPr>
        <w:pStyle w:val="0"/>
        <w:spacing w:before="200" w:lineRule="auto"/>
        <w:ind w:firstLine="540"/>
        <w:jc w:val="both"/>
      </w:pPr>
      <w:r>
        <w:rPr>
          <w:sz w:val="20"/>
        </w:rPr>
        <w:t xml:space="preserve">Значение характеристики 1 в части осуществления организации подписки дополнительного подписного тиража и значение характеристики 2 достигаются участниками отбора на стадии подачи заявки и являются критериями отбора при определении получателей субсидий.</w:t>
      </w:r>
    </w:p>
    <w:p>
      <w:pPr>
        <w:pStyle w:val="0"/>
        <w:spacing w:before="200" w:lineRule="auto"/>
        <w:ind w:firstLine="540"/>
        <w:jc w:val="both"/>
      </w:pPr>
      <w:r>
        <w:rPr>
          <w:sz w:val="20"/>
        </w:rPr>
        <w:t xml:space="preserve">Значение характеристики 1 в части распространения дополнительного подписного тиража по адресатам достигается ежеквартально.</w:t>
      </w:r>
    </w:p>
    <w:p>
      <w:pPr>
        <w:pStyle w:val="0"/>
        <w:spacing w:before="200" w:lineRule="auto"/>
        <w:ind w:firstLine="540"/>
        <w:jc w:val="both"/>
      </w:pPr>
      <w:r>
        <w:rPr>
          <w:sz w:val="20"/>
        </w:rPr>
        <w:t xml:space="preserve">Типом результата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субсидий является оказание услуг (выполнение работ).</w:t>
      </w:r>
    </w:p>
    <w:p>
      <w:pPr>
        <w:pStyle w:val="0"/>
        <w:spacing w:before="200" w:lineRule="auto"/>
        <w:ind w:firstLine="540"/>
        <w:jc w:val="both"/>
      </w:pPr>
      <w:r>
        <w:rPr>
          <w:sz w:val="20"/>
        </w:rPr>
        <w:t xml:space="preserve">2.2.2. Наличие действительного свидетельства о регистрации газеты (или выписки из реестра средств массовой информации (далее - СМИ) в качестве СМИ, распространяемого в Санкт-Петербурге, которая подлежит выпуску, распространению и тиражированию.</w:t>
      </w:r>
    </w:p>
    <w:p>
      <w:pPr>
        <w:pStyle w:val="0"/>
        <w:spacing w:before="200" w:lineRule="auto"/>
        <w:ind w:firstLine="540"/>
        <w:jc w:val="both"/>
      </w:pPr>
      <w:r>
        <w:rPr>
          <w:sz w:val="20"/>
        </w:rPr>
        <w:t xml:space="preserve">2.2.3. Участник отбора по состоянию на 1 число месяца, предшествующего месяцу подачи заявки,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2.2.4.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подачи заявки.</w:t>
      </w:r>
    </w:p>
    <w:p>
      <w:pPr>
        <w:pStyle w:val="0"/>
        <w:spacing w:before="200" w:lineRule="auto"/>
        <w:ind w:firstLine="540"/>
        <w:jc w:val="both"/>
      </w:pPr>
      <w:r>
        <w:rPr>
          <w:sz w:val="20"/>
        </w:rPr>
        <w:t xml:space="preserve">2.2.5. Участник отбора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подачи заявки.</w:t>
      </w:r>
    </w:p>
    <w:p>
      <w:pPr>
        <w:pStyle w:val="0"/>
        <w:spacing w:before="200" w:lineRule="auto"/>
        <w:ind w:firstLine="540"/>
        <w:jc w:val="both"/>
      </w:pPr>
      <w:r>
        <w:rPr>
          <w:sz w:val="20"/>
        </w:rPr>
        <w:t xml:space="preserve">2.2.6. Участник отбора не получает средства из бюджета Санкт-Петербурга на основании иных нормативных правовых актов Санкт-Петербурга на цели, установленные настоящим Порядком, по состоянию на 1 число месяца, предшествующего месяцу подачи заявки.</w:t>
      </w:r>
    </w:p>
    <w:p>
      <w:pPr>
        <w:pStyle w:val="0"/>
        <w:spacing w:before="200" w:lineRule="auto"/>
        <w:ind w:firstLine="540"/>
        <w:jc w:val="both"/>
      </w:pPr>
      <w:r>
        <w:rPr>
          <w:sz w:val="20"/>
        </w:rPr>
        <w:t xml:space="preserve">2.2.7. Участник отбора не является иностранным агентом в соответствии с Федеральным </w:t>
      </w:r>
      <w:hyperlink w:history="0" r:id="rId23"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 по состоянию на 1 число месяца, предшествующего месяцу подачи заявки.</w:t>
      </w:r>
    </w:p>
    <w:p>
      <w:pPr>
        <w:pStyle w:val="0"/>
        <w:spacing w:before="200" w:lineRule="auto"/>
        <w:ind w:firstLine="540"/>
        <w:jc w:val="both"/>
      </w:pPr>
      <w:r>
        <w:rPr>
          <w:sz w:val="20"/>
        </w:rPr>
        <w:t xml:space="preserve">2.2.8. У участника отбора (получателя субсидий) на едином налоговом счете отсутствует или не превышает размер, определенный в </w:t>
      </w:r>
      <w:hyperlink w:history="0" r:id="rId24"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на дату не ранее 30 календарных дней до даты подачи заявки и документов для участия в отборе (для участника отбора);</w:t>
      </w:r>
    </w:p>
    <w:p>
      <w:pPr>
        <w:pStyle w:val="0"/>
        <w:spacing w:before="200" w:lineRule="auto"/>
        <w:ind w:firstLine="540"/>
        <w:jc w:val="both"/>
      </w:pPr>
      <w:r>
        <w:rPr>
          <w:sz w:val="20"/>
        </w:rPr>
        <w:t xml:space="preserve">на дату принятия решения о перечислении субсидии получателю субсидии.</w:t>
      </w:r>
    </w:p>
    <w:bookmarkStart w:id="95" w:name="P95"/>
    <w:bookmarkEnd w:id="95"/>
    <w:p>
      <w:pPr>
        <w:pStyle w:val="0"/>
        <w:spacing w:before="200" w:lineRule="auto"/>
        <w:ind w:firstLine="540"/>
        <w:jc w:val="both"/>
      </w:pPr>
      <w:r>
        <w:rPr>
          <w:sz w:val="20"/>
        </w:rPr>
        <w:t xml:space="preserve">2.2.9. У участника отбора (получателя субсидии) отсутствуют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spacing w:before="200" w:lineRule="auto"/>
        <w:ind w:firstLine="540"/>
        <w:jc w:val="both"/>
      </w:pPr>
      <w:r>
        <w:rPr>
          <w:sz w:val="20"/>
        </w:rPr>
        <w:t xml:space="preserve">на дату не ранее 30 календарных дней до 1 числа месяца, в котором проводится запрос предложений на получение субсидии (для участника отбора);</w:t>
      </w:r>
    </w:p>
    <w:p>
      <w:pPr>
        <w:pStyle w:val="0"/>
        <w:spacing w:before="200" w:lineRule="auto"/>
        <w:ind w:firstLine="540"/>
        <w:jc w:val="both"/>
      </w:pPr>
      <w:r>
        <w:rPr>
          <w:sz w:val="20"/>
        </w:rPr>
        <w:t xml:space="preserve">на дату принятия решения о перечислении субсидии получателю субсидии.</w:t>
      </w:r>
    </w:p>
    <w:p>
      <w:pPr>
        <w:pStyle w:val="0"/>
        <w:spacing w:before="200" w:lineRule="auto"/>
        <w:ind w:firstLine="540"/>
        <w:jc w:val="both"/>
      </w:pPr>
      <w:r>
        <w:rPr>
          <w:sz w:val="20"/>
        </w:rPr>
        <w:t xml:space="preserve">2.2.10.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по состоянию на 1 число месяца, предшествующего месяцу подачи заявки.</w:t>
      </w:r>
    </w:p>
    <w:bookmarkStart w:id="99" w:name="P99"/>
    <w:bookmarkEnd w:id="99"/>
    <w:p>
      <w:pPr>
        <w:pStyle w:val="0"/>
        <w:spacing w:before="200" w:lineRule="auto"/>
        <w:ind w:firstLine="540"/>
        <w:jc w:val="both"/>
      </w:pPr>
      <w:r>
        <w:rPr>
          <w:sz w:val="20"/>
        </w:rPr>
        <w:t xml:space="preserve">2.2.11.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по состоянию на 1 число месяца, предшествующего месяцу подачи заявки.</w:t>
      </w:r>
    </w:p>
    <w:p>
      <w:pPr>
        <w:pStyle w:val="0"/>
        <w:spacing w:before="200" w:lineRule="auto"/>
        <w:ind w:firstLine="540"/>
        <w:jc w:val="both"/>
      </w:pPr>
      <w:r>
        <w:rPr>
          <w:sz w:val="20"/>
        </w:rPr>
        <w:t xml:space="preserve">2.2.12. Согласование получателями субсидий с Комитетом привлечения контрагентов, не указанных в заявке, к реализации проектов.</w:t>
      </w:r>
    </w:p>
    <w:bookmarkStart w:id="101" w:name="P101"/>
    <w:bookmarkEnd w:id="101"/>
    <w:p>
      <w:pPr>
        <w:pStyle w:val="0"/>
        <w:spacing w:before="200" w:lineRule="auto"/>
        <w:ind w:firstLine="540"/>
        <w:jc w:val="both"/>
      </w:pPr>
      <w:r>
        <w:rPr>
          <w:sz w:val="20"/>
        </w:rPr>
        <w:t xml:space="preserve">2.2.13. У участника отбора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w:t>
      </w:r>
      <w:hyperlink w:history="0" r:id="rId25"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w:t>
      </w:r>
    </w:p>
    <w:p>
      <w:pPr>
        <w:pStyle w:val="0"/>
        <w:spacing w:before="200" w:lineRule="auto"/>
        <w:ind w:firstLine="540"/>
        <w:jc w:val="both"/>
      </w:pPr>
      <w:r>
        <w:rPr>
          <w:sz w:val="20"/>
        </w:rPr>
        <w:t xml:space="preserve">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2025 год (для участника отбора);</w:t>
      </w:r>
    </w:p>
    <w:p>
      <w:pPr>
        <w:pStyle w:val="0"/>
        <w:spacing w:before="200" w:lineRule="auto"/>
        <w:ind w:firstLine="540"/>
        <w:jc w:val="both"/>
      </w:pPr>
      <w:r>
        <w:rPr>
          <w:sz w:val="20"/>
        </w:rPr>
        <w:t xml:space="preserve">в течение периода со дня принятия решения о предоставлении субсидии до даты, по состоянию на которую получателем субсидии формируется отчетность о достижении значений результата и характеристик, должен быть не ниже размера минимальной заработной платы в Санкт-Петербурге, установленного Региональным соглашением на соответствующий период (для получателя субсидии).</w:t>
      </w:r>
    </w:p>
    <w:bookmarkStart w:id="104" w:name="P104"/>
    <w:bookmarkEnd w:id="104"/>
    <w:p>
      <w:pPr>
        <w:pStyle w:val="0"/>
        <w:spacing w:before="200" w:lineRule="auto"/>
        <w:ind w:firstLine="540"/>
        <w:jc w:val="both"/>
      </w:pPr>
      <w:r>
        <w:rPr>
          <w:sz w:val="20"/>
        </w:rPr>
        <w:t xml:space="preserve">2.2.14. Наличие согласия участника отбора на осуществление в отношении него Комитетом проверок соблюдения порядка и условий предоставления субсидий, в том числе в части достижения результата (далее - проверки), а также на осуществление проверок органами государственного финансового контроля в соответствии со </w:t>
      </w:r>
      <w:hyperlink w:history="0" r:id="rId26"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7"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(далее - БК РФ) и на включение таких условий в соглашение.</w:t>
      </w:r>
    </w:p>
    <w:p>
      <w:pPr>
        <w:pStyle w:val="0"/>
        <w:spacing w:before="200" w:lineRule="auto"/>
        <w:ind w:firstLine="540"/>
        <w:jc w:val="both"/>
      </w:pPr>
      <w:r>
        <w:rPr>
          <w:sz w:val="20"/>
        </w:rPr>
        <w:t xml:space="preserve">2.3. Нарушение условий предоставления субсидий, указанных в </w:t>
      </w:r>
      <w:hyperlink w:history="0" w:anchor="P79" w:tooltip="2.2.1. Достижение результата предоставления субсидий (далее - результат), а также его характеристик (дополнительных количественных параметров, которым должен соответствовать результат) (далее - характеристики) и их значений. Значение результата устанавливается в соглашении. Результатом является реализация проектов.">
        <w:r>
          <w:rPr>
            <w:sz w:val="20"/>
            <w:color w:val="0000ff"/>
          </w:rPr>
          <w:t xml:space="preserve">пунктах 2.2.1</w:t>
        </w:r>
      </w:hyperlink>
      <w:r>
        <w:rPr>
          <w:sz w:val="20"/>
        </w:rPr>
        <w:t xml:space="preserve"> - </w:t>
      </w:r>
      <w:hyperlink w:history="0" w:anchor="P99" w:tooltip="2.2.11.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по состоянию на 1 число месяца, предшествующего месяцу подачи заявки.">
        <w:r>
          <w:rPr>
            <w:sz w:val="20"/>
            <w:color w:val="0000ff"/>
          </w:rPr>
          <w:t xml:space="preserve">2.2.11</w:t>
        </w:r>
      </w:hyperlink>
      <w:r>
        <w:rPr>
          <w:sz w:val="20"/>
        </w:rPr>
        <w:t xml:space="preserve">, </w:t>
      </w:r>
      <w:hyperlink w:history="0" w:anchor="P101" w:tooltip="2.2.13. У участника отбора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w:r>
          <w:rPr>
            <w:sz w:val="20"/>
            <w:color w:val="0000ff"/>
          </w:rPr>
          <w:t xml:space="preserve">2.2.13</w:t>
        </w:r>
      </w:hyperlink>
      <w:r>
        <w:rPr>
          <w:sz w:val="20"/>
        </w:rPr>
        <w:t xml:space="preserve"> и </w:t>
      </w:r>
      <w:hyperlink w:history="0" w:anchor="P104" w:tooltip="2.2.14. Наличие согласия участника отбора на осуществление в отношении него Комитетом проверок соблюдения порядка и условий предоставления субсидий, в том числе в части достижения результата (далее - проверки), а также на осуществление проверок органами государственного финансового контроля в соответствии со статьями 268.1 и 269.2 Бюджетного кодекса Российской Федерации (далее - БК РФ) и на включение таких условий в соглашение.">
        <w:r>
          <w:rPr>
            <w:sz w:val="20"/>
            <w:color w:val="0000ff"/>
          </w:rPr>
          <w:t xml:space="preserve">2.2.14</w:t>
        </w:r>
      </w:hyperlink>
      <w:r>
        <w:rPr>
          <w:sz w:val="20"/>
        </w:rPr>
        <w:t xml:space="preserve"> настоящего Порядка, влечет отказ в предоставлении субсидий.</w:t>
      </w:r>
    </w:p>
    <w:p>
      <w:pPr>
        <w:pStyle w:val="0"/>
        <w:ind w:firstLine="540"/>
        <w:jc w:val="both"/>
      </w:pPr>
      <w:r>
        <w:rPr>
          <w:sz w:val="20"/>
        </w:rPr>
      </w:r>
    </w:p>
    <w:p>
      <w:pPr>
        <w:pStyle w:val="2"/>
        <w:outlineLvl w:val="1"/>
        <w:jc w:val="center"/>
      </w:pPr>
      <w:r>
        <w:rPr>
          <w:sz w:val="20"/>
        </w:rPr>
        <w:t xml:space="preserve">3. Порядок и сроки представления заявок и документов</w:t>
      </w:r>
    </w:p>
    <w:p>
      <w:pPr>
        <w:pStyle w:val="0"/>
        <w:ind w:firstLine="540"/>
        <w:jc w:val="both"/>
      </w:pPr>
      <w:r>
        <w:rPr>
          <w:sz w:val="20"/>
        </w:rPr>
      </w:r>
    </w:p>
    <w:p>
      <w:pPr>
        <w:pStyle w:val="0"/>
        <w:ind w:firstLine="540"/>
        <w:jc w:val="both"/>
      </w:pPr>
      <w:r>
        <w:rPr>
          <w:sz w:val="20"/>
        </w:rPr>
        <w:t xml:space="preserve">3.1. Для участия в отборе участники отбора представляют заявку в соответствии с </w:t>
      </w:r>
      <w:hyperlink w:history="0" w:anchor="P110" w:tooltip="3.2. Участники отбора в установленный в объявлении о проведении отбора (далее - объявление) срок формируют заявку в электронной форме посредством заполнения соответствующих экранных форм на Площадке отбора, а также загружают в нее скан заполненной в свободной форме заявки, которая должна быть подписана руководителем или доверенным лицом участника отбора и должна содержать следующую информацию:">
        <w:r>
          <w:rPr>
            <w:sz w:val="20"/>
            <w:color w:val="0000ff"/>
          </w:rPr>
          <w:t xml:space="preserve">пунктом 3.2</w:t>
        </w:r>
      </w:hyperlink>
      <w:r>
        <w:rPr>
          <w:sz w:val="20"/>
        </w:rPr>
        <w:t xml:space="preserve"> настоящего Порядка и документы в электронном виде, указанные в </w:t>
      </w:r>
      <w:hyperlink w:history="0" w:anchor="P121" w:tooltip="3.3.1. Документ, подтверждающий полномочия лица на осуществление действий от имени участника отбора (решение о назначении или об избрании либо приказ о назначении физического лица на должность, в соответствии с которыми такое физическое лицо обладает правом действовать от имени участника отбора без доверенности (руководитель). В случае если от имени участника отбора действует доверенное лицо, - доверенность на осуществление действий от имени участника отбора, подписанную руководителем или уполномоченным ...">
        <w:r>
          <w:rPr>
            <w:sz w:val="20"/>
            <w:color w:val="0000ff"/>
          </w:rPr>
          <w:t xml:space="preserve">пунктах 3.3.1</w:t>
        </w:r>
      </w:hyperlink>
      <w:r>
        <w:rPr>
          <w:sz w:val="20"/>
        </w:rPr>
        <w:t xml:space="preserve"> - </w:t>
      </w:r>
      <w:hyperlink w:history="0" w:anchor="P152" w:tooltip="3.3.16. Участник отбора с учетом соблюдения требований Федерального закона &quot;О персональных данных&quot; с сопроводительным письмом представляет в Комитет список подписчиков из числа льготных категорий граждан на электронном носителе. Электронный носитель представляется в срок и место, которые установлены в объявлении. Представление электронного носителя осуществляется в день подачи заявки, почтовое отправление не допускается. Список подписчиков на Площадке отбора не размещается.">
        <w:r>
          <w:rPr>
            <w:sz w:val="20"/>
            <w:color w:val="0000ff"/>
          </w:rPr>
          <w:t xml:space="preserve">3.3.16</w:t>
        </w:r>
      </w:hyperlink>
      <w:r>
        <w:rPr>
          <w:sz w:val="20"/>
        </w:rPr>
        <w:t xml:space="preserve"> настоящего Порядка.</w:t>
      </w:r>
    </w:p>
    <w:bookmarkStart w:id="110" w:name="P110"/>
    <w:bookmarkEnd w:id="110"/>
    <w:p>
      <w:pPr>
        <w:pStyle w:val="0"/>
        <w:spacing w:before="200" w:lineRule="auto"/>
        <w:ind w:firstLine="540"/>
        <w:jc w:val="both"/>
      </w:pPr>
      <w:r>
        <w:rPr>
          <w:sz w:val="20"/>
        </w:rPr>
        <w:t xml:space="preserve">3.2. Участники отбора в установленный в объявлении о проведении отбора (далее - объявление) срок формируют заявку в электронной форме посредством заполнения соответствующих экранных форм на Площадке отбора, а также загружают в нее скан заполненной в свободной форме заявки, которая должна быть подписана руководителем или доверенным лицом участника отбора и должна содержать следующую информацию:</w:t>
      </w:r>
    </w:p>
    <w:p>
      <w:pPr>
        <w:pStyle w:val="0"/>
        <w:spacing w:before="200" w:lineRule="auto"/>
        <w:ind w:firstLine="540"/>
        <w:jc w:val="both"/>
      </w:pPr>
      <w:r>
        <w:rPr>
          <w:sz w:val="20"/>
        </w:rPr>
        <w:t xml:space="preserve">3.2.1. Сведения об участнике отбора: информация о руководителе (фамилия, имя, отчество (при наличии), должность в соответствии с учредительными документами, контактный телефон, юридический и фактический адрес (местонахождение), контактные данные, реквизиты, виды деятельности участника отбора (указывается вид деятельности "Издание газет" в соответствии с учредительными документами).</w:t>
      </w:r>
    </w:p>
    <w:p>
      <w:pPr>
        <w:pStyle w:val="0"/>
        <w:spacing w:before="200" w:lineRule="auto"/>
        <w:ind w:firstLine="540"/>
        <w:jc w:val="both"/>
      </w:pPr>
      <w:r>
        <w:rPr>
          <w:sz w:val="20"/>
        </w:rPr>
        <w:t xml:space="preserve">3.2.2. Сведения о проекте: размер запрашиваемых субсидий, подробная информация о проекте.</w:t>
      </w:r>
    </w:p>
    <w:p>
      <w:pPr>
        <w:pStyle w:val="0"/>
        <w:spacing w:before="200" w:lineRule="auto"/>
        <w:ind w:firstLine="540"/>
        <w:jc w:val="both"/>
      </w:pPr>
      <w:r>
        <w:rPr>
          <w:sz w:val="20"/>
        </w:rPr>
        <w:t xml:space="preserve">3.2.3. Обязательство о предоставлении сведений о привлекаемых к реализации проектов контрагентах, не указанных в заявке (наименование, юридический и фактический адрес (местонахождение), контактные данные).</w:t>
      </w:r>
    </w:p>
    <w:p>
      <w:pPr>
        <w:pStyle w:val="0"/>
        <w:spacing w:before="200" w:lineRule="auto"/>
        <w:ind w:firstLine="540"/>
        <w:jc w:val="both"/>
      </w:pPr>
      <w:r>
        <w:rPr>
          <w:sz w:val="20"/>
        </w:rPr>
        <w:t xml:space="preserve">3.2.4. Согласие участника отбора на осуществление в отношении него проверок и проверок органами государственного финансового контроля в соответствии со </w:t>
      </w:r>
      <w:hyperlink w:history="0" r:id="rId28"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9"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БК РФ.</w:t>
      </w:r>
    </w:p>
    <w:p>
      <w:pPr>
        <w:pStyle w:val="0"/>
        <w:spacing w:before="200" w:lineRule="auto"/>
        <w:ind w:firstLine="540"/>
        <w:jc w:val="both"/>
      </w:pPr>
      <w:r>
        <w:rPr>
          <w:sz w:val="20"/>
        </w:rPr>
        <w:t xml:space="preserve">3.2.5. Согласие участника отбора на публикацию (размещение) на сайте Комитета информации о нем, поданной заявке и иной информации об участнике отбора, связанной с отбором.</w:t>
      </w:r>
    </w:p>
    <w:p>
      <w:pPr>
        <w:pStyle w:val="0"/>
        <w:spacing w:before="200" w:lineRule="auto"/>
        <w:ind w:firstLine="540"/>
        <w:jc w:val="both"/>
      </w:pPr>
      <w:r>
        <w:rPr>
          <w:sz w:val="20"/>
        </w:rPr>
        <w:t xml:space="preserve">3.2.6. Заявка в электронной форме подписывается усиленной квалифицированной электронной подписью (далее - УКЭП) руководителя участника отбора или доверенного лица. Представление заявки и документов на бумажном носителе, в том числе почтовым отправлением, не допускается.</w:t>
      </w:r>
    </w:p>
    <w:p>
      <w:pPr>
        <w:pStyle w:val="0"/>
        <w:spacing w:before="200" w:lineRule="auto"/>
        <w:ind w:firstLine="540"/>
        <w:jc w:val="both"/>
      </w:pPr>
      <w:r>
        <w:rPr>
          <w:sz w:val="20"/>
        </w:rPr>
        <w:t xml:space="preserve">Заявка формируется участником отбора в сроки, указанные в объявлении.</w:t>
      </w:r>
    </w:p>
    <w:p>
      <w:pPr>
        <w:pStyle w:val="0"/>
        <w:spacing w:before="200" w:lineRule="auto"/>
        <w:ind w:firstLine="540"/>
        <w:jc w:val="both"/>
      </w:pPr>
      <w:r>
        <w:rPr>
          <w:sz w:val="20"/>
        </w:rPr>
        <w:t xml:space="preserve">Датой подачи (представления) заявки и документов на предоставление субсидий считается день подписания участником отбора (УКЭП руководителя участника отбора, доверенного лица) заявки в личном кабинете на Площадке отбора, указанном в </w:t>
      </w:r>
      <w:hyperlink w:history="0" w:anchor="P156" w:tooltip="Отбор в целях предоставления субсидий осуществляется посредством Площадки отбора. Для указанных целей на Площадке отбора формируется личный кабинет участника отбора, для формирования которого и дальнейшего обеспечения доступа к которому участниками отбора осуществляется авторизация руководителя соответствующего участника отбора с прикреплением его личного профиля (основной базовой информации в личном кабинете федеральной государственной информационной системы &quot;Единая система идентификации и аутентификаци...">
        <w:r>
          <w:rPr>
            <w:sz w:val="20"/>
            <w:color w:val="0000ff"/>
          </w:rPr>
          <w:t xml:space="preserve">абзаце четвертом пункта 3.4</w:t>
        </w:r>
      </w:hyperlink>
      <w:r>
        <w:rPr>
          <w:sz w:val="20"/>
        </w:rPr>
        <w:t xml:space="preserve"> настоящего Порядка. Одновременно на Площадке отбора осуществляется автоматическая регистрация заявки с присвоением регистрационного номера.</w:t>
      </w:r>
    </w:p>
    <w:p>
      <w:pPr>
        <w:pStyle w:val="0"/>
        <w:spacing w:before="200" w:lineRule="auto"/>
        <w:ind w:firstLine="540"/>
        <w:jc w:val="both"/>
      </w:pPr>
      <w:r>
        <w:rPr>
          <w:sz w:val="20"/>
        </w:rPr>
        <w:t xml:space="preserve">Участники отбора, подавшие заявки и документы, несут ответственность за достоверность представленных сведений.</w:t>
      </w:r>
    </w:p>
    <w:bookmarkStart w:id="120" w:name="P120"/>
    <w:bookmarkEnd w:id="120"/>
    <w:p>
      <w:pPr>
        <w:pStyle w:val="0"/>
        <w:spacing w:before="200" w:lineRule="auto"/>
        <w:ind w:firstLine="540"/>
        <w:jc w:val="both"/>
      </w:pPr>
      <w:r>
        <w:rPr>
          <w:sz w:val="20"/>
        </w:rPr>
        <w:t xml:space="preserve">3.3. Участники отбора представляют в Комитет вместе с заявкой следующие документы:</w:t>
      </w:r>
    </w:p>
    <w:bookmarkStart w:id="121" w:name="P121"/>
    <w:bookmarkEnd w:id="121"/>
    <w:p>
      <w:pPr>
        <w:pStyle w:val="0"/>
        <w:spacing w:before="200" w:lineRule="auto"/>
        <w:ind w:firstLine="540"/>
        <w:jc w:val="both"/>
      </w:pPr>
      <w:r>
        <w:rPr>
          <w:sz w:val="20"/>
        </w:rPr>
        <w:t xml:space="preserve">3.3.1. Документ, подтверждающий полномочия лица на осуществление действий от имени участника отбора (решение о назначении или об избрании либо приказ о назначении физического лица на должность, в соответствии с которыми такое физическое лицо обладает правом действовать от имени участника отбора без доверенности (руководитель). В случае если от имени участника отбора действует доверенное лицо, - доверенность на осуществление действий от имени участника отбора, подписанную руководителем или уполномоченным руководителем лицом, либо засвидетельствованную в нотариальном порядке копию указанной доверенности. Представляется скан документа или доверенности.</w:t>
      </w:r>
    </w:p>
    <w:p>
      <w:pPr>
        <w:pStyle w:val="0"/>
        <w:spacing w:before="200" w:lineRule="auto"/>
        <w:ind w:firstLine="540"/>
        <w:jc w:val="both"/>
      </w:pPr>
      <w:r>
        <w:rPr>
          <w:sz w:val="20"/>
        </w:rPr>
        <w:t xml:space="preserve">3.3.2. Учредительные документы участника отбора. Представляются скан действительного свидетельства о регистрации газеты в качестве СМИ, распространяемого в Санкт-Петербурге (или скан выписки из реестра СМИ), и скан устава редакции СМИ, и(или) договора учредителя СМИ с редакцией СМИ, и(или) договора участника отбора с редакцией СМИ на выпуск, распространение и тиражирование газеты.</w:t>
      </w:r>
    </w:p>
    <w:p>
      <w:pPr>
        <w:pStyle w:val="0"/>
        <w:spacing w:before="200" w:lineRule="auto"/>
        <w:ind w:firstLine="540"/>
        <w:jc w:val="both"/>
      </w:pPr>
      <w:r>
        <w:rPr>
          <w:sz w:val="20"/>
        </w:rPr>
        <w:t xml:space="preserve">3.3.3. Справка участника отбора о том, что размер средней заработной платы каждого работника участника отбора (включая обособленные подразделения, находящиеся на территории Санкт-Петербурга), рассчитываемый в соответствии со </w:t>
      </w:r>
      <w:hyperlink w:history="0" r:id="rId30"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был в течение 2025 года не ниже размера минимальной заработной платы в Санкт-Петербурге, установленного Региональным соглашением на 2025 год (в свободной форме),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 физических лиц).</w:t>
      </w:r>
    </w:p>
    <w:p>
      <w:pPr>
        <w:pStyle w:val="0"/>
        <w:spacing w:before="200" w:lineRule="auto"/>
        <w:ind w:firstLine="540"/>
        <w:jc w:val="both"/>
      </w:pPr>
      <w:r>
        <w:rPr>
          <w:sz w:val="20"/>
        </w:rPr>
        <w:t xml:space="preserve">Представляется скан справки, подписанной руководителем или доверенным лицом, и сканы приложенных к расчету документов.</w:t>
      </w:r>
    </w:p>
    <w:p>
      <w:pPr>
        <w:pStyle w:val="0"/>
        <w:spacing w:before="200" w:lineRule="auto"/>
        <w:ind w:firstLine="540"/>
        <w:jc w:val="both"/>
      </w:pPr>
      <w:r>
        <w:rPr>
          <w:sz w:val="20"/>
        </w:rPr>
        <w:t xml:space="preserve">3.3.4. Справка о наличии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приказом Федеральной налоговой службы, на дату не ранее 30 календарных дней до даты подачи заявки и документов. Представляется скан справки, полученной на бумажном носителе в налоговом органе, либо справка в форме электронного документа, подписанная УКЭП и содержащая визуализацию УКЭП должностного лица налогового органа на документе.</w:t>
      </w:r>
    </w:p>
    <w:p>
      <w:pPr>
        <w:pStyle w:val="0"/>
        <w:spacing w:before="200" w:lineRule="auto"/>
        <w:ind w:firstLine="540"/>
        <w:jc w:val="both"/>
      </w:pPr>
      <w:r>
        <w:rPr>
          <w:sz w:val="20"/>
        </w:rPr>
        <w:t xml:space="preserve">3.3.5. Справка, подтверждающая, что участник отбора по состоянию на 1 число месяца, предшествующего месяцу подачи заявки и документов, не находится в процессе реорганизации (за исключением реорганизации в форме присоединения к участнику отбора иного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подписанная руководителем или доверенным лицом и главным бухгалтером (при наличии) участника отбора (в свободной форме). Представляется скан справки.</w:t>
      </w:r>
    </w:p>
    <w:p>
      <w:pPr>
        <w:pStyle w:val="0"/>
        <w:spacing w:before="200" w:lineRule="auto"/>
        <w:ind w:firstLine="540"/>
        <w:jc w:val="both"/>
      </w:pPr>
      <w:r>
        <w:rPr>
          <w:sz w:val="20"/>
        </w:rPr>
        <w:t xml:space="preserve">3.3.6. Справка, подтверждающая, что участник отбора по состоянию на 1 число месяца, предшествующего месяцу подачи заявки и документов,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подписанная руководителем или доверенным лицом участника отбора (в свободной форме). Представляется скан справки.</w:t>
      </w:r>
    </w:p>
    <w:p>
      <w:pPr>
        <w:pStyle w:val="0"/>
        <w:spacing w:before="200" w:lineRule="auto"/>
        <w:ind w:firstLine="540"/>
        <w:jc w:val="both"/>
      </w:pPr>
      <w:r>
        <w:rPr>
          <w:sz w:val="20"/>
        </w:rPr>
        <w:t xml:space="preserve">3.3.7. Справка, подтверждающая, что у участника отбора по состоянию на 1 число месяца, предшествующего месяцу подачи заявки и документов, отсутствуют средства из бюджета Санкт-Петербурга на реализацию проекта на основании иных нормативных правовых актов Санкт-Петербурга, подписанная руководителем или доверенным лицом и главным бухгалтером участника отбора (при наличии) (в свободной форме). Представляется скан справки.</w:t>
      </w:r>
    </w:p>
    <w:p>
      <w:pPr>
        <w:pStyle w:val="0"/>
        <w:spacing w:before="200" w:lineRule="auto"/>
        <w:ind w:firstLine="540"/>
        <w:jc w:val="both"/>
      </w:pPr>
      <w:r>
        <w:rPr>
          <w:sz w:val="20"/>
        </w:rPr>
        <w:t xml:space="preserve">3.3.8. Справка участника отбора об отсутствии по состоянию на 1 число месяца, предшествующего месяцу подачи заявки и документов,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подписанная руководителем или доверенным лицом и главным бухгалтером (при наличии) участника отбора (в свободной форме). Представляется скан справки.</w:t>
      </w:r>
    </w:p>
    <w:p>
      <w:pPr>
        <w:pStyle w:val="0"/>
        <w:spacing w:before="200" w:lineRule="auto"/>
        <w:ind w:firstLine="540"/>
        <w:jc w:val="both"/>
      </w:pPr>
      <w:r>
        <w:rPr>
          <w:sz w:val="20"/>
        </w:rPr>
        <w:t xml:space="preserve">3.3.9. Справка участника отбора о том, что он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по состоянию на дату подачи заявки (в свободной форме). Представляется скан справки.</w:t>
      </w:r>
    </w:p>
    <w:p>
      <w:pPr>
        <w:pStyle w:val="0"/>
        <w:spacing w:before="200" w:lineRule="auto"/>
        <w:ind w:firstLine="540"/>
        <w:jc w:val="both"/>
      </w:pPr>
      <w:r>
        <w:rPr>
          <w:sz w:val="20"/>
        </w:rPr>
        <w:t xml:space="preserve">3.3.10. Справка участника отбора о том, что он не является иностранным агентом в соответствии с Федеральным </w:t>
      </w:r>
      <w:hyperlink w:history="0" r:id="rId31"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 по состоянию на 1 число месяца, предшествующего месяцу подачи заявки, подписанная руководителем или доверенным лицом участника отбора (в свободной форме). Представляется скан справки.</w:t>
      </w:r>
    </w:p>
    <w:p>
      <w:pPr>
        <w:pStyle w:val="0"/>
        <w:spacing w:before="200" w:lineRule="auto"/>
        <w:ind w:firstLine="540"/>
        <w:jc w:val="both"/>
      </w:pPr>
      <w:r>
        <w:rPr>
          <w:sz w:val="20"/>
        </w:rPr>
        <w:t xml:space="preserve">3.3.11. Справка участника отбора об отсутствии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не ранее 30 календарных дней до 1 числа месяца, в котором проводится отбор, подписанная руководителем или доверенным лицом и главным бухгалтером (при наличии) участника отбора (в свободной форме), заверенная печатью участника отбора (при наличии). Представляется скан справки.</w:t>
      </w:r>
    </w:p>
    <w:p>
      <w:pPr>
        <w:pStyle w:val="0"/>
        <w:spacing w:before="200" w:lineRule="auto"/>
        <w:ind w:firstLine="540"/>
        <w:jc w:val="both"/>
      </w:pPr>
      <w:r>
        <w:rPr>
          <w:sz w:val="20"/>
        </w:rPr>
        <w:t xml:space="preserve">3.3.12. Обязательство о согласии участника отбора на возврат в бюджет Санкт-Петербурга субсидий в порядке и сроки, которые установлены в </w:t>
      </w:r>
      <w:hyperlink w:history="0" w:anchor="P252" w:tooltip="6. Требования об осуществлении контроля за достижением">
        <w:r>
          <w:rPr>
            <w:sz w:val="20"/>
            <w:color w:val="0000ff"/>
          </w:rPr>
          <w:t xml:space="preserve">разделе 6</w:t>
        </w:r>
      </w:hyperlink>
      <w:r>
        <w:rPr>
          <w:sz w:val="20"/>
        </w:rPr>
        <w:t xml:space="preserve"> настоящего Порядка, подписанное руководителем или доверенным лицом и главным бухгалтером (при наличии) участника отбора (в свободной форме). Представляется скан обязательства.</w:t>
      </w:r>
    </w:p>
    <w:p>
      <w:pPr>
        <w:pStyle w:val="0"/>
        <w:spacing w:before="200" w:lineRule="auto"/>
        <w:ind w:firstLine="540"/>
        <w:jc w:val="both"/>
      </w:pPr>
      <w:r>
        <w:rPr>
          <w:sz w:val="20"/>
        </w:rPr>
        <w:t xml:space="preserve">3.3.13. Справка участника отбора, составленная на дату подачи заявки, о том, что он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подписанная руководителем или доверенным лицом (в свободной форме). Представляется скан справки.</w:t>
      </w:r>
    </w:p>
    <w:bookmarkStart w:id="135" w:name="P135"/>
    <w:bookmarkEnd w:id="135"/>
    <w:p>
      <w:pPr>
        <w:pStyle w:val="0"/>
        <w:spacing w:before="200" w:lineRule="auto"/>
        <w:ind w:firstLine="540"/>
        <w:jc w:val="both"/>
      </w:pPr>
      <w:r>
        <w:rPr>
          <w:sz w:val="20"/>
        </w:rPr>
        <w:t xml:space="preserve">3.3.14. Расчет размера субсидий, который должен быть представлен участником отбора в составе документов, прилагаемых к заявке, в форме сметы расходов, подписанной руководителем или доверенным лицом участника отбора (в свободной форме). Планируемый размер субсидий должен основываться на максимально подробной, точной и обоснованной стоимости одного комплекта подписки на газеты на любой период 2026 года, но не менее трех месяцев.</w:t>
      </w:r>
    </w:p>
    <w:p>
      <w:pPr>
        <w:pStyle w:val="0"/>
        <w:spacing w:before="200" w:lineRule="auto"/>
        <w:ind w:firstLine="540"/>
        <w:jc w:val="both"/>
      </w:pPr>
      <w:r>
        <w:rPr>
          <w:sz w:val="20"/>
        </w:rPr>
        <w:t xml:space="preserve">В расчете размера субсидий должен быть указан дополнительный подписной тираж, который должен составлять не менее 50 процентов от основного подписного тиража (за любой период 2026 года, но не менее чем три месяца).</w:t>
      </w:r>
    </w:p>
    <w:p>
      <w:pPr>
        <w:pStyle w:val="0"/>
        <w:spacing w:before="200" w:lineRule="auto"/>
        <w:ind w:firstLine="540"/>
        <w:jc w:val="both"/>
      </w:pPr>
      <w:r>
        <w:rPr>
          <w:sz w:val="20"/>
        </w:rPr>
        <w:t xml:space="preserve">Размер субсидий, указываемый участником отбора в расчете размера субсидий, определяется по следующей формуле:</w:t>
      </w:r>
    </w:p>
    <w:p>
      <w:pPr>
        <w:pStyle w:val="0"/>
        <w:ind w:firstLine="540"/>
        <w:jc w:val="both"/>
      </w:pPr>
      <w:r>
        <w:rPr>
          <w:sz w:val="20"/>
        </w:rPr>
      </w:r>
    </w:p>
    <w:p>
      <w:pPr>
        <w:pStyle w:val="0"/>
        <w:jc w:val="center"/>
      </w:pPr>
      <w:r>
        <w:rPr>
          <w:sz w:val="20"/>
        </w:rPr>
        <w:t xml:space="preserve">РС = Затраты по подписке + Затраты по тиражированию +</w:t>
      </w:r>
    </w:p>
    <w:p>
      <w:pPr>
        <w:pStyle w:val="0"/>
        <w:jc w:val="center"/>
      </w:pPr>
      <w:r>
        <w:rPr>
          <w:sz w:val="20"/>
        </w:rPr>
      </w:r>
    </w:p>
    <w:p>
      <w:pPr>
        <w:pStyle w:val="0"/>
        <w:jc w:val="center"/>
      </w:pPr>
      <w:r>
        <w:rPr>
          <w:sz w:val="20"/>
        </w:rPr>
        <w:t xml:space="preserve">+ Затраты по выпуску + Затраты по распространению,</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РС - размер предоставляемых субсидий;</w:t>
      </w:r>
    </w:p>
    <w:p>
      <w:pPr>
        <w:pStyle w:val="0"/>
        <w:spacing w:before="200" w:lineRule="auto"/>
        <w:ind w:firstLine="540"/>
        <w:jc w:val="both"/>
      </w:pPr>
      <w:r>
        <w:rPr>
          <w:sz w:val="20"/>
        </w:rPr>
        <w:t xml:space="preserve">Затраты по подписке - затраты, связанные с осуществлением подписной кампании по увеличению подписного тиража (оплата услуг менеджеров, осуществляющих подписку);</w:t>
      </w:r>
    </w:p>
    <w:p>
      <w:pPr>
        <w:pStyle w:val="0"/>
        <w:spacing w:before="200" w:lineRule="auto"/>
        <w:ind w:firstLine="540"/>
        <w:jc w:val="both"/>
      </w:pPr>
      <w:r>
        <w:rPr>
          <w:sz w:val="20"/>
        </w:rPr>
        <w:t xml:space="preserve">Затраты по тиражированию - затраты, связанные с печатью дополнительного подписного тиража (оплата услуг по допечатной подготовке, а также печати дополнительного подписного тиража в типографии);</w:t>
      </w:r>
    </w:p>
    <w:p>
      <w:pPr>
        <w:pStyle w:val="0"/>
        <w:spacing w:before="200" w:lineRule="auto"/>
        <w:ind w:firstLine="540"/>
        <w:jc w:val="both"/>
      </w:pPr>
      <w:r>
        <w:rPr>
          <w:sz w:val="20"/>
        </w:rPr>
        <w:t xml:space="preserve">Затраты по выпуску - затраты по выдаче дополнительного подписного тиража из типографии заказчику и доставка дополнительного подписного тиража до почты или другого распространителя;</w:t>
      </w:r>
    </w:p>
    <w:p>
      <w:pPr>
        <w:pStyle w:val="0"/>
        <w:spacing w:before="200" w:lineRule="auto"/>
        <w:ind w:firstLine="540"/>
        <w:jc w:val="both"/>
      </w:pPr>
      <w:r>
        <w:rPr>
          <w:sz w:val="20"/>
        </w:rPr>
        <w:t xml:space="preserve">Затраты по распространению - затраты по доставке дополнительного подписного тиража почтой или иным лицом, осуществляющим доставку дополнительного подписного тиража, до адресата.</w:t>
      </w:r>
    </w:p>
    <w:p>
      <w:pPr>
        <w:pStyle w:val="0"/>
        <w:ind w:firstLine="540"/>
        <w:jc w:val="both"/>
      </w:pPr>
      <w:r>
        <w:rPr>
          <w:sz w:val="20"/>
        </w:rPr>
      </w:r>
    </w:p>
    <w:p>
      <w:pPr>
        <w:pStyle w:val="0"/>
        <w:ind w:firstLine="540"/>
        <w:jc w:val="both"/>
      </w:pPr>
      <w:r>
        <w:rPr>
          <w:sz w:val="20"/>
        </w:rPr>
        <w:t xml:space="preserve">Представляется скан расчета размера субсидии.</w:t>
      </w:r>
    </w:p>
    <w:p>
      <w:pPr>
        <w:pStyle w:val="0"/>
        <w:spacing w:before="200" w:lineRule="auto"/>
        <w:ind w:firstLine="540"/>
        <w:jc w:val="both"/>
      </w:pPr>
      <w:r>
        <w:rPr>
          <w:sz w:val="20"/>
        </w:rPr>
        <w:t xml:space="preserve">3.3.15. Справка об отсутствии или наличии у участника отбора в предшествующем финансовом году субсидий (с указанием органа, предоставившего субсидию, суммы субсидий, темы проекта и информации о соблюдении форм и сроков представления в уполномоченные органы отчетных документов об использовании средств субсидий), подписанная руководителем или доверенным лицом и главным бухгалтером (при наличии) участника отбора (в свободной форме). Представляется скан справки.</w:t>
      </w:r>
    </w:p>
    <w:bookmarkStart w:id="152" w:name="P152"/>
    <w:bookmarkEnd w:id="152"/>
    <w:p>
      <w:pPr>
        <w:pStyle w:val="0"/>
        <w:spacing w:before="200" w:lineRule="auto"/>
        <w:ind w:firstLine="540"/>
        <w:jc w:val="both"/>
      </w:pPr>
      <w:r>
        <w:rPr>
          <w:sz w:val="20"/>
        </w:rPr>
        <w:t xml:space="preserve">3.3.16. Участник отбора с учетом соблюдения требований Федерального </w:t>
      </w:r>
      <w:hyperlink w:history="0" r:id="rId32" w:tooltip="Федеральный закон от 27.07.2006 N 152-ФЗ (ред. от 24.06.2025) &quot;О персональных данных&quot; {КонсультантПлюс}">
        <w:r>
          <w:rPr>
            <w:sz w:val="20"/>
            <w:color w:val="0000ff"/>
          </w:rPr>
          <w:t xml:space="preserve">закона</w:t>
        </w:r>
      </w:hyperlink>
      <w:r>
        <w:rPr>
          <w:sz w:val="20"/>
        </w:rPr>
        <w:t xml:space="preserve"> "О персональных данных" с сопроводительным письмом представляет в Комитет список подписчиков из числа льготных категорий граждан на электронном носителе. Электронный носитель представляется в срок и место, которые установлены в объявлении. Представление электронного носителя осуществляется в день подачи заявки, почтовое отправление не допускается. Список подписчиков на Площадке отбора не размещается.</w:t>
      </w:r>
    </w:p>
    <w:p>
      <w:pPr>
        <w:pStyle w:val="0"/>
        <w:spacing w:before="200" w:lineRule="auto"/>
        <w:ind w:firstLine="540"/>
        <w:jc w:val="both"/>
      </w:pPr>
      <w:r>
        <w:rPr>
          <w:sz w:val="20"/>
        </w:rPr>
        <w:t xml:space="preserve">3.4. Объявление размещается на сайте Комитета и в АИС БП - ЭК в сроки, устанавливаемые Комитетом, но не менее чем за 10 календарных дней до дня окончания приема заявок.</w:t>
      </w:r>
    </w:p>
    <w:p>
      <w:pPr>
        <w:pStyle w:val="0"/>
        <w:spacing w:before="200" w:lineRule="auto"/>
        <w:ind w:firstLine="540"/>
        <w:jc w:val="both"/>
      </w:pPr>
      <w:r>
        <w:rPr>
          <w:sz w:val="20"/>
        </w:rPr>
        <w:t xml:space="preserve">Размещение объявления на сайте Комитета и на Площадке отбора осуществляется не ранее размещения информации о субсидии на едином портале.</w:t>
      </w:r>
    </w:p>
    <w:p>
      <w:pPr>
        <w:pStyle w:val="0"/>
        <w:spacing w:before="200" w:lineRule="auto"/>
        <w:ind w:firstLine="540"/>
        <w:jc w:val="both"/>
      </w:pPr>
      <w:r>
        <w:rPr>
          <w:sz w:val="20"/>
        </w:rPr>
        <w:t xml:space="preserve">Информация о сайте Комитета, на котором размещается объявление, объявление об отмене отбора, информация о ходе и результатах отбора, публикуется на едином портале.</w:t>
      </w:r>
    </w:p>
    <w:bookmarkStart w:id="156" w:name="P156"/>
    <w:bookmarkEnd w:id="156"/>
    <w:p>
      <w:pPr>
        <w:pStyle w:val="0"/>
        <w:spacing w:before="200" w:lineRule="auto"/>
        <w:ind w:firstLine="540"/>
        <w:jc w:val="both"/>
      </w:pPr>
      <w:r>
        <w:rPr>
          <w:sz w:val="20"/>
        </w:rPr>
        <w:t xml:space="preserve">Отбор в целях предоставления субсидий осуществляется посредством Площадки отбора. Для указанных целей на Площадке отбора формируется личный кабинет участника отбора, для формирования которого и дальнейшего обеспечения доступа к которому участниками отбора осуществляется авторизация руководителя соответствующего участника отбора с прикреплением его личного профиля (основной базовой информации в личном кабинете федеральной государственной информационной системы "Единая система идентификации и аутентификации" на Едином портале государственных (муниципальных) услуг (далее - личный кабинет на портале Госуслуг). Если от имени участника отбора действует доверенное лицо, то в личном кабинете на портале Госуслуг осуществляется авторизация доверенного лица.</w:t>
      </w:r>
    </w:p>
    <w:p>
      <w:pPr>
        <w:pStyle w:val="0"/>
        <w:spacing w:before="200" w:lineRule="auto"/>
        <w:ind w:firstLine="540"/>
        <w:jc w:val="both"/>
      </w:pPr>
      <w:r>
        <w:rPr>
          <w:sz w:val="20"/>
        </w:rPr>
        <w:t xml:space="preserve">Объявление должно содержать сведения, указанные в </w:t>
      </w:r>
      <w:hyperlink w:history="0" r:id="rId33"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и определенные в соответствии с положениями настоящего Порядка и нормативного правового акта Комитета, регулирующего отдельные вопросы предоставления субсидий.</w:t>
      </w:r>
    </w:p>
    <w:p>
      <w:pPr>
        <w:pStyle w:val="0"/>
        <w:spacing w:before="200" w:lineRule="auto"/>
        <w:ind w:firstLine="540"/>
        <w:jc w:val="both"/>
      </w:pPr>
      <w:r>
        <w:rPr>
          <w:sz w:val="20"/>
        </w:rPr>
        <w:t xml:space="preserve">3.5. Отзыв участником отбора заявки и(или) документов является основанием для возврата ему поданных заявки и документов.</w:t>
      </w:r>
    </w:p>
    <w:p>
      <w:pPr>
        <w:pStyle w:val="0"/>
        <w:spacing w:before="200" w:lineRule="auto"/>
        <w:ind w:firstLine="540"/>
        <w:jc w:val="both"/>
      </w:pPr>
      <w:r>
        <w:rPr>
          <w:sz w:val="20"/>
        </w:rPr>
        <w:t xml:space="preserve">Возврат участнику отбора заявки и документов считается произведенным с момента присвоения заявке нового статуса "Отозвано".</w:t>
      </w:r>
    </w:p>
    <w:p>
      <w:pPr>
        <w:pStyle w:val="0"/>
        <w:spacing w:before="200" w:lineRule="auto"/>
        <w:ind w:firstLine="540"/>
        <w:jc w:val="both"/>
      </w:pPr>
      <w:r>
        <w:rPr>
          <w:sz w:val="20"/>
        </w:rPr>
        <w:t xml:space="preserve">Отзыв участником отбора заявки и(или) документов не лишает его права повторно в сроки, установленные для подачи заявки, в отношении соответствующей субсидии подать заявку и документы в соответствии с настоящим Порядком.</w:t>
      </w:r>
    </w:p>
    <w:p>
      <w:pPr>
        <w:pStyle w:val="0"/>
        <w:spacing w:before="200" w:lineRule="auto"/>
        <w:ind w:firstLine="540"/>
        <w:jc w:val="both"/>
      </w:pPr>
      <w:r>
        <w:rPr>
          <w:sz w:val="20"/>
        </w:rPr>
        <w:t xml:space="preserve">Поданные повторно заявка и документы подлежат регистрации (автоматической регистрации) в порядке очередности, соответствующей повторной подаче заявки.</w:t>
      </w:r>
    </w:p>
    <w:p>
      <w:pPr>
        <w:pStyle w:val="0"/>
        <w:spacing w:before="200" w:lineRule="auto"/>
        <w:ind w:firstLine="540"/>
        <w:jc w:val="both"/>
      </w:pPr>
      <w:r>
        <w:rPr>
          <w:sz w:val="20"/>
        </w:rPr>
        <w:t xml:space="preserve">Внесение участником отбора изменений в подписанную на Площадке отбора заявку, ее доработка возможны только в случае ее отзыва и последующей повторной подачи.</w:t>
      </w:r>
    </w:p>
    <w:p>
      <w:pPr>
        <w:pStyle w:val="0"/>
        <w:spacing w:before="200" w:lineRule="auto"/>
        <w:ind w:firstLine="540"/>
        <w:jc w:val="both"/>
      </w:pPr>
      <w:r>
        <w:rPr>
          <w:sz w:val="20"/>
        </w:rPr>
        <w:t xml:space="preserve">Участники отбора, подавшие заявки и документы, вправе отозвать заявки и(или) документы до даты определения победителей отбора.</w:t>
      </w:r>
    </w:p>
    <w:p>
      <w:pPr>
        <w:pStyle w:val="0"/>
        <w:spacing w:before="200" w:lineRule="auto"/>
        <w:ind w:firstLine="540"/>
        <w:jc w:val="both"/>
      </w:pPr>
      <w:r>
        <w:rPr>
          <w:sz w:val="20"/>
        </w:rPr>
        <w:t xml:space="preserve">Участник отбора вправе направить в Комитет запрос о даче разъяснений положений, содержащихся в объявлении. Запрос в письменной форме направляется в адрес Комитета, запрос в форме электронного документа направляется на адрес электронной почты Комитета kpress@gov.spb.ru.</w:t>
      </w:r>
    </w:p>
    <w:p>
      <w:pPr>
        <w:pStyle w:val="0"/>
        <w:spacing w:before="200" w:lineRule="auto"/>
        <w:ind w:firstLine="540"/>
        <w:jc w:val="both"/>
      </w:pPr>
      <w:r>
        <w:rPr>
          <w:sz w:val="20"/>
        </w:rPr>
        <w:t xml:space="preserve">В течение трех рабочих дней с даты поступления указанного запроса Комитет обязан направить в письменной форме или в форме электронного документа разъяснения положений, содержащихся в объявлении, если указанный запрос поступил в Комитет не позднее чем за пять рабочих дней до даты окончания срока подачи заявок и документов.</w:t>
      </w:r>
    </w:p>
    <w:p>
      <w:pPr>
        <w:pStyle w:val="0"/>
        <w:spacing w:before="200" w:lineRule="auto"/>
        <w:ind w:firstLine="540"/>
        <w:jc w:val="both"/>
      </w:pPr>
      <w:r>
        <w:rPr>
          <w:sz w:val="20"/>
        </w:rPr>
        <w:t xml:space="preserve">Один участник отбора может подать только одну заявку.</w:t>
      </w:r>
    </w:p>
    <w:p>
      <w:pPr>
        <w:pStyle w:val="0"/>
        <w:spacing w:before="200" w:lineRule="auto"/>
        <w:ind w:firstLine="540"/>
        <w:jc w:val="both"/>
      </w:pPr>
      <w:r>
        <w:rPr>
          <w:sz w:val="20"/>
        </w:rPr>
        <w:t xml:space="preserve">В случае если на дату и время окончания срока подачи заявок не зарегистрировано ни одной заявки, либо все заявки отозваны или отклонены, либо все участники отбора не допущены к участию в отборе, Комитет принимает решение о признании отбора несостоявшимся. Комитет может объявить новый запрос предложений.</w:t>
      </w:r>
    </w:p>
    <w:p>
      <w:pPr>
        <w:pStyle w:val="0"/>
        <w:spacing w:before="200" w:lineRule="auto"/>
        <w:ind w:firstLine="540"/>
        <w:jc w:val="both"/>
      </w:pPr>
      <w:r>
        <w:rPr>
          <w:sz w:val="20"/>
        </w:rPr>
        <w:t xml:space="preserve">В случае уменьшения лимитов бюджетных обязательств, ранее доведенных Комитету на предоставление субсидий, приводящего к невозможности проведения отбора, Комитет принимает решение об отмене проведения отбора.</w:t>
      </w:r>
    </w:p>
    <w:p>
      <w:pPr>
        <w:pStyle w:val="0"/>
        <w:spacing w:before="200" w:lineRule="auto"/>
        <w:ind w:firstLine="540"/>
        <w:jc w:val="both"/>
      </w:pPr>
      <w:r>
        <w:rPr>
          <w:sz w:val="20"/>
        </w:rPr>
        <w:t xml:space="preserve">Объявление об отмене проведения отбора размещается на сайте Комитета и на Площадке отбора в течение трех рабочих дней после принятия Комитетом решения об отмене проведения отбора.</w:t>
      </w:r>
    </w:p>
    <w:p>
      <w:pPr>
        <w:pStyle w:val="0"/>
        <w:spacing w:before="200" w:lineRule="auto"/>
        <w:ind w:firstLine="540"/>
        <w:jc w:val="both"/>
      </w:pPr>
      <w:r>
        <w:rPr>
          <w:sz w:val="20"/>
        </w:rPr>
        <w:t xml:space="preserve">Решение о признании отбора несостоявшимся либо его отмене принимается в форме распоряжения Комитета.</w:t>
      </w:r>
    </w:p>
    <w:p>
      <w:pPr>
        <w:pStyle w:val="0"/>
        <w:spacing w:before="200" w:lineRule="auto"/>
        <w:ind w:firstLine="540"/>
        <w:jc w:val="both"/>
      </w:pPr>
      <w:r>
        <w:rPr>
          <w:sz w:val="20"/>
        </w:rPr>
        <w:t xml:space="preserve">Отбор считается отмененным со дня размещения объявления о его отмене на Площадке отбора и на сайте Комитета.</w:t>
      </w:r>
    </w:p>
    <w:p>
      <w:pPr>
        <w:pStyle w:val="0"/>
        <w:ind w:firstLine="540"/>
        <w:jc w:val="both"/>
      </w:pPr>
      <w:r>
        <w:rPr>
          <w:sz w:val="20"/>
        </w:rPr>
      </w:r>
    </w:p>
    <w:p>
      <w:pPr>
        <w:pStyle w:val="2"/>
        <w:outlineLvl w:val="1"/>
        <w:jc w:val="center"/>
      </w:pPr>
      <w:r>
        <w:rPr>
          <w:sz w:val="20"/>
        </w:rPr>
        <w:t xml:space="preserve">4. Порядок проведения отбора</w:t>
      </w:r>
    </w:p>
    <w:p>
      <w:pPr>
        <w:pStyle w:val="0"/>
        <w:ind w:firstLine="540"/>
        <w:jc w:val="both"/>
      </w:pPr>
      <w:r>
        <w:rPr>
          <w:sz w:val="20"/>
        </w:rPr>
      </w:r>
    </w:p>
    <w:p>
      <w:pPr>
        <w:pStyle w:val="0"/>
        <w:ind w:firstLine="540"/>
        <w:jc w:val="both"/>
      </w:pPr>
      <w:r>
        <w:rPr>
          <w:sz w:val="20"/>
        </w:rPr>
        <w:t xml:space="preserve">4.1. Отбор осуществляется исходя из соответствия участника отбора категории отбора, установленной в </w:t>
      </w:r>
      <w:hyperlink w:history="0" w:anchor="P48" w:tooltip="участники отбора - социально ориентированные некоммерческие организации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в соответствии с Законом Санкт-Петербурга от 23.03.2011 N 153-41 &quot;О поддержке социально ориентированных некоммерческих организаций в Санкт-Петербурге&quot;, осуществляющие согласно учредительным документам выпуск, распространение и тиражирование общественно-политичес...">
        <w:r>
          <w:rPr>
            <w:sz w:val="20"/>
            <w:color w:val="0000ff"/>
          </w:rPr>
          <w:t xml:space="preserve">абзаце четвертом пункта 1.2</w:t>
        </w:r>
      </w:hyperlink>
      <w:r>
        <w:rPr>
          <w:sz w:val="20"/>
        </w:rPr>
        <w:t xml:space="preserve"> настоящего Порядка, критериям отбора, установленным в </w:t>
      </w:r>
      <w:hyperlink w:history="0" w:anchor="P49" w:tooltip="критерии отбора - увеличение подписного тиража не менее чем на 50 процентов от основного подписного тиража, подписка на любой период 2026 года, но не менее чем на три месяца;">
        <w:r>
          <w:rPr>
            <w:sz w:val="20"/>
            <w:color w:val="0000ff"/>
          </w:rPr>
          <w:t xml:space="preserve">абзаце пятом пункта 1.2</w:t>
        </w:r>
      </w:hyperlink>
      <w:r>
        <w:rPr>
          <w:sz w:val="20"/>
        </w:rPr>
        <w:t xml:space="preserve"> настоящего Порядка, и очередности поступления заявок. Отбор осуществляется до исчерпания бюджетных ассигнований на предоставление субсидий.</w:t>
      </w:r>
    </w:p>
    <w:p>
      <w:pPr>
        <w:pStyle w:val="0"/>
        <w:spacing w:before="200" w:lineRule="auto"/>
        <w:ind w:firstLine="540"/>
        <w:jc w:val="both"/>
      </w:pPr>
      <w:r>
        <w:rPr>
          <w:sz w:val="20"/>
        </w:rPr>
        <w:t xml:space="preserve">4.2. Отбор проводится на основании заявки и документов.</w:t>
      </w:r>
    </w:p>
    <w:p>
      <w:pPr>
        <w:pStyle w:val="0"/>
        <w:spacing w:before="200" w:lineRule="auto"/>
        <w:ind w:firstLine="540"/>
        <w:jc w:val="both"/>
      </w:pPr>
      <w:r>
        <w:rPr>
          <w:sz w:val="20"/>
        </w:rPr>
        <w:t xml:space="preserve">4.3. Комитет после приема заявок и документов:</w:t>
      </w:r>
    </w:p>
    <w:p>
      <w:pPr>
        <w:pStyle w:val="0"/>
        <w:spacing w:before="200" w:lineRule="auto"/>
        <w:ind w:firstLine="540"/>
        <w:jc w:val="both"/>
      </w:pPr>
      <w:r>
        <w:rPr>
          <w:sz w:val="20"/>
        </w:rPr>
        <w:t xml:space="preserve">проверяет соответствие участников отбора условиям предоставления субсидий, установленным в </w:t>
      </w:r>
      <w:hyperlink w:history="0" w:anchor="P79" w:tooltip="2.2.1. Достижение результата предоставления субсидий (далее - результат), а также его характеристик (дополнительных количественных параметров, которым должен соответствовать результат) (далее - характеристики) и их значений. Значение результата устанавливается в соглашении. Результатом является реализация проектов.">
        <w:r>
          <w:rPr>
            <w:sz w:val="20"/>
            <w:color w:val="0000ff"/>
          </w:rPr>
          <w:t xml:space="preserve">пунктах 2.2.1</w:t>
        </w:r>
      </w:hyperlink>
      <w:r>
        <w:rPr>
          <w:sz w:val="20"/>
        </w:rPr>
        <w:t xml:space="preserve"> - </w:t>
      </w:r>
      <w:hyperlink w:history="0" w:anchor="P99" w:tooltip="2.2.11.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по состоянию на 1 число месяца, предшествующего месяцу подачи заявки.">
        <w:r>
          <w:rPr>
            <w:sz w:val="20"/>
            <w:color w:val="0000ff"/>
          </w:rPr>
          <w:t xml:space="preserve">2.2.11</w:t>
        </w:r>
      </w:hyperlink>
      <w:r>
        <w:rPr>
          <w:sz w:val="20"/>
        </w:rPr>
        <w:t xml:space="preserve">, </w:t>
      </w:r>
      <w:hyperlink w:history="0" w:anchor="P101" w:tooltip="2.2.13. У участника отбора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w:r>
          <w:rPr>
            <w:sz w:val="20"/>
            <w:color w:val="0000ff"/>
          </w:rPr>
          <w:t xml:space="preserve">2.2.13</w:t>
        </w:r>
      </w:hyperlink>
      <w:r>
        <w:rPr>
          <w:sz w:val="20"/>
        </w:rPr>
        <w:t xml:space="preserve"> и </w:t>
      </w:r>
      <w:hyperlink w:history="0" w:anchor="P104" w:tooltip="2.2.14. Наличие согласия участника отбора на осуществление в отношении него Комитетом проверок соблюдения порядка и условий предоставления субсидий, в том числе в части достижения результата (далее - проверки), а также на осуществление проверок органами государственного финансового контроля в соответствии со статьями 268.1 и 269.2 Бюджетного кодекса Российской Федерации (далее - БК РФ) и на включение таких условий в соглашение.">
        <w:r>
          <w:rPr>
            <w:sz w:val="20"/>
            <w:color w:val="0000ff"/>
          </w:rPr>
          <w:t xml:space="preserve">2.2.14</w:t>
        </w:r>
      </w:hyperlink>
      <w:r>
        <w:rPr>
          <w:sz w:val="20"/>
        </w:rPr>
        <w:t xml:space="preserve"> настоящего Порядка.</w:t>
      </w:r>
    </w:p>
    <w:p>
      <w:pPr>
        <w:pStyle w:val="0"/>
        <w:spacing w:before="200" w:lineRule="auto"/>
        <w:ind w:firstLine="540"/>
        <w:jc w:val="both"/>
      </w:pPr>
      <w:r>
        <w:rPr>
          <w:sz w:val="20"/>
        </w:rPr>
        <w:t xml:space="preserve">Проверка соответствия участников отбора условиям предоставления субсидии осуществляется в том числе посредством сервиса "Реестр контрагентов" в АИС БП - ЭК.</w:t>
      </w:r>
    </w:p>
    <w:p>
      <w:pPr>
        <w:pStyle w:val="0"/>
        <w:spacing w:before="200" w:lineRule="auto"/>
        <w:ind w:firstLine="540"/>
        <w:jc w:val="both"/>
      </w:pPr>
      <w:r>
        <w:rPr>
          <w:sz w:val="20"/>
        </w:rPr>
        <w:t xml:space="preserve">Проверка соответствия участников отбора условию предоставления субсидий, указанному в </w:t>
      </w:r>
      <w:hyperlink w:history="0" w:anchor="P95" w:tooltip="2.2.9. У участника отбора (получателя субсидии) отсутствуют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
        <w:r>
          <w:rPr>
            <w:sz w:val="20"/>
            <w:color w:val="0000ff"/>
          </w:rPr>
          <w:t xml:space="preserve">пункте 2.2.9</w:t>
        </w:r>
      </w:hyperlink>
      <w:r>
        <w:rPr>
          <w:sz w:val="20"/>
        </w:rPr>
        <w:t xml:space="preserve"> настоящего Порядка, осуществляется в том числе посредством установления факта отсутствия информации об участнике отбора в публичном реестре должников Санкт-Петербурга, </w:t>
      </w:r>
      <w:hyperlink w:history="0" r:id="rId34" w:tooltip="Постановление Правительства Санкт-Петербурга от 28.06.2021 N 426 (ред. от 17.01.2025) &quot;Об утверждении Порядка ведения публичного реестра должников&quot; {КонсультантПлюс}">
        <w:r>
          <w:rPr>
            <w:sz w:val="20"/>
            <w:color w:val="0000ff"/>
          </w:rPr>
          <w:t xml:space="preserve">порядок</w:t>
        </w:r>
      </w:hyperlink>
      <w:r>
        <w:rPr>
          <w:sz w:val="20"/>
        </w:rPr>
        <w:t xml:space="preserve"> ведения которого утвержден постановлением Правительства Санкт-Петербурга от 28.06.2021 N 426 "Об утверждении Порядка ведения публичного реестра должников";</w:t>
      </w:r>
    </w:p>
    <w:p>
      <w:pPr>
        <w:pStyle w:val="0"/>
        <w:spacing w:before="200" w:lineRule="auto"/>
        <w:ind w:firstLine="540"/>
        <w:jc w:val="both"/>
      </w:pPr>
      <w:r>
        <w:rPr>
          <w:sz w:val="20"/>
        </w:rPr>
        <w:t xml:space="preserve">рассматривает документы на соответствие требованиям к документам, указанным в </w:t>
      </w:r>
      <w:hyperlink w:history="0" w:anchor="P121" w:tooltip="3.3.1. Документ, подтверждающий полномочия лица на осуществление действий от имени участника отбора (решение о назначении или об избрании либо приказ о назначении физического лица на должность, в соответствии с которыми такое физическое лицо обладает правом действовать от имени участника отбора без доверенности (руководитель). В случае если от имени участника отбора действует доверенное лицо, - доверенность на осуществление действий от имени участника отбора, подписанную руководителем или уполномоченным ...">
        <w:r>
          <w:rPr>
            <w:sz w:val="20"/>
            <w:color w:val="0000ff"/>
          </w:rPr>
          <w:t xml:space="preserve">пунктах 3.3.1</w:t>
        </w:r>
      </w:hyperlink>
      <w:r>
        <w:rPr>
          <w:sz w:val="20"/>
        </w:rPr>
        <w:t xml:space="preserve"> - </w:t>
      </w:r>
      <w:hyperlink w:history="0" w:anchor="P152" w:tooltip="3.3.16. Участник отбора с учетом соблюдения требований Федерального закона &quot;О персональных данных&quot; с сопроводительным письмом представляет в Комитет список подписчиков из числа льготных категорий граждан на электронном носителе. Электронный носитель представляется в срок и место, которые установлены в объявлении. Представление электронного носителя осуществляется в день подачи заявки, почтовое отправление не допускается. Список подписчиков на Площадке отбора не размещается.">
        <w:r>
          <w:rPr>
            <w:sz w:val="20"/>
            <w:color w:val="0000ff"/>
          </w:rPr>
          <w:t xml:space="preserve">3.3.16</w:t>
        </w:r>
      </w:hyperlink>
      <w:r>
        <w:rPr>
          <w:sz w:val="20"/>
        </w:rPr>
        <w:t xml:space="preserve"> настоящего Порядка, проверяет полноту их представления (полнота представления означает, что представлены все документы, указанные в заявке и расчете размера субсидий);</w:t>
      </w:r>
    </w:p>
    <w:p>
      <w:pPr>
        <w:pStyle w:val="0"/>
        <w:spacing w:before="200" w:lineRule="auto"/>
        <w:ind w:firstLine="540"/>
        <w:jc w:val="both"/>
      </w:pPr>
      <w:r>
        <w:rPr>
          <w:sz w:val="20"/>
        </w:rPr>
        <w:t xml:space="preserve">проверяет соответствие участника отбора категории отбора, установленной в </w:t>
      </w:r>
      <w:hyperlink w:history="0" w:anchor="P48" w:tooltip="участники отбора - социально ориентированные некоммерческие организации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в соответствии с Законом Санкт-Петербурга от 23.03.2011 N 153-41 &quot;О поддержке социально ориентированных некоммерческих организаций в Санкт-Петербурге&quot;, осуществляющие согласно учредительным документам выпуск, распространение и тиражирование общественно-политичес...">
        <w:r>
          <w:rPr>
            <w:sz w:val="20"/>
            <w:color w:val="0000ff"/>
          </w:rPr>
          <w:t xml:space="preserve">абзаце четвертом пункта 1.2</w:t>
        </w:r>
      </w:hyperlink>
      <w:r>
        <w:rPr>
          <w:sz w:val="20"/>
        </w:rPr>
        <w:t xml:space="preserve"> настоящего Порядка;</w:t>
      </w:r>
    </w:p>
    <w:p>
      <w:pPr>
        <w:pStyle w:val="0"/>
        <w:spacing w:before="200" w:lineRule="auto"/>
        <w:ind w:firstLine="540"/>
        <w:jc w:val="both"/>
      </w:pPr>
      <w:r>
        <w:rPr>
          <w:sz w:val="20"/>
        </w:rPr>
        <w:t xml:space="preserve">проверяет выполнение участником отбора критериев отбора, установленных в </w:t>
      </w:r>
      <w:hyperlink w:history="0" w:anchor="P49" w:tooltip="критерии отбора - увеличение подписного тиража не менее чем на 50 процентов от основного подписного тиража, подписка на любой период 2026 года, но не менее чем на три месяца;">
        <w:r>
          <w:rPr>
            <w:sz w:val="20"/>
            <w:color w:val="0000ff"/>
          </w:rPr>
          <w:t xml:space="preserve">абзаце пятом пункта 1.2</w:t>
        </w:r>
      </w:hyperlink>
      <w:r>
        <w:rPr>
          <w:sz w:val="20"/>
        </w:rPr>
        <w:t xml:space="preserve"> настоящего Порядка.</w:t>
      </w:r>
    </w:p>
    <w:p>
      <w:pPr>
        <w:pStyle w:val="0"/>
        <w:spacing w:before="200" w:lineRule="auto"/>
        <w:ind w:firstLine="540"/>
        <w:jc w:val="both"/>
      </w:pPr>
      <w:r>
        <w:rPr>
          <w:sz w:val="20"/>
        </w:rPr>
        <w:t xml:space="preserve">4.4. Рассмотрение заявок и документов осуществляются Комитетом в срок не более 20 рабочих дней со дня окончания срока подачи заявок.</w:t>
      </w:r>
    </w:p>
    <w:p>
      <w:pPr>
        <w:pStyle w:val="0"/>
        <w:spacing w:before="200" w:lineRule="auto"/>
        <w:ind w:firstLine="540"/>
        <w:jc w:val="both"/>
      </w:pPr>
      <w:r>
        <w:rPr>
          <w:sz w:val="20"/>
        </w:rPr>
        <w:t xml:space="preserve">4.5. По результатам рассмотрения заявок и документов Комитет обеспечивает подготовку заключения, содержащего выводы о выборе победителей отбора, наличии или отсутствии оснований для предоставления субсидии (далее соответственно - положительное заключение, отрицательное заключение), возврат заявок и документов на доработку. Порядок возврата заявок и документов на доработку утверждается распоряжением Комитета.</w:t>
      </w:r>
    </w:p>
    <w:p>
      <w:pPr>
        <w:pStyle w:val="0"/>
        <w:spacing w:before="200" w:lineRule="auto"/>
        <w:ind w:firstLine="540"/>
        <w:jc w:val="both"/>
      </w:pPr>
      <w:r>
        <w:rPr>
          <w:sz w:val="20"/>
        </w:rPr>
        <w:t xml:space="preserve">4.6. Основаниями для отклонения заявок и документов и подготовки отрицательного заключения являются:</w:t>
      </w:r>
    </w:p>
    <w:p>
      <w:pPr>
        <w:pStyle w:val="0"/>
        <w:spacing w:before="200" w:lineRule="auto"/>
        <w:ind w:firstLine="540"/>
        <w:jc w:val="both"/>
      </w:pPr>
      <w:r>
        <w:rPr>
          <w:sz w:val="20"/>
        </w:rPr>
        <w:t xml:space="preserve">представление заявки и документов после даты и(или) времени, определенных для подачи заявок;</w:t>
      </w:r>
    </w:p>
    <w:p>
      <w:pPr>
        <w:pStyle w:val="0"/>
        <w:spacing w:before="200" w:lineRule="auto"/>
        <w:ind w:firstLine="540"/>
        <w:jc w:val="both"/>
      </w:pPr>
      <w:r>
        <w:rPr>
          <w:sz w:val="20"/>
        </w:rPr>
        <w:t xml:space="preserve">несоответствие участников отбора категориям отбора, предусмотренным в </w:t>
      </w:r>
      <w:hyperlink w:history="0" w:anchor="P77" w:tooltip="2.1. Участники отбора должны соответствовать категориям отбора получателей субсидий, установленным в абзаце четвертом пункта 1.2 настоящего Порядка.">
        <w:r>
          <w:rPr>
            <w:sz w:val="20"/>
            <w:color w:val="0000ff"/>
          </w:rPr>
          <w:t xml:space="preserve">пункте 2.1</w:t>
        </w:r>
      </w:hyperlink>
      <w:r>
        <w:rPr>
          <w:sz w:val="20"/>
        </w:rPr>
        <w:t xml:space="preserve"> настоящего Порядка;</w:t>
      </w:r>
    </w:p>
    <w:p>
      <w:pPr>
        <w:pStyle w:val="0"/>
        <w:spacing w:before="200" w:lineRule="auto"/>
        <w:ind w:firstLine="540"/>
        <w:jc w:val="both"/>
      </w:pPr>
      <w:r>
        <w:rPr>
          <w:sz w:val="20"/>
        </w:rPr>
        <w:t xml:space="preserve">несоответствие участника отбора критериям отбора, установленным в </w:t>
      </w:r>
      <w:hyperlink w:history="0" w:anchor="P49" w:tooltip="критерии отбора - увеличение подписного тиража не менее чем на 50 процентов от основного подписного тиража, подписка на любой период 2026 года, но не менее чем на три месяца;">
        <w:r>
          <w:rPr>
            <w:sz w:val="20"/>
            <w:color w:val="0000ff"/>
          </w:rPr>
          <w:t xml:space="preserve">абзаце пятом пункта 1.2</w:t>
        </w:r>
      </w:hyperlink>
      <w:r>
        <w:rPr>
          <w:sz w:val="20"/>
        </w:rPr>
        <w:t xml:space="preserve"> настоящего Порядка;</w:t>
      </w:r>
    </w:p>
    <w:p>
      <w:pPr>
        <w:pStyle w:val="0"/>
        <w:spacing w:before="200" w:lineRule="auto"/>
        <w:ind w:firstLine="540"/>
        <w:jc w:val="both"/>
      </w:pPr>
      <w:r>
        <w:rPr>
          <w:sz w:val="20"/>
        </w:rPr>
        <w:t xml:space="preserve">несоответствие участников отбора условиям предоставления субсидий, предусмотренным в </w:t>
      </w:r>
      <w:hyperlink w:history="0" w:anchor="P79" w:tooltip="2.2.1. Достижение результата предоставления субсидий (далее - результат), а также его характеристик (дополнительных количественных параметров, которым должен соответствовать результат) (далее - характеристики) и их значений. Значение результата устанавливается в соглашении. Результатом является реализация проектов.">
        <w:r>
          <w:rPr>
            <w:sz w:val="20"/>
            <w:color w:val="0000ff"/>
          </w:rPr>
          <w:t xml:space="preserve">пунктах 2.2.1</w:t>
        </w:r>
      </w:hyperlink>
      <w:r>
        <w:rPr>
          <w:sz w:val="20"/>
        </w:rPr>
        <w:t xml:space="preserve"> - </w:t>
      </w:r>
      <w:hyperlink w:history="0" w:anchor="P99" w:tooltip="2.2.11.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по состоянию на 1 число месяца, предшествующего месяцу подачи заявки.">
        <w:r>
          <w:rPr>
            <w:sz w:val="20"/>
            <w:color w:val="0000ff"/>
          </w:rPr>
          <w:t xml:space="preserve">2.2.11</w:t>
        </w:r>
      </w:hyperlink>
      <w:r>
        <w:rPr>
          <w:sz w:val="20"/>
        </w:rPr>
        <w:t xml:space="preserve">, </w:t>
      </w:r>
      <w:hyperlink w:history="0" w:anchor="P101" w:tooltip="2.2.13. У участника отбора размер средней заработной платы каждого работника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w:r>
          <w:rPr>
            <w:sz w:val="20"/>
            <w:color w:val="0000ff"/>
          </w:rPr>
          <w:t xml:space="preserve">2.2.13</w:t>
        </w:r>
      </w:hyperlink>
      <w:r>
        <w:rPr>
          <w:sz w:val="20"/>
        </w:rPr>
        <w:t xml:space="preserve"> и </w:t>
      </w:r>
      <w:hyperlink w:history="0" w:anchor="P104" w:tooltip="2.2.14. Наличие согласия участника отбора на осуществление в отношении него Комитетом проверок соблюдения порядка и условий предоставления субсидий, в том числе в части достижения результата (далее - проверки), а также на осуществление проверок органами государственного финансового контроля в соответствии со статьями 268.1 и 269.2 Бюджетного кодекса Российской Федерации (далее - БК РФ) и на включение таких условий в соглашение.">
        <w:r>
          <w:rPr>
            <w:sz w:val="20"/>
            <w:color w:val="0000ff"/>
          </w:rPr>
          <w:t xml:space="preserve">2.2.14</w:t>
        </w:r>
      </w:hyperlink>
      <w:r>
        <w:rPr>
          <w:sz w:val="20"/>
        </w:rPr>
        <w:t xml:space="preserve"> настоящего Порядка;</w:t>
      </w:r>
    </w:p>
    <w:p>
      <w:pPr>
        <w:pStyle w:val="0"/>
        <w:spacing w:before="200" w:lineRule="auto"/>
        <w:ind w:firstLine="540"/>
        <w:jc w:val="both"/>
      </w:pPr>
      <w:r>
        <w:rPr>
          <w:sz w:val="20"/>
        </w:rPr>
        <w:t xml:space="preserve">несоответствие заявки и документов требованиям, установленным в </w:t>
      </w:r>
      <w:hyperlink w:history="0" w:anchor="P110" w:tooltip="3.2. Участники отбора в установленный в объявлении о проведении отбора (далее - объявление) срок формируют заявку в электронной форме посредством заполнения соответствующих экранных форм на Площадке отбора, а также загружают в нее скан заполненной в свободной форме заявки, которая должна быть подписана руководителем или доверенным лицом участника отбора и должна содержать следующую информацию:">
        <w:r>
          <w:rPr>
            <w:sz w:val="20"/>
            <w:color w:val="0000ff"/>
          </w:rPr>
          <w:t xml:space="preserve">пунктах 3.2</w:t>
        </w:r>
      </w:hyperlink>
      <w:r>
        <w:rPr>
          <w:sz w:val="20"/>
        </w:rPr>
        <w:t xml:space="preserve"> и </w:t>
      </w:r>
      <w:hyperlink w:history="0" w:anchor="P120" w:tooltip="3.3. Участники отбора представляют в Комитет вместе с заявкой следующие документы:">
        <w:r>
          <w:rPr>
            <w:sz w:val="20"/>
            <w:color w:val="0000ff"/>
          </w:rPr>
          <w:t xml:space="preserve">3.3</w:t>
        </w:r>
      </w:hyperlink>
      <w:r>
        <w:rPr>
          <w:sz w:val="20"/>
        </w:rPr>
        <w:t xml:space="preserve"> настоящего Порядка и объявлении, и(или) непредставление (представление не в полном объеме) документов, указанных в объявлении;</w:t>
      </w:r>
    </w:p>
    <w:p>
      <w:pPr>
        <w:pStyle w:val="0"/>
        <w:spacing w:before="200" w:lineRule="auto"/>
        <w:ind w:firstLine="540"/>
        <w:jc w:val="both"/>
      </w:pPr>
      <w:r>
        <w:rPr>
          <w:sz w:val="20"/>
        </w:rPr>
        <w:t xml:space="preserve">недостоверность информации, содержащейся в документах, представленных участником отбора в целях подтверждения соответствия требованиям, установленным в </w:t>
      </w:r>
      <w:hyperlink w:history="0" w:anchor="P110" w:tooltip="3.2. Участники отбора в установленный в объявлении о проведении отбора (далее - объявление) срок формируют заявку в электронной форме посредством заполнения соответствующих экранных форм на Площадке отбора, а также загружают в нее скан заполненной в свободной форме заявки, которая должна быть подписана руководителем или доверенным лицом участника отбора и должна содержать следующую информацию:">
        <w:r>
          <w:rPr>
            <w:sz w:val="20"/>
            <w:color w:val="0000ff"/>
          </w:rPr>
          <w:t xml:space="preserve">пунктах 3.2</w:t>
        </w:r>
      </w:hyperlink>
      <w:r>
        <w:rPr>
          <w:sz w:val="20"/>
        </w:rPr>
        <w:t xml:space="preserve"> и </w:t>
      </w:r>
      <w:hyperlink w:history="0" w:anchor="P120" w:tooltip="3.3. Участники отбора представляют в Комитет вместе с заявкой следующие документы:">
        <w:r>
          <w:rPr>
            <w:sz w:val="20"/>
            <w:color w:val="0000ff"/>
          </w:rPr>
          <w:t xml:space="preserve">3.3</w:t>
        </w:r>
      </w:hyperlink>
      <w:r>
        <w:rPr>
          <w:sz w:val="20"/>
        </w:rPr>
        <w:t xml:space="preserve"> настоящего Порядка.</w:t>
      </w:r>
    </w:p>
    <w:p>
      <w:pPr>
        <w:pStyle w:val="0"/>
        <w:spacing w:before="200" w:lineRule="auto"/>
        <w:ind w:firstLine="540"/>
        <w:jc w:val="both"/>
      </w:pPr>
      <w:r>
        <w:rPr>
          <w:sz w:val="20"/>
        </w:rPr>
        <w:t xml:space="preserve">Основанием для подготовки положительного заключения является отсутствие оснований для подготовки отрицательного заключения.</w:t>
      </w:r>
    </w:p>
    <w:p>
      <w:pPr>
        <w:pStyle w:val="0"/>
        <w:spacing w:before="200" w:lineRule="auto"/>
        <w:ind w:firstLine="540"/>
        <w:jc w:val="both"/>
      </w:pPr>
      <w:r>
        <w:rPr>
          <w:sz w:val="20"/>
        </w:rPr>
        <w:t xml:space="preserve">4.7. Решение об отказе в предоставлении субсидии принимается на основании отрицательного заключения.</w:t>
      </w:r>
    </w:p>
    <w:p>
      <w:pPr>
        <w:pStyle w:val="0"/>
        <w:spacing w:before="200" w:lineRule="auto"/>
        <w:ind w:firstLine="540"/>
        <w:jc w:val="both"/>
      </w:pPr>
      <w:r>
        <w:rPr>
          <w:sz w:val="20"/>
        </w:rPr>
        <w:t xml:space="preserve">Решение об отказе в предоставлении субсидий размещается на сайте Комитета и на Площадке отбора не позднее 14 календарных дней после его принятия.</w:t>
      </w:r>
    </w:p>
    <w:p>
      <w:pPr>
        <w:pStyle w:val="0"/>
        <w:spacing w:before="200" w:lineRule="auto"/>
        <w:ind w:firstLine="540"/>
        <w:jc w:val="both"/>
      </w:pPr>
      <w:r>
        <w:rPr>
          <w:sz w:val="20"/>
        </w:rPr>
        <w:t xml:space="preserve">4.8. Решение о предоставлении субсидии принимается на основании положительного заключения путем издания распоряжения Комитета о предоставлении субсидии (далее - распоряжение Комитета) не позднее трех рабочих дней со дня подписания положительного заключения.</w:t>
      </w:r>
    </w:p>
    <w:p>
      <w:pPr>
        <w:pStyle w:val="0"/>
        <w:spacing w:before="200" w:lineRule="auto"/>
        <w:ind w:firstLine="540"/>
        <w:jc w:val="both"/>
      </w:pPr>
      <w:r>
        <w:rPr>
          <w:sz w:val="20"/>
        </w:rPr>
        <w:t xml:space="preserve">В распоряжении Комитета указываются получатель субсидии и размер предоставляемой субсидии.</w:t>
      </w:r>
    </w:p>
    <w:p>
      <w:pPr>
        <w:pStyle w:val="0"/>
        <w:spacing w:before="200" w:lineRule="auto"/>
        <w:ind w:firstLine="540"/>
        <w:jc w:val="both"/>
      </w:pPr>
      <w:r>
        <w:rPr>
          <w:sz w:val="20"/>
        </w:rPr>
        <w:t xml:space="preserve">Датой определения участника отбора в качестве победителя отбора и получателя субсидии является дата издания распоряжения Комитета.</w:t>
      </w:r>
    </w:p>
    <w:p>
      <w:pPr>
        <w:pStyle w:val="0"/>
        <w:spacing w:before="200" w:lineRule="auto"/>
        <w:ind w:firstLine="540"/>
        <w:jc w:val="both"/>
      </w:pPr>
      <w:r>
        <w:rPr>
          <w:sz w:val="20"/>
        </w:rPr>
        <w:t xml:space="preserve">4.9. Распоряжение Комитета размещается на сайте Комитета и на Площадке отбора не позднее 14 календарных дней после дня определения победителя (победителей) отбора и включает в себя следующие сведения:</w:t>
      </w:r>
    </w:p>
    <w:p>
      <w:pPr>
        <w:pStyle w:val="0"/>
        <w:spacing w:before="200" w:lineRule="auto"/>
        <w:ind w:firstLine="540"/>
        <w:jc w:val="both"/>
      </w:pPr>
      <w:r>
        <w:rPr>
          <w:sz w:val="20"/>
        </w:rPr>
        <w:t xml:space="preserve">дату, время и место проведения рассмотрения заявок и документов;</w:t>
      </w:r>
    </w:p>
    <w:p>
      <w:pPr>
        <w:pStyle w:val="0"/>
        <w:spacing w:before="200" w:lineRule="auto"/>
        <w:ind w:firstLine="540"/>
        <w:jc w:val="both"/>
      </w:pPr>
      <w:r>
        <w:rPr>
          <w:sz w:val="20"/>
        </w:rPr>
        <w:t xml:space="preserve">информацию об участниках отбора, заявки и документы которых были рассмотрены;</w:t>
      </w:r>
    </w:p>
    <w:p>
      <w:pPr>
        <w:pStyle w:val="0"/>
        <w:spacing w:before="200" w:lineRule="auto"/>
        <w:ind w:firstLine="540"/>
        <w:jc w:val="both"/>
      </w:pPr>
      <w:r>
        <w:rPr>
          <w:sz w:val="20"/>
        </w:rPr>
        <w:t xml:space="preserve">информацию об участниках отбора, заявки и документы которых были отклонены, с указанием причин их отклонения, в том числе положений объявления, которым не соответствуют такие заявки и документы;</w:t>
      </w:r>
    </w:p>
    <w:p>
      <w:pPr>
        <w:pStyle w:val="0"/>
        <w:spacing w:before="200" w:lineRule="auto"/>
        <w:ind w:firstLine="540"/>
        <w:jc w:val="both"/>
      </w:pPr>
      <w:r>
        <w:rPr>
          <w:sz w:val="20"/>
        </w:rPr>
        <w:t xml:space="preserve">наименование получателя (получателей) субсидий, с которым (которыми) заключено или подлежит заключению соглашение, и размер предоставляемой ему субсидии (предоставляемых им субсидий).</w:t>
      </w:r>
    </w:p>
    <w:p>
      <w:pPr>
        <w:pStyle w:val="0"/>
        <w:spacing w:before="200" w:lineRule="auto"/>
        <w:ind w:firstLine="540"/>
        <w:jc w:val="both"/>
      </w:pPr>
      <w:r>
        <w:rPr>
          <w:sz w:val="20"/>
        </w:rPr>
        <w:t xml:space="preserve">4.10. Объем распределяемой субсидии в рамках отбора, правила распределения субсидии по результатам отбора, порядок распределения субсидий между победителями отбора и порядок взаимодействия с победителем (победителями) отбора по результатам его проведения, а также предельное количество победителей отбора утверждаются Комитетом.</w:t>
      </w:r>
    </w:p>
    <w:p>
      <w:pPr>
        <w:pStyle w:val="0"/>
        <w:spacing w:before="200" w:lineRule="auto"/>
        <w:ind w:firstLine="540"/>
        <w:jc w:val="both"/>
      </w:pPr>
      <w:r>
        <w:rPr>
          <w:sz w:val="20"/>
        </w:rPr>
        <w:t xml:space="preserve">4.11. Порядок определения получателей субсидии утверждается Комитетом.</w:t>
      </w:r>
    </w:p>
    <w:p>
      <w:pPr>
        <w:pStyle w:val="0"/>
        <w:ind w:firstLine="540"/>
        <w:jc w:val="both"/>
      </w:pPr>
      <w:r>
        <w:rPr>
          <w:sz w:val="20"/>
        </w:rPr>
      </w:r>
    </w:p>
    <w:p>
      <w:pPr>
        <w:pStyle w:val="2"/>
        <w:outlineLvl w:val="1"/>
        <w:jc w:val="center"/>
      </w:pPr>
      <w:r>
        <w:rPr>
          <w:sz w:val="20"/>
        </w:rPr>
        <w:t xml:space="preserve">5. Порядок предоставления субсидий</w:t>
      </w:r>
    </w:p>
    <w:p>
      <w:pPr>
        <w:pStyle w:val="0"/>
        <w:ind w:firstLine="540"/>
        <w:jc w:val="both"/>
      </w:pPr>
      <w:r>
        <w:rPr>
          <w:sz w:val="20"/>
        </w:rPr>
      </w:r>
    </w:p>
    <w:p>
      <w:pPr>
        <w:pStyle w:val="0"/>
        <w:ind w:firstLine="540"/>
        <w:jc w:val="both"/>
      </w:pPr>
      <w:r>
        <w:rPr>
          <w:sz w:val="20"/>
        </w:rPr>
        <w:t xml:space="preserve">5.1. Субсидии предоставляются получателям субсидий на основании распоряжения Комитета и соглашения.</w:t>
      </w:r>
    </w:p>
    <w:p>
      <w:pPr>
        <w:pStyle w:val="0"/>
        <w:spacing w:before="200" w:lineRule="auto"/>
        <w:ind w:firstLine="540"/>
        <w:jc w:val="both"/>
      </w:pPr>
      <w:r>
        <w:rPr>
          <w:sz w:val="20"/>
        </w:rPr>
        <w:t xml:space="preserve">5.2. Участник отбора считается надлежащим образом уведомленным о признании его победителем отбора (получателем субсидий) с даты размещения на сайте Комитета и Площадке отбора распоряжения Комитета.</w:t>
      </w:r>
    </w:p>
    <w:p>
      <w:pPr>
        <w:pStyle w:val="0"/>
        <w:spacing w:before="200" w:lineRule="auto"/>
        <w:ind w:firstLine="540"/>
        <w:jc w:val="both"/>
      </w:pPr>
      <w:r>
        <w:rPr>
          <w:sz w:val="20"/>
        </w:rPr>
        <w:t xml:space="preserve">5.3. Предоставление субсидий осуществляется на основании соглашения, заключаемого в соответствии с типовой формой, установленной Комитетом финансов Санкт-Петербурга (далее - Типовая форма).</w:t>
      </w:r>
    </w:p>
    <w:p>
      <w:pPr>
        <w:pStyle w:val="0"/>
        <w:spacing w:before="200" w:lineRule="auto"/>
        <w:ind w:firstLine="540"/>
        <w:jc w:val="both"/>
      </w:pPr>
      <w:r>
        <w:rPr>
          <w:sz w:val="20"/>
        </w:rPr>
        <w:t xml:space="preserve">В соглашение подлежит включению условие о согласии получателя субсидий на проведение Комитетом проверок, а также проведение проверок органами государственного финансового контроля в соответствии со </w:t>
      </w:r>
      <w:hyperlink w:history="0" r:id="rId35"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6"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БК РФ.</w:t>
      </w:r>
    </w:p>
    <w:bookmarkStart w:id="213" w:name="P213"/>
    <w:bookmarkEnd w:id="213"/>
    <w:p>
      <w:pPr>
        <w:pStyle w:val="0"/>
        <w:spacing w:before="200" w:lineRule="auto"/>
        <w:ind w:firstLine="540"/>
        <w:jc w:val="both"/>
      </w:pPr>
      <w:r>
        <w:rPr>
          <w:sz w:val="20"/>
        </w:rPr>
        <w:t xml:space="preserve">5.4. Комитет формирует проект соглашения в форме электронного документа в АИС БП - ЭК и направляет проект соглашения получателю субсидии. Проект соглашения должен быть подписан УКЭП руководителя получателя субсидии или доверенным лицом получателя субсидии не позднее трех рабочих дней с даты его получения.</w:t>
      </w:r>
    </w:p>
    <w:p>
      <w:pPr>
        <w:pStyle w:val="0"/>
        <w:spacing w:before="200" w:lineRule="auto"/>
        <w:ind w:firstLine="540"/>
        <w:jc w:val="both"/>
      </w:pPr>
      <w:r>
        <w:rPr>
          <w:sz w:val="20"/>
        </w:rPr>
        <w:t xml:space="preserve">Проект соглашения не позднее трех рабочих дней с даты его подписания УКЭП руководителя получателя субсидии или доверенного лица получателя субсидии подписывается УКЭП должностного лица Комитета, ответственного за предоставление субсидий.</w:t>
      </w:r>
    </w:p>
    <w:p>
      <w:pPr>
        <w:pStyle w:val="0"/>
        <w:spacing w:before="200" w:lineRule="auto"/>
        <w:ind w:firstLine="540"/>
        <w:jc w:val="both"/>
      </w:pPr>
      <w:r>
        <w:rPr>
          <w:sz w:val="20"/>
        </w:rPr>
        <w:t xml:space="preserve">Дополнительные соглашения к соглашению, в том числе дополнительное соглашение о расторжении соглашения (при необходимости), формируются в форме электронных документов в АИС БП - ЭК в соответствии с Типовыми формами и подписываются УКЭП руководителя получателя субсидии или доверенного лица получателя субсидии.</w:t>
      </w:r>
    </w:p>
    <w:p>
      <w:pPr>
        <w:pStyle w:val="0"/>
        <w:spacing w:before="200" w:lineRule="auto"/>
        <w:ind w:firstLine="540"/>
        <w:jc w:val="both"/>
      </w:pPr>
      <w:r>
        <w:rPr>
          <w:sz w:val="20"/>
        </w:rPr>
        <w:t xml:space="preserve">В случае если соглашение не подписано получателем субсидии в срок, установленный в </w:t>
      </w:r>
      <w:hyperlink w:history="0" w:anchor="P213" w:tooltip="5.4. Комитет формирует проект соглашения в форме электронного документа в АИС БП - ЭК и направляет проект соглашения получателю субсидии. Проект соглашения должен быть подписан УКЭП руководителя получателя субсидии или доверенным лицом получателя субсидии не позднее трех рабочих дней с даты его получения.">
        <w:r>
          <w:rPr>
            <w:sz w:val="20"/>
            <w:color w:val="0000ff"/>
          </w:rPr>
          <w:t xml:space="preserve">абзаце первом</w:t>
        </w:r>
      </w:hyperlink>
      <w:r>
        <w:rPr>
          <w:sz w:val="20"/>
        </w:rPr>
        <w:t xml:space="preserve"> настоящего пункта, то он признается уклонившимся от заключения соглашения, а распоряжение Комитета подлежит признанию утратившим силу полностью либо в части уклонившегося от заключения соглашения получателя субсидии (если распоряжение Комитета издано в отношении нескольких получателей субсидий).</w:t>
      </w:r>
    </w:p>
    <w:p>
      <w:pPr>
        <w:pStyle w:val="0"/>
        <w:spacing w:before="200" w:lineRule="auto"/>
        <w:ind w:firstLine="540"/>
        <w:jc w:val="both"/>
      </w:pPr>
      <w:r>
        <w:rPr>
          <w:sz w:val="20"/>
        </w:rPr>
        <w:t xml:space="preserve">Срок заключения соглашения не должен превышать восьми рабочих дней с даты издания распоряжения Комитета.</w:t>
      </w:r>
    </w:p>
    <w:p>
      <w:pPr>
        <w:pStyle w:val="0"/>
        <w:spacing w:before="200" w:lineRule="auto"/>
        <w:ind w:firstLine="540"/>
        <w:jc w:val="both"/>
      </w:pPr>
      <w:r>
        <w:rPr>
          <w:sz w:val="20"/>
        </w:rPr>
        <w:t xml:space="preserve">Средства субсидий не подлежат казначейскому сопровождению. Счет, на который перечисляются субсидии, открытый получателем субсидий в учреждениях Центрального банка Российской Федерации или кредитных организациях, указывается в соглашении.</w:t>
      </w:r>
    </w:p>
    <w:p>
      <w:pPr>
        <w:pStyle w:val="0"/>
        <w:spacing w:before="200" w:lineRule="auto"/>
        <w:ind w:firstLine="540"/>
        <w:jc w:val="both"/>
      </w:pPr>
      <w:r>
        <w:rPr>
          <w:sz w:val="20"/>
        </w:rPr>
        <w:t xml:space="preserve">Если размер субсидий согласно решению Комитета о предоставлении субсидий меньше запрашиваемого размера, указанного в заявке, получатель субсидий принимает решение о привлечении дополнительных внебюджетных средств в целях реализации проектов либо об отказе от заключения соглашения и получения субсидий. О принятом решении получатель субсидий должен информировать Комитет в течение двух рабочих дней со дня получения копии распоряжения Комитета.</w:t>
      </w:r>
    </w:p>
    <w:p>
      <w:pPr>
        <w:pStyle w:val="0"/>
        <w:spacing w:before="200" w:lineRule="auto"/>
        <w:ind w:firstLine="540"/>
        <w:jc w:val="both"/>
      </w:pPr>
      <w:r>
        <w:rPr>
          <w:sz w:val="20"/>
        </w:rPr>
        <w:t xml:space="preserve">5.5. Основаниями для отказа в предоставлении субсидий являются:</w:t>
      </w:r>
    </w:p>
    <w:p>
      <w:pPr>
        <w:pStyle w:val="0"/>
        <w:spacing w:before="200" w:lineRule="auto"/>
        <w:ind w:firstLine="540"/>
        <w:jc w:val="both"/>
      </w:pPr>
      <w:r>
        <w:rPr>
          <w:sz w:val="20"/>
        </w:rPr>
        <w:t xml:space="preserve">несоответствие представленных получателем субсидий заявки и документов требованиям, установленным в настоящем Порядке, и(или) требованиям, установленным в соглашении, или непредставление (представление не в полном объеме) документов;</w:t>
      </w:r>
    </w:p>
    <w:p>
      <w:pPr>
        <w:pStyle w:val="0"/>
        <w:spacing w:before="200" w:lineRule="auto"/>
        <w:ind w:firstLine="540"/>
        <w:jc w:val="both"/>
      </w:pPr>
      <w:r>
        <w:rPr>
          <w:sz w:val="20"/>
        </w:rPr>
        <w:t xml:space="preserve">недостоверность представленной получателем субсидий информации;</w:t>
      </w:r>
    </w:p>
    <w:p>
      <w:pPr>
        <w:pStyle w:val="0"/>
        <w:spacing w:before="200" w:lineRule="auto"/>
        <w:ind w:firstLine="540"/>
        <w:jc w:val="both"/>
      </w:pPr>
      <w:r>
        <w:rPr>
          <w:sz w:val="20"/>
        </w:rPr>
        <w:t xml:space="preserve">несоответствие получателя субсидий условиям предоставления субсидий;</w:t>
      </w:r>
    </w:p>
    <w:p>
      <w:pPr>
        <w:pStyle w:val="0"/>
        <w:spacing w:before="200" w:lineRule="auto"/>
        <w:ind w:firstLine="540"/>
        <w:jc w:val="both"/>
      </w:pPr>
      <w:r>
        <w:rPr>
          <w:sz w:val="20"/>
        </w:rPr>
        <w:t xml:space="preserve">неподписание соглашения получателем субсидий в установленный срок или мотивированный отказ получателя субсидий от подписания соглашения;</w:t>
      </w:r>
    </w:p>
    <w:p>
      <w:pPr>
        <w:pStyle w:val="0"/>
        <w:spacing w:before="200" w:lineRule="auto"/>
        <w:ind w:firstLine="540"/>
        <w:jc w:val="both"/>
      </w:pPr>
      <w:r>
        <w:rPr>
          <w:sz w:val="20"/>
        </w:rPr>
        <w:t xml:space="preserve">нарушение получателем субсидий условий и порядка предоставления субсидий, а также недостижение результата, характеристик и их значений;</w:t>
      </w:r>
    </w:p>
    <w:p>
      <w:pPr>
        <w:pStyle w:val="0"/>
        <w:spacing w:before="200" w:lineRule="auto"/>
        <w:ind w:firstLine="540"/>
        <w:jc w:val="both"/>
      </w:pPr>
      <w:r>
        <w:rPr>
          <w:sz w:val="20"/>
        </w:rPr>
        <w:t xml:space="preserve">непризнание участника отбора победителем отбора.</w:t>
      </w:r>
    </w:p>
    <w:p>
      <w:pPr>
        <w:pStyle w:val="0"/>
        <w:spacing w:before="200" w:lineRule="auto"/>
        <w:ind w:firstLine="540"/>
        <w:jc w:val="both"/>
      </w:pPr>
      <w:r>
        <w:rPr>
          <w:sz w:val="20"/>
        </w:rPr>
        <w:t xml:space="preserve">5.6. В соглашение подлежит включению условие о том, что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субсидии в размере, определенном в соглашении, Комитет в течение пяти рабочих дней после уменьшения указанных лимитов бюджетных обязательств направляет получателю субсидии проект дополнительного соглашения к соглашению об уменьшении размера субсидии (далее - дополнительное соглашение).</w:t>
      </w:r>
    </w:p>
    <w:p>
      <w:pPr>
        <w:pStyle w:val="0"/>
        <w:spacing w:before="200" w:lineRule="auto"/>
        <w:ind w:firstLine="540"/>
        <w:jc w:val="both"/>
      </w:pPr>
      <w:r>
        <w:rPr>
          <w:sz w:val="20"/>
        </w:rPr>
        <w:t xml:space="preserve">В случае реорганизации получателя субсидий,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В случае реорганизации получателя субсидий, являющегося юридическим лицом, в форме разделения, выделения, а также при ликвидации получателя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Санкт-Петербурга.</w:t>
      </w:r>
    </w:p>
    <w:bookmarkStart w:id="230" w:name="P230"/>
    <w:bookmarkEnd w:id="230"/>
    <w:p>
      <w:pPr>
        <w:pStyle w:val="0"/>
        <w:spacing w:before="200" w:lineRule="auto"/>
        <w:ind w:firstLine="540"/>
        <w:jc w:val="both"/>
      </w:pPr>
      <w:r>
        <w:rPr>
          <w:sz w:val="20"/>
        </w:rPr>
        <w:t xml:space="preserve">5.7. Получатель субсидий в течение трех рабочих дней со дня получения проекта дополнительного соглашения подписывает его.</w:t>
      </w:r>
    </w:p>
    <w:p>
      <w:pPr>
        <w:pStyle w:val="0"/>
        <w:spacing w:before="200" w:lineRule="auto"/>
        <w:ind w:firstLine="540"/>
        <w:jc w:val="both"/>
      </w:pPr>
      <w:r>
        <w:rPr>
          <w:sz w:val="20"/>
        </w:rPr>
        <w:t xml:space="preserve">Дополнительное соглашение должно быть заключено между Комитетом и получателем субсидий в течение восьми рабочих дней после получения получателем субсидий проекта дополнительного соглашения.</w:t>
      </w:r>
    </w:p>
    <w:p>
      <w:pPr>
        <w:pStyle w:val="0"/>
        <w:spacing w:before="200" w:lineRule="auto"/>
        <w:ind w:firstLine="540"/>
        <w:jc w:val="both"/>
      </w:pPr>
      <w:r>
        <w:rPr>
          <w:sz w:val="20"/>
        </w:rPr>
        <w:t xml:space="preserve">В случае неподписания получателем субсидий проекта дополнительного соглашения в срок, указанный в </w:t>
      </w:r>
      <w:hyperlink w:history="0" w:anchor="P230" w:tooltip="5.7. Получатель субсидий в течение трех рабочих дней со дня получения проекта дополнительного соглашения подписывает его.">
        <w:r>
          <w:rPr>
            <w:sz w:val="20"/>
            <w:color w:val="0000ff"/>
          </w:rPr>
          <w:t xml:space="preserve">абзаце первом</w:t>
        </w:r>
      </w:hyperlink>
      <w:r>
        <w:rPr>
          <w:sz w:val="20"/>
        </w:rPr>
        <w:t xml:space="preserve"> настоящего пункта, соглашение подлежит расторжению.</w:t>
      </w:r>
    </w:p>
    <w:p>
      <w:pPr>
        <w:pStyle w:val="0"/>
        <w:spacing w:before="200" w:lineRule="auto"/>
        <w:ind w:firstLine="540"/>
        <w:jc w:val="both"/>
      </w:pPr>
      <w:r>
        <w:rPr>
          <w:sz w:val="20"/>
        </w:rPr>
        <w:t xml:space="preserve">5.8. Не реже одного раза в квартал получатель субсидий представляет через личный кабинет на Площадке отбора в электронном виде сканы документов, подтверждающих затраты, а также отчетность о достижении значений результата и характеристик, указанных в </w:t>
      </w:r>
      <w:hyperlink w:history="0" w:anchor="P79" w:tooltip="2.2.1. Достижение результата предоставления субсидий (далее - результат), а также его характеристик (дополнительных количественных параметров, которым должен соответствовать результат) (далее - характеристики) и их значений. Значение результата устанавливается в соглашении. Результатом является реализация проектов.">
        <w:r>
          <w:rPr>
            <w:sz w:val="20"/>
            <w:color w:val="0000ff"/>
          </w:rPr>
          <w:t xml:space="preserve">пункте 2.2.1</w:t>
        </w:r>
      </w:hyperlink>
      <w:r>
        <w:rPr>
          <w:sz w:val="20"/>
        </w:rPr>
        <w:t xml:space="preserve"> настоящего Порядка, по формам, определенным в соглашении (далее - отчетность), за указанный период.</w:t>
      </w:r>
    </w:p>
    <w:p>
      <w:pPr>
        <w:pStyle w:val="0"/>
        <w:spacing w:before="200" w:lineRule="auto"/>
        <w:ind w:firstLine="540"/>
        <w:jc w:val="both"/>
      </w:pPr>
      <w:r>
        <w:rPr>
          <w:sz w:val="20"/>
        </w:rPr>
        <w:t xml:space="preserve">5.9. Перечень документов, подтверждающих затраты:</w:t>
      </w:r>
    </w:p>
    <w:p>
      <w:pPr>
        <w:pStyle w:val="0"/>
        <w:spacing w:before="200" w:lineRule="auto"/>
        <w:ind w:firstLine="540"/>
        <w:jc w:val="both"/>
      </w:pPr>
      <w:r>
        <w:rPr>
          <w:sz w:val="20"/>
        </w:rPr>
        <w:t xml:space="preserve">договоры аренды, договоры на выполнение работ, оказание услуг, связанных с выпуском, распространением и тиражированием газет;</w:t>
      </w:r>
    </w:p>
    <w:p>
      <w:pPr>
        <w:pStyle w:val="0"/>
        <w:spacing w:before="200" w:lineRule="auto"/>
        <w:ind w:firstLine="540"/>
        <w:jc w:val="both"/>
      </w:pPr>
      <w:r>
        <w:rPr>
          <w:sz w:val="20"/>
        </w:rPr>
        <w:t xml:space="preserve">расчетные ведомости по оплате труда штатных и внештатных сотрудников;</w:t>
      </w:r>
    </w:p>
    <w:p>
      <w:pPr>
        <w:pStyle w:val="0"/>
        <w:spacing w:before="200" w:lineRule="auto"/>
        <w:ind w:firstLine="540"/>
        <w:jc w:val="both"/>
      </w:pPr>
      <w:r>
        <w:rPr>
          <w:sz w:val="20"/>
        </w:rPr>
        <w:t xml:space="preserve">акты и платежные поручения;</w:t>
      </w:r>
    </w:p>
    <w:p>
      <w:pPr>
        <w:pStyle w:val="0"/>
        <w:spacing w:before="200" w:lineRule="auto"/>
        <w:ind w:firstLine="540"/>
        <w:jc w:val="both"/>
      </w:pPr>
      <w:r>
        <w:rPr>
          <w:sz w:val="20"/>
        </w:rPr>
        <w:t xml:space="preserve">иные первичные учетные документы, на основании которых ведется бухгалтерский учет в соответствии с требованиями Федерального </w:t>
      </w:r>
      <w:hyperlink w:history="0" r:id="rId37" w:tooltip="Федеральный закон от 06.12.2011 N 402-ФЗ (ред. от 15.12.2025) &quot;О бухгалтерском учете&quot; {КонсультантПлюс}">
        <w:r>
          <w:rPr>
            <w:sz w:val="20"/>
            <w:color w:val="0000ff"/>
          </w:rPr>
          <w:t xml:space="preserve">закона</w:t>
        </w:r>
      </w:hyperlink>
      <w:r>
        <w:rPr>
          <w:sz w:val="20"/>
        </w:rPr>
        <w:t xml:space="preserve"> "О бухгалтерском учете", и финансово-хозяйственные документы, подтверждающие затраты;</w:t>
      </w:r>
    </w:p>
    <w:p>
      <w:pPr>
        <w:pStyle w:val="0"/>
        <w:spacing w:before="200" w:lineRule="auto"/>
        <w:ind w:firstLine="540"/>
        <w:jc w:val="both"/>
      </w:pPr>
      <w:r>
        <w:rPr>
          <w:sz w:val="20"/>
        </w:rPr>
        <w:t xml:space="preserve">справка об основном подписном тираже и дополнительном подписном тираже, подписанная руководителем или доверенным лицом получателя субсидий (в свободной форме);</w:t>
      </w:r>
    </w:p>
    <w:p>
      <w:pPr>
        <w:pStyle w:val="0"/>
        <w:spacing w:before="200" w:lineRule="auto"/>
        <w:ind w:firstLine="540"/>
        <w:jc w:val="both"/>
      </w:pPr>
      <w:r>
        <w:rPr>
          <w:sz w:val="20"/>
        </w:rPr>
        <w:t xml:space="preserve">акты соответствия затрат целям предоставления субсидий.</w:t>
      </w:r>
    </w:p>
    <w:p>
      <w:pPr>
        <w:pStyle w:val="0"/>
        <w:spacing w:before="200" w:lineRule="auto"/>
        <w:ind w:firstLine="540"/>
        <w:jc w:val="both"/>
      </w:pPr>
      <w:r>
        <w:rPr>
          <w:sz w:val="20"/>
        </w:rPr>
        <w:t xml:space="preserve">5.10. При подписании отчетности и(или) ее представлении лицом, не имеющим права действовать от имени получателя субсидии без доверенности, представляется доверенность или иной документ в соответствии с законодательством Российской Федерации, подтверждающий полномочия этого лица на совершение соответствующих действий от имени получателя субсидии.</w:t>
      </w:r>
    </w:p>
    <w:p>
      <w:pPr>
        <w:pStyle w:val="0"/>
        <w:spacing w:before="200" w:lineRule="auto"/>
        <w:ind w:firstLine="540"/>
        <w:jc w:val="both"/>
      </w:pPr>
      <w:r>
        <w:rPr>
          <w:sz w:val="20"/>
        </w:rPr>
        <w:t xml:space="preserve">5.11. Порядок и сроки представления, проверки и принятия отчетности и дополнительной отчетности, в состав которой входит технический отчет, утверждаются Комитетом.</w:t>
      </w:r>
    </w:p>
    <w:p>
      <w:pPr>
        <w:pStyle w:val="0"/>
        <w:spacing w:before="200" w:lineRule="auto"/>
        <w:ind w:firstLine="540"/>
        <w:jc w:val="both"/>
      </w:pPr>
      <w:r>
        <w:rPr>
          <w:sz w:val="20"/>
        </w:rPr>
        <w:t xml:space="preserve">Технический отчет, представляемый в Комитет в составе отчетных документов за каждый квартал, представляется на диске или флеш-накопителе непосредственно в Комитет с сопроводительным письмом с соблюдением требований Федерального </w:t>
      </w:r>
      <w:hyperlink w:history="0" r:id="rId38" w:tooltip="Федеральный закон от 27.07.2006 N 152-ФЗ (ред. от 24.06.2025) &quot;О персональных данных&quot; {КонсультантПлюс}">
        <w:r>
          <w:rPr>
            <w:sz w:val="20"/>
            <w:color w:val="0000ff"/>
          </w:rPr>
          <w:t xml:space="preserve">закона</w:t>
        </w:r>
      </w:hyperlink>
      <w:r>
        <w:rPr>
          <w:sz w:val="20"/>
        </w:rPr>
        <w:t xml:space="preserve"> "О персональных данных".</w:t>
      </w:r>
    </w:p>
    <w:p>
      <w:pPr>
        <w:pStyle w:val="0"/>
        <w:spacing w:before="200" w:lineRule="auto"/>
        <w:ind w:firstLine="540"/>
        <w:jc w:val="both"/>
      </w:pPr>
      <w:r>
        <w:rPr>
          <w:sz w:val="20"/>
        </w:rPr>
        <w:t xml:space="preserve">5.12. Документы, подтверждающие затраты, и финансовая отчетность за 2026 год вместе со счетом на возмещение затрат представляются в Комитет не позднее 10.12.2026.</w:t>
      </w:r>
    </w:p>
    <w:p>
      <w:pPr>
        <w:pStyle w:val="0"/>
        <w:spacing w:before="200" w:lineRule="auto"/>
        <w:ind w:firstLine="540"/>
        <w:jc w:val="both"/>
      </w:pPr>
      <w:r>
        <w:rPr>
          <w:sz w:val="20"/>
        </w:rPr>
        <w:t xml:space="preserve">В составе отчетности получателем субсидии представляются:</w:t>
      </w:r>
    </w:p>
    <w:p>
      <w:pPr>
        <w:pStyle w:val="0"/>
        <w:spacing w:before="200" w:lineRule="auto"/>
        <w:ind w:firstLine="540"/>
        <w:jc w:val="both"/>
      </w:pPr>
      <w:r>
        <w:rPr>
          <w:sz w:val="20"/>
        </w:rPr>
        <w:t xml:space="preserve">справка об отсутствии у получателя субсидии по состоянию на дату принятия решения о перечислении субсидии на счет получателя субсидии просроченной задолженности по возврату в бюджет Санкт-Петербурга иных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Санкт-Петербургом (в свободной форме), подписанная руководителем или доверенным лицом и главным бухгалтером (при наличии) и заверенная печатью (при наличии);</w:t>
      </w:r>
    </w:p>
    <w:p>
      <w:pPr>
        <w:pStyle w:val="0"/>
        <w:spacing w:before="200" w:lineRule="auto"/>
        <w:ind w:firstLine="540"/>
        <w:jc w:val="both"/>
      </w:pPr>
      <w:r>
        <w:rPr>
          <w:sz w:val="20"/>
        </w:rPr>
        <w:t xml:space="preserve">справка о том, что на дату принятия решения о перечислении субсидий на едином налоговом счете получателя субсидии отсутствует или не превышает размер, определенный в </w:t>
      </w:r>
      <w:hyperlink w:history="0" r:id="rId39"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(в свободной форме), подписанная руководителем или доверенным лицом и главным бухгалтером (при наличии);</w:t>
      </w:r>
    </w:p>
    <w:p>
      <w:pPr>
        <w:pStyle w:val="0"/>
        <w:spacing w:before="200" w:lineRule="auto"/>
        <w:ind w:firstLine="540"/>
        <w:jc w:val="both"/>
      </w:pPr>
      <w:r>
        <w:rPr>
          <w:sz w:val="20"/>
        </w:rPr>
        <w:t xml:space="preserve">справка о том, что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40"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был за период со дня принятия решения о предоставлении субсидии до даты, по состоянию на которую получателем субсидии сформирована отчетность за отчетный квартал, не ниже размера минимальной заработной платы в Санкт-Петербурге, установленного Региональным соглашением на соответствующий период (в свободной форме),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указанный период (без разделов, содержащих персональные данные физических лиц), подписанная руководителем или доверенным лицом и главным бухгалтером (при наличии) и заверенная печатью (при наличии).</w:t>
      </w:r>
    </w:p>
    <w:p>
      <w:pPr>
        <w:pStyle w:val="0"/>
        <w:spacing w:before="200" w:lineRule="auto"/>
        <w:ind w:firstLine="540"/>
        <w:jc w:val="both"/>
      </w:pPr>
      <w:r>
        <w:rPr>
          <w:sz w:val="20"/>
        </w:rPr>
        <w:t xml:space="preserve">Перечисление субсидии получателю субсидии осуществляется единовременно не позднее десятого рабочего дня, следующего за днем принятия решения о приеме отчетности и подписания акта соответствия затрат целям предоставления субсидии за 2026 год при условии достижения результата, характеристик и их значений.</w:t>
      </w:r>
    </w:p>
    <w:p>
      <w:pPr>
        <w:pStyle w:val="0"/>
        <w:spacing w:before="200" w:lineRule="auto"/>
        <w:ind w:firstLine="540"/>
        <w:jc w:val="both"/>
      </w:pPr>
      <w:r>
        <w:rPr>
          <w:sz w:val="20"/>
        </w:rPr>
        <w:t xml:space="preserve">Размер перечисляемой субсидии определяется как сумма документально подтвержденных фактически понесенных затрат по направлениям затрат, указанным в </w:t>
      </w:r>
      <w:hyperlink w:history="0" w:anchor="P135" w:tooltip="3.3.14. Расчет размера субсидий, который должен быть представлен участником отбора в составе документов, прилагаемых к заявке, в форме сметы расходов, подписанной руководителем или доверенным лицом участника отбора (в свободной форме). Планируемый размер субсидий должен основываться на максимально подробной, точной и обоснованной стоимости одного комплекта подписки на газеты на любой период 2026 года, но не менее трех месяцев.">
        <w:r>
          <w:rPr>
            <w:sz w:val="20"/>
            <w:color w:val="0000ff"/>
          </w:rPr>
          <w:t xml:space="preserve">пункте 3.3.14</w:t>
        </w:r>
      </w:hyperlink>
      <w:r>
        <w:rPr>
          <w:sz w:val="20"/>
        </w:rPr>
        <w:t xml:space="preserve"> настоящего Порядка.</w:t>
      </w:r>
    </w:p>
    <w:p>
      <w:pPr>
        <w:pStyle w:val="0"/>
        <w:ind w:firstLine="540"/>
        <w:jc w:val="both"/>
      </w:pPr>
      <w:r>
        <w:rPr>
          <w:sz w:val="20"/>
        </w:rPr>
      </w:r>
    </w:p>
    <w:bookmarkStart w:id="252" w:name="P252"/>
    <w:bookmarkEnd w:id="252"/>
    <w:p>
      <w:pPr>
        <w:pStyle w:val="2"/>
        <w:outlineLvl w:val="1"/>
        <w:jc w:val="center"/>
      </w:pPr>
      <w:r>
        <w:rPr>
          <w:sz w:val="20"/>
        </w:rPr>
        <w:t xml:space="preserve">6. Требования об осуществлении контроля за достижением</w:t>
      </w:r>
    </w:p>
    <w:p>
      <w:pPr>
        <w:pStyle w:val="2"/>
        <w:jc w:val="center"/>
      </w:pPr>
      <w:r>
        <w:rPr>
          <w:sz w:val="20"/>
        </w:rPr>
        <w:t xml:space="preserve">значений результата, характеристик и за соблюдением</w:t>
      </w:r>
    </w:p>
    <w:p>
      <w:pPr>
        <w:pStyle w:val="2"/>
        <w:jc w:val="center"/>
      </w:pPr>
      <w:r>
        <w:rPr>
          <w:sz w:val="20"/>
        </w:rPr>
        <w:t xml:space="preserve">порядка и условий предоставления субсидий</w:t>
      </w:r>
    </w:p>
    <w:p>
      <w:pPr>
        <w:pStyle w:val="2"/>
        <w:jc w:val="center"/>
      </w:pPr>
      <w:r>
        <w:rPr>
          <w:sz w:val="20"/>
        </w:rPr>
        <w:t xml:space="preserve">и ответственность за их нарушение</w:t>
      </w:r>
    </w:p>
    <w:p>
      <w:pPr>
        <w:pStyle w:val="0"/>
        <w:ind w:firstLine="540"/>
        <w:jc w:val="both"/>
      </w:pPr>
      <w:r>
        <w:rPr>
          <w:sz w:val="20"/>
        </w:rPr>
      </w:r>
    </w:p>
    <w:p>
      <w:pPr>
        <w:pStyle w:val="0"/>
        <w:ind w:firstLine="540"/>
        <w:jc w:val="both"/>
      </w:pPr>
      <w:r>
        <w:rPr>
          <w:sz w:val="20"/>
        </w:rPr>
        <w:t xml:space="preserve">6.1. Комитет осуществляет проверку в течение 10 рабочих дней со дня поступления отчетности в Комитет через личный кабинет на Площадке отбора. По итогам проверки составляется акт проведения проверки (далее - акт).</w:t>
      </w:r>
    </w:p>
    <w:p>
      <w:pPr>
        <w:pStyle w:val="0"/>
        <w:spacing w:before="200" w:lineRule="auto"/>
        <w:ind w:firstLine="540"/>
        <w:jc w:val="both"/>
      </w:pPr>
      <w:r>
        <w:rPr>
          <w:sz w:val="20"/>
        </w:rPr>
        <w:t xml:space="preserve">6.2. В случае выявления при проведении проверок нарушений получателями субсидий и(или) контрагентами условий их предоставления, а также недостижения значений результата и характеристик (далее - нарушения) Комитет одновременно с подписанием акта направляет получателям субсидий уведомление о нарушении (далее - уведомление), в котором указываются выявленные нарушения.</w:t>
      </w:r>
    </w:p>
    <w:p>
      <w:pPr>
        <w:pStyle w:val="0"/>
        <w:spacing w:before="200" w:lineRule="auto"/>
        <w:ind w:firstLine="540"/>
        <w:jc w:val="both"/>
      </w:pPr>
      <w:r>
        <w:rPr>
          <w:sz w:val="20"/>
        </w:rPr>
        <w:t xml:space="preserve">Нарушения должны быть устранены получателем субсидии в течение пяти календарных дней с даты направления уведомления по электронной почте, указанной в заявке.</w:t>
      </w:r>
    </w:p>
    <w:p>
      <w:pPr>
        <w:pStyle w:val="0"/>
        <w:spacing w:before="200" w:lineRule="auto"/>
        <w:ind w:firstLine="540"/>
        <w:jc w:val="both"/>
      </w:pPr>
      <w:r>
        <w:rPr>
          <w:sz w:val="20"/>
        </w:rPr>
        <w:t xml:space="preserve">Копия акта и копия уведомления в течение трех рабочих дней после их подписания направляются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Комитет направляет в КГФК информацию о результатах устранения нарушений получателями субсидий в течение пяти рабочих дней после получения такой информации.</w:t>
      </w:r>
    </w:p>
    <w:bookmarkStart w:id="262" w:name="P262"/>
    <w:bookmarkEnd w:id="262"/>
    <w:p>
      <w:pPr>
        <w:pStyle w:val="0"/>
        <w:spacing w:before="200" w:lineRule="auto"/>
        <w:ind w:firstLine="540"/>
        <w:jc w:val="both"/>
      </w:pPr>
      <w:r>
        <w:rPr>
          <w:sz w:val="20"/>
        </w:rPr>
        <w:t xml:space="preserve">6.3. В случае неустранения нарушений в установленные в уведомлении сроки Комитет в течение трех рабочих дней с даты истечения указанных сроков принимает решение в форме распоряжения об одностороннем расторжении соглашения и направляет копию указанного распоряжения получателю субсидий и в КГФК вместе с требованием,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денежных средств, а также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субсидий, средств, полученных контрагентами.</w:t>
      </w:r>
    </w:p>
    <w:p>
      <w:pPr>
        <w:pStyle w:val="0"/>
        <w:spacing w:before="200" w:lineRule="auto"/>
        <w:ind w:firstLine="540"/>
        <w:jc w:val="both"/>
      </w:pPr>
      <w:r>
        <w:rPr>
          <w:sz w:val="20"/>
        </w:rPr>
        <w:t xml:space="preserve">Объем средств, подлежащих возврату в случае недостижения получателем субсидии значения результата, определяется исходя из объема, соответствующего недостигнутой доле значения результата и(или) характеристик и рассчитывается по формуле:</w:t>
      </w:r>
    </w:p>
    <w:p>
      <w:pPr>
        <w:pStyle w:val="0"/>
        <w:ind w:firstLine="540"/>
        <w:jc w:val="both"/>
      </w:pPr>
      <w:r>
        <w:rPr>
          <w:sz w:val="20"/>
        </w:rPr>
      </w:r>
    </w:p>
    <w:p>
      <w:pPr>
        <w:pStyle w:val="0"/>
        <w:jc w:val="center"/>
      </w:pPr>
      <w:r>
        <w:rPr>
          <w:position w:val="-25"/>
        </w:rPr>
        <w:drawing>
          <wp:inline distT="0" distB="0" distL="0" distR="0">
            <wp:extent cx="1219200" cy="4445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1219200" cy="444500"/>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P - объем средств, подлежащих возврату;</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F</w:t>
      </w:r>
      <w:r>
        <w:rPr>
          <w:sz w:val="20"/>
          <w:vertAlign w:val="subscript"/>
        </w:rPr>
        <w:t xml:space="preserve">i</w:t>
      </w:r>
      <w:r>
        <w:rPr>
          <w:sz w:val="20"/>
        </w:rPr>
        <w:t xml:space="preserve"> - фактическое значение i-й характеристики;</w:t>
      </w:r>
    </w:p>
    <w:p>
      <w:pPr>
        <w:pStyle w:val="0"/>
        <w:spacing w:before="200" w:lineRule="auto"/>
        <w:ind w:firstLine="540"/>
        <w:jc w:val="both"/>
      </w:pPr>
      <w:r>
        <w:rPr>
          <w:sz w:val="20"/>
        </w:rPr>
        <w:t xml:space="preserve">P</w:t>
      </w:r>
      <w:r>
        <w:rPr>
          <w:sz w:val="20"/>
          <w:vertAlign w:val="subscript"/>
        </w:rPr>
        <w:t xml:space="preserve">i</w:t>
      </w:r>
      <w:r>
        <w:rPr>
          <w:sz w:val="20"/>
        </w:rPr>
        <w:t xml:space="preserve"> - плановое значение i-й характеристики согласно соглашению;</w:t>
      </w:r>
    </w:p>
    <w:p>
      <w:pPr>
        <w:pStyle w:val="0"/>
        <w:spacing w:before="200" w:lineRule="auto"/>
        <w:ind w:firstLine="540"/>
        <w:jc w:val="both"/>
      </w:pPr>
      <w:r>
        <w:rPr>
          <w:sz w:val="20"/>
        </w:rPr>
        <w:t xml:space="preserve">V - размер субсидии, предоставленной получателю субсидии.</w:t>
      </w:r>
    </w:p>
    <w:p>
      <w:pPr>
        <w:pStyle w:val="0"/>
        <w:ind w:firstLine="540"/>
        <w:jc w:val="both"/>
      </w:pPr>
      <w:r>
        <w:rPr>
          <w:sz w:val="20"/>
        </w:rPr>
      </w:r>
    </w:p>
    <w:p>
      <w:pPr>
        <w:pStyle w:val="0"/>
        <w:ind w:firstLine="540"/>
        <w:jc w:val="both"/>
      </w:pPr>
      <w:r>
        <w:rPr>
          <w:sz w:val="20"/>
        </w:rPr>
        <w:t xml:space="preserve">Размер средств субсидий, подлежащих возврату при проведении проверок нарушений получателем субсидий условий их предоставления, не связанных с достижением значений результата, ограничивается размером средств, в отношении которых выявлено нарушение.</w:t>
      </w:r>
    </w:p>
    <w:p>
      <w:pPr>
        <w:pStyle w:val="0"/>
        <w:spacing w:before="200" w:lineRule="auto"/>
        <w:ind w:firstLine="540"/>
        <w:jc w:val="both"/>
      </w:pPr>
      <w:r>
        <w:rPr>
          <w:sz w:val="20"/>
        </w:rPr>
        <w:t xml:space="preserve">6.4. В случае нарушения сроков представления документов, подтверждающих затраты, и технического отчета, а также сроков возврата средств субсидий в бюджет Санкт-Петербурга получатель субсидий уплачивает Комитету пени в размере 0,1 процента от суммы субсидий за каждый день просрочки.</w:t>
      </w:r>
    </w:p>
    <w:p>
      <w:pPr>
        <w:pStyle w:val="0"/>
        <w:spacing w:before="200" w:lineRule="auto"/>
        <w:ind w:firstLine="540"/>
        <w:jc w:val="both"/>
      </w:pPr>
      <w:r>
        <w:rPr>
          <w:sz w:val="20"/>
        </w:rPr>
        <w:t xml:space="preserve">В случае расторжения Комитетом в одностороннем порядке соглашения и принятия решения о возврате средств субсидий в соответствии с </w:t>
      </w:r>
      <w:hyperlink w:history="0" w:anchor="P262" w:tooltip="6.3. В случае неустранения нарушений в установленные в уведомлении сроки Комитет в течение трех рабочих дней с даты истечения указанных сроков принимает решение в форме распоряжения об одностороннем расторжении соглашения и направляет копию указанного распоряжения получателю субсидий и в КГФК вместе с требованием, в котором предусматриваются:">
        <w:r>
          <w:rPr>
            <w:sz w:val="20"/>
            <w:color w:val="0000ff"/>
          </w:rPr>
          <w:t xml:space="preserve">пунктом 6.3</w:t>
        </w:r>
      </w:hyperlink>
      <w:r>
        <w:rPr>
          <w:sz w:val="20"/>
        </w:rPr>
        <w:t xml:space="preserve"> настоящего Порядка получатель субсидий в десятидневный срок после получения соответствующего требования выплачивает Комитету неустойку в размере 20 процентов от суммы субсидий, за исключением расторжения Комитетом соглашения в одностороннем порядке и принятия решения о возврате средств субсидий в случае недостижения получателем субсидии значения результата.</w:t>
      </w:r>
    </w:p>
    <w:bookmarkStart w:id="279" w:name="P279"/>
    <w:bookmarkEnd w:id="279"/>
    <w:p>
      <w:pPr>
        <w:pStyle w:val="0"/>
        <w:spacing w:before="200" w:lineRule="auto"/>
        <w:ind w:firstLine="540"/>
        <w:jc w:val="both"/>
      </w:pPr>
      <w:r>
        <w:rPr>
          <w:sz w:val="20"/>
        </w:rPr>
        <w:t xml:space="preserve">6.5. Получатель субсидий обязан осуществить возврат средств субсидий (средств, полученных контрагентами на основании договоров, заключенных с получателем субсидий) в бюджет Санкт-Петербурга в течение семи рабочих дней со дня получения требования и копии распоряжения, указанных в </w:t>
      </w:r>
      <w:hyperlink w:history="0" w:anchor="P262" w:tooltip="6.3. В случае неустранения нарушений в установленные в уведомлении сроки Комитет в течение трех рабочих дней с даты истечения указанных сроков принимает решение в форме распоряжения об одностороннем расторжении соглашения и направляет копию указанного распоряжения получателю субсидий и в КГФК вместе с требованием, в котором предусматриваются:">
        <w:r>
          <w:rPr>
            <w:sz w:val="20"/>
            <w:color w:val="0000ff"/>
          </w:rPr>
          <w:t xml:space="preserve">пункте 6.3</w:t>
        </w:r>
      </w:hyperlink>
      <w:r>
        <w:rPr>
          <w:sz w:val="20"/>
        </w:rPr>
        <w:t xml:space="preserve"> настоящего Порядка.</w:t>
      </w:r>
    </w:p>
    <w:p>
      <w:pPr>
        <w:pStyle w:val="0"/>
        <w:spacing w:before="200" w:lineRule="auto"/>
        <w:ind w:firstLine="540"/>
        <w:jc w:val="both"/>
      </w:pPr>
      <w:r>
        <w:rPr>
          <w:sz w:val="20"/>
        </w:rPr>
        <w:t xml:space="preserve">6.6. Проверки органами финансового контроля осуществляются в соответствии со </w:t>
      </w:r>
      <w:hyperlink w:history="0" r:id="rId42"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3"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БК РФ.</w:t>
      </w:r>
    </w:p>
    <w:p>
      <w:pPr>
        <w:pStyle w:val="0"/>
        <w:spacing w:before="200" w:lineRule="auto"/>
        <w:ind w:firstLine="540"/>
        <w:jc w:val="both"/>
      </w:pPr>
      <w:r>
        <w:rPr>
          <w:sz w:val="20"/>
        </w:rPr>
        <w:t xml:space="preserve">6.7. В случае если средства субсидии, средства, полученные контрагентами, не возвращены в бюджет Санкт-Петербурга получателем субсидии в установленный в </w:t>
      </w:r>
      <w:hyperlink w:history="0" w:anchor="P279" w:tooltip="6.5. Получатель субсидий обязан осуществить возврат средств субсидий (средств, полученных контрагентами на основании договоров, заключенных с получателем субсидий) в бюджет Санкт-Петербурга в течение семи рабочих дней со дня получения требования и копии распоряжения, указанных в пункте 6.3 настоящего Порядка.">
        <w:r>
          <w:rPr>
            <w:sz w:val="20"/>
            <w:color w:val="0000ff"/>
          </w:rPr>
          <w:t xml:space="preserve">пункте 6.5</w:t>
        </w:r>
      </w:hyperlink>
      <w:r>
        <w:rPr>
          <w:sz w:val="20"/>
        </w:rPr>
        <w:t xml:space="preserve"> настоящего Порядка срок, Комитет в течение 15 рабочих дней со дня истечения указанного срока обращается в установленном порядке в суд с требованием к получателю субсидии о возврате средств субсидии в бюджет Санкт-Петербурга, а также о привлечении получателя субсидии к ответственности, предусмотренной законодательством Российской Федерации за нарушение условий предоставления субсидии.</w:t>
      </w:r>
    </w:p>
    <w:p>
      <w:pPr>
        <w:pStyle w:val="0"/>
        <w:spacing w:before="200" w:lineRule="auto"/>
        <w:ind w:firstLine="540"/>
        <w:jc w:val="both"/>
      </w:pPr>
      <w:r>
        <w:rPr>
          <w:sz w:val="20"/>
        </w:rPr>
        <w:t xml:space="preserve">6.8. В случае если при возникновении обстоятельств непреодолимой силы соблюдение условий предоставления субсидий, в том числе исполнение обязательств по достижению значений результата, является невозможным, требования о возврате средств субсидии в бюджет Санкт-Петербурга и уплата неустойки (пеней), предусмотренные в </w:t>
      </w:r>
      <w:hyperlink w:history="0" w:anchor="P262" w:tooltip="6.3. В случае неустранения нарушений в установленные в уведомлении сроки Комитет в течение трех рабочих дней с даты истечения указанных сроков принимает решение в форме распоряжения об одностороннем расторжении соглашения и направляет копию указанного распоряжения получателю субсидий и в КГФК вместе с требованием, в котором предусматриваются:">
        <w:r>
          <w:rPr>
            <w:sz w:val="20"/>
            <w:color w:val="0000ff"/>
          </w:rPr>
          <w:t xml:space="preserve">пунктах 6.3</w:t>
        </w:r>
      </w:hyperlink>
      <w:r>
        <w:rPr>
          <w:sz w:val="20"/>
        </w:rPr>
        <w:t xml:space="preserve"> - </w:t>
      </w:r>
      <w:hyperlink w:history="0" w:anchor="P279" w:tooltip="6.5. Получатель субсидий обязан осуществить возврат средств субсидий (средств, полученных контрагентами на основании договоров, заключенных с получателем субсидий) в бюджет Санкт-Петербурга в течение семи рабочих дней со дня получения требования и копии распоряжения, указанных в пункте 6.3 настоящего Порядка.">
        <w:r>
          <w:rPr>
            <w:sz w:val="20"/>
            <w:color w:val="0000ff"/>
          </w:rPr>
          <w:t xml:space="preserve">6.5</w:t>
        </w:r>
      </w:hyperlink>
      <w:r>
        <w:rPr>
          <w:sz w:val="20"/>
        </w:rPr>
        <w:t xml:space="preserve"> настоящего Порядка, не применяются.</w:t>
      </w:r>
    </w:p>
    <w:p>
      <w:pPr>
        <w:pStyle w:val="0"/>
        <w:spacing w:before="200" w:lineRule="auto"/>
        <w:ind w:firstLine="540"/>
        <w:jc w:val="both"/>
      </w:pPr>
      <w:r>
        <w:rPr>
          <w:sz w:val="20"/>
        </w:rPr>
        <w:t xml:space="preserve">Под обстоятельствами непреодолимой силы понимаются стихийные бедствия, техногенные катастрофы, эпидемии, войны, которые возникли после заключения соглашения, при условии, что эти обстоятельства оказывают воздействие на выполнение обязательств по соглашению и подтверждены соответствующими уполномоченными органами.</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30.01.2026 N 39</w:t>
            <w:br/>
            <w:t>"О Порядке предоставления в 2026 году субсидий некоммерч...</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0743" TargetMode = "External"/><Relationship Id="rId11" Type="http://schemas.openxmlformats.org/officeDocument/2006/relationships/hyperlink" Target="https://login.consultant.ru/link/?req=doc&amp;base=SPB&amp;n=330765&amp;dst=250189" TargetMode = "External"/><Relationship Id="rId12" Type="http://schemas.openxmlformats.org/officeDocument/2006/relationships/hyperlink" Target="https://login.consultant.ru/link/?req=doc&amp;base=LAW&amp;n=535012&amp;dst=7460" TargetMode = "External"/><Relationship Id="rId13" Type="http://schemas.openxmlformats.org/officeDocument/2006/relationships/hyperlink" Target="www.gov.spb.ru" TargetMode = "External"/><Relationship Id="rId14" Type="http://schemas.openxmlformats.org/officeDocument/2006/relationships/hyperlink" Target="https://login.consultant.ru/link/?req=doc&amp;base=LAW&amp;n=528132&amp;dst=100157" TargetMode = "External"/><Relationship Id="rId15" Type="http://schemas.openxmlformats.org/officeDocument/2006/relationships/hyperlink" Target="https://login.consultant.ru/link/?req=doc&amp;base=SPB&amp;n=320743&amp;dst=111348" TargetMode = "External"/><Relationship Id="rId16" Type="http://schemas.openxmlformats.org/officeDocument/2006/relationships/hyperlink" Target="https://login.consultant.ru/link/?req=doc&amp;base=SPB&amp;n=330765&amp;dst=250151" TargetMode = "External"/><Relationship Id="rId17" Type="http://schemas.openxmlformats.org/officeDocument/2006/relationships/hyperlink" Target="https://login.consultant.ru/link/?req=doc&amp;base=SPB&amp;n=329737" TargetMode = "External"/><Relationship Id="rId18" Type="http://schemas.openxmlformats.org/officeDocument/2006/relationships/hyperlink" Target="https://login.consultant.ru/link/?req=doc&amp;base=SPB&amp;n=330501" TargetMode = "External"/><Relationship Id="rId19" Type="http://schemas.openxmlformats.org/officeDocument/2006/relationships/hyperlink" Target="https://login.consultant.ru/link/?req=doc&amp;base=LAW&amp;n=499769" TargetMode = "External"/><Relationship Id="rId20" Type="http://schemas.openxmlformats.org/officeDocument/2006/relationships/hyperlink" Target="http://www.gov.spb.ru/gov/otrasl/press/" TargetMode = "External"/><Relationship Id="rId21" Type="http://schemas.openxmlformats.org/officeDocument/2006/relationships/hyperlink" Target="https://login.consultant.ru/link/?req=doc&amp;base=LAW&amp;n=528132&amp;dst=100260" TargetMode = "External"/><Relationship Id="rId22" Type="http://schemas.openxmlformats.org/officeDocument/2006/relationships/hyperlink" Target="https://login.consultant.ru/link/?req=doc&amp;base=SPB&amp;n=330765&amp;dst=242528" TargetMode = "External"/><Relationship Id="rId23" Type="http://schemas.openxmlformats.org/officeDocument/2006/relationships/hyperlink" Target="https://login.consultant.ru/link/?req=doc&amp;base=LAW&amp;n=503698" TargetMode = "External"/><Relationship Id="rId24" Type="http://schemas.openxmlformats.org/officeDocument/2006/relationships/hyperlink" Target="https://login.consultant.ru/link/?req=doc&amp;base=LAW&amp;n=532255&amp;dst=5769" TargetMode = "External"/><Relationship Id="rId25" Type="http://schemas.openxmlformats.org/officeDocument/2006/relationships/hyperlink" Target="https://login.consultant.ru/link/?req=doc&amp;base=LAW&amp;n=519026&amp;dst=100948" TargetMode = "External"/><Relationship Id="rId26" Type="http://schemas.openxmlformats.org/officeDocument/2006/relationships/hyperlink" Target="https://login.consultant.ru/link/?req=doc&amp;base=LAW&amp;n=535012&amp;dst=3704" TargetMode = "External"/><Relationship Id="rId27" Type="http://schemas.openxmlformats.org/officeDocument/2006/relationships/hyperlink" Target="https://login.consultant.ru/link/?req=doc&amp;base=LAW&amp;n=535012&amp;dst=3722" TargetMode = "External"/><Relationship Id="rId28" Type="http://schemas.openxmlformats.org/officeDocument/2006/relationships/hyperlink" Target="https://login.consultant.ru/link/?req=doc&amp;base=LAW&amp;n=535012&amp;dst=3704" TargetMode = "External"/><Relationship Id="rId29" Type="http://schemas.openxmlformats.org/officeDocument/2006/relationships/hyperlink" Target="https://login.consultant.ru/link/?req=doc&amp;base=LAW&amp;n=535012&amp;dst=3722" TargetMode = "External"/><Relationship Id="rId30" Type="http://schemas.openxmlformats.org/officeDocument/2006/relationships/hyperlink" Target="https://login.consultant.ru/link/?req=doc&amp;base=LAW&amp;n=519026&amp;dst=100948" TargetMode = "External"/><Relationship Id="rId31" Type="http://schemas.openxmlformats.org/officeDocument/2006/relationships/hyperlink" Target="https://login.consultant.ru/link/?req=doc&amp;base=LAW&amp;n=503698" TargetMode = "External"/><Relationship Id="rId32" Type="http://schemas.openxmlformats.org/officeDocument/2006/relationships/hyperlink" Target="https://login.consultant.ru/link/?req=doc&amp;base=LAW&amp;n=499769" TargetMode = "External"/><Relationship Id="rId33" Type="http://schemas.openxmlformats.org/officeDocument/2006/relationships/hyperlink" Target="https://login.consultant.ru/link/?req=doc&amp;base=LAW&amp;n=528132&amp;dst=100157" TargetMode = "External"/><Relationship Id="rId34" Type="http://schemas.openxmlformats.org/officeDocument/2006/relationships/hyperlink" Target="https://login.consultant.ru/link/?req=doc&amp;base=SPB&amp;n=305017&amp;dst=9" TargetMode = "External"/><Relationship Id="rId35" Type="http://schemas.openxmlformats.org/officeDocument/2006/relationships/hyperlink" Target="https://login.consultant.ru/link/?req=doc&amp;base=LAW&amp;n=535012&amp;dst=3704" TargetMode = "External"/><Relationship Id="rId36" Type="http://schemas.openxmlformats.org/officeDocument/2006/relationships/hyperlink" Target="https://login.consultant.ru/link/?req=doc&amp;base=LAW&amp;n=535012&amp;dst=3722" TargetMode = "External"/><Relationship Id="rId37" Type="http://schemas.openxmlformats.org/officeDocument/2006/relationships/hyperlink" Target="https://login.consultant.ru/link/?req=doc&amp;base=LAW&amp;n=521621" TargetMode = "External"/><Relationship Id="rId38" Type="http://schemas.openxmlformats.org/officeDocument/2006/relationships/hyperlink" Target="https://login.consultant.ru/link/?req=doc&amp;base=LAW&amp;n=499769" TargetMode = "External"/><Relationship Id="rId39" Type="http://schemas.openxmlformats.org/officeDocument/2006/relationships/hyperlink" Target="https://login.consultant.ru/link/?req=doc&amp;base=LAW&amp;n=532255&amp;dst=5769" TargetMode = "External"/><Relationship Id="rId40" Type="http://schemas.openxmlformats.org/officeDocument/2006/relationships/hyperlink" Target="https://login.consultant.ru/link/?req=doc&amp;base=LAW&amp;n=519026&amp;dst=100948" TargetMode = "External"/><Relationship Id="rId41" Type="http://schemas.openxmlformats.org/officeDocument/2006/relationships/image" Target="media/image2.wmf"/><Relationship Id="rId42" Type="http://schemas.openxmlformats.org/officeDocument/2006/relationships/hyperlink" Target="https://login.consultant.ru/link/?req=doc&amp;base=LAW&amp;n=535012&amp;dst=3704" TargetMode = "External"/><Relationship Id="rId43" Type="http://schemas.openxmlformats.org/officeDocument/2006/relationships/hyperlink" Target="https://login.consultant.ru/link/?req=doc&amp;base=LAW&amp;n=535012&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30.01.2026 N 39
"О Порядке предоставления в 2026 году субсидий некоммерческим организациям на выпуск, распространение и тиражирование общественно-политических газет Санкт-Петербурга"</dc:title>
  <dcterms:created xsi:type="dcterms:W3CDTF">2026-06-12T13:32:40Z</dcterms:created>
</cp:coreProperties>
</file>